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05699A1D" w:rsidR="003931FA" w:rsidRDefault="00ED3535" w:rsidP="00171D06">
      <w:r w:rsidRPr="00ED3535">
        <w:rPr>
          <w:noProof/>
        </w:rPr>
        <w:drawing>
          <wp:inline distT="0" distB="0" distL="0" distR="0" wp14:anchorId="5F8CC63D" wp14:editId="369E0494">
            <wp:extent cx="4791744" cy="3400900"/>
            <wp:effectExtent l="0" t="0" r="8890" b="9525"/>
            <wp:docPr id="11145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6AAD8E34" w:rsidR="00171D06" w:rsidRPr="00171D06" w:rsidRDefault="00171D06" w:rsidP="00171D06">
      <w:r w:rsidRPr="00171D06">
        <w:t xml:space="preserve">Karena </w:t>
      </w:r>
      <w:r w:rsidR="00ED3535">
        <w:t>string yang dijadikan pengecekan oleh bool(true/false) kosong jadi hasilnya itu False</w:t>
      </w:r>
      <w:r w:rsidRPr="00171D06">
        <w:t xml:space="preserve"> 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  <w:rsid w:val="00ED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2026-02-10T02:36:00Z</dcterms:modified>
</cp:coreProperties>
</file>