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 w:lineRule="exact"/>
      </w:pPr>
    </w:p>
    <w:p>
      <w:pPr>
        <w:spacing w:before="27" w:after="27" w:line="240" w:lineRule="exact"/>
        <w:rPr>
          <w:sz w:val="19"/>
          <w:szCs w:val="19"/>
        </w:rPr>
      </w:pPr>
    </w:p>
    <w:p>
      <w:pPr>
        <w:pStyle w:val="2"/>
        <w:jc w:val="center"/>
        <w:rPr>
          <w:rFonts w:ascii="Times New Roman" w:hAnsi="Times New Roman" w:eastAsia="MS Mincho" w:cs="Times New Roman"/>
          <w:b/>
          <w:bCs/>
          <w:sz w:val="32"/>
        </w:rPr>
      </w:pPr>
      <w:bookmarkStart w:id="0" w:name="bookmark2"/>
      <w:bookmarkStart w:id="1" w:name="bookmark0"/>
      <w:bookmarkStart w:id="2" w:name="bookmark1"/>
      <w:r>
        <w:rPr>
          <w:rFonts w:hint="default" w:ascii="宋体" w:hAnsi="宋体" w:eastAsia="宋体" w:cs="宋体"/>
          <w:b/>
          <w:bCs/>
          <w:sz w:val="32"/>
        </w:rPr>
        <w:t>数据库设计：使用MySQL和PHP来实现</w:t>
      </w:r>
    </w:p>
    <w:p>
      <w:pPr>
        <w:pStyle w:val="2"/>
        <w:jc w:val="center"/>
        <w:rPr>
          <w:rFonts w:ascii="Times New Roman" w:hAnsi="Times New Roman" w:eastAsia="MS Mincho" w:cs="Times New Roman"/>
          <w:b/>
          <w:bCs/>
          <w:sz w:val="32"/>
        </w:rPr>
      </w:pPr>
      <w:r>
        <w:rPr>
          <w:rFonts w:hint="default" w:ascii="宋体" w:hAnsi="宋体" w:eastAsia="宋体" w:cs="宋体"/>
          <w:b/>
          <w:bCs/>
          <w:sz w:val="32"/>
        </w:rPr>
        <w:t>实现无声的汽车拍卖数据库系统</w:t>
      </w:r>
    </w:p>
    <w:bookmarkEnd w:id="0"/>
    <w:bookmarkEnd w:id="1"/>
    <w:bookmarkEnd w:id="2"/>
    <w:p>
      <w:pPr>
        <w:pStyle w:val="2"/>
        <w:jc w:val="both"/>
        <w:rPr>
          <w:rFonts w:ascii="Times New Roman" w:hAnsi="Times New Roman" w:eastAsia="MS Mincho" w:cs="Times New Roman"/>
          <w:sz w:val="24"/>
        </w:rPr>
      </w:pPr>
      <w:bookmarkStart w:id="3" w:name="bookmark4"/>
      <w:bookmarkStart w:id="4" w:name="bookmark6"/>
      <w:bookmarkStart w:id="5" w:name="bookmark5"/>
    </w:p>
    <w:p>
      <w:pPr>
        <w:pStyle w:val="13"/>
        <w:spacing w:after="200" w:line="252" w:lineRule="auto"/>
        <w:jc w:val="both"/>
        <w:rPr>
          <w:rFonts w:eastAsia="MS Mincho"/>
          <w:sz w:val="24"/>
        </w:rPr>
      </w:pPr>
      <w:r>
        <w:rPr>
          <w:rFonts w:hint="default" w:ascii="宋体" w:hAnsi="宋体" w:eastAsia="宋体" w:cs="宋体"/>
          <w:sz w:val="24"/>
        </w:rPr>
        <w:t>这个项目将使用MySQL和PHP来实现RBMS应用程序。在这种情况下，您将为当地银行每月一次无声的耳朵拍卖设计一个关系数据库。在数据库设计完成并正确后，您将创建数据库表并使用数据填充它们。然后，您将生成一个表单、五个查询、一个报告和一个自定义</w:t>
      </w:r>
      <w:bookmarkStart w:id="18" w:name="_GoBack"/>
      <w:bookmarkEnd w:id="18"/>
      <w:r>
        <w:rPr>
          <w:rFonts w:hint="default" w:ascii="宋体" w:hAnsi="宋体" w:eastAsia="宋体" w:cs="宋体"/>
          <w:sz w:val="24"/>
        </w:rPr>
        <w:t>导航窗格。该表格将记录所有汽车的投标情况。查询将显示所有可用的新汽车，所有的雪佛兰，和所有的福特。其他查询将报告最大出价和每个拍卖的赢家和输家。这些报告将按生产年份总结可用的汽车。自定义导航窗格将允许访问所有表、表单、查询和报表。</w:t>
      </w:r>
      <w:r>
        <w:rPr>
          <w:rFonts w:eastAsia="MS Mincho"/>
          <w:sz w:val="24"/>
        </w:rPr>
        <w:softHyphen/>
      </w:r>
    </w:p>
    <w:p>
      <w:pPr>
        <w:pStyle w:val="2"/>
        <w:numPr>
          <w:ilvl w:val="0"/>
          <w:numId w:val="1"/>
        </w:numPr>
        <w:jc w:val="both"/>
        <w:rPr>
          <w:rFonts w:hint="eastAsia" w:ascii="Times New Roman" w:hAnsi="Times New Roman" w:cs="Times New Roman"/>
          <w:sz w:val="24"/>
          <w:lang w:eastAsia="zh-CN"/>
        </w:rPr>
      </w:pPr>
      <w:r>
        <w:rPr>
          <w:rFonts w:hint="default" w:ascii="宋体" w:hAnsi="宋体" w:eastAsia="宋体" w:cs="宋体"/>
          <w:sz w:val="24"/>
          <w:lang w:eastAsia="zh-CN"/>
        </w:rPr>
        <w:t>背景</w:t>
      </w:r>
    </w:p>
    <w:p>
      <w:pPr>
        <w:pStyle w:val="2"/>
        <w:jc w:val="both"/>
        <w:rPr>
          <w:rFonts w:hint="eastAsia" w:ascii="Times New Roman" w:hAnsi="Times New Roman" w:cs="Times New Roman"/>
          <w:sz w:val="24"/>
          <w:lang w:eastAsia="zh-CN"/>
        </w:rPr>
      </w:pPr>
    </w:p>
    <w:bookmarkEnd w:id="3"/>
    <w:bookmarkEnd w:id="4"/>
    <w:bookmarkEnd w:id="5"/>
    <w:p>
      <w:pPr>
        <w:pStyle w:val="13"/>
        <w:spacing w:after="200" w:line="252" w:lineRule="auto"/>
        <w:jc w:val="both"/>
        <w:rPr>
          <w:rFonts w:eastAsia="MS Mincho"/>
          <w:sz w:val="24"/>
        </w:rPr>
      </w:pPr>
      <w:r>
        <w:rPr>
          <w:rFonts w:hint="default" w:ascii="宋体" w:hAnsi="宋体" w:eastAsia="宋体" w:cs="宋体"/>
          <w:sz w:val="24"/>
        </w:rPr>
        <w:t>当地的一家银行，商人储蓄协会，为许多类型的客户提供汽车贷款，包括一些有不良信用记录的客户。随后，商人最终平均每月收回25辆车。一旦汽车被收回，商人就把它们卖给个人买家以弥补部分损失。汽车被放置在商人拥有的停车场；每辆车的钥匙都有点火开关。潜在的买家被邀请检查并启动汽车，但他们不能驾驶汽车。要了解每个月有哪些车，潜在买家可以订阅一个邮件列表。买家可以查看一下耳朵列表，然后决定是否要检查一下。如果汽车看起来不错，买家就会通过电子邮件向商家投标。最高的出价赢得了这辆汽车。商户一直在手工为这些交易做文书工作，但管理层觉得是时候将系统计算机化了，因为它非常受欢迎，现在有许多潜在客户参与其中。因为你精通微软访问，你已经被雇佣来为商人创建一个数据库。</w:t>
      </w:r>
    </w:p>
    <w:p>
      <w:pPr>
        <w:pStyle w:val="13"/>
        <w:spacing w:after="200" w:line="252" w:lineRule="auto"/>
        <w:jc w:val="both"/>
        <w:rPr>
          <w:rFonts w:eastAsia="MS Mincho"/>
          <w:sz w:val="24"/>
          <w:highlight w:val="yellow"/>
        </w:rPr>
      </w:pPr>
      <w:r>
        <w:rPr>
          <w:rFonts w:eastAsia="MS Mincho"/>
          <w:sz w:val="24"/>
        </w:rPr>
        <w:softHyphen/>
      </w:r>
      <w:r>
        <w:rPr>
          <w:rFonts w:eastAsia="MS Mincho"/>
          <w:sz w:val="24"/>
        </w:rPr>
        <w:softHyphen/>
      </w:r>
      <w:r>
        <w:rPr>
          <w:rFonts w:hint="default" w:ascii="宋体" w:hAnsi="宋体" w:eastAsia="宋体" w:cs="宋体"/>
          <w:sz w:val="24"/>
        </w:rPr>
        <w:t>在为商户设计数据库时，您必须考虑许多参数。当银行收回一辆车并把它放在停车场里时，银行员工会记录下停车场里的位置，</w:t>
      </w:r>
      <w:r>
        <w:rPr>
          <w:rFonts w:hint="default" w:ascii="宋体" w:hAnsi="宋体" w:eastAsia="宋体" w:cs="宋体"/>
          <w:sz w:val="24"/>
          <w:highlight w:val="yellow"/>
        </w:rPr>
        <w:t>这样他们就可以很容易地找到它。他们还写下年份、汽车类型、里程和VIN（车辆识别号码）。</w:t>
      </w:r>
      <w:r>
        <w:rPr>
          <w:rFonts w:hint="default" w:ascii="宋体" w:hAnsi="宋体" w:eastAsia="宋体" w:cs="宋体"/>
          <w:sz w:val="24"/>
        </w:rPr>
        <w:t>潜在客户的信息也被保存在一个Excel的电子表格中。他们</w:t>
      </w:r>
      <w:r>
        <w:rPr>
          <w:rFonts w:hint="default" w:ascii="宋体" w:hAnsi="宋体" w:eastAsia="宋体" w:cs="宋体"/>
          <w:sz w:val="24"/>
          <w:highlight w:val="yellow"/>
        </w:rPr>
        <w:t>的姓名和地址与电子邮件地址一起被记录下来</w:t>
      </w:r>
      <w:r>
        <w:rPr>
          <w:rFonts w:hint="default" w:ascii="宋体" w:hAnsi="宋体" w:eastAsia="宋体" w:cs="宋体"/>
          <w:sz w:val="24"/>
        </w:rPr>
        <w:t>。最后，银行需要有某种方式来记录进来的投标，客户发送他们对特定汽车的投标。</w:t>
      </w:r>
      <w:r>
        <w:rPr>
          <w:rFonts w:hint="default" w:ascii="宋体" w:hAnsi="宋体" w:eastAsia="宋体" w:cs="宋体"/>
          <w:sz w:val="24"/>
          <w:highlight w:val="yellow"/>
        </w:rPr>
        <w:t>应记录投标文件，并注明日期。一个表格将是记录每辆车的这些出价的一个方便的方式。</w:t>
      </w:r>
    </w:p>
    <w:p>
      <w:pPr>
        <w:pStyle w:val="13"/>
        <w:spacing w:after="200" w:line="252" w:lineRule="auto"/>
        <w:jc w:val="both"/>
        <w:rPr>
          <w:rFonts w:eastAsia="MS Mincho"/>
          <w:sz w:val="24"/>
        </w:rPr>
      </w:pPr>
      <w:r>
        <w:rPr>
          <w:rFonts w:hint="default" w:ascii="宋体" w:hAnsi="宋体" w:eastAsia="宋体" w:cs="宋体"/>
          <w:sz w:val="24"/>
        </w:rPr>
        <w:t>通常情况下，客户喜欢看特定制造商的汽车。该银行希望每个月进行一些查询，</w:t>
      </w:r>
      <w:r>
        <w:rPr>
          <w:rFonts w:hint="default" w:ascii="宋体" w:hAnsi="宋体" w:eastAsia="宋体" w:cs="宋体"/>
          <w:sz w:val="24"/>
          <w:highlight w:val="yellow"/>
        </w:rPr>
        <w:t>以列出可用的雪佛兰和福特汽车。此外，客户最感兴趣的是只有几年历史的汽车，因为它们是最经济的。因此，银行希望有一种</w:t>
      </w:r>
      <w:r>
        <w:rPr>
          <w:rFonts w:hint="eastAsia" w:ascii="宋体" w:hAnsi="宋体" w:eastAsia="宋体" w:cs="宋体"/>
          <w:sz w:val="24"/>
          <w:highlight w:val="yellow"/>
          <w:lang w:val="en-US" w:eastAsia="zh-CN"/>
        </w:rPr>
        <w:t>方法</w:t>
      </w:r>
      <w:r>
        <w:rPr>
          <w:rFonts w:hint="default" w:ascii="宋体" w:hAnsi="宋体" w:eastAsia="宋体" w:cs="宋体"/>
          <w:sz w:val="24"/>
          <w:highlight w:val="yellow"/>
        </w:rPr>
        <w:t>只上市</w:t>
      </w:r>
      <w:r>
        <w:rPr>
          <w:rFonts w:hint="eastAsia" w:ascii="宋体" w:hAnsi="宋体" w:eastAsia="宋体" w:cs="宋体"/>
          <w:sz w:val="24"/>
          <w:highlight w:val="yellow"/>
          <w:lang w:val="en-US" w:eastAsia="zh-CN"/>
        </w:rPr>
        <w:t xml:space="preserve"> 两到三年的</w:t>
      </w:r>
      <w:r>
        <w:rPr>
          <w:rFonts w:hint="default" w:ascii="宋体" w:hAnsi="宋体" w:eastAsia="宋体" w:cs="宋体"/>
          <w:sz w:val="24"/>
          <w:highlight w:val="yellow"/>
        </w:rPr>
        <w:t>汽车。</w:t>
      </w:r>
    </w:p>
    <w:p>
      <w:pPr>
        <w:pStyle w:val="13"/>
        <w:spacing w:after="200" w:line="252" w:lineRule="auto"/>
        <w:jc w:val="both"/>
        <w:rPr>
          <w:rFonts w:eastAsia="MS Mincho"/>
          <w:sz w:val="24"/>
          <w:highlight w:val="yellow"/>
        </w:rPr>
      </w:pPr>
      <w:r>
        <w:rPr>
          <w:rFonts w:hint="default" w:ascii="宋体" w:hAnsi="宋体" w:eastAsia="宋体" w:cs="宋体"/>
          <w:sz w:val="24"/>
        </w:rPr>
        <w:t>当然，银行需要知道每次拍卖的最高出价，并</w:t>
      </w:r>
      <w:r>
        <w:rPr>
          <w:rFonts w:hint="default" w:ascii="宋体" w:hAnsi="宋体" w:eastAsia="宋体" w:cs="宋体"/>
          <w:sz w:val="24"/>
          <w:highlight w:val="yellow"/>
        </w:rPr>
        <w:t>希望有一个查询，显示每辆车的最高出价。</w:t>
      </w:r>
      <w:r>
        <w:rPr>
          <w:rFonts w:hint="default" w:ascii="宋体" w:hAnsi="宋体" w:eastAsia="宋体" w:cs="宋体"/>
          <w:sz w:val="24"/>
        </w:rPr>
        <w:t>银行员工还想</w:t>
      </w:r>
      <w:r>
        <w:rPr>
          <w:rFonts w:hint="default" w:ascii="宋体" w:hAnsi="宋体" w:eastAsia="宋体" w:cs="宋体"/>
          <w:sz w:val="24"/>
          <w:highlight w:val="yellow"/>
        </w:rPr>
        <w:t>输入</w:t>
      </w:r>
      <w:r>
        <w:rPr>
          <w:rFonts w:hint="eastAsia" w:ascii="宋体" w:hAnsi="宋体" w:eastAsia="宋体" w:cs="宋体"/>
          <w:sz w:val="24"/>
          <w:highlight w:val="yellow"/>
          <w:lang w:val="en-US" w:eastAsia="zh-CN"/>
        </w:rPr>
        <w:t>AutoID</w:t>
      </w:r>
      <w:r>
        <w:rPr>
          <w:rFonts w:hint="default" w:ascii="宋体" w:hAnsi="宋体" w:eastAsia="宋体" w:cs="宋体"/>
          <w:sz w:val="24"/>
          <w:highlight w:val="yellow"/>
        </w:rPr>
        <w:t>，看看哪些客户赢了，哪些输了一辆特定的汽车。</w:t>
      </w:r>
    </w:p>
    <w:p>
      <w:pPr>
        <w:pStyle w:val="13"/>
        <w:spacing w:after="200" w:line="252" w:lineRule="auto"/>
        <w:jc w:val="both"/>
        <w:rPr>
          <w:rFonts w:eastAsia="MS Mincho"/>
          <w:sz w:val="24"/>
        </w:rPr>
      </w:pPr>
      <w:r>
        <w:rPr>
          <w:rFonts w:hint="default" w:ascii="宋体" w:hAnsi="宋体" w:eastAsia="宋体" w:cs="宋体"/>
          <w:sz w:val="24"/>
        </w:rPr>
        <w:t>出于广告目的，银行想要一份所有可用汽车的报告，按生产年份分组。最后，银行希望有一个自定义导航窗格，使数据库易于工作。</w:t>
      </w:r>
    </w:p>
    <w:p>
      <w:pPr>
        <w:pStyle w:val="2"/>
        <w:rPr>
          <w:rFonts w:ascii="Times New Roman" w:hAnsi="Times New Roman" w:eastAsia="MS Mincho" w:cs="Times New Roman"/>
          <w:b/>
          <w:bCs/>
          <w:sz w:val="28"/>
        </w:rPr>
      </w:pPr>
      <w:bookmarkStart w:id="6" w:name="bookmark19"/>
      <w:bookmarkStart w:id="7" w:name="bookmark17"/>
      <w:bookmarkStart w:id="8" w:name="bookmark18"/>
      <w:r>
        <w:rPr>
          <w:rFonts w:hint="default" w:ascii="宋体" w:hAnsi="宋体" w:eastAsia="宋体" w:cs="宋体"/>
          <w:b/>
          <w:bCs/>
          <w:sz w:val="28"/>
        </w:rPr>
        <w:t>1.</w:t>
      </w:r>
      <w:r>
        <w:rPr>
          <w:rFonts w:hint="default" w:ascii="宋体" w:hAnsi="宋体" w:eastAsia="宋体" w:cs="宋体"/>
          <w:b/>
          <w:bCs/>
          <w:sz w:val="28"/>
          <w:lang w:eastAsia="zh-CN"/>
        </w:rPr>
        <w:t>正在创建数据库(15个点）</w:t>
      </w:r>
    </w:p>
    <w:p>
      <w:pPr>
        <w:pStyle w:val="19"/>
        <w:keepNext/>
        <w:keepLines/>
        <w:spacing w:after="140"/>
        <w:rPr>
          <w:u w:val="single"/>
        </w:rPr>
      </w:pPr>
    </w:p>
    <w:bookmarkEnd w:id="6"/>
    <w:bookmarkEnd w:id="7"/>
    <w:bookmarkEnd w:id="8"/>
    <w:p>
      <w:pPr>
        <w:pStyle w:val="2"/>
        <w:jc w:val="both"/>
        <w:rPr>
          <w:rFonts w:hint="eastAsia" w:ascii="Times New Roman" w:hAnsi="Times New Roman" w:cs="Times New Roman"/>
          <w:sz w:val="24"/>
          <w:lang w:eastAsia="zh-CN"/>
        </w:rPr>
      </w:pPr>
      <w:r>
        <w:rPr>
          <w:rFonts w:hint="default" w:ascii="宋体" w:hAnsi="宋体" w:eastAsia="宋体" w:cs="宋体"/>
          <w:sz w:val="24"/>
        </w:rPr>
        <w:t>使用SQL DDL语句来创建此项目所需的表。请注意，表是按一定顺序创建的，这样当需要创建外键时，也需要创建相应的主键。</w:t>
      </w:r>
    </w:p>
    <w:p>
      <w:pPr>
        <w:pStyle w:val="13"/>
        <w:numPr>
          <w:ilvl w:val="0"/>
          <w:numId w:val="2"/>
        </w:numPr>
        <w:spacing w:after="200" w:line="252" w:lineRule="auto"/>
        <w:jc w:val="both"/>
        <w:rPr>
          <w:rFonts w:eastAsia="MS Mincho"/>
          <w:sz w:val="24"/>
        </w:rPr>
      </w:pPr>
      <w:bookmarkStart w:id="9" w:name="bookmark20"/>
      <w:bookmarkEnd w:id="9"/>
      <w:r>
        <w:rPr>
          <w:rFonts w:hint="default" w:ascii="宋体" w:hAnsi="宋体" w:eastAsia="宋体" w:cs="宋体"/>
          <w:sz w:val="24"/>
        </w:rPr>
        <w:t>首先，通过列出每个表的名称及其应该包含的字段来确定您需要的表。避免数据冗余。如果可以从查询中的其他字段中创建该字段，则不要创建该字段。</w:t>
      </w:r>
    </w:p>
    <w:p>
      <w:pPr>
        <w:pStyle w:val="13"/>
        <w:numPr>
          <w:ilvl w:val="0"/>
          <w:numId w:val="2"/>
        </w:numPr>
        <w:spacing w:after="200" w:line="252" w:lineRule="auto"/>
        <w:jc w:val="both"/>
        <w:rPr>
          <w:rFonts w:eastAsia="MS Mincho"/>
          <w:sz w:val="24"/>
        </w:rPr>
      </w:pPr>
      <w:bookmarkStart w:id="10" w:name="bookmark21"/>
      <w:bookmarkEnd w:id="10"/>
      <w:r>
        <w:rPr>
          <w:rFonts w:hint="default" w:ascii="宋体" w:hAnsi="宋体" w:eastAsia="宋体" w:cs="宋体"/>
          <w:sz w:val="24"/>
        </w:rPr>
        <w:t>您将需要一个事务表。避免复制数据。</w:t>
      </w:r>
    </w:p>
    <w:p>
      <w:pPr>
        <w:pStyle w:val="13"/>
        <w:numPr>
          <w:ilvl w:val="0"/>
          <w:numId w:val="2"/>
        </w:numPr>
        <w:spacing w:after="200" w:line="252" w:lineRule="auto"/>
        <w:jc w:val="both"/>
        <w:rPr>
          <w:rFonts w:eastAsia="MS Mincho"/>
          <w:sz w:val="24"/>
        </w:rPr>
      </w:pPr>
      <w:bookmarkStart w:id="11" w:name="bookmark22"/>
      <w:bookmarkEnd w:id="11"/>
      <w:bookmarkStart w:id="12" w:name="bookmark23"/>
      <w:bookmarkEnd w:id="12"/>
      <w:r>
        <w:rPr>
          <w:rFonts w:hint="default" w:ascii="宋体" w:hAnsi="宋体" w:eastAsia="宋体" w:cs="宋体"/>
          <w:sz w:val="24"/>
        </w:rPr>
        <w:t>必须标记相应的关键字段。请记住，某些表可能需要一个复合主键来唯一地标识表中的记录。</w:t>
      </w:r>
      <w:r>
        <w:rPr>
          <w:rFonts w:eastAsia="MS Mincho"/>
          <w:sz w:val="24"/>
        </w:rPr>
        <w:tab/>
      </w:r>
    </w:p>
    <w:p>
      <w:pPr>
        <w:pStyle w:val="13"/>
        <w:numPr>
          <w:ilvl w:val="0"/>
          <w:numId w:val="2"/>
        </w:numPr>
        <w:spacing w:after="200" w:line="252" w:lineRule="auto"/>
        <w:jc w:val="both"/>
        <w:rPr>
          <w:rFonts w:eastAsia="MS Mincho"/>
          <w:sz w:val="24"/>
        </w:rPr>
      </w:pPr>
      <w:bookmarkStart w:id="13" w:name="bookmark24"/>
      <w:bookmarkEnd w:id="13"/>
      <w:r>
        <w:rPr>
          <w:rFonts w:hint="default" w:ascii="宋体" w:hAnsi="宋体" w:eastAsia="宋体" w:cs="宋体"/>
          <w:sz w:val="24"/>
        </w:rPr>
        <w:t>使用朋友的姓名和地址，在表中键入记录。创建至少10个客户记录。</w:t>
      </w:r>
      <w:r>
        <w:rPr>
          <w:rFonts w:eastAsia="MS Mincho"/>
          <w:sz w:val="24"/>
        </w:rPr>
        <w:softHyphen/>
      </w:r>
    </w:p>
    <w:p>
      <w:pPr>
        <w:pStyle w:val="13"/>
        <w:numPr>
          <w:ilvl w:val="0"/>
          <w:numId w:val="2"/>
        </w:numPr>
        <w:spacing w:after="200" w:line="252" w:lineRule="auto"/>
        <w:jc w:val="both"/>
        <w:rPr>
          <w:rFonts w:eastAsia="MS Mincho"/>
          <w:sz w:val="24"/>
        </w:rPr>
      </w:pPr>
      <w:r>
        <w:rPr>
          <w:rFonts w:hint="default" w:ascii="宋体" w:hAnsi="宋体" w:eastAsia="宋体" w:cs="宋体"/>
          <w:sz w:val="24"/>
        </w:rPr>
        <w:t>假设有25辆车可投标。</w:t>
      </w:r>
    </w:p>
    <w:p>
      <w:pPr>
        <w:pStyle w:val="13"/>
        <w:numPr>
          <w:ilvl w:val="0"/>
          <w:numId w:val="2"/>
        </w:numPr>
        <w:spacing w:after="200" w:line="252" w:lineRule="auto"/>
        <w:jc w:val="both"/>
        <w:rPr>
          <w:rFonts w:eastAsia="MS Mincho"/>
          <w:sz w:val="24"/>
        </w:rPr>
      </w:pPr>
      <w:r>
        <w:rPr>
          <w:rFonts w:hint="default" w:ascii="宋体" w:hAnsi="宋体" w:eastAsia="宋体" w:cs="宋体"/>
          <w:sz w:val="24"/>
        </w:rPr>
        <w:t>让每个客户投标一辆车。让一些客户竞标同一辆车。假设所有这些数据都是一个月的数据。</w:t>
      </w:r>
    </w:p>
    <w:p>
      <w:pPr>
        <w:pStyle w:val="13"/>
        <w:numPr>
          <w:ilvl w:val="0"/>
          <w:numId w:val="2"/>
        </w:numPr>
        <w:spacing w:after="200" w:line="252" w:lineRule="auto"/>
        <w:jc w:val="both"/>
        <w:rPr>
          <w:rFonts w:eastAsia="MS Mincho"/>
          <w:sz w:val="24"/>
        </w:rPr>
      </w:pPr>
      <w:bookmarkStart w:id="14" w:name="bookmark31"/>
      <w:bookmarkEnd w:id="14"/>
      <w:r>
        <w:rPr>
          <w:rFonts w:hint="default" w:ascii="宋体" w:hAnsi="宋体" w:eastAsia="宋体" w:cs="宋体"/>
          <w:sz w:val="24"/>
        </w:rPr>
        <w:t>适当限制文本字段的大小；例如，邮政编码不需要255个字符的默认设置。</w:t>
      </w:r>
      <w:r>
        <w:rPr>
          <w:rFonts w:eastAsia="MS Mincho"/>
          <w:sz w:val="24"/>
        </w:rPr>
        <w:softHyphen/>
      </w:r>
    </w:p>
    <w:p>
      <w:pPr>
        <w:spacing w:line="1" w:lineRule="exact"/>
      </w:pPr>
      <w:bookmarkStart w:id="15" w:name="bookmark32"/>
      <w:bookmarkEnd w:id="15"/>
    </w:p>
    <w:p>
      <w:pPr>
        <w:spacing w:line="1" w:lineRule="exact"/>
      </w:pPr>
      <w:r>
        <w:rPr>
          <w:lang w:eastAsia="zh-CN" w:bidi="ar-SA"/>
        </w:rPr>
        <w:pict>
          <v:shape id="Shape 11" o:spid="_x0000_s1026" o:spt="202" type="#_x0000_t202" style="position:absolute;left:0pt;margin-left:633.4pt;margin-top:149.05pt;height:12.95pt;width:160.9pt;mso-position-horizontal-relative:pag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">
            <v:path/>
            <v:fill on="f" focussize="0,0"/>
            <v:stroke on="f" joinstyle="miter"/>
            <v:imagedata o:title=""/>
            <o:lock v:ext="edit"/>
            <v:textbox inset="0mm,0mm,0mm,0mm">
              <w:txbxContent>
                <w:p>
                  <w:pPr>
                    <w:pStyle w:val="25"/>
                    <w:jc w:val="both"/>
                  </w:pPr>
                  <w:r>
                    <w:rPr>
                      <w:rFonts w:hint="default" w:ascii="宋体" w:hAnsi="宋体" w:eastAsia="宋体" w:cs="宋体"/>
                    </w:rPr>
                    <w:t>图4-4可用的雪佛兰汽车查询</w:t>
                  </w:r>
                </w:p>
              </w:txbxContent>
            </v:textbox>
          </v:shape>
        </w:pict>
      </w:r>
    </w:p>
    <w:p>
      <w:pPr>
        <w:pStyle w:val="13"/>
        <w:spacing w:after="200" w:line="252" w:lineRule="auto"/>
        <w:jc w:val="both"/>
        <w:rPr>
          <w:rFonts w:eastAsia="MS Mincho"/>
          <w:sz w:val="24"/>
        </w:rPr>
      </w:pPr>
    </w:p>
    <w:p>
      <w:pPr>
        <w:pStyle w:val="2"/>
        <w:rPr>
          <w:rFonts w:ascii="Times New Roman" w:hAnsi="Times New Roman" w:eastAsia="MS Mincho" w:cs="Times New Roman"/>
          <w:b/>
          <w:bCs/>
          <w:sz w:val="28"/>
        </w:rPr>
      </w:pPr>
      <w:r>
        <w:rPr>
          <w:rFonts w:hint="default" w:ascii="宋体" w:hAnsi="宋体" w:eastAsia="宋体" w:cs="宋体"/>
          <w:b/>
          <w:bCs/>
          <w:sz w:val="28"/>
        </w:rPr>
        <w:t>2.MySQL实现(55分）</w:t>
      </w:r>
    </w:p>
    <w:p>
      <w:pPr>
        <w:pStyle w:val="25"/>
      </w:pPr>
    </w:p>
    <w:p>
      <w:pPr>
        <w:pStyle w:val="25"/>
      </w:pPr>
    </w:p>
    <w:p>
      <w:pPr>
        <w:pStyle w:val="13"/>
        <w:numPr>
          <w:ilvl w:val="0"/>
          <w:numId w:val="3"/>
        </w:numPr>
        <w:spacing w:after="0" w:line="211" w:lineRule="auto"/>
      </w:pPr>
      <w:r>
        <w:rPr>
          <w:rFonts w:hint="default" w:ascii="宋体" w:hAnsi="宋体" w:eastAsia="宋体" w:cs="宋体"/>
          <w:color w:val="auto"/>
          <w:sz w:val="24"/>
          <w:lang w:bidi="ar-SA"/>
        </w:rPr>
        <w:t>（7点）创建一个名为“可用福特”的存储过程。您的数据将会有所不同，但输出应该类似于下表。</w:t>
      </w:r>
    </w:p>
    <w:p>
      <w:pPr>
        <w:pStyle w:val="2"/>
        <w:ind w:left="360"/>
        <w:jc w:val="center"/>
        <w:rPr>
          <w:rFonts w:ascii="Times New Roman" w:hAnsi="Times New Roman" w:eastAsia="MS Mincho" w:cs="Times New Roman"/>
          <w:sz w:val="24"/>
        </w:rPr>
      </w:pPr>
      <w:r>
        <w:rPr>
          <w:rFonts w:hint="default" w:ascii="宋体" w:hAnsi="宋体" w:eastAsia="宋体" w:cs="宋体"/>
          <w:sz w:val="24"/>
        </w:rPr>
        <w:t>表1</w:t>
      </w:r>
    </w:p>
    <w:p>
      <w:pPr>
        <w:pStyle w:val="2"/>
        <w:ind w:left="360"/>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5"/>
        <w:gridCol w:w="1127"/>
        <w:gridCol w:w="708"/>
        <w:gridCol w:w="3300"/>
        <w:gridCol w:w="1056"/>
        <w:gridCol w:w="2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3" w:type="dxa"/>
            <w:gridSpan w:val="6"/>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赢家和输家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自动ID</w:t>
            </w:r>
          </w:p>
        </w:tc>
        <w:tc>
          <w:tcPr>
            <w:tcW w:w="1127"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位置</w:t>
            </w:r>
          </w:p>
        </w:tc>
        <w:tc>
          <w:tcPr>
            <w:tcW w:w="70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年</w:t>
            </w:r>
          </w:p>
        </w:tc>
        <w:tc>
          <w:tcPr>
            <w:tcW w:w="330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类型</w:t>
            </w:r>
          </w:p>
        </w:tc>
        <w:tc>
          <w:tcPr>
            <w:tcW w:w="1043"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里程数</w:t>
            </w:r>
          </w:p>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(000km)</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3</w:t>
            </w:r>
          </w:p>
        </w:tc>
        <w:tc>
          <w:tcPr>
            <w:tcW w:w="1127"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L234</w:t>
            </w:r>
          </w:p>
        </w:tc>
        <w:tc>
          <w:tcPr>
            <w:tcW w:w="70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2006</w:t>
            </w:r>
          </w:p>
        </w:tc>
        <w:tc>
          <w:tcPr>
            <w:tcW w:w="3300"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福特F150 XL 6A</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22</w:t>
            </w:r>
          </w:p>
        </w:tc>
        <w:tc>
          <w:tcPr>
            <w:tcW w:w="2670"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1FTRF12216NB66324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9</w:t>
            </w:r>
          </w:p>
        </w:tc>
        <w:tc>
          <w:tcPr>
            <w:tcW w:w="1127"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C211</w:t>
            </w:r>
          </w:p>
        </w:tc>
        <w:tc>
          <w:tcPr>
            <w:tcW w:w="70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2005</w:t>
            </w:r>
          </w:p>
        </w:tc>
        <w:tc>
          <w:tcPr>
            <w:tcW w:w="3300"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福特福克斯ZX4 4A ASB</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45</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1FAFP34N45W254872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10</w:t>
            </w:r>
          </w:p>
        </w:tc>
        <w:tc>
          <w:tcPr>
            <w:tcW w:w="1127"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L211</w:t>
            </w:r>
          </w:p>
        </w:tc>
        <w:tc>
          <w:tcPr>
            <w:tcW w:w="708"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2005</w:t>
            </w:r>
          </w:p>
        </w:tc>
        <w:tc>
          <w:tcPr>
            <w:tcW w:w="3300"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福特f150xl4x2 6米</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49</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1FTRF122XSNB81984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12</w:t>
            </w:r>
          </w:p>
        </w:tc>
        <w:tc>
          <w:tcPr>
            <w:tcW w:w="1127"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B196</w:t>
            </w:r>
          </w:p>
        </w:tc>
        <w:tc>
          <w:tcPr>
            <w:tcW w:w="708"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2004</w:t>
            </w:r>
          </w:p>
        </w:tc>
        <w:tc>
          <w:tcPr>
            <w:tcW w:w="3300"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福特F150越野4X4 XCAB 8</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60</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1FTPX14504FA15423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23</w:t>
            </w:r>
          </w:p>
        </w:tc>
        <w:tc>
          <w:tcPr>
            <w:tcW w:w="1127"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Z095</w:t>
            </w:r>
          </w:p>
        </w:tc>
        <w:tc>
          <w:tcPr>
            <w:tcW w:w="708"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福特探险者EB 4X4 8A ASBW</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82</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1FMDU74W02UB72009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24</w:t>
            </w:r>
          </w:p>
        </w:tc>
        <w:tc>
          <w:tcPr>
            <w:tcW w:w="1127"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D135</w:t>
            </w:r>
          </w:p>
        </w:tc>
        <w:tc>
          <w:tcPr>
            <w:tcW w:w="708"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福特探索者XLS 4X4 6A ASB</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110</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1FMZU72E42UA13223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5"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25</w:t>
            </w:r>
          </w:p>
        </w:tc>
        <w:tc>
          <w:tcPr>
            <w:tcW w:w="1127"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F195</w:t>
            </w:r>
          </w:p>
        </w:tc>
        <w:tc>
          <w:tcPr>
            <w:tcW w:w="708"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2002</w:t>
            </w:r>
          </w:p>
        </w:tc>
        <w:tc>
          <w:tcPr>
            <w:tcW w:w="3300" w:type="dxa"/>
          </w:tcPr>
          <w:p>
            <w:pPr>
              <w:pStyle w:val="2"/>
              <w:jc w:val="both"/>
              <w:rPr>
                <w:rFonts w:ascii="Times New Roman" w:hAnsi="Times New Roman" w:cs="Times New Roman" w:eastAsiaTheme="minorEastAsia"/>
                <w:sz w:val="24"/>
                <w:lang w:eastAsia="zh-CN"/>
              </w:rPr>
            </w:pPr>
            <w:r>
              <w:rPr>
                <w:rFonts w:hint="default" w:ascii="宋体" w:hAnsi="宋体" w:eastAsia="宋体" w:cs="宋体"/>
                <w:sz w:val="24"/>
                <w:lang w:eastAsia="zh-CN"/>
              </w:rPr>
              <w:t>福特F150XLT运动4X2 6A A</w:t>
            </w:r>
          </w:p>
        </w:tc>
        <w:tc>
          <w:tcPr>
            <w:tcW w:w="1043"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81</w:t>
            </w:r>
          </w:p>
        </w:tc>
        <w:tc>
          <w:tcPr>
            <w:tcW w:w="2670"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1FTRX17282NA98776</w:t>
            </w:r>
          </w:p>
        </w:tc>
      </w:tr>
    </w:tbl>
    <w:p>
      <w:pPr>
        <w:pStyle w:val="13"/>
        <w:spacing w:after="0" w:line="211" w:lineRule="auto"/>
      </w:pPr>
    </w:p>
    <w:p>
      <w:pPr>
        <w:pStyle w:val="2"/>
        <w:ind w:left="360"/>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hint="default" w:ascii="宋体" w:hAnsi="宋体" w:eastAsia="宋体" w:cs="宋体"/>
          <w:sz w:val="24"/>
        </w:rPr>
        <w:t>（7分）创建一个称为Max bid的存储过程。此查询应显示每个自动汽车的自动ID、位置、年份和最高出价。您的输出应该与下表中的输出类似，但具有不同的数据。</w:t>
      </w:r>
    </w:p>
    <w:p>
      <w:pPr>
        <w:pStyle w:val="2"/>
        <w:ind w:left="360"/>
        <w:jc w:val="center"/>
        <w:rPr>
          <w:rFonts w:ascii="Times New Roman" w:hAnsi="Times New Roman" w:eastAsia="MS Mincho" w:cs="Times New Roman"/>
          <w:sz w:val="24"/>
        </w:rPr>
      </w:pPr>
      <w:r>
        <w:rPr>
          <w:rFonts w:hint="default" w:ascii="宋体" w:hAnsi="宋体" w:eastAsia="宋体" w:cs="宋体"/>
          <w:sz w:val="24"/>
        </w:rPr>
        <w:t>表2</w:t>
      </w:r>
    </w:p>
    <w:p>
      <w:pPr>
        <w:pStyle w:val="2"/>
        <w:ind w:left="360"/>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968"/>
        <w:gridCol w:w="1969"/>
        <w:gridCol w:w="3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3" w:type="dxa"/>
            <w:gridSpan w:val="4"/>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最大投标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自动ID</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位置</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年</w:t>
            </w:r>
          </w:p>
        </w:tc>
        <w:tc>
          <w:tcPr>
            <w:tcW w:w="393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最大投标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O765</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2007</w:t>
            </w:r>
          </w:p>
        </w:tc>
        <w:tc>
          <w:tcPr>
            <w:tcW w:w="393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C173</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2007</w:t>
            </w:r>
          </w:p>
        </w:tc>
        <w:tc>
          <w:tcPr>
            <w:tcW w:w="393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$14,500.00</w:t>
            </w:r>
          </w:p>
        </w:tc>
      </w:tr>
    </w:tbl>
    <w:p>
      <w:pPr>
        <w:pStyle w:val="2"/>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hint="default" w:ascii="宋体" w:hAnsi="宋体" w:eastAsia="宋体" w:cs="宋体"/>
          <w:sz w:val="24"/>
        </w:rPr>
        <w:t>（8分）创建一个名为“获胜者和失败者”的存储过程，提示用户进行输入。输入将是一个特定的自动ID。显示自动ID、姓氏、投标、最高出价和中标出价？</w:t>
      </w:r>
    </w:p>
    <w:p>
      <w:pPr>
        <w:pStyle w:val="2"/>
        <w:ind w:left="360"/>
        <w:jc w:val="both"/>
        <w:rPr>
          <w:rFonts w:ascii="Times New Roman" w:hAnsi="Times New Roman" w:eastAsia="MS Mincho" w:cs="Times New Roman"/>
          <w:sz w:val="24"/>
        </w:rPr>
      </w:pPr>
    </w:p>
    <w:p>
      <w:pPr>
        <w:pStyle w:val="2"/>
        <w:ind w:left="360"/>
        <w:jc w:val="center"/>
        <w:rPr>
          <w:rFonts w:ascii="Times New Roman" w:hAnsi="Times New Roman" w:eastAsia="MS Mincho" w:cs="Times New Roman"/>
          <w:sz w:val="24"/>
        </w:rPr>
      </w:pPr>
      <w:r>
        <w:rPr>
          <w:rFonts w:hint="default" w:ascii="宋体" w:hAnsi="宋体" w:eastAsia="宋体" w:cs="宋体"/>
          <w:sz w:val="24"/>
        </w:rPr>
        <w:t>表3</w:t>
      </w:r>
    </w:p>
    <w:p>
      <w:pPr>
        <w:pStyle w:val="2"/>
        <w:jc w:val="both"/>
        <w:rPr>
          <w:rFonts w:ascii="Times New Roman" w:hAnsi="Times New Roman" w:eastAsia="MS Mincho"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8"/>
        <w:gridCol w:w="1968"/>
        <w:gridCol w:w="1969"/>
        <w:gridCol w:w="1969"/>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43" w:type="dxa"/>
            <w:gridSpan w:val="5"/>
            <w:shd w:val="clear" w:color="auto" w:fill="7E7E7E" w:themeFill="text1" w:themeFillTint="80"/>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赢家和输家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自动ID</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姓氏</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投标</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最大投标</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中标？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1</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巴勒姆</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$25,009.00</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2</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马特恩</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$26,000.00</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3</w:t>
            </w:r>
          </w:p>
        </w:tc>
        <w:tc>
          <w:tcPr>
            <w:tcW w:w="1968"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米尔兹</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$22,001.00</w:t>
            </w:r>
          </w:p>
        </w:tc>
        <w:tc>
          <w:tcPr>
            <w:tcW w:w="1969" w:type="dxa"/>
          </w:tcPr>
          <w:p>
            <w:pPr>
              <w:pStyle w:val="2"/>
              <w:jc w:val="both"/>
              <w:rPr>
                <w:rFonts w:ascii="Times New Roman" w:hAnsi="Times New Roman" w:eastAsia="MS Mincho" w:cs="Times New Roman"/>
                <w:sz w:val="24"/>
              </w:rPr>
            </w:pPr>
            <w:r>
              <w:rPr>
                <w:rFonts w:hint="default" w:ascii="宋体" w:hAnsi="宋体" w:eastAsia="宋体" w:cs="宋体"/>
                <w:sz w:val="24"/>
                <w:lang w:eastAsia="zh-CN"/>
              </w:rPr>
              <w:t>$26,000.00</w:t>
            </w:r>
          </w:p>
        </w:tc>
        <w:tc>
          <w:tcPr>
            <w:tcW w:w="1969" w:type="dxa"/>
          </w:tcPr>
          <w:p>
            <w:pPr>
              <w:pStyle w:val="2"/>
              <w:jc w:val="both"/>
              <w:rPr>
                <w:rFonts w:hint="eastAsia" w:ascii="Times New Roman" w:hAnsi="Times New Roman" w:cs="Times New Roman" w:eastAsiaTheme="minorEastAsia"/>
                <w:sz w:val="24"/>
                <w:lang w:eastAsia="zh-CN"/>
              </w:rPr>
            </w:pPr>
            <w:r>
              <w:rPr>
                <w:rFonts w:hint="default" w:ascii="宋体" w:hAnsi="宋体" w:eastAsia="宋体" w:cs="宋体"/>
                <w:sz w:val="24"/>
                <w:lang w:eastAsia="zh-CN"/>
              </w:rPr>
              <w:t>不</w:t>
            </w:r>
          </w:p>
        </w:tc>
      </w:tr>
    </w:tbl>
    <w:p>
      <w:pPr>
        <w:pStyle w:val="2"/>
        <w:jc w:val="both"/>
        <w:rPr>
          <w:rFonts w:ascii="Times New Roman" w:hAnsi="Times New Roman" w:eastAsia="MS Mincho" w:cs="Times New Roman"/>
          <w:sz w:val="24"/>
        </w:rPr>
      </w:pPr>
    </w:p>
    <w:p>
      <w:pPr>
        <w:pStyle w:val="2"/>
        <w:ind w:left="360"/>
        <w:jc w:val="both"/>
        <w:rPr>
          <w:rFonts w:ascii="Times New Roman" w:hAnsi="Times New Roman" w:eastAsia="MS Mincho" w:cs="Times New Roman"/>
          <w:sz w:val="24"/>
        </w:rPr>
      </w:pPr>
    </w:p>
    <w:p>
      <w:pPr>
        <w:pStyle w:val="2"/>
        <w:numPr>
          <w:ilvl w:val="0"/>
          <w:numId w:val="3"/>
        </w:numPr>
        <w:jc w:val="both"/>
        <w:rPr>
          <w:rFonts w:hint="eastAsia" w:ascii="Times New Roman" w:hAnsi="Times New Roman" w:eastAsia="MS Mincho" w:cs="Times New Roman"/>
          <w:sz w:val="24"/>
        </w:rPr>
      </w:pPr>
      <w:r>
        <w:rPr>
          <w:rFonts w:hint="default" w:ascii="宋体" w:hAnsi="宋体" w:eastAsia="宋体" w:cs="宋体"/>
          <w:sz w:val="24"/>
        </w:rPr>
        <w:t>（8分）编写两个程序将元组添加到客户表和可用汽车。例如，您可以使用一个过程，例如，添加客户来在客户表中添加一个元组，其中包括客户ID、姓氏、名字等。都是该程序的参数。</w:t>
      </w:r>
    </w:p>
    <w:p>
      <w:pPr>
        <w:pStyle w:val="2"/>
        <w:jc w:val="both"/>
        <w:rPr>
          <w:rFonts w:ascii="Times New Roman" w:hAnsi="Times New Roman" w:eastAsia="MS Mincho" w:cs="Times New Roman"/>
          <w:sz w:val="24"/>
        </w:rPr>
      </w:pPr>
    </w:p>
    <w:p>
      <w:pPr>
        <w:pStyle w:val="2"/>
        <w:jc w:val="both"/>
        <w:rPr>
          <w:rFonts w:ascii="Times New Roman" w:hAnsi="Times New Roman" w:eastAsia="MS Mincho" w:cs="Times New Roman"/>
          <w:sz w:val="24"/>
        </w:rPr>
      </w:pPr>
    </w:p>
    <w:p>
      <w:pPr>
        <w:pStyle w:val="2"/>
        <w:numPr>
          <w:ilvl w:val="0"/>
          <w:numId w:val="3"/>
        </w:numPr>
        <w:jc w:val="both"/>
        <w:rPr>
          <w:rFonts w:hint="eastAsia" w:ascii="Times New Roman" w:hAnsi="Times New Roman" w:eastAsia="MS Mincho" w:cs="Times New Roman"/>
          <w:sz w:val="24"/>
        </w:rPr>
      </w:pPr>
      <w:r>
        <w:rPr>
          <w:rFonts w:hint="default" w:ascii="宋体" w:hAnsi="宋体" w:eastAsia="宋体" w:cs="宋体"/>
          <w:sz w:val="24"/>
        </w:rPr>
        <w:t>（15分）如果投标日期大于一个月（与以前的投标记录相比），您的程序应该执行以下任务： (1)打印消息表明bid_date过期，(b)如果一个客户的投标小于当前最大出价，打印另一个指示消息(c)如果一个月，系统应该提醒和更新数据库描述哪一个中标。使用触发器来实现此类更新。</w:t>
      </w:r>
    </w:p>
    <w:p>
      <w:pPr>
        <w:pStyle w:val="2"/>
        <w:rPr>
          <w:rFonts w:ascii="Times New Roman" w:hAnsi="Times New Roman" w:eastAsia="MS Mincho" w:cs="Times New Roman"/>
          <w:sz w:val="24"/>
        </w:rPr>
      </w:pPr>
    </w:p>
    <w:p>
      <w:pPr>
        <w:pStyle w:val="2"/>
        <w:numPr>
          <w:ilvl w:val="0"/>
          <w:numId w:val="3"/>
        </w:numPr>
        <w:jc w:val="both"/>
        <w:rPr>
          <w:rFonts w:ascii="Times New Roman" w:hAnsi="Times New Roman" w:eastAsia="MS Mincho" w:cs="Times New Roman"/>
          <w:sz w:val="24"/>
        </w:rPr>
      </w:pPr>
      <w:r>
        <w:rPr>
          <w:rFonts w:hint="default" w:ascii="宋体" w:hAnsi="宋体" w:eastAsia="宋体" w:cs="宋体"/>
          <w:sz w:val="24"/>
        </w:rPr>
        <w:t>（10分）您需要通过为所有异常设计和显示适当的消息来使您的代码用户友好。例如，如果有人想找到一个客户的投标信息，但输入了一个不存在的客户id，您的程序应该清楚地报告问题。</w:t>
      </w:r>
    </w:p>
    <w:p>
      <w:pPr>
        <w:pStyle w:val="25"/>
        <w:sectPr>
          <w:pgSz w:w="11906" w:h="16838"/>
          <w:pgMar w:top="1976" w:right="1096" w:bottom="1844" w:left="957" w:header="0" w:footer="3" w:gutter="0"/>
          <w:cols w:space="1289" w:num="1"/>
          <w:docGrid w:linePitch="360" w:charSpace="0"/>
        </w:sectPr>
      </w:pPr>
    </w:p>
    <w:p>
      <w:pPr>
        <w:pStyle w:val="2"/>
        <w:rPr>
          <w:rFonts w:ascii="Times New Roman" w:hAnsi="Times New Roman" w:eastAsia="MS Mincho" w:cs="Times New Roman"/>
          <w:b/>
          <w:bCs/>
          <w:sz w:val="28"/>
        </w:rPr>
      </w:pPr>
    </w:p>
    <w:p>
      <w:pPr>
        <w:pStyle w:val="2"/>
        <w:rPr>
          <w:rFonts w:ascii="Times New Roman" w:hAnsi="Times New Roman" w:eastAsia="MS Mincho" w:cs="Times New Roman"/>
          <w:b/>
          <w:bCs/>
          <w:sz w:val="28"/>
        </w:rPr>
      </w:pPr>
      <w:r>
        <w:rPr>
          <w:rFonts w:hint="default" w:ascii="宋体" w:hAnsi="宋体" w:eastAsia="宋体" w:cs="宋体"/>
          <w:b/>
          <w:bCs/>
          <w:sz w:val="28"/>
        </w:rPr>
        <w:t>3.接口(20分）</w:t>
      </w:r>
    </w:p>
    <w:p>
      <w:pPr>
        <w:pStyle w:val="2"/>
        <w:rPr>
          <w:rFonts w:ascii="Times New Roman" w:hAnsi="Times New Roman" w:eastAsia="MS Mincho" w:cs="Times New Roman"/>
          <w:sz w:val="24"/>
        </w:rPr>
      </w:pPr>
    </w:p>
    <w:p>
      <w:pPr>
        <w:pStyle w:val="2"/>
        <w:jc w:val="both"/>
        <w:rPr>
          <w:rFonts w:ascii="Times New Roman" w:hAnsi="Times New Roman" w:eastAsia="MS Mincho" w:cs="Times New Roman"/>
          <w:sz w:val="24"/>
        </w:rPr>
      </w:pPr>
      <w:r>
        <w:rPr>
          <w:rFonts w:hint="default" w:ascii="宋体" w:hAnsi="宋体" w:eastAsia="宋体" w:cs="宋体"/>
          <w:sz w:val="24"/>
        </w:rPr>
        <w:t>使用PHP、JavaScript等实现一个Web交互界面。您的接口程序应该尽可能多地利用MySQL存储过程/函数。</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default" w:ascii="宋体" w:hAnsi="宋体" w:eastAsia="宋体" w:cs="宋体"/>
          <w:b/>
          <w:bCs/>
          <w:sz w:val="28"/>
        </w:rPr>
        <w:t>4.文件(10分）</w:t>
      </w:r>
    </w:p>
    <w:p>
      <w:pPr>
        <w:pStyle w:val="2"/>
        <w:rPr>
          <w:rFonts w:ascii="Times New Roman" w:hAnsi="Times New Roman" w:eastAsia="MS Mincho" w:cs="Times New Roman"/>
          <w:sz w:val="24"/>
        </w:rPr>
      </w:pPr>
    </w:p>
    <w:p>
      <w:pPr>
        <w:pStyle w:val="2"/>
        <w:rPr>
          <w:rFonts w:ascii="Times New Roman" w:hAnsi="Times New Roman" w:eastAsia="MS Mincho" w:cs="Times New Roman"/>
          <w:sz w:val="24"/>
        </w:rPr>
      </w:pPr>
      <w:r>
        <w:rPr>
          <w:rFonts w:hint="default" w:ascii="宋体" w:hAnsi="宋体" w:eastAsia="宋体" w:cs="宋体"/>
          <w:sz w:val="24"/>
        </w:rPr>
        <w:t>文档包括以下各方面：</w:t>
      </w:r>
    </w:p>
    <w:p>
      <w:pPr>
        <w:pStyle w:val="2"/>
        <w:rPr>
          <w:rFonts w:ascii="Times New Roman" w:hAnsi="Times New Roman" w:eastAsia="MS Mincho" w:cs="Times New Roman"/>
          <w:sz w:val="24"/>
        </w:rPr>
      </w:pPr>
    </w:p>
    <w:p>
      <w:pPr>
        <w:pStyle w:val="2"/>
        <w:numPr>
          <w:ilvl w:val="0"/>
          <w:numId w:val="4"/>
        </w:numPr>
        <w:jc w:val="both"/>
        <w:rPr>
          <w:rFonts w:ascii="Times New Roman" w:hAnsi="Times New Roman" w:eastAsia="MS Mincho" w:cs="Times New Roman"/>
          <w:sz w:val="24"/>
        </w:rPr>
      </w:pPr>
      <w:r>
        <w:rPr>
          <w:rFonts w:hint="default" w:ascii="宋体" w:hAnsi="宋体" w:eastAsia="宋体" w:cs="宋体"/>
          <w:sz w:val="24"/>
        </w:rPr>
        <w:t>您为项目创建的每个过程和函数以及所有其他对象都需要清楚地解释它的目标和用途。</w:t>
      </w:r>
    </w:p>
    <w:p>
      <w:pPr>
        <w:pStyle w:val="2"/>
        <w:numPr>
          <w:ilvl w:val="0"/>
          <w:numId w:val="4"/>
        </w:numPr>
        <w:spacing w:before="120" w:after="120"/>
        <w:jc w:val="both"/>
        <w:rPr>
          <w:rFonts w:ascii="Times New Roman" w:hAnsi="Times New Roman" w:eastAsia="MS Mincho" w:cs="Times New Roman"/>
          <w:sz w:val="24"/>
        </w:rPr>
      </w:pPr>
      <w:r>
        <w:rPr>
          <w:rFonts w:hint="default" w:ascii="宋体" w:hAnsi="宋体" w:eastAsia="宋体" w:cs="宋体"/>
          <w:sz w:val="24"/>
        </w:rPr>
        <w:t>您的代码需要通过在线注释进行良好的文档记录。</w:t>
      </w:r>
    </w:p>
    <w:p>
      <w:pPr>
        <w:pStyle w:val="2"/>
        <w:rPr>
          <w:rFonts w:ascii="Times New Roman" w:hAnsi="Times New Roman" w:eastAsia="MS Mincho" w:cs="Times New Roman"/>
          <w:sz w:val="24"/>
        </w:rPr>
      </w:pPr>
    </w:p>
    <w:p>
      <w:pPr>
        <w:pStyle w:val="2"/>
        <w:rPr>
          <w:rFonts w:ascii="Times New Roman" w:hAnsi="Times New Roman" w:eastAsia="MS Mincho" w:cs="Times New Roman"/>
          <w:b/>
          <w:bCs/>
          <w:sz w:val="28"/>
        </w:rPr>
      </w:pPr>
      <w:r>
        <w:rPr>
          <w:rFonts w:hint="default" w:ascii="宋体" w:hAnsi="宋体" w:eastAsia="宋体" w:cs="宋体"/>
          <w:b/>
          <w:bCs/>
          <w:sz w:val="28"/>
        </w:rPr>
        <w:t>5.交接班，演示和分级</w:t>
      </w:r>
    </w:p>
    <w:p>
      <w:pPr>
        <w:pStyle w:val="2"/>
        <w:rPr>
          <w:rFonts w:ascii="Times New Roman" w:hAnsi="Times New Roman" w:eastAsia="MS Mincho" w:cs="Times New Roman"/>
          <w:sz w:val="24"/>
        </w:rPr>
      </w:pPr>
    </w:p>
    <w:p>
      <w:pPr>
        <w:pStyle w:val="2"/>
        <w:numPr>
          <w:ilvl w:val="0"/>
          <w:numId w:val="5"/>
        </w:numPr>
        <w:spacing w:before="120" w:after="120"/>
        <w:jc w:val="both"/>
        <w:rPr>
          <w:rFonts w:ascii="Times New Roman" w:hAnsi="Times New Roman" w:eastAsia="MS Mincho" w:cs="Times New Roman"/>
          <w:sz w:val="24"/>
        </w:rPr>
      </w:pPr>
      <w:r>
        <w:rPr>
          <w:rFonts w:hint="default" w:ascii="宋体" w:hAnsi="宋体" w:eastAsia="宋体" w:cs="宋体"/>
          <w:sz w:val="24"/>
        </w:rPr>
        <w:t>您还需要将您的源代码和文档一起提交到黑板上。</w:t>
      </w:r>
    </w:p>
    <w:p>
      <w:pPr>
        <w:pStyle w:val="2"/>
        <w:numPr>
          <w:ilvl w:val="0"/>
          <w:numId w:val="5"/>
        </w:numPr>
        <w:spacing w:after="120"/>
        <w:jc w:val="both"/>
        <w:rPr>
          <w:rFonts w:ascii="Times New Roman" w:hAnsi="Times New Roman" w:eastAsia="MS Mincho" w:cs="Times New Roman"/>
          <w:sz w:val="24"/>
        </w:rPr>
      </w:pPr>
      <w:r>
        <w:rPr>
          <w:rFonts w:hint="default" w:ascii="宋体" w:hAnsi="宋体" w:eastAsia="宋体" w:cs="宋体"/>
          <w:sz w:val="24"/>
        </w:rPr>
        <w:t>需要使用教师创建的元组向教师演示您的项目。</w:t>
      </w:r>
    </w:p>
    <w:p>
      <w:pPr>
        <w:pStyle w:val="2"/>
        <w:numPr>
          <w:ilvl w:val="0"/>
          <w:numId w:val="5"/>
        </w:numPr>
        <w:jc w:val="both"/>
        <w:rPr>
          <w:rFonts w:ascii="Times New Roman" w:hAnsi="Times New Roman" w:eastAsia="MS Mincho" w:cs="Times New Roman"/>
          <w:sz w:val="24"/>
        </w:rPr>
      </w:pPr>
      <w:r>
        <w:rPr>
          <w:rFonts w:hint="default" w:ascii="宋体" w:hAnsi="宋体" w:eastAsia="宋体" w:cs="宋体"/>
          <w:sz w:val="24"/>
        </w:rPr>
        <w:t>评分将基于您的代码的质量、文档和演示的成功程度。</w:t>
      </w:r>
    </w:p>
    <w:p>
      <w:pPr>
        <w:pStyle w:val="2"/>
        <w:rPr>
          <w:rFonts w:ascii="Times New Roman" w:hAnsi="Times New Roman" w:eastAsia="MS Mincho" w:cs="Times New Roman"/>
          <w:b/>
          <w:bCs/>
          <w:sz w:val="28"/>
        </w:rPr>
      </w:pPr>
    </w:p>
    <w:p>
      <w:pPr>
        <w:pStyle w:val="13"/>
        <w:spacing w:after="200"/>
        <w:rPr>
          <w:rFonts w:hint="eastAsia" w:eastAsiaTheme="minorEastAsia"/>
          <w:lang w:eastAsia="zh-CN"/>
        </w:rPr>
      </w:pPr>
    </w:p>
    <w:p>
      <w:pPr>
        <w:spacing w:line="1" w:lineRule="exact"/>
      </w:pPr>
      <w:bookmarkStart w:id="16" w:name="bookmark28"/>
      <w:bookmarkEnd w:id="16"/>
      <w:r>
        <w:rPr>
          <w:lang w:eastAsia="zh-CN" w:bidi="ar-SA"/>
        </w:rPr>
        <w:pict>
          <v:shape id="_x0000_s1027" o:spid="_x0000_s1027" o:spt="202" type="#_x0000_t202" style="position:absolute;left:0pt;margin-left:633.4pt;margin-top:149.05pt;height:12.95pt;width:160.9pt;mso-position-horizontal-relative:pag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">
            <v:path/>
            <v:fill on="f" focussize="0,0"/>
            <v:stroke on="f" joinstyle="miter"/>
            <v:imagedata o:title=""/>
            <o:lock v:ext="edit"/>
            <v:textbox inset="0mm,0mm,0mm,0mm">
              <w:txbxContent>
                <w:p>
                  <w:pPr>
                    <w:pStyle w:val="25"/>
                    <w:jc w:val="both"/>
                  </w:pPr>
                  <w:r>
                    <w:rPr>
                      <w:rFonts w:hint="default" w:ascii="宋体" w:hAnsi="宋体" w:eastAsia="宋体" w:cs="宋体"/>
                    </w:rPr>
                    <w:t>图4-4可用的雪佛兰汽车查询</w:t>
                  </w:r>
                </w:p>
              </w:txbxContent>
            </v:textbox>
          </v:shape>
        </w:pict>
      </w:r>
      <w:bookmarkStart w:id="17" w:name="bookmark30"/>
      <w:bookmarkEnd w:id="17"/>
    </w:p>
    <w:sectPr>
      <w:footerReference r:id="rId5" w:type="default"/>
      <w:pgSz w:w="11906" w:h="16838"/>
      <w:pgMar w:top="0" w:right="1096" w:bottom="0" w:left="957" w:header="0" w:footer="3"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Kozuka Mincho Pr6N R"/>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67478"/>
    <w:multiLevelType w:val="multilevel"/>
    <w:tmpl w:val="01F67478"/>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
    <w:nsid w:val="42BB3310"/>
    <w:multiLevelType w:val="multilevel"/>
    <w:tmpl w:val="42BB331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59A7490"/>
    <w:multiLevelType w:val="multilevel"/>
    <w:tmpl w:val="459A7490"/>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58BC5B60"/>
    <w:multiLevelType w:val="multilevel"/>
    <w:tmpl w:val="58BC5B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3741A21"/>
    <w:multiLevelType w:val="multilevel"/>
    <w:tmpl w:val="63741A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81"/>
  <w:drawingGridVerticalSpacing w:val="18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yZmNjZTE2YWI0MmQ0N2I4ZjE1YWVlMTljYzBjYzcifQ=="/>
  </w:docVars>
  <w:rsids>
    <w:rsidRoot w:val="00BB6ED6"/>
    <w:rsid w:val="00032A51"/>
    <w:rsid w:val="000467F7"/>
    <w:rsid w:val="000966B4"/>
    <w:rsid w:val="000D278A"/>
    <w:rsid w:val="00191DF5"/>
    <w:rsid w:val="002D5D26"/>
    <w:rsid w:val="002F6A18"/>
    <w:rsid w:val="003123F6"/>
    <w:rsid w:val="003362F0"/>
    <w:rsid w:val="003F3C28"/>
    <w:rsid w:val="004A6264"/>
    <w:rsid w:val="00501168"/>
    <w:rsid w:val="00543195"/>
    <w:rsid w:val="005E0FCA"/>
    <w:rsid w:val="00605085"/>
    <w:rsid w:val="00641538"/>
    <w:rsid w:val="006A6D4F"/>
    <w:rsid w:val="006D713D"/>
    <w:rsid w:val="007A3F56"/>
    <w:rsid w:val="007D26EE"/>
    <w:rsid w:val="00844CA0"/>
    <w:rsid w:val="008722E8"/>
    <w:rsid w:val="00881C04"/>
    <w:rsid w:val="009124BE"/>
    <w:rsid w:val="00943F21"/>
    <w:rsid w:val="00950863"/>
    <w:rsid w:val="009E194D"/>
    <w:rsid w:val="00AC61A3"/>
    <w:rsid w:val="00AE17B8"/>
    <w:rsid w:val="00B8576A"/>
    <w:rsid w:val="00B8721E"/>
    <w:rsid w:val="00BB6ED6"/>
    <w:rsid w:val="00D52F3A"/>
    <w:rsid w:val="00F14305"/>
    <w:rsid w:val="00F54F61"/>
    <w:rsid w:val="00F85A81"/>
    <w:rsid w:val="30F95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color w:val="000000"/>
      <w:sz w:val="24"/>
      <w:szCs w:val="24"/>
      <w:lang w:val="en-US" w:eastAsia="en-US" w:bidi="en-US"/>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34"/>
    <w:qFormat/>
    <w:uiPriority w:val="0"/>
    <w:pPr>
      <w:widowControl/>
    </w:pPr>
    <w:rPr>
      <w:rFonts w:ascii="Courier New" w:hAnsi="Courier New" w:eastAsia="宋体" w:cs="Courier New"/>
      <w:color w:val="auto"/>
      <w:sz w:val="20"/>
      <w:szCs w:val="20"/>
      <w:lang w:bidi="ar-SA"/>
    </w:rPr>
  </w:style>
  <w:style w:type="paragraph" w:styleId="3">
    <w:name w:val="footer"/>
    <w:basedOn w:val="1"/>
    <w:link w:val="33"/>
    <w:qFormat/>
    <w:uiPriority w:val="0"/>
    <w:pPr>
      <w:tabs>
        <w:tab w:val="center" w:pos="4153"/>
        <w:tab w:val="right" w:pos="8306"/>
      </w:tabs>
      <w:snapToGrid w:val="0"/>
    </w:pPr>
    <w:rPr>
      <w:sz w:val="18"/>
      <w:szCs w:val="18"/>
    </w:rPr>
  </w:style>
  <w:style w:type="paragraph" w:styleId="4">
    <w:name w:val="header"/>
    <w:basedOn w:val="1"/>
    <w:link w:val="3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ody text|3_"/>
    <w:basedOn w:val="7"/>
    <w:link w:val="9"/>
    <w:qFormat/>
    <w:uiPriority w:val="0"/>
    <w:rPr>
      <w:rFonts w:ascii="宋体" w:hAnsi="宋体" w:eastAsia="宋体" w:cs="宋体"/>
      <w:sz w:val="15"/>
      <w:szCs w:val="15"/>
      <w:u w:val="none"/>
      <w:shd w:val="clear" w:color="auto" w:fill="auto"/>
    </w:rPr>
  </w:style>
  <w:style w:type="paragraph" w:customStyle="1" w:styleId="9">
    <w:name w:val="Body text|3"/>
    <w:basedOn w:val="1"/>
    <w:link w:val="8"/>
    <w:qFormat/>
    <w:uiPriority w:val="0"/>
    <w:rPr>
      <w:rFonts w:ascii="宋体" w:hAnsi="宋体" w:eastAsia="宋体" w:cs="宋体"/>
      <w:sz w:val="15"/>
      <w:szCs w:val="15"/>
    </w:rPr>
  </w:style>
  <w:style w:type="character" w:customStyle="1" w:styleId="10">
    <w:name w:val="Header or footer|2_"/>
    <w:basedOn w:val="7"/>
    <w:link w:val="11"/>
    <w:qFormat/>
    <w:uiPriority w:val="0"/>
    <w:rPr>
      <w:sz w:val="20"/>
      <w:szCs w:val="20"/>
      <w:u w:val="none"/>
      <w:shd w:val="clear" w:color="auto" w:fill="auto"/>
    </w:rPr>
  </w:style>
  <w:style w:type="paragraph" w:customStyle="1" w:styleId="11">
    <w:name w:val="Header or footer|2"/>
    <w:basedOn w:val="1"/>
    <w:link w:val="10"/>
    <w:qFormat/>
    <w:uiPriority w:val="0"/>
    <w:rPr>
      <w:sz w:val="20"/>
      <w:szCs w:val="20"/>
    </w:rPr>
  </w:style>
  <w:style w:type="character" w:customStyle="1" w:styleId="12">
    <w:name w:val="Body text|1_"/>
    <w:basedOn w:val="7"/>
    <w:link w:val="13"/>
    <w:qFormat/>
    <w:uiPriority w:val="0"/>
    <w:rPr>
      <w:sz w:val="20"/>
      <w:szCs w:val="20"/>
      <w:u w:val="none"/>
      <w:shd w:val="clear" w:color="auto" w:fill="auto"/>
    </w:rPr>
  </w:style>
  <w:style w:type="paragraph" w:customStyle="1" w:styleId="13">
    <w:name w:val="Body text|1"/>
    <w:basedOn w:val="1"/>
    <w:link w:val="12"/>
    <w:qFormat/>
    <w:uiPriority w:val="0"/>
    <w:pPr>
      <w:spacing w:after="40"/>
    </w:pPr>
    <w:rPr>
      <w:sz w:val="20"/>
      <w:szCs w:val="20"/>
    </w:rPr>
  </w:style>
  <w:style w:type="character" w:customStyle="1" w:styleId="14">
    <w:name w:val="Heading #1|1_"/>
    <w:basedOn w:val="7"/>
    <w:link w:val="15"/>
    <w:qFormat/>
    <w:uiPriority w:val="0"/>
    <w:rPr>
      <w:b/>
      <w:bCs/>
      <w:w w:val="80"/>
      <w:sz w:val="60"/>
      <w:szCs w:val="60"/>
      <w:u w:val="none"/>
      <w:shd w:val="clear" w:color="auto" w:fill="auto"/>
    </w:rPr>
  </w:style>
  <w:style w:type="paragraph" w:customStyle="1" w:styleId="15">
    <w:name w:val="Heading #1|1"/>
    <w:basedOn w:val="1"/>
    <w:link w:val="14"/>
    <w:qFormat/>
    <w:uiPriority w:val="0"/>
    <w:pPr>
      <w:spacing w:after="230" w:line="223" w:lineRule="auto"/>
      <w:outlineLvl w:val="0"/>
    </w:pPr>
    <w:rPr>
      <w:b/>
      <w:bCs/>
      <w:w w:val="80"/>
      <w:sz w:val="60"/>
      <w:szCs w:val="60"/>
    </w:rPr>
  </w:style>
  <w:style w:type="character" w:customStyle="1" w:styleId="16">
    <w:name w:val="Body text|4_"/>
    <w:basedOn w:val="7"/>
    <w:link w:val="17"/>
    <w:qFormat/>
    <w:uiPriority w:val="0"/>
    <w:rPr>
      <w:sz w:val="26"/>
      <w:szCs w:val="26"/>
      <w:u w:val="none"/>
      <w:shd w:val="clear" w:color="auto" w:fill="auto"/>
    </w:rPr>
  </w:style>
  <w:style w:type="paragraph" w:customStyle="1" w:styleId="17">
    <w:name w:val="Body text|4"/>
    <w:basedOn w:val="1"/>
    <w:link w:val="16"/>
    <w:qFormat/>
    <w:uiPriority w:val="0"/>
    <w:pPr>
      <w:spacing w:after="200"/>
    </w:pPr>
    <w:rPr>
      <w:sz w:val="26"/>
      <w:szCs w:val="26"/>
    </w:rPr>
  </w:style>
  <w:style w:type="character" w:customStyle="1" w:styleId="18">
    <w:name w:val="Heading #2|1_"/>
    <w:basedOn w:val="7"/>
    <w:link w:val="19"/>
    <w:qFormat/>
    <w:uiPriority w:val="0"/>
    <w:rPr>
      <w:b/>
      <w:bCs/>
      <w:sz w:val="26"/>
      <w:szCs w:val="26"/>
      <w:u w:val="none"/>
      <w:shd w:val="clear" w:color="auto" w:fill="auto"/>
    </w:rPr>
  </w:style>
  <w:style w:type="paragraph" w:customStyle="1" w:styleId="19">
    <w:name w:val="Heading #2|1"/>
    <w:basedOn w:val="1"/>
    <w:link w:val="18"/>
    <w:qFormat/>
    <w:uiPriority w:val="0"/>
    <w:pPr>
      <w:spacing w:after="110"/>
      <w:outlineLvl w:val="1"/>
    </w:pPr>
    <w:rPr>
      <w:b/>
      <w:bCs/>
      <w:sz w:val="26"/>
      <w:szCs w:val="26"/>
    </w:rPr>
  </w:style>
  <w:style w:type="character" w:customStyle="1" w:styleId="20">
    <w:name w:val="Body text|5_"/>
    <w:basedOn w:val="7"/>
    <w:link w:val="21"/>
    <w:qFormat/>
    <w:uiPriority w:val="0"/>
    <w:rPr>
      <w:b/>
      <w:bCs/>
      <w:sz w:val="16"/>
      <w:szCs w:val="16"/>
      <w:u w:val="none"/>
      <w:shd w:val="clear" w:color="auto" w:fill="FFFFFF"/>
    </w:rPr>
  </w:style>
  <w:style w:type="paragraph" w:customStyle="1" w:styleId="21">
    <w:name w:val="Body text|5"/>
    <w:basedOn w:val="1"/>
    <w:link w:val="20"/>
    <w:uiPriority w:val="0"/>
    <w:pPr>
      <w:spacing w:after="540"/>
      <w:ind w:firstLine="140"/>
    </w:pPr>
    <w:rPr>
      <w:b/>
      <w:bCs/>
      <w:sz w:val="16"/>
      <w:szCs w:val="16"/>
      <w:shd w:val="clear" w:color="auto" w:fill="FFFFFF"/>
    </w:rPr>
  </w:style>
  <w:style w:type="character" w:customStyle="1" w:styleId="22">
    <w:name w:val="Other|1_"/>
    <w:basedOn w:val="7"/>
    <w:link w:val="23"/>
    <w:qFormat/>
    <w:uiPriority w:val="0"/>
    <w:rPr>
      <w:sz w:val="20"/>
      <w:szCs w:val="20"/>
      <w:u w:val="none"/>
      <w:shd w:val="clear" w:color="auto" w:fill="auto"/>
    </w:rPr>
  </w:style>
  <w:style w:type="paragraph" w:customStyle="1" w:styleId="23">
    <w:name w:val="Other|1"/>
    <w:basedOn w:val="1"/>
    <w:link w:val="22"/>
    <w:qFormat/>
    <w:uiPriority w:val="0"/>
    <w:pPr>
      <w:spacing w:after="40"/>
    </w:pPr>
    <w:rPr>
      <w:sz w:val="20"/>
      <w:szCs w:val="20"/>
    </w:rPr>
  </w:style>
  <w:style w:type="character" w:customStyle="1" w:styleId="24">
    <w:name w:val="Table caption|1_"/>
    <w:basedOn w:val="7"/>
    <w:link w:val="25"/>
    <w:qFormat/>
    <w:uiPriority w:val="0"/>
    <w:rPr>
      <w:rFonts w:ascii="宋体" w:hAnsi="宋体" w:eastAsia="宋体" w:cs="宋体"/>
      <w:sz w:val="15"/>
      <w:szCs w:val="15"/>
      <w:u w:val="none"/>
      <w:shd w:val="clear" w:color="auto" w:fill="auto"/>
    </w:rPr>
  </w:style>
  <w:style w:type="paragraph" w:customStyle="1" w:styleId="25">
    <w:name w:val="Table caption|1"/>
    <w:basedOn w:val="1"/>
    <w:link w:val="24"/>
    <w:qFormat/>
    <w:uiPriority w:val="0"/>
    <w:rPr>
      <w:rFonts w:ascii="宋体" w:hAnsi="宋体" w:eastAsia="宋体" w:cs="宋体"/>
      <w:sz w:val="15"/>
      <w:szCs w:val="15"/>
    </w:rPr>
  </w:style>
  <w:style w:type="character" w:customStyle="1" w:styleId="26">
    <w:name w:val="Body text|2_"/>
    <w:basedOn w:val="7"/>
    <w:link w:val="27"/>
    <w:qFormat/>
    <w:uiPriority w:val="0"/>
    <w:rPr>
      <w:b/>
      <w:bCs/>
      <w:sz w:val="10"/>
      <w:szCs w:val="10"/>
      <w:u w:val="none"/>
      <w:shd w:val="clear" w:color="auto" w:fill="auto"/>
    </w:rPr>
  </w:style>
  <w:style w:type="paragraph" w:customStyle="1" w:styleId="27">
    <w:name w:val="Body text|2"/>
    <w:basedOn w:val="1"/>
    <w:link w:val="26"/>
    <w:qFormat/>
    <w:uiPriority w:val="0"/>
    <w:pPr>
      <w:spacing w:line="341" w:lineRule="auto"/>
    </w:pPr>
    <w:rPr>
      <w:b/>
      <w:bCs/>
      <w:sz w:val="10"/>
      <w:szCs w:val="10"/>
    </w:rPr>
  </w:style>
  <w:style w:type="character" w:customStyle="1" w:styleId="28">
    <w:name w:val="Picture caption|1_"/>
    <w:basedOn w:val="7"/>
    <w:link w:val="29"/>
    <w:qFormat/>
    <w:uiPriority w:val="0"/>
    <w:rPr>
      <w:b/>
      <w:bCs/>
      <w:sz w:val="10"/>
      <w:szCs w:val="10"/>
      <w:u w:val="none"/>
      <w:shd w:val="clear" w:color="auto" w:fill="auto"/>
    </w:rPr>
  </w:style>
  <w:style w:type="paragraph" w:customStyle="1" w:styleId="29">
    <w:name w:val="Picture caption|1"/>
    <w:basedOn w:val="1"/>
    <w:link w:val="28"/>
    <w:qFormat/>
    <w:uiPriority w:val="0"/>
    <w:rPr>
      <w:b/>
      <w:bCs/>
      <w:sz w:val="10"/>
      <w:szCs w:val="10"/>
    </w:rPr>
  </w:style>
  <w:style w:type="character" w:customStyle="1" w:styleId="30">
    <w:name w:val="Body text|6_"/>
    <w:basedOn w:val="7"/>
    <w:link w:val="31"/>
    <w:qFormat/>
    <w:uiPriority w:val="0"/>
    <w:rPr>
      <w:b/>
      <w:bCs/>
      <w:sz w:val="12"/>
      <w:szCs w:val="12"/>
      <w:u w:val="none"/>
      <w:shd w:val="clear" w:color="auto" w:fill="auto"/>
    </w:rPr>
  </w:style>
  <w:style w:type="paragraph" w:customStyle="1" w:styleId="31">
    <w:name w:val="Body text|6"/>
    <w:basedOn w:val="1"/>
    <w:link w:val="30"/>
    <w:uiPriority w:val="0"/>
    <w:pPr>
      <w:spacing w:line="278" w:lineRule="auto"/>
      <w:ind w:firstLine="90"/>
    </w:pPr>
    <w:rPr>
      <w:b/>
      <w:bCs/>
      <w:sz w:val="12"/>
      <w:szCs w:val="12"/>
    </w:rPr>
  </w:style>
  <w:style w:type="character" w:customStyle="1" w:styleId="32">
    <w:name w:val="页眉 字符"/>
    <w:basedOn w:val="7"/>
    <w:link w:val="4"/>
    <w:uiPriority w:val="0"/>
    <w:rPr>
      <w:rFonts w:eastAsia="Times New Roman"/>
      <w:color w:val="000000"/>
      <w:sz w:val="18"/>
      <w:szCs w:val="18"/>
      <w:lang w:eastAsia="en-US" w:bidi="en-US"/>
    </w:rPr>
  </w:style>
  <w:style w:type="character" w:customStyle="1" w:styleId="33">
    <w:name w:val="页脚 字符"/>
    <w:basedOn w:val="7"/>
    <w:link w:val="3"/>
    <w:uiPriority w:val="0"/>
    <w:rPr>
      <w:rFonts w:eastAsia="Times New Roman"/>
      <w:color w:val="000000"/>
      <w:sz w:val="18"/>
      <w:szCs w:val="18"/>
      <w:lang w:eastAsia="en-US" w:bidi="en-US"/>
    </w:rPr>
  </w:style>
  <w:style w:type="character" w:customStyle="1" w:styleId="34">
    <w:name w:val="纯文本 字符"/>
    <w:basedOn w:val="7"/>
    <w:link w:val="2"/>
    <w:qFormat/>
    <w:uiPriority w:val="0"/>
    <w:rPr>
      <w:rFonts w:ascii="Courier New" w:hAnsi="Courier New" w:eastAsia="宋体" w:cs="Courier New"/>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4</Pages>
  <Words>1179</Words>
  <Characters>6721</Characters>
  <Lines>56</Lines>
  <Paragraphs>15</Paragraphs>
  <TotalTime>187</TotalTime>
  <ScaleCrop>false</ScaleCrop>
  <LinksUpToDate>false</LinksUpToDate>
  <CharactersWithSpaces>7885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2021-10-26T00:09:00Z</dcterms:created>
  <dc:creator>ALPHILSFATE</dc:creator>
  <cp:lastModifiedBy>.</cp:lastModifiedBy>
  <dcterms:modified xsi:type="dcterms:W3CDTF">2023-12-13T11:51:49Z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DC222135B4214B2B8F59E4414B67BB60</vt:lpwstr>
  </property>
</Properties>
</file>