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25" w:rsidRPr="00AC2025" w:rsidRDefault="00AC2025" w:rsidP="00AC2025">
      <w:pPr>
        <w:pStyle w:val="heading3"/>
        <w:shd w:val="clear" w:color="auto" w:fill="FFE599" w:themeFill="accent4" w:themeFillTint="66"/>
        <w:spacing w:before="0" w:beforeAutospacing="0" w:after="0" w:afterAutospacing="0"/>
        <w:rPr>
          <w:rFonts w:ascii="Arial" w:hAnsi="Arial" w:cs="Arial"/>
          <w:b/>
          <w:bCs/>
          <w:sz w:val="27"/>
          <w:szCs w:val="27"/>
        </w:rPr>
      </w:pPr>
      <w:r w:rsidRPr="00AC2025">
        <w:rPr>
          <w:rFonts w:ascii="Arial" w:hAnsi="Arial" w:cs="Arial"/>
          <w:b/>
          <w:bCs/>
          <w:sz w:val="27"/>
          <w:szCs w:val="27"/>
        </w:rPr>
        <w:t>Принципы тестирования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1. Тестирование показывает наличие дефектов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Тестирование может показать наличие дефектов в программе, но не д</w:t>
      </w:r>
      <w:bookmarkStart w:id="0" w:name="_GoBack"/>
      <w:bookmarkEnd w:id="0"/>
      <w:r w:rsidRPr="00AC2025">
        <w:rPr>
          <w:rFonts w:ascii="Arial" w:hAnsi="Arial" w:cs="Arial"/>
          <w:sz w:val="20"/>
          <w:szCs w:val="20"/>
        </w:rPr>
        <w:t>оказать их отсутствие. Тем не менее, важно составлять тест-кейсы, которые будут находить как можно больше багов. Таким образом, при должном тестовом покрытии, тестирование позволяет снизить вероятность наличия дефектов в программном обеспечении. В то же время, даже если дефекты не были найдены в процессе тестирования, нельзя утверждать, что их нет.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2. Исчерпывающее тестирование невозможно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 xml:space="preserve">Невозможно провести исчерпывающее тестирование, которое бы покрывало все комбинации пользовательского ввода и состояний системы, </w:t>
      </w:r>
      <w:proofErr w:type="gramStart"/>
      <w:r w:rsidRPr="00AC2025">
        <w:rPr>
          <w:rFonts w:ascii="Arial" w:hAnsi="Arial" w:cs="Arial"/>
          <w:sz w:val="20"/>
          <w:szCs w:val="20"/>
        </w:rPr>
        <w:t>за исключениям</w:t>
      </w:r>
      <w:proofErr w:type="gramEnd"/>
      <w:r w:rsidRPr="00AC2025">
        <w:rPr>
          <w:rFonts w:ascii="Arial" w:hAnsi="Arial" w:cs="Arial"/>
          <w:sz w:val="20"/>
          <w:szCs w:val="20"/>
        </w:rPr>
        <w:t xml:space="preserve"> совсем уж примитивных случаев. Вместо этого необходимо использовать анализ рисков и расстановку приоритетов, что позволит более эффективно распределять усилия по обеспечению качества ПО.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3. Раннее тестирование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 xml:space="preserve">Тестирование должно начинаться как можно раньше в жизненном цикле разработки программного обеспечения, и его </w:t>
      </w:r>
      <w:proofErr w:type="gramStart"/>
      <w:r w:rsidRPr="00AC2025">
        <w:rPr>
          <w:rFonts w:ascii="Arial" w:hAnsi="Arial" w:cs="Arial"/>
          <w:sz w:val="20"/>
          <w:szCs w:val="20"/>
        </w:rPr>
        <w:t>усилия  должны</w:t>
      </w:r>
      <w:proofErr w:type="gramEnd"/>
      <w:r w:rsidRPr="00AC2025">
        <w:rPr>
          <w:rFonts w:ascii="Arial" w:hAnsi="Arial" w:cs="Arial"/>
          <w:sz w:val="20"/>
          <w:szCs w:val="20"/>
        </w:rPr>
        <w:t xml:space="preserve"> быть сконцентрированы на определенных целях.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4. Скопление дефектов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Разные модули системы могут содержать разное количество дефектов – то есть, плотность скопления дефектов в разных элементах программы может отличаться. Усилия по тестированию должны распределяться пропорционально фактической плотности дефектов. В основном, большую часть критических дефектов находят в ограниченном количестве модулей. Это проявление принципа Парето: 80% проблем содержатся в 20% модулей.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5. Парадокс пестицида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Прогоняя одни и те же тесты вновь и вновь, Вы столкнетесь с тем, что они находят все меньше новых ошибок. Поскольку система эволюционирует, многие из ранее найденных дефектов исправляют и старые тест-кейсы больше не срабатывают.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Чтобы преодолеть этот парадокс, необходимо периодически вносить изменения в используемые наборы тестов, рецензировать и корректировать их с тем, чтобы они отвечали новому состоянию системы и позволяли находить как можно большее количество дефектов.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6. Тестирование зависит от контекста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Выбор методологии, техники и типа тестирования будет напрямую зависеть от природы самой программы. Например, программное обеспечение для медицинских нужд требует гораздо более строгой и тщательной проверки, чем, скажем, компьютерная игра. Из тех же соображений, сайт с большой посещаемостью должен пройти через серьезное тестирование производительности, чтобы показать возможность работы в условиях высокой нагрузки.</w:t>
      </w:r>
    </w:p>
    <w:p w:rsidR="00AC2025" w:rsidRPr="00AC2025" w:rsidRDefault="00AC2025" w:rsidP="00AC2025">
      <w:pPr>
        <w:pStyle w:val="a3"/>
        <w:shd w:val="clear" w:color="auto" w:fill="DEEAF6" w:themeFill="accent1" w:themeFillTint="3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4"/>
          <w:rFonts w:ascii="Arial" w:hAnsi="Arial" w:cs="Arial"/>
          <w:sz w:val="20"/>
          <w:szCs w:val="20"/>
        </w:rPr>
        <w:t>7. Заблуждение об отсутствии ошибок.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Тот факт, что тестирование не обнаружило дефектов, еще не значит, что программа готова к релизу. Нахождение и исправление дефектов будут не важны, если система окажется неудобной в использовании, и не будет удовлетворять ожиданиям и потребностям пользователя.</w:t>
      </w:r>
    </w:p>
    <w:p w:rsidR="00AC2025" w:rsidRPr="00AC2025" w:rsidRDefault="00AC2025" w:rsidP="00AC2025">
      <w:pPr>
        <w:pStyle w:val="a3"/>
        <w:jc w:val="both"/>
        <w:rPr>
          <w:rFonts w:ascii="Arial" w:hAnsi="Arial" w:cs="Arial"/>
          <w:sz w:val="20"/>
          <w:szCs w:val="20"/>
        </w:rPr>
      </w:pPr>
      <w:r w:rsidRPr="00AC2025">
        <w:rPr>
          <w:rStyle w:val="a5"/>
          <w:rFonts w:ascii="Arial" w:hAnsi="Arial" w:cs="Arial"/>
          <w:sz w:val="20"/>
          <w:szCs w:val="20"/>
        </w:rPr>
        <w:t>И еще несколько важных принципов:</w:t>
      </w:r>
    </w:p>
    <w:p w:rsidR="00AC2025" w:rsidRPr="00AC2025" w:rsidRDefault="00AC2025" w:rsidP="00AC2025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— тестирование должно производиться независимыми специалистами;</w:t>
      </w:r>
    </w:p>
    <w:p w:rsidR="00AC2025" w:rsidRPr="00AC2025" w:rsidRDefault="00AC2025" w:rsidP="00AC2025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— привлекайте лучших профессионалов;</w:t>
      </w:r>
    </w:p>
    <w:p w:rsidR="00AC2025" w:rsidRPr="00AC2025" w:rsidRDefault="00AC2025" w:rsidP="00AC2025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— тестируйте как позитивные, так и негативные сценарии;</w:t>
      </w:r>
    </w:p>
    <w:p w:rsidR="00AC2025" w:rsidRPr="00AC2025" w:rsidRDefault="00AC2025" w:rsidP="00AC2025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— не допускайте изменений в программе в процессе тестирования;</w:t>
      </w:r>
    </w:p>
    <w:p w:rsidR="00267049" w:rsidRPr="00AC2025" w:rsidRDefault="00AC2025" w:rsidP="00AC2025">
      <w:pPr>
        <w:pStyle w:val="a3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AC2025">
        <w:rPr>
          <w:rFonts w:ascii="Arial" w:hAnsi="Arial" w:cs="Arial"/>
          <w:sz w:val="20"/>
          <w:szCs w:val="20"/>
        </w:rPr>
        <w:t>— указывайте ожидаемый результат выполнения тестов.</w:t>
      </w:r>
    </w:p>
    <w:sectPr w:rsidR="00267049" w:rsidRPr="00AC2025" w:rsidSect="00AC2025">
      <w:pgSz w:w="11906" w:h="16838"/>
      <w:pgMar w:top="567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25"/>
    <w:rsid w:val="00267049"/>
    <w:rsid w:val="00A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83E71-EC39-4131-B651-A88CA2F2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3"/>
    <w:basedOn w:val="a"/>
    <w:rsid w:val="00AC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025"/>
    <w:rPr>
      <w:b/>
      <w:bCs/>
    </w:rPr>
  </w:style>
  <w:style w:type="character" w:styleId="a5">
    <w:name w:val="Emphasis"/>
    <w:basedOn w:val="a0"/>
    <w:uiPriority w:val="20"/>
    <w:qFormat/>
    <w:rsid w:val="00AC20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0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2021-04-15T19:32:00Z</dcterms:created>
  <dcterms:modified xsi:type="dcterms:W3CDTF">2021-04-15T19:36:00Z</dcterms:modified>
</cp:coreProperties>
</file>