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BF32B6" w14:textId="47D4B81D" w:rsidR="0009015E" w:rsidRDefault="00A64A3C">
      <w:r>
        <w:t>Предмет статьи – план тестирования и инструментарий для его составления.</w:t>
      </w:r>
      <w:r>
        <w:br/>
      </w:r>
      <w:r>
        <w:br/>
        <w:t xml:space="preserve">Итак, есть задача – протестировать работу мобильной версии сайта на фронте. Есть собственное желание – оставить потомкам и коллегам вменяемый мануал по тестированию, когда не надо будет придумывать, что бы такое </w:t>
      </w:r>
      <w:proofErr w:type="spellStart"/>
      <w:r>
        <w:t>потестить</w:t>
      </w:r>
      <w:proofErr w:type="spellEnd"/>
      <w:r>
        <w:t>. Я за взаимозаменяемость, универсальность и наглядность! Постулат – структура сайта должна быть представлена в виде дерева для облегчения восприятия и получения перспективы.</w:t>
      </w:r>
      <w:r>
        <w:br/>
      </w:r>
      <w:bookmarkStart w:id="0" w:name="habracut"/>
      <w:bookmarkEnd w:id="0"/>
      <w:r>
        <w:br/>
        <w:t>Пошаговый процесс построения дерева для плана тестирования:</w:t>
      </w:r>
      <w:r>
        <w:br/>
      </w:r>
      <w:r>
        <w:br/>
        <w:t>1. Первый уровень: указание раздела «Страницы» и глобальные элементы (сквозные элементы – элементы шапки, подвал).</w:t>
      </w:r>
      <w:r>
        <w:br/>
        <w:t>2. Второй уровень: перечисление страниц.</w:t>
      </w:r>
      <w:r>
        <w:br/>
        <w:t>3. Третий уровень: перечисление общих свойств страницы и ее особых состояний (например, полная или пустая корзина).</w:t>
      </w:r>
      <w:r>
        <w:br/>
        <w:t>4. Четвертый уровень:</w:t>
      </w:r>
      <w:r>
        <w:br/>
        <w:t>— указание раздела «Элементы»,</w:t>
      </w:r>
      <w:r>
        <w:br/>
        <w:t>— указание раздела «События» для страницы,</w:t>
      </w:r>
      <w:r>
        <w:br/>
        <w:t>— перечисление крупных блоков элементов (например, блок товарных подкатегорий с большим количеством элементов),</w:t>
      </w:r>
      <w:r>
        <w:br/>
        <w:t xml:space="preserve">5. Пятый уровень: перечисление типов элементов (текстовые блоки, ссылки, поля, кнопки, </w:t>
      </w:r>
      <w:proofErr w:type="spellStart"/>
      <w:r>
        <w:t>чекбоксы</w:t>
      </w:r>
      <w:proofErr w:type="spellEnd"/>
      <w:r>
        <w:t>, счетчики, формы, фото, баннеры, иконки, значки, капча…).</w:t>
      </w:r>
      <w:r>
        <w:br/>
        <w:t>6. Шестой уровень: перечисление названий элементов, относящихся к соответствующему типу элемента (например, названий полей для типа элемента «Поле»).</w:t>
      </w:r>
      <w:r>
        <w:br/>
        <w:t>7. Седьмой уровень: указание на предмет тестирования по конкретному элементу и на раздел «Действия» / «События» для описания функционального тестирования:</w:t>
      </w:r>
      <w:r>
        <w:br/>
        <w:t>7.1. Текстовый блок (конкретный):</w:t>
      </w:r>
      <w:r>
        <w:br/>
        <w:t>— верное расположение на странице,</w:t>
      </w:r>
      <w:r>
        <w:br/>
        <w:t>— корректный формат текста,</w:t>
      </w:r>
      <w:r>
        <w:br/>
        <w:t>— корректное отображение верстки,</w:t>
      </w:r>
      <w:r>
        <w:br/>
        <w:t>— элемент нельзя изменить,</w:t>
      </w:r>
      <w:r>
        <w:br/>
        <w:t>…</w:t>
      </w:r>
      <w:r>
        <w:br/>
        <w:t>7.2. Ссылки:</w:t>
      </w:r>
      <w:r>
        <w:br/>
        <w:t>— верное расположение,</w:t>
      </w:r>
      <w:r>
        <w:br/>
        <w:t>— возможность нажать,</w:t>
      </w:r>
      <w:r>
        <w:br/>
        <w:t>— наличие нужного текста,</w:t>
      </w:r>
      <w:r>
        <w:br/>
        <w:t>— нажатие не вызывает ошибку,</w:t>
      </w:r>
      <w:r>
        <w:br/>
        <w:t>— ссылка ведет на нужную страницу,</w:t>
      </w:r>
      <w:r>
        <w:br/>
        <w:t>— элемент нельзя изменить,</w:t>
      </w:r>
      <w:r>
        <w:br/>
        <w:t>…</w:t>
      </w:r>
      <w:r>
        <w:br/>
        <w:t>7.3. Поля:</w:t>
      </w:r>
      <w:r>
        <w:br/>
        <w:t>7.3.1. Верное расположение,</w:t>
      </w:r>
      <w:r>
        <w:br/>
        <w:t>7.3.2. Корректный формат,</w:t>
      </w:r>
      <w:r>
        <w:br/>
        <w:t>7.3.3. Элемент нельзя изменить,</w:t>
      </w:r>
      <w:r>
        <w:br/>
        <w:t>7.3.4. Действия (набор зависит от типов данных, которые содержатся в данном поле – например, числа, — и функционала элемента – например, поле для ввода):</w:t>
      </w:r>
      <w:r>
        <w:br/>
        <w:t>7.3.4.1. Принимает верное значение.</w:t>
      </w:r>
      <w:r>
        <w:br/>
        <w:t>7.3.4.2. Принимает ложное значение.</w:t>
      </w:r>
      <w:r>
        <w:br/>
        <w:t>7.3.4.3. Не принимает текст.</w:t>
      </w:r>
      <w:r>
        <w:br/>
        <w:t>7.3.4.4. Не принимает спецсимволы.</w:t>
      </w:r>
      <w:r>
        <w:br/>
      </w:r>
      <w:r>
        <w:lastRenderedPageBreak/>
        <w:t>7.3.4.5. Не принимает инъекции.</w:t>
      </w:r>
      <w:r>
        <w:br/>
        <w:t>7.3.4.6. Не принимает / интерпретирует число в другой системе исчисления.</w:t>
      </w:r>
      <w:r>
        <w:br/>
        <w:t>7.3.4.7. Не принимает формулы и операции деления на 0.</w:t>
      </w:r>
      <w:r>
        <w:br/>
        <w:t>7.3.4.8. Не принимает / интерпретирует в целое дробное число,</w:t>
      </w:r>
      <w:r>
        <w:br/>
        <w:t>…</w:t>
      </w:r>
      <w:r>
        <w:br/>
        <w:t>7.4. Кнопки:</w:t>
      </w:r>
      <w:r>
        <w:br/>
        <w:t>7.4.1. Верное расположение,</w:t>
      </w:r>
      <w:r>
        <w:br/>
        <w:t>7.4.2. Возможность нажать,</w:t>
      </w:r>
      <w:r>
        <w:br/>
        <w:t>7.4.3. Наличие нужного текста,</w:t>
      </w:r>
      <w:r>
        <w:br/>
        <w:t>7.4.4. Элемент нельзя изменить,</w:t>
      </w:r>
      <w:r>
        <w:br/>
        <w:t>7.4.5. Действия:</w:t>
      </w:r>
      <w:r>
        <w:br/>
        <w:t>7.4.5.1. Вызывает необходимую форму / запускает определенный процесс.</w:t>
      </w:r>
      <w:r>
        <w:br/>
        <w:t>7.4.5.2. Нажатие не приводит к возникновению явной ошибки текущей страницы или в результатах процесса.</w:t>
      </w:r>
      <w:r>
        <w:br/>
        <w:t>7.4.5.3. Нажатие не приводит к перемещению на другую страницу.</w:t>
      </w:r>
      <w:r>
        <w:br/>
        <w:t>7.4.5.4. Нажатие не приводит к зависанию,</w:t>
      </w:r>
      <w:r>
        <w:br/>
        <w:t>…</w:t>
      </w:r>
      <w:r>
        <w:br/>
        <w:t xml:space="preserve">7.5. </w:t>
      </w:r>
      <w:proofErr w:type="spellStart"/>
      <w:r>
        <w:t>Чекбоксы</w:t>
      </w:r>
      <w:proofErr w:type="spellEnd"/>
      <w:r>
        <w:t xml:space="preserve"> / флаги:</w:t>
      </w:r>
      <w:r>
        <w:br/>
        <w:t>7.5.1. Верное расположение,</w:t>
      </w:r>
      <w:r>
        <w:br/>
        <w:t>7.5.2. Возможность выделить / снять выделение,</w:t>
      </w:r>
      <w:r>
        <w:br/>
        <w:t>7.5.3. Элемент нельзя изменить,</w:t>
      </w:r>
      <w:r>
        <w:br/>
        <w:t>7.5.4. Действия:</w:t>
      </w:r>
      <w:r>
        <w:br/>
        <w:t>7.5.4.1. Выделение не приводит к возникновению ошибки на текущей странице.</w:t>
      </w:r>
      <w:r>
        <w:br/>
        <w:t>7.5.4.2. Выделение не приводит к запуску постороннего процесса.</w:t>
      </w:r>
      <w:r>
        <w:br/>
        <w:t>7.5.4.3. Выделение не приводит к зависанию,</w:t>
      </w:r>
      <w:r>
        <w:br/>
        <w:t>…</w:t>
      </w:r>
      <w:r>
        <w:br/>
        <w:t>7.6. Счетчики:</w:t>
      </w:r>
      <w:r>
        <w:br/>
        <w:t>— верное расположение,</w:t>
      </w:r>
      <w:r>
        <w:br/>
        <w:t>— отображение целого числа (количества единиц товара),</w:t>
      </w:r>
      <w:r>
        <w:br/>
        <w:t>— корректный формат отображения,</w:t>
      </w:r>
      <w:r>
        <w:br/>
        <w:t>— элемент нельзя изменить,</w:t>
      </w:r>
      <w:r>
        <w:br/>
        <w:t>— соответствие числового значения счетчика исходной величине,</w:t>
      </w:r>
      <w:r>
        <w:br/>
        <w:t>…</w:t>
      </w:r>
      <w:r>
        <w:br/>
        <w:t>7.7. Формы:</w:t>
      </w:r>
      <w:r>
        <w:br/>
        <w:t>7.7.1. Верное расположение,</w:t>
      </w:r>
      <w:r>
        <w:br/>
        <w:t>7.7.2. Корректный формат отображения,</w:t>
      </w:r>
      <w:r>
        <w:br/>
        <w:t>7.7.3. Элемент нельзя изменить,</w:t>
      </w:r>
      <w:r>
        <w:br/>
        <w:t>7.7.4. Элементы:</w:t>
      </w:r>
      <w:r>
        <w:br/>
        <w:t>7.7.4.1. Поля</w:t>
      </w:r>
      <w:r>
        <w:br/>
        <w:t>7.7.4.2. Кнопки</w:t>
      </w:r>
      <w:r>
        <w:br/>
        <w:t>7.7.4.3. Ссылки</w:t>
      </w:r>
      <w:r>
        <w:br/>
        <w:t>…</w:t>
      </w:r>
      <w:r>
        <w:br/>
        <w:t>7.7.5. События:</w:t>
      </w:r>
      <w:r>
        <w:br/>
        <w:t>7.7.5.1. Очистка полей формы после отправки данных.</w:t>
      </w:r>
      <w:r>
        <w:br/>
        <w:t>7.7.5.2. Очистка полей формы после обновления страницы.</w:t>
      </w:r>
      <w:r>
        <w:br/>
        <w:t>…</w:t>
      </w:r>
      <w:r>
        <w:br/>
        <w:t>7.8. Фото (с механизмом просмотра увеличенной фотографии):</w:t>
      </w:r>
      <w:r>
        <w:br/>
        <w:t>7.8.1. Верное расположение,</w:t>
      </w:r>
      <w:r>
        <w:br/>
        <w:t>7.8.2. Корректное отображение,</w:t>
      </w:r>
      <w:r>
        <w:br/>
        <w:t>7.8.3. Возможность нажать,</w:t>
      </w:r>
      <w:r>
        <w:br/>
      </w:r>
      <w:r>
        <w:lastRenderedPageBreak/>
        <w:t>7.8.4. Элемент нельзя изменить,</w:t>
      </w:r>
      <w:r>
        <w:br/>
        <w:t>7.8.5. События:</w:t>
      </w:r>
      <w:r>
        <w:br/>
        <w:t>7.8.5.1. Нажатие приводит к появлению увеличенной фотографии,</w:t>
      </w:r>
      <w:r>
        <w:br/>
        <w:t>7.8.5.2. Нажатие не приводит к какой-либо ошибке,</w:t>
      </w:r>
      <w:r>
        <w:br/>
        <w:t>…</w:t>
      </w:r>
      <w:r>
        <w:br/>
      </w:r>
      <w:r>
        <w:br/>
        <w:t>Это описание плана тестирования, который охватывает, в основном, проверку свойств указанных элементов.</w:t>
      </w:r>
      <w:r>
        <w:br/>
        <w:t xml:space="preserve">Сюда же, в разделы «События» и «Действия» я добавляю тест-кейсы для функционального тестирования: </w:t>
      </w:r>
      <w:r>
        <w:br/>
        <w:t>— факт добавления выбранного товара в корзину после нажатия на кнопку «В корзину»,</w:t>
      </w:r>
      <w:r>
        <w:br/>
        <w:t>— верный расчет стоимости доставки при выборе разных регионов и т.д.</w:t>
      </w:r>
      <w:r>
        <w:br/>
      </w:r>
      <w:r>
        <w:br/>
        <w:t>Что даст мне удобное представление плана тестирования?</w:t>
      </w:r>
      <w:r>
        <w:br/>
        <w:t>— перспективу (предстоящий объем работ);</w:t>
      </w:r>
      <w:r>
        <w:br/>
        <w:t>— понимание структуры тестируемого объекта (и не обязательно сайта – даже ракеты);</w:t>
      </w:r>
      <w:r>
        <w:br/>
        <w:t>— понимание степени покрытия тест-кейсами объекта тестирования;</w:t>
      </w:r>
      <w:r>
        <w:br/>
        <w:t>— представление о том, тестирование чего я могу автоматизировать;</w:t>
      </w:r>
      <w:r>
        <w:br/>
        <w:t>— в конце концов, +1 к ЧСВ (шутка).</w:t>
      </w:r>
      <w:r>
        <w:br/>
      </w:r>
      <w:r>
        <w:br/>
        <w:t>Как известно, даже хорошему пилоту нужен самолет с крыльями.</w:t>
      </w:r>
      <w:r>
        <w:br/>
      </w:r>
      <w:r>
        <w:br/>
        <w:t xml:space="preserve">Мой самолет с крыльями – это </w:t>
      </w:r>
      <w:proofErr w:type="spellStart"/>
      <w:r>
        <w:t>XMind</w:t>
      </w:r>
      <w:proofErr w:type="spellEnd"/>
      <w:r>
        <w:t xml:space="preserve"> 6.</w:t>
      </w:r>
      <w:r>
        <w:br/>
      </w:r>
      <w:r>
        <w:br/>
        <w:t>Я создаю файл, где центральным элементом указываю, например, квадратик с текстом «</w:t>
      </w:r>
      <w:proofErr w:type="spellStart"/>
      <w:r>
        <w:t>ПланТестирования</w:t>
      </w:r>
      <w:proofErr w:type="spellEnd"/>
      <w:r>
        <w:t xml:space="preserve"> (мобильная версия)». После некоторого времени наброски плана в соответствии с принципом построения, описанным выше, план становится похож на корневую систему:</w:t>
      </w:r>
      <w:r>
        <w:br/>
      </w:r>
      <w:r>
        <w:br/>
      </w:r>
      <w:r>
        <w:rPr>
          <w:noProof/>
        </w:rPr>
        <w:lastRenderedPageBreak/>
        <w:drawing>
          <wp:inline distT="0" distB="0" distL="0" distR="0" wp14:anchorId="79EF7741" wp14:editId="3FD7A3C0">
            <wp:extent cx="3093720" cy="465582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3720" cy="465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br/>
        <w:t>Да, у меня уже есть некоторое представление об объемах тестирования. Его будет много…</w:t>
      </w:r>
      <w:r>
        <w:br/>
        <w:t>Первое, с чего я начал, указание раздела «Страницы» и глобальные элементы (сквозные элементы – элементы шапки, подвал):</w:t>
      </w:r>
      <w:r>
        <w:br/>
      </w:r>
      <w:r>
        <w:br/>
      </w:r>
      <w:r>
        <w:rPr>
          <w:noProof/>
        </w:rPr>
        <w:drawing>
          <wp:inline distT="0" distB="0" distL="0" distR="0" wp14:anchorId="72BEE39C" wp14:editId="6E2EA9D0">
            <wp:extent cx="5593080" cy="1706880"/>
            <wp:effectExtent l="0" t="0" r="7620" b="7620"/>
            <wp:docPr id="7" name="Рисунок 7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3080" cy="170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br/>
        <w:t>Дальше — перечисление страниц:</w:t>
      </w:r>
      <w:r>
        <w:br/>
      </w:r>
      <w:r>
        <w:br/>
      </w:r>
      <w:r>
        <w:rPr>
          <w:noProof/>
        </w:rPr>
        <w:lastRenderedPageBreak/>
        <w:drawing>
          <wp:inline distT="0" distB="0" distL="0" distR="0" wp14:anchorId="202EC033" wp14:editId="4FBD25B1">
            <wp:extent cx="5593080" cy="1706880"/>
            <wp:effectExtent l="0" t="0" r="762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3080" cy="170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br/>
        <w:t>Далее (см. Третий уровень – выше) – перечисление общих свойств страницы и ее особых состояний (например, полная или пустая корзина):</w:t>
      </w:r>
      <w:r>
        <w:br/>
      </w:r>
      <w:r>
        <w:br/>
      </w:r>
      <w:r>
        <w:rPr>
          <w:noProof/>
        </w:rPr>
        <w:drawing>
          <wp:inline distT="0" distB="0" distL="0" distR="0" wp14:anchorId="3C9026FD" wp14:editId="449D16D6">
            <wp:extent cx="2674620" cy="548640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462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br/>
        <w:t>Далее (см. Четвертый уровень) — перечисление общих свойств страницы, событий для нее:</w:t>
      </w:r>
      <w:r>
        <w:br/>
      </w:r>
      <w:r>
        <w:br/>
      </w:r>
      <w:r>
        <w:rPr>
          <w:noProof/>
        </w:rPr>
        <w:drawing>
          <wp:inline distT="0" distB="0" distL="0" distR="0" wp14:anchorId="0134962D" wp14:editId="1D476EC0">
            <wp:extent cx="5940425" cy="412242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2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br/>
        <w:t>Далее — перечисление типов элементов (текстовые блоки, ссылки, поля…):</w:t>
      </w:r>
      <w:r>
        <w:br/>
      </w:r>
      <w:r>
        <w:br/>
      </w:r>
      <w:r>
        <w:rPr>
          <w:noProof/>
        </w:rPr>
        <w:lastRenderedPageBreak/>
        <w:drawing>
          <wp:inline distT="0" distB="0" distL="0" distR="0" wp14:anchorId="5971DCCA" wp14:editId="36CF272F">
            <wp:extent cx="2804160" cy="11658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4160" cy="116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br/>
        <w:t>Далее – перечисление названий элементов, относящихся к соответствующему типу элемента:</w:t>
      </w:r>
      <w:r>
        <w:br/>
      </w:r>
      <w:r>
        <w:br/>
      </w:r>
      <w:r>
        <w:rPr>
          <w:noProof/>
        </w:rPr>
        <w:drawing>
          <wp:inline distT="0" distB="0" distL="0" distR="0" wp14:anchorId="0030242E" wp14:editId="14D76F85">
            <wp:extent cx="3086100" cy="9144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br/>
        <w:t>И последний основной уровень – седьмой: указание на предмет тестирования по конкретному элементу и на раздел «Действия» / «События» для описания функционального тестирования:</w:t>
      </w:r>
      <w:r>
        <w:br/>
      </w:r>
      <w:r>
        <w:br/>
      </w:r>
      <w:r>
        <w:rPr>
          <w:noProof/>
        </w:rPr>
        <w:drawing>
          <wp:inline distT="0" distB="0" distL="0" distR="0" wp14:anchorId="51E89BC7" wp14:editId="529A67BC">
            <wp:extent cx="5135880" cy="215646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58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br/>
        <w:t>Такой элемент как форма требует дополнительных уровней вложения, т.к. содержит в себе простые элементы – поля, кнопки и т.д.</w:t>
      </w:r>
      <w:r>
        <w:br/>
      </w:r>
      <w:r>
        <w:br/>
        <w:t>И так для каждой страницы. Да, требуется время на составление. А как же еще? Зато теперь я имею на руках карту, которую смогу проецировать на мобильную версию в случае ее обновления — немного подкорректирую. А что мне даст удобное представление плана тестирования – прошу прочесть выше.</w:t>
      </w:r>
      <w:r>
        <w:br/>
      </w:r>
      <w:r>
        <w:br/>
        <w:t>Зеленый флаг — тест прошел, красный — баг. Если хотя бы один тест завален, красный флаг проставляется у всех родителей — чтобы можно было с самого открытия плана понять: есть проблемы.</w:t>
      </w:r>
      <w:r>
        <w:br/>
      </w:r>
      <w:r>
        <w:br/>
        <w:t xml:space="preserve">Все изменения по файлу программы можно учитывать с помощью </w:t>
      </w:r>
      <w:proofErr w:type="spellStart"/>
      <w:r>
        <w:t>Git’а</w:t>
      </w:r>
      <w:proofErr w:type="spellEnd"/>
      <w:r>
        <w:t>.</w:t>
      </w:r>
      <w:r>
        <w:br/>
      </w:r>
      <w:r>
        <w:br/>
        <w:t>Можно посадить коллегу или новенького на место тестировщика и дать ему такой план для ознакомления со структурой сайта и процессом тестирования. Мой способ ни в коем случае не заменяет системы управления тест-кейсами, а всего лишь добавляет ее.</w:t>
      </w:r>
      <w:r>
        <w:br/>
      </w:r>
      <w:r>
        <w:br/>
      </w:r>
      <w:r>
        <w:lastRenderedPageBreak/>
        <w:t>Все данные публикации, касающиеся описания структуры плана, являются общими для большинства сайтов интернет-магазинов, поэтому не несут какой-либо коммерческой тайны.</w:t>
      </w:r>
    </w:p>
    <w:p w14:paraId="46A80342" w14:textId="3691C2D5" w:rsidR="00371077" w:rsidRDefault="00371077"/>
    <w:p w14:paraId="4BCF6EE4" w14:textId="77777777" w:rsidR="00371077" w:rsidRPr="00371077" w:rsidRDefault="00371077" w:rsidP="0037107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37107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Как составить тест-план? Для начинающего тестировщика</w:t>
      </w:r>
    </w:p>
    <w:p w14:paraId="6FDDF4AC" w14:textId="77777777" w:rsidR="00371077" w:rsidRPr="00371077" w:rsidRDefault="00371077" w:rsidP="003710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1077">
        <w:rPr>
          <w:rFonts w:ascii="Times New Roman" w:eastAsia="Times New Roman" w:hAnsi="Times New Roman" w:cs="Times New Roman"/>
          <w:sz w:val="24"/>
          <w:szCs w:val="24"/>
          <w:lang w:eastAsia="ru-RU"/>
        </w:rPr>
        <w:t>Доброго времени!</w:t>
      </w:r>
    </w:p>
    <w:p w14:paraId="31004E24" w14:textId="77777777" w:rsidR="00371077" w:rsidRPr="00371077" w:rsidRDefault="00371077" w:rsidP="003710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1077">
        <w:rPr>
          <w:rFonts w:ascii="Times New Roman" w:eastAsia="Times New Roman" w:hAnsi="Times New Roman" w:cs="Times New Roman"/>
          <w:sz w:val="24"/>
          <w:szCs w:val="24"/>
          <w:lang w:eastAsia="ru-RU"/>
        </w:rPr>
        <w:t>Очень много ресурсов рассказывают про виды тестирования, как составить тест-кейсы и чек-листы, но очень мало ресурсов, особенно на русском рассказывают про составление тест-плана и для чего он нужен, а также сколько времени и сил он способен сберечь. Читая статьи и смотря видео по тестированию, рассказывают про некий тест-план, но очень часто вскользь, так давайте же вместе со мной разберем кратко про тест-план, а потом посмотрим на список ресурсов, которые помогут вам в этом.</w:t>
      </w:r>
    </w:p>
    <w:p w14:paraId="73C28508" w14:textId="77777777" w:rsidR="00371077" w:rsidRPr="00371077" w:rsidRDefault="00371077" w:rsidP="003710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1077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себя я отметил следующие важные пункты при составлении тест-плана.</w:t>
      </w:r>
    </w:p>
    <w:p w14:paraId="08766877" w14:textId="77777777" w:rsidR="00371077" w:rsidRPr="00371077" w:rsidRDefault="00371077" w:rsidP="003710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107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Основные пункты:</w:t>
      </w:r>
    </w:p>
    <w:p w14:paraId="419247B7" w14:textId="77777777" w:rsidR="00371077" w:rsidRPr="00371077" w:rsidRDefault="00371077" w:rsidP="003710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107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 Краткое изложение проекта</w:t>
      </w:r>
    </w:p>
    <w:p w14:paraId="23D610F2" w14:textId="77777777" w:rsidR="00371077" w:rsidRPr="00371077" w:rsidRDefault="00371077" w:rsidP="003710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1077">
        <w:rPr>
          <w:rFonts w:ascii="Times New Roman" w:eastAsia="Times New Roman" w:hAnsi="Times New Roman" w:cs="Times New Roman"/>
          <w:sz w:val="24"/>
          <w:szCs w:val="24"/>
          <w:lang w:eastAsia="ru-RU"/>
        </w:rPr>
        <w:t>В нескольких предложениях описать зачем и для кого этот продукт.</w:t>
      </w:r>
    </w:p>
    <w:p w14:paraId="6654E91B" w14:textId="77777777" w:rsidR="00371077" w:rsidRPr="00371077" w:rsidRDefault="00371077" w:rsidP="003710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107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 Понятная структура тест-плана</w:t>
      </w:r>
    </w:p>
    <w:p w14:paraId="627F9ECD" w14:textId="77777777" w:rsidR="00371077" w:rsidRPr="00371077" w:rsidRDefault="00371077" w:rsidP="003710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1077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Расположить в правильном порядке все пункты тестированию</w:t>
      </w:r>
    </w:p>
    <w:p w14:paraId="54FC1130" w14:textId="77777777" w:rsidR="00371077" w:rsidRPr="00371077" w:rsidRDefault="00371077" w:rsidP="003710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107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 Сроки тестирования</w:t>
      </w:r>
    </w:p>
    <w:p w14:paraId="652C3BCC" w14:textId="77777777" w:rsidR="00371077" w:rsidRPr="00371077" w:rsidRDefault="00371077" w:rsidP="003710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10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Описать приблизительные сроки в </w:t>
      </w:r>
      <w:proofErr w:type="gramStart"/>
      <w:r w:rsidRPr="00371077"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формате</w:t>
      </w:r>
      <w:proofErr w:type="gramEnd"/>
      <w:r w:rsidRPr="003710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когда и сколько времени будет потрачено на это.</w:t>
      </w:r>
    </w:p>
    <w:p w14:paraId="6CFEE762" w14:textId="77777777" w:rsidR="00371077" w:rsidRPr="00371077" w:rsidRDefault="00371077" w:rsidP="003710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107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 Программы и методы тестирования</w:t>
      </w:r>
    </w:p>
    <w:p w14:paraId="09FF987C" w14:textId="77777777" w:rsidR="00371077" w:rsidRPr="00371077" w:rsidRDefault="00371077" w:rsidP="003710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1077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Рассказать какой софт и методы тестирования вы будете применять и для чего.</w:t>
      </w:r>
    </w:p>
    <w:p w14:paraId="2D898685" w14:textId="77777777" w:rsidR="00371077" w:rsidRPr="00371077" w:rsidRDefault="00371077" w:rsidP="003710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107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5 Технические требования</w:t>
      </w:r>
    </w:p>
    <w:p w14:paraId="0FFA5C02" w14:textId="77777777" w:rsidR="00371077" w:rsidRPr="00371077" w:rsidRDefault="00371077" w:rsidP="003710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1077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Например</w:t>
      </w:r>
      <w:proofErr w:type="gramStart"/>
      <w:r w:rsidRPr="00371077">
        <w:rPr>
          <w:rFonts w:ascii="Times New Roman" w:eastAsia="Times New Roman" w:hAnsi="Times New Roman" w:cs="Times New Roman"/>
          <w:sz w:val="24"/>
          <w:szCs w:val="24"/>
          <w:lang w:eastAsia="ru-RU"/>
        </w:rPr>
        <w:t>: Рассказать</w:t>
      </w:r>
      <w:proofErr w:type="gramEnd"/>
      <w:r w:rsidRPr="003710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какие компьютеры или телефоны будут участвовать в тестировании (их характеристики)</w:t>
      </w:r>
    </w:p>
    <w:p w14:paraId="12A87B57" w14:textId="77777777" w:rsidR="00371077" w:rsidRPr="00371077" w:rsidRDefault="00371077" w:rsidP="003710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107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6 Структура тестируемого проекта (</w:t>
      </w:r>
      <w:proofErr w:type="gramStart"/>
      <w:r w:rsidRPr="0037107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Описать например</w:t>
      </w:r>
      <w:proofErr w:type="gramEnd"/>
      <w:r w:rsidRPr="0037107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какой функционал будет протестирован)</w:t>
      </w:r>
    </w:p>
    <w:p w14:paraId="64907E70" w14:textId="77777777" w:rsidR="00371077" w:rsidRPr="00371077" w:rsidRDefault="00371077" w:rsidP="003710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1077">
        <w:rPr>
          <w:rFonts w:ascii="Times New Roman" w:eastAsia="Times New Roman" w:hAnsi="Times New Roman" w:cs="Times New Roman"/>
          <w:sz w:val="24"/>
          <w:szCs w:val="24"/>
          <w:lang w:eastAsia="ru-RU"/>
        </w:rPr>
        <w:t>Описать все страницы проекта, какие функции там есть.</w:t>
      </w:r>
    </w:p>
    <w:p w14:paraId="164F739E" w14:textId="77777777" w:rsidR="00371077" w:rsidRPr="00371077" w:rsidRDefault="00371077" w:rsidP="003710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107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7 Результат тестирования</w:t>
      </w:r>
    </w:p>
    <w:p w14:paraId="01134194" w14:textId="77777777" w:rsidR="00371077" w:rsidRPr="00371077" w:rsidRDefault="00371077" w:rsidP="003710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1077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Что получилось в результате тестирования, какие тест-кейсы, чек-листы и </w:t>
      </w:r>
      <w:proofErr w:type="spellStart"/>
      <w:proofErr w:type="gramStart"/>
      <w:r w:rsidRPr="00371077">
        <w:rPr>
          <w:rFonts w:ascii="Times New Roman" w:eastAsia="Times New Roman" w:hAnsi="Times New Roman" w:cs="Times New Roman"/>
          <w:sz w:val="24"/>
          <w:szCs w:val="24"/>
          <w:lang w:eastAsia="ru-RU"/>
        </w:rPr>
        <w:t>т.д</w:t>
      </w:r>
      <w:proofErr w:type="spellEnd"/>
      <w:r w:rsidRPr="00371077">
        <w:rPr>
          <w:rFonts w:ascii="Times New Roman" w:eastAsia="Times New Roman" w:hAnsi="Times New Roman" w:cs="Times New Roman"/>
          <w:sz w:val="24"/>
          <w:szCs w:val="24"/>
          <w:lang w:eastAsia="ru-RU"/>
        </w:rPr>
        <w:t>  будут</w:t>
      </w:r>
      <w:proofErr w:type="gramEnd"/>
      <w:r w:rsidRPr="003710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сделаны.</w:t>
      </w:r>
    </w:p>
    <w:p w14:paraId="5AC781B0" w14:textId="77777777" w:rsidR="00371077" w:rsidRPr="00371077" w:rsidRDefault="00371077" w:rsidP="003710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107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Полезные статьи с примерами и описанием как составить тест-пла</w:t>
      </w:r>
      <w:r w:rsidRPr="00371077">
        <w:rPr>
          <w:rFonts w:ascii="Times New Roman" w:eastAsia="Times New Roman" w:hAnsi="Times New Roman" w:cs="Times New Roman"/>
          <w:sz w:val="24"/>
          <w:szCs w:val="24"/>
          <w:lang w:eastAsia="ru-RU"/>
        </w:rPr>
        <w:t>н</w:t>
      </w:r>
    </w:p>
    <w:p w14:paraId="32C71C40" w14:textId="77777777" w:rsidR="00371077" w:rsidRPr="00371077" w:rsidRDefault="00371077" w:rsidP="003710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2" w:history="1">
        <w:r w:rsidRPr="0037107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http://www.ladyqa.com/p/blog-page_21.html</w:t>
        </w:r>
      </w:hyperlink>
    </w:p>
    <w:p w14:paraId="1B9383FE" w14:textId="77777777" w:rsidR="00371077" w:rsidRPr="00371077" w:rsidRDefault="00371077" w:rsidP="003710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3" w:history="1">
        <w:r w:rsidRPr="0037107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http://tmguru.ru/baza-znanij/protsess-testirovaniya/planirovanie/plan-testirovaniya/formaty-shablony-test-plana/</w:t>
        </w:r>
      </w:hyperlink>
    </w:p>
    <w:p w14:paraId="053B585B" w14:textId="77777777" w:rsidR="00371077" w:rsidRPr="00371077" w:rsidRDefault="00371077" w:rsidP="003710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4" w:history="1">
        <w:r w:rsidRPr="0037107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http://alexeybulat.blogspot.com/2008/06/test-plan.html</w:t>
        </w:r>
      </w:hyperlink>
    </w:p>
    <w:p w14:paraId="50B94D8F" w14:textId="77777777" w:rsidR="00371077" w:rsidRPr="00371077" w:rsidRDefault="00371077" w:rsidP="003710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5" w:history="1">
        <w:r w:rsidRPr="0037107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http://www.protesting.ru/testing/plan.html</w:t>
        </w:r>
      </w:hyperlink>
    </w:p>
    <w:p w14:paraId="6FE1511F" w14:textId="77777777" w:rsidR="00371077" w:rsidRPr="00371077" w:rsidRDefault="00371077" w:rsidP="003710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107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Примеры тест-кейсов</w:t>
      </w:r>
    </w:p>
    <w:p w14:paraId="31F1FADD" w14:textId="77777777" w:rsidR="00371077" w:rsidRPr="00371077" w:rsidRDefault="00371077" w:rsidP="003710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6" w:history="1">
        <w:r w:rsidRPr="0037107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https://docs.google.com/document/d/1JKfReGCv07IYRou8n90fkeoUClAkxOOkgJmTOq7lkxs/edit</w:t>
        </w:r>
      </w:hyperlink>
    </w:p>
    <w:p w14:paraId="2B31B9A4" w14:textId="77777777" w:rsidR="00371077" w:rsidRPr="00371077" w:rsidRDefault="00371077" w:rsidP="003710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7" w:history="1">
        <w:r w:rsidRPr="0037107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https://docplayer.ru/51889072-Test-plan-internet-magazin-skryto.html</w:t>
        </w:r>
      </w:hyperlink>
    </w:p>
    <w:p w14:paraId="2DAB9BC0" w14:textId="77777777" w:rsidR="00371077" w:rsidRPr="00371077" w:rsidRDefault="00371077" w:rsidP="003710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8" w:history="1">
        <w:r w:rsidRPr="0037107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https://learn.ztu.edu.ua/pluginfile.php/16852/mod_resource/content/1/Test_plan_example_OOO_Kavichki.pdf</w:t>
        </w:r>
      </w:hyperlink>
    </w:p>
    <w:p w14:paraId="10EC46A4" w14:textId="77777777" w:rsidR="00371077" w:rsidRDefault="00371077">
      <w:bookmarkStart w:id="1" w:name="_GoBack"/>
      <w:bookmarkEnd w:id="1"/>
    </w:p>
    <w:sectPr w:rsidR="003710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15E"/>
    <w:rsid w:val="0009015E"/>
    <w:rsid w:val="00371077"/>
    <w:rsid w:val="00A64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FB540F"/>
  <w15:chartTrackingRefBased/>
  <w15:docId w15:val="{13042B03-E1CA-4FF3-A6E0-D1BB87E72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37107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7107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3710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371077"/>
    <w:rPr>
      <w:b/>
      <w:bCs/>
    </w:rPr>
  </w:style>
  <w:style w:type="character" w:styleId="a5">
    <w:name w:val="Hyperlink"/>
    <w:basedOn w:val="a0"/>
    <w:uiPriority w:val="99"/>
    <w:semiHidden/>
    <w:unhideWhenUsed/>
    <w:rsid w:val="0037107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329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58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8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://tmguru.ru/baza-znanij/protsess-testirovaniya/planirovanie/plan-testirovaniya/formaty-shablony-test-plana/" TargetMode="External"/><Relationship Id="rId18" Type="http://schemas.openxmlformats.org/officeDocument/2006/relationships/hyperlink" Target="https://learn.ztu.edu.ua/pluginfile.php/16852/mod_resource/content/1/Test_plan_example_OOO_Kavichki.pdf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hyperlink" Target="http://www.ladyqa.com/p/blog-page_21.html" TargetMode="External"/><Relationship Id="rId17" Type="http://schemas.openxmlformats.org/officeDocument/2006/relationships/hyperlink" Target="https://docplayer.ru/51889072-Test-plan-internet-magazin-skryto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docs.google.com/document/d/1JKfReGCv07IYRou8n90fkeoUClAkxOOkgJmTOq7lkxs/edit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hyperlink" Target="http://www.protesting.ru/testing/plan.html" TargetMode="External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hyperlink" Target="http://alexeybulat.blogspot.com/2008/06/test-plan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1435</Words>
  <Characters>8184</Characters>
  <Application>Microsoft Office Word</Application>
  <DocSecurity>0</DocSecurity>
  <Lines>68</Lines>
  <Paragraphs>19</Paragraphs>
  <ScaleCrop>false</ScaleCrop>
  <Company/>
  <LinksUpToDate>false</LinksUpToDate>
  <CharactersWithSpaces>9600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ДимаШ</dc:creator>
  <cp:keywords/>
  <dc:description/>
  <cp:lastModifiedBy>ДимаШ</cp:lastModifiedBy>
  <cp:revision>3</cp:revision>
  <dcterms:created xsi:type="dcterms:W3CDTF">2021-08-12T22:56:00Z</dcterms:created>
  <dcterms:modified xsi:type="dcterms:W3CDTF">2021-08-12T23:00:00Z</dcterms:modified>
</cp:coreProperties>
</file>