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</w:t>
      </w:r>
    </w:p>
    <w:p>
      <w:pPr>
        <w:pStyle w:val="Author"/>
      </w:pPr>
      <w:r>
        <w:t xml:space="preserve">Норбутаев</w:t>
      </w:r>
      <w:r>
        <w:t xml:space="preserve"> </w:t>
      </w:r>
      <w:r>
        <w:t xml:space="preserve">Фазлиддин</w:t>
      </w:r>
      <w:r>
        <w:t xml:space="preserve"> </w:t>
      </w:r>
      <w:r>
        <w:t xml:space="preserve">Хусейнович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bookmarkStart w:id="21" w:name="команды-перехо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Команды перехода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</w:p>
    <w:p>
      <w:pPr>
        <w:numPr>
          <w:ilvl w:val="0"/>
          <w:numId w:val="1001"/>
        </w:numPr>
      </w:pPr>
      <w:r>
        <w:t xml:space="preserve">условный переход – выполнение или не выполнение перехода в определенную точку программы в зависимости от проверки условия.</w:t>
      </w:r>
    </w:p>
    <w:p>
      <w:pPr>
        <w:numPr>
          <w:ilvl w:val="0"/>
          <w:numId w:val="1001"/>
        </w:numPr>
      </w:pPr>
      <w:r>
        <w:t xml:space="preserve">безусловный переход – выполнение передачи управления в определенную точку программы без каких-либо условий.</w:t>
      </w:r>
    </w:p>
    <w:p>
      <w:pPr>
        <w:pStyle w:val="FirstParagraph"/>
      </w:pPr>
      <w:r>
        <w:t xml:space="preserve">Безусловный переход выполняется инструкцией jmp (от англ. jump – прыжок), которая включает в себя адрес перехода, куда следует передать управление.</w:t>
      </w:r>
    </w:p>
    <w:p>
      <w:pPr>
        <w:pStyle w:val="BodyText"/>
      </w:pPr>
      <w:r>
        <w:t xml:space="preserve">Как отмечалось выше, для условного перехода необходима проверка какого-либо условия.</w:t>
      </w:r>
      <w:r>
        <w:t xml:space="preserve"> </w:t>
      </w:r>
      <w:r>
        <w:t xml:space="preserve">В ассемблере команды условного перехода вычисляют условие перехода анализируя флаги</w:t>
      </w:r>
      <w:r>
        <w:t xml:space="preserve"> </w:t>
      </w:r>
      <w:r>
        <w:t xml:space="preserve">из регистра флагов.</w:t>
      </w:r>
    </w:p>
    <w:p>
      <w:pPr>
        <w:pStyle w:val="BodyText"/>
      </w:pPr>
      <w:r>
        <w:t xml:space="preserve">Инструкция cmp является одной из инструкций, которая позволяет сравнить операнды и</w:t>
      </w:r>
      <w:r>
        <w:t xml:space="preserve"> </w:t>
      </w:r>
      <w:r>
        <w:t xml:space="preserve">выставляет флаги в зависимости от результата сравнения.</w:t>
      </w:r>
      <w:r>
        <w:t xml:space="preserve"> </w:t>
      </w:r>
      <w:r>
        <w:t xml:space="preserve">Инструкция cmp является командой сравнения двух операндов и имеет такой же формат,</w:t>
      </w:r>
      <w:r>
        <w:t xml:space="preserve"> </w:t>
      </w:r>
      <w:r>
        <w:t xml:space="preserve">как и команда вычитания.</w:t>
      </w:r>
    </w:p>
    <w:bookmarkEnd w:id="21"/>
    <w:bookmarkStart w:id="22" w:name="листинг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Листинг</w:t>
      </w:r>
    </w:p>
    <w:p>
      <w:pPr>
        <w:pStyle w:val="FirstParagraph"/>
      </w:pPr>
      <w:r>
        <w:t xml:space="preserve">Листинг (в рамках понятийного аппарата NASM) — это один из выходных файлов, созда-</w:t>
      </w:r>
      <w:r>
        <w:t xml:space="preserve"> </w:t>
      </w:r>
      <w:r>
        <w:t xml:space="preserve">ваемых транслятором. Он имеет текстовый вид и нужен при отладке программы, так как</w:t>
      </w:r>
      <w:r>
        <w:t xml:space="preserve"> </w:t>
      </w:r>
      <w:r>
        <w:t xml:space="preserve">кроме строк самой программы он содержит дополнительную информацию.</w:t>
      </w:r>
    </w:p>
    <w:p>
      <w:pPr>
        <w:pStyle w:val="BodyText"/>
      </w:pPr>
      <w:r>
        <w:t xml:space="preserve">Итак, структура листинга:</w:t>
      </w:r>
    </w:p>
    <w:p>
      <w:pPr>
        <w:numPr>
          <w:ilvl w:val="0"/>
          <w:numId w:val="1002"/>
        </w:numPr>
      </w:pPr>
      <w:r>
        <w:t xml:space="preserve">номер строки — это номер строки файла листинга (нужно помнить, что номер строки в файле листинга может не соответствовать номеру строки в файле с исходным текстом программы);</w:t>
      </w:r>
    </w:p>
    <w:p>
      <w:pPr>
        <w:numPr>
          <w:ilvl w:val="0"/>
          <w:numId w:val="1002"/>
        </w:numPr>
      </w:pPr>
      <w:r>
        <w:t xml:space="preserve">адрес — это смещение машинного кода от начала текущего сегмента;</w:t>
      </w:r>
    </w:p>
    <w:p>
      <w:pPr>
        <w:numPr>
          <w:ilvl w:val="0"/>
          <w:numId w:val="1002"/>
        </w:numPr>
      </w:pPr>
      <w:r>
        <w:t xml:space="preserve">машинный код представляет собой ассемблированную исходную строку в виде шестнадцатеричной последовательности. (например, инструкция int 80h начинается по смещению 00000020 в сегменте кода; далее идёт машинный код, в который ассемблируется инструкция, то есть инструкция int 80h ассемблируется в CD80 (в шестнадцатеричном представлении); CD80 — это инструкция на машинном языке, вызывающая прерывание ядра)</w:t>
      </w:r>
    </w:p>
    <w:p>
      <w:pPr>
        <w:numPr>
          <w:ilvl w:val="0"/>
          <w:numId w:val="1002"/>
        </w:numPr>
      </w:pPr>
      <w:r>
        <w:t xml:space="preserve">исходный текст программы — это просто строка исходной программы вместе с комментариями (некоторые строки на языке ассемблера, например, строки, содержащие только комментарии, не генерируют никакого машинного кода, и поля «смещение» и «исходный текст программы» в таких строках отсутствуют, однако номер строки им присваивается)</w:t>
      </w:r>
    </w:p>
    <w:bookmarkEnd w:id="22"/>
    <w:bookmarkEnd w:id="23"/>
    <w:bookmarkStart w:id="8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6" w:name="реализация-переход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Создал каталог для программам лабораторной работы № 7 и файл lab7-1.asm</w:t>
      </w:r>
    </w:p>
    <w:p>
      <w:pPr>
        <w:pStyle w:val="BodyText"/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</w:t>
      </w:r>
      <w:r>
        <w:t xml:space="preserve"> </w:t>
      </w:r>
      <w:r>
        <w:t xml:space="preserve">Написал в файл lab7-1.asm текст программы из листинга 7.1.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101389" cy="5082138"/>
            <wp:effectExtent b="0" l="0" r="0" t="0"/>
            <wp:docPr descr="Figure 1: Программа в файле lab7-1.asm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389" cy="5082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Программа в файле lab7-1.asm</w:t>
      </w:r>
    </w:p>
    <w:bookmarkEnd w:id="0"/>
    <w:p>
      <w:pPr>
        <w:pStyle w:val="BodyText"/>
      </w:pPr>
      <w:r>
        <w:t xml:space="preserve">Создал исполняемый файл и запустил его.</w:t>
      </w:r>
    </w:p>
    <w:bookmarkStart w:id="0" w:name="fig:002"/>
    <w:p>
      <w:pPr>
        <w:pStyle w:val="CaptionedFigure"/>
      </w:pPr>
      <w:bookmarkStart w:id="31" w:name="fig:002"/>
      <w:r>
        <w:drawing>
          <wp:inline>
            <wp:extent cx="5334000" cy="940008"/>
            <wp:effectExtent b="0" l="0" r="0" t="0"/>
            <wp:docPr descr="Figure 2: Запуск программы lab7-1.asm" title="" id="29" name="Picture"/>
            <a:graphic>
              <a:graphicData uri="http://schemas.openxmlformats.org/drawingml/2006/picture">
                <pic:pic>
                  <pic:nvPicPr>
                    <pic:cNvPr descr="image/0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0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2: Запуск программы lab7-1.asm</w:t>
      </w:r>
    </w:p>
    <w:bookmarkEnd w:id="0"/>
    <w:p>
      <w:pPr>
        <w:pStyle w:val="BodyText"/>
      </w:pPr>
      <w:r>
        <w:t xml:space="preserve">Инструкция jmp позволяет осуществлять переходы не только вперед но и назад.</w:t>
      </w:r>
      <w:r>
        <w:t xml:space="preserve"> </w:t>
      </w:r>
      <w:r>
        <w:t xml:space="preserve">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</w:t>
      </w:r>
      <w:r>
        <w:t xml:space="preserve"> </w:t>
      </w:r>
      <w:r>
        <w:t xml:space="preserve">Для этого в текст программы после вывода сообщения № 2 добавим инструкцию jmp с меткой _label1 (т.е. переход к инструкциям вывода сообщения № 1) и после вывода сообщения № 1 добавим инструкцию jmp с меткой _end</w:t>
      </w:r>
      <w:r>
        <w:t xml:space="preserve"> </w:t>
      </w:r>
      <w:r>
        <w:t xml:space="preserve">(т.е. переход к инструкции call quit).</w:t>
      </w:r>
    </w:p>
    <w:p>
      <w:pPr>
        <w:pStyle w:val="BodyText"/>
      </w:pPr>
      <w:r>
        <w:t xml:space="preserve">Изменил текст программы в соответствии с листингом 7.2.</w:t>
      </w:r>
    </w:p>
    <w:bookmarkStart w:id="0" w:name="fig:003"/>
    <w:p>
      <w:pPr>
        <w:pStyle w:val="CaptionedFigure"/>
      </w:pPr>
      <w:bookmarkStart w:id="35" w:name="fig:003"/>
      <w:r>
        <w:drawing>
          <wp:inline>
            <wp:extent cx="4389120" cy="5351646"/>
            <wp:effectExtent b="0" l="0" r="0" t="0"/>
            <wp:docPr descr="Figure 3: Программа в файле lab7-1.asm" title="" id="33" name="Picture"/>
            <a:graphic>
              <a:graphicData uri="http://schemas.openxmlformats.org/drawingml/2006/picture">
                <pic:pic>
                  <pic:nvPicPr>
                    <pic:cNvPr descr="image/0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5351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3: Программа в файле lab7-1.asm</w:t>
      </w:r>
    </w:p>
    <w:bookmarkEnd w:id="0"/>
    <w:bookmarkStart w:id="0" w:name="fig:004"/>
    <w:p>
      <w:pPr>
        <w:pStyle w:val="CaptionedFigure"/>
      </w:pPr>
      <w:bookmarkStart w:id="39" w:name="fig:004"/>
      <w:r>
        <w:drawing>
          <wp:inline>
            <wp:extent cx="5334000" cy="1140923"/>
            <wp:effectExtent b="0" l="0" r="0" t="0"/>
            <wp:docPr descr="Figure 4: Запуск программы lab7-1.asm" title="" id="37" name="Picture"/>
            <a:graphic>
              <a:graphicData uri="http://schemas.openxmlformats.org/drawingml/2006/picture">
                <pic:pic>
                  <pic:nvPicPr>
                    <pic:cNvPr descr="image/0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0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Запуск программы lab7-1.asm</w:t>
      </w:r>
    </w:p>
    <w:bookmarkEnd w:id="0"/>
    <w:p>
      <w:pPr>
        <w:pStyle w:val="BodyText"/>
      </w:pPr>
      <w:r>
        <w:t xml:space="preserve">Изменил текст программы, изменив инструкции jmp, чтобы вывод программы был следующим: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bookmarkStart w:id="0" w:name="fig:005"/>
    <w:p>
      <w:pPr>
        <w:pStyle w:val="CaptionedFigure"/>
      </w:pPr>
      <w:bookmarkStart w:id="43" w:name="fig:005"/>
      <w:r>
        <w:drawing>
          <wp:inline>
            <wp:extent cx="5265018" cy="5592277"/>
            <wp:effectExtent b="0" l="0" r="0" t="0"/>
            <wp:docPr descr="Figure 5: Программа в файле lab7-1.asm" title="" id="41" name="Picture"/>
            <a:graphic>
              <a:graphicData uri="http://schemas.openxmlformats.org/drawingml/2006/picture">
                <pic:pic>
                  <pic:nvPicPr>
                    <pic:cNvPr descr="image/0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018" cy="5592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5: Программа в файле lab7-1.asm</w:t>
      </w:r>
    </w:p>
    <w:bookmarkEnd w:id="0"/>
    <w:bookmarkStart w:id="0" w:name="fig:006"/>
    <w:p>
      <w:pPr>
        <w:pStyle w:val="CaptionedFigure"/>
      </w:pPr>
      <w:bookmarkStart w:id="47" w:name="fig:006"/>
      <w:r>
        <w:drawing>
          <wp:inline>
            <wp:extent cx="5334000" cy="1095828"/>
            <wp:effectExtent b="0" l="0" r="0" t="0"/>
            <wp:docPr descr="Figure 6: Запуск программы lab7-1.asm" title="" id="45" name="Picture"/>
            <a:graphic>
              <a:graphicData uri="http://schemas.openxmlformats.org/drawingml/2006/picture">
                <pic:pic>
                  <pic:nvPicPr>
                    <pic:cNvPr descr="image/0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5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6: Запуск программы lab7-1.asm</w:t>
      </w:r>
    </w:p>
    <w:bookmarkEnd w:id="0"/>
    <w:p>
      <w:pPr>
        <w:pStyle w:val="BodyText"/>
      </w:pPr>
      <w:r>
        <w:t xml:space="preserve">Использование инструкции jmp приводит к переходу в любом случае.</w:t>
      </w:r>
      <w:r>
        <w:t xml:space="preserve"> </w:t>
      </w:r>
      <w:r>
        <w:t xml:space="preserve">Однако, часто при написании программ необходимо использовать условные переходы,</w:t>
      </w:r>
      <w:r>
        <w:t xml:space="preserve"> </w:t>
      </w:r>
      <w:r>
        <w:t xml:space="preserve">т.е. переход должен происходить если выполнено какое-либо условие.</w:t>
      </w:r>
      <w:r>
        <w:t xml:space="preserve"> </w:t>
      </w:r>
      <w:r>
        <w:t xml:space="preserve">В качестве примера рассмотрим программу, которая определяет и выводит на экран наибольшую из 3 целочисленных переменных: A,B и C.</w:t>
      </w:r>
      <w:r>
        <w:t xml:space="preserve"> </w:t>
      </w:r>
      <w:r>
        <w:t xml:space="preserve">Значения для A и C задаются в программе, значение B вводиться с клавиатуры.</w:t>
      </w:r>
    </w:p>
    <w:p>
      <w:pPr>
        <w:pStyle w:val="BodyText"/>
      </w:pPr>
      <w:r>
        <w:t xml:space="preserve">Создал исполняемый файл и проверил его работу для разных значений B.</w:t>
      </w:r>
    </w:p>
    <w:bookmarkStart w:id="0" w:name="fig:007"/>
    <w:p>
      <w:pPr>
        <w:pStyle w:val="CaptionedFigure"/>
      </w:pPr>
      <w:bookmarkStart w:id="51" w:name="fig:007"/>
      <w:r>
        <w:drawing>
          <wp:inline>
            <wp:extent cx="5334000" cy="6889352"/>
            <wp:effectExtent b="0" l="0" r="0" t="0"/>
            <wp:docPr descr="Figure 7: Программа в файле lab7-2.asm" title="" id="49" name="Picture"/>
            <a:graphic>
              <a:graphicData uri="http://schemas.openxmlformats.org/drawingml/2006/picture">
                <pic:pic>
                  <pic:nvPicPr>
                    <pic:cNvPr descr="image/0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89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7: Программа в файле lab7-2.asm</w:t>
      </w:r>
    </w:p>
    <w:bookmarkEnd w:id="0"/>
    <w:bookmarkStart w:id="0" w:name="fig:008"/>
    <w:p>
      <w:pPr>
        <w:pStyle w:val="CaptionedFigure"/>
      </w:pPr>
      <w:bookmarkStart w:id="55" w:name="fig:008"/>
      <w:r>
        <w:drawing>
          <wp:inline>
            <wp:extent cx="5334000" cy="1270000"/>
            <wp:effectExtent b="0" l="0" r="0" t="0"/>
            <wp:docPr descr="Figure 8: Запуск программы lab7-2.asm" title="" id="53" name="Picture"/>
            <a:graphic>
              <a:graphicData uri="http://schemas.openxmlformats.org/drawingml/2006/picture">
                <pic:pic>
                  <pic:nvPicPr>
                    <pic:cNvPr descr="image/0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8: Запуск программы lab7-2.asm</w:t>
      </w:r>
    </w:p>
    <w:bookmarkEnd w:id="0"/>
    <w:bookmarkEnd w:id="56"/>
    <w:bookmarkStart w:id="69" w:name="изучение-структуры-файлы-листинг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Изучение структуры файлы листинга</w:t>
      </w:r>
    </w:p>
    <w:p>
      <w:pPr>
        <w:pStyle w:val="FirstParagraph"/>
      </w:pPr>
      <w:r>
        <w:t xml:space="preserve">Обычно nasm создаёт в результате ассемблирования только объектный файл.</w:t>
      </w:r>
      <w:r>
        <w:t xml:space="preserve"> </w:t>
      </w:r>
      <w:r>
        <w:t xml:space="preserve">Получить файл листинга можно, указав ключ -l и задав имя файла листинга в командной строке.</w:t>
      </w:r>
    </w:p>
    <w:p>
      <w:pPr>
        <w:pStyle w:val="BodyText"/>
      </w:pPr>
      <w:r>
        <w:t xml:space="preserve">Создал файл листинга для программы из файла lab7-2.asm</w:t>
      </w:r>
    </w:p>
    <w:bookmarkStart w:id="0" w:name="fig:009"/>
    <w:p>
      <w:pPr>
        <w:pStyle w:val="CaptionedFigure"/>
      </w:pPr>
      <w:bookmarkStart w:id="60" w:name="fig:009"/>
      <w:r>
        <w:drawing>
          <wp:inline>
            <wp:extent cx="5334000" cy="3881647"/>
            <wp:effectExtent b="0" l="0" r="0" t="0"/>
            <wp:docPr descr="Figure 9: Файл листинга lab7-2" title="" id="58" name="Picture"/>
            <a:graphic>
              <a:graphicData uri="http://schemas.openxmlformats.org/drawingml/2006/picture">
                <pic:pic>
                  <pic:nvPicPr>
                    <pic:cNvPr descr="image/0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1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9: Файл листинга lab7-2</w:t>
      </w:r>
    </w:p>
    <w:bookmarkEnd w:id="0"/>
    <w:p>
      <w:pPr>
        <w:pStyle w:val="BodyText"/>
      </w:pPr>
      <w:r>
        <w:t xml:space="preserve">Внимательно ознакомился с его форматом и содержимым.</w:t>
      </w:r>
      <w:r>
        <w:t xml:space="preserve"> </w:t>
      </w:r>
      <w:r>
        <w:t xml:space="preserve">Подробно объясню содержимое трёх строк файла листинга по выбору.</w:t>
      </w:r>
    </w:p>
    <w:p>
      <w:pPr>
        <w:pStyle w:val="BodyText"/>
      </w:pPr>
      <w:r>
        <w:t xml:space="preserve">строка 203</w:t>
      </w:r>
    </w:p>
    <w:p>
      <w:pPr>
        <w:numPr>
          <w:ilvl w:val="0"/>
          <w:numId w:val="1003"/>
        </w:numPr>
      </w:pPr>
      <w:r>
        <w:t xml:space="preserve">28 - номер строки в подпрограмме</w:t>
      </w:r>
    </w:p>
    <w:p>
      <w:pPr>
        <w:numPr>
          <w:ilvl w:val="0"/>
          <w:numId w:val="1003"/>
        </w:numPr>
      </w:pPr>
      <w:r>
        <w:t xml:space="preserve">0000011C - адрес</w:t>
      </w:r>
    </w:p>
    <w:p>
      <w:pPr>
        <w:numPr>
          <w:ilvl w:val="0"/>
          <w:numId w:val="1003"/>
        </w:numPr>
      </w:pPr>
      <w:r>
        <w:t xml:space="preserve">3B0D[39000000] - машинный код</w:t>
      </w:r>
    </w:p>
    <w:p>
      <w:pPr>
        <w:numPr>
          <w:ilvl w:val="0"/>
          <w:numId w:val="1003"/>
        </w:numPr>
      </w:pPr>
      <w:r>
        <w:t xml:space="preserve">cmp ecx,[C] - код программы - сравнивает регистр ecx и переменную С</w:t>
      </w:r>
    </w:p>
    <w:p>
      <w:pPr>
        <w:pStyle w:val="FirstParagraph"/>
      </w:pPr>
      <w:r>
        <w:t xml:space="preserve">строка 204</w:t>
      </w:r>
    </w:p>
    <w:p>
      <w:pPr>
        <w:numPr>
          <w:ilvl w:val="0"/>
          <w:numId w:val="1004"/>
        </w:numPr>
      </w:pPr>
      <w:r>
        <w:t xml:space="preserve">29 - номер строки в подпрограмме</w:t>
      </w:r>
    </w:p>
    <w:p>
      <w:pPr>
        <w:numPr>
          <w:ilvl w:val="0"/>
          <w:numId w:val="1004"/>
        </w:numPr>
      </w:pPr>
      <w:r>
        <w:t xml:space="preserve">00000122 - адрес</w:t>
      </w:r>
    </w:p>
    <w:p>
      <w:pPr>
        <w:numPr>
          <w:ilvl w:val="0"/>
          <w:numId w:val="1004"/>
        </w:numPr>
      </w:pPr>
      <w:r>
        <w:t xml:space="preserve">7F0C - машинный код</w:t>
      </w:r>
    </w:p>
    <w:p>
      <w:pPr>
        <w:numPr>
          <w:ilvl w:val="0"/>
          <w:numId w:val="1004"/>
        </w:numPr>
      </w:pPr>
      <w:r>
        <w:t xml:space="preserve">jg check_B - код программы - если &gt;, то переход к метке check_B</w:t>
      </w:r>
    </w:p>
    <w:p>
      <w:pPr>
        <w:pStyle w:val="FirstParagraph"/>
      </w:pPr>
      <w:r>
        <w:t xml:space="preserve">строка 205</w:t>
      </w:r>
    </w:p>
    <w:p>
      <w:pPr>
        <w:numPr>
          <w:ilvl w:val="0"/>
          <w:numId w:val="1005"/>
        </w:numPr>
      </w:pPr>
      <w:r>
        <w:t xml:space="preserve">30 - номер строки в подпрограмме</w:t>
      </w:r>
    </w:p>
    <w:p>
      <w:pPr>
        <w:numPr>
          <w:ilvl w:val="0"/>
          <w:numId w:val="1005"/>
        </w:numPr>
      </w:pPr>
      <w:r>
        <w:t xml:space="preserve">00000124 - адрес</w:t>
      </w:r>
    </w:p>
    <w:p>
      <w:pPr>
        <w:numPr>
          <w:ilvl w:val="0"/>
          <w:numId w:val="1005"/>
        </w:numPr>
      </w:pPr>
      <w:r>
        <w:t xml:space="preserve">8B0D[39000000] - машинный код</w:t>
      </w:r>
    </w:p>
    <w:p>
      <w:pPr>
        <w:numPr>
          <w:ilvl w:val="0"/>
          <w:numId w:val="1005"/>
        </w:numPr>
      </w:pPr>
      <w:r>
        <w:t xml:space="preserve">mov ecx,[C] - код программы - перекладывает в регистр ecx значение переменной С</w:t>
      </w:r>
    </w:p>
    <w:p>
      <w:pPr>
        <w:pStyle w:val="FirstParagraph"/>
      </w:pPr>
      <w:r>
        <w:t xml:space="preserve">Открыл файл с программой lab7-2.asm и в инструкции с двумя операндами удалил один операнд.</w:t>
      </w:r>
      <w:r>
        <w:t xml:space="preserve"> </w:t>
      </w:r>
      <w:r>
        <w:t xml:space="preserve">Выполнил трансляцию с получением файла листинга.</w:t>
      </w:r>
    </w:p>
    <w:bookmarkStart w:id="0" w:name="fig:010"/>
    <w:p>
      <w:pPr>
        <w:pStyle w:val="CaptionedFigure"/>
      </w:pPr>
      <w:bookmarkStart w:id="64" w:name="fig:010"/>
      <w:r>
        <w:drawing>
          <wp:inline>
            <wp:extent cx="5334000" cy="830323"/>
            <wp:effectExtent b="0" l="0" r="0" t="0"/>
            <wp:docPr descr="Figure 10: Ошибка трансляции lab7-2" title="" id="62" name="Picture"/>
            <a:graphic>
              <a:graphicData uri="http://schemas.openxmlformats.org/drawingml/2006/picture">
                <pic:pic>
                  <pic:nvPicPr>
                    <pic:cNvPr descr="image/1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0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10: Ошибка трансляции lab7-2</w:t>
      </w:r>
    </w:p>
    <w:bookmarkEnd w:id="0"/>
    <w:bookmarkStart w:id="0" w:name="fig:011"/>
    <w:p>
      <w:pPr>
        <w:pStyle w:val="CaptionedFigure"/>
      </w:pPr>
      <w:bookmarkStart w:id="68" w:name="fig:011"/>
      <w:r>
        <w:drawing>
          <wp:inline>
            <wp:extent cx="5334000" cy="3824970"/>
            <wp:effectExtent b="0" l="0" r="0" t="0"/>
            <wp:docPr descr="Figure 11: Файл листинга с ошибкой lab7-2" title="" id="66" name="Picture"/>
            <a:graphic>
              <a:graphicData uri="http://schemas.openxmlformats.org/drawingml/2006/picture">
                <pic:pic>
                  <pic:nvPicPr>
                    <pic:cNvPr descr="image/1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4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11: Файл листинга с ошибкой lab7-2</w:t>
      </w:r>
    </w:p>
    <w:bookmarkEnd w:id="0"/>
    <w:p>
      <w:pPr>
        <w:pStyle w:val="BodyText"/>
      </w:pPr>
      <w:r>
        <w:t xml:space="preserve">Объектный файл не смог создаться из-за ошибки. Но получился листинг, где выделено место ошибки.</w:t>
      </w:r>
    </w:p>
    <w:bookmarkEnd w:id="69"/>
    <w:bookmarkStart w:id="86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Напишите программу нахождения наименьшей из 3 целочисленных переменных a,b и c. </w:t>
      </w:r>
      <w:r>
        <w:t xml:space="preserve"> </w:t>
      </w:r>
      <w:r>
        <w:t xml:space="preserve">Значения переменных выбрать из табл. 7.5 в соответствии с вариантом, полученным при выполнении лабораторной работы № 6.</w:t>
      </w:r>
      <w:r>
        <w:t xml:space="preserve"> </w:t>
      </w:r>
      <w:r>
        <w:t xml:space="preserve">Создайте исполняемый файл и проверьте его работу</w:t>
      </w:r>
    </w:p>
    <w:p>
      <w:pPr>
        <w:pStyle w:val="BodyText"/>
      </w:pPr>
      <w:r>
        <w:t xml:space="preserve">для варианта 9 - 24,98,15</w:t>
      </w:r>
    </w:p>
    <w:bookmarkStart w:id="0" w:name="fig:012"/>
    <w:p>
      <w:pPr>
        <w:pStyle w:val="CaptionedFigure"/>
      </w:pPr>
      <w:bookmarkStart w:id="73" w:name="fig:012"/>
      <w:r>
        <w:drawing>
          <wp:inline>
            <wp:extent cx="5334000" cy="6875784"/>
            <wp:effectExtent b="0" l="0" r="0" t="0"/>
            <wp:docPr descr="Figure 12: Программа в файле task7-1.asm" title="" id="71" name="Picture"/>
            <a:graphic>
              <a:graphicData uri="http://schemas.openxmlformats.org/drawingml/2006/picture">
                <pic:pic>
                  <pic:nvPicPr>
                    <pic:cNvPr descr="image/12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75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12: Программа в файле task7-1.asm</w:t>
      </w:r>
    </w:p>
    <w:bookmarkEnd w:id="0"/>
    <w:bookmarkStart w:id="0" w:name="fig:013"/>
    <w:p>
      <w:pPr>
        <w:pStyle w:val="CaptionedFigure"/>
      </w:pPr>
      <w:bookmarkStart w:id="77" w:name="fig:013"/>
      <w:r>
        <w:drawing>
          <wp:inline>
            <wp:extent cx="5334000" cy="1734278"/>
            <wp:effectExtent b="0" l="0" r="0" t="0"/>
            <wp:docPr descr="Figure 13: Запуск программы task7-1.asm" title="" id="75" name="Picture"/>
            <a:graphic>
              <a:graphicData uri="http://schemas.openxmlformats.org/drawingml/2006/picture">
                <pic:pic>
                  <pic:nvPicPr>
                    <pic:cNvPr descr="image/13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4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13: Запуск программы task7-1.asm</w:t>
      </w:r>
    </w:p>
    <w:bookmarkEnd w:id="0"/>
    <w:p>
      <w:pPr>
        <w:pStyle w:val="BodyText"/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</w:t>
      </w:r>
      <w:r>
        <w:t xml:space="preserve"> </w:t>
      </w:r>
      <w:r>
        <w:t xml:space="preserve">Вид функции f(x) выбрать из таблицы 7.6 вариантов заданий в соответствии 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для значений X и a из 7.6.</w:t>
      </w:r>
    </w:p>
    <w:p>
      <w:pPr>
        <w:pStyle w:val="BodyText"/>
      </w:pPr>
      <w:r>
        <w:t xml:space="preserve">для варианта 9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a</m:t>
                    </m:r>
                  </m:e>
                </m:mr>
                <m:mr>
                  <m:e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t> </m:t>
                    </m:r>
                    <m:r>
                      <m:t>a</m:t>
                    </m:r>
                  </m:e>
                </m:mr>
              </m:m>
            </m:e>
          </m:d>
        </m:oMath>
      </m:oMathPara>
    </w:p>
    <w:bookmarkStart w:id="0" w:name="fig:014"/>
    <w:p>
      <w:pPr>
        <w:pStyle w:val="CaptionedFigure"/>
      </w:pPr>
      <w:bookmarkStart w:id="81" w:name="fig:014"/>
      <w:r>
        <w:drawing>
          <wp:inline>
            <wp:extent cx="3282214" cy="7045692"/>
            <wp:effectExtent b="0" l="0" r="0" t="0"/>
            <wp:docPr descr="Figure 14: Программа в файле task7-2.asm" title="" id="79" name="Picture"/>
            <a:graphic>
              <a:graphicData uri="http://schemas.openxmlformats.org/drawingml/2006/picture">
                <pic:pic>
                  <pic:nvPicPr>
                    <pic:cNvPr descr="image/14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214" cy="7045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14: Программа в файле task7-2.asm</w:t>
      </w:r>
    </w:p>
    <w:bookmarkEnd w:id="0"/>
    <w:bookmarkStart w:id="0" w:name="fig:015"/>
    <w:p>
      <w:pPr>
        <w:pStyle w:val="CaptionedFigure"/>
      </w:pPr>
      <w:bookmarkStart w:id="85" w:name="fig:015"/>
      <w:r>
        <w:drawing>
          <wp:inline>
            <wp:extent cx="5334000" cy="1571819"/>
            <wp:effectExtent b="0" l="0" r="0" t="0"/>
            <wp:docPr descr="Figure 15: Запуск программы task7-2.asm" title="" id="83" name="Picture"/>
            <a:graphic>
              <a:graphicData uri="http://schemas.openxmlformats.org/drawingml/2006/picture">
                <pic:pic>
                  <pic:nvPicPr>
                    <pic:cNvPr descr="image/15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1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15: Запуск программы task7-2.asm</w:t>
      </w:r>
    </w:p>
    <w:bookmarkEnd w:id="0"/>
    <w:bookmarkEnd w:id="86"/>
    <w:bookmarkEnd w:id="87"/>
    <w:bookmarkStart w:id="8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Норбутаев Фазлиддин Хусейнович</dc:creator>
  <dc:language>ru-RU</dc:language>
  <cp:keywords/>
  <dcterms:created xsi:type="dcterms:W3CDTF">2024-02-22T06:10:17Z</dcterms:created>
  <dcterms:modified xsi:type="dcterms:W3CDTF">2024-02-22T06:10:17Z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Команды безусловного и условного переходов в Nasm. Программирование ветвлений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