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0336B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0D402F">
        <w:rPr>
          <w:rFonts w:ascii="Arial" w:hAnsi="Arial" w:cs="Arial"/>
          <w:b/>
          <w:sz w:val="24"/>
          <w:szCs w:val="24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  <w:t>NÚCLEO DE EDUCAÇÃO A DISTÂNCIA</w:t>
      </w:r>
    </w:p>
    <w:p w14:paraId="3E81630B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0D402F">
        <w:rPr>
          <w:rFonts w:ascii="Arial" w:hAnsi="Arial" w:cs="Arial"/>
          <w:b/>
          <w:sz w:val="24"/>
          <w:szCs w:val="24"/>
        </w:rPr>
        <w:t xml:space="preserve">Pós-graduação </w:t>
      </w:r>
      <w:r w:rsidRPr="000D402F">
        <w:rPr>
          <w:rFonts w:ascii="Arial" w:hAnsi="Arial" w:cs="Arial"/>
          <w:b/>
          <w:i/>
          <w:sz w:val="24"/>
          <w:szCs w:val="24"/>
        </w:rPr>
        <w:t>Lato Sensu</w:t>
      </w:r>
      <w:r w:rsidRPr="000D402F">
        <w:rPr>
          <w:rFonts w:ascii="Arial" w:hAnsi="Arial" w:cs="Arial"/>
          <w:b/>
          <w:sz w:val="24"/>
          <w:szCs w:val="24"/>
        </w:rPr>
        <w:t xml:space="preserve"> em </w:t>
      </w:r>
      <w:r w:rsidR="00316FAB">
        <w:rPr>
          <w:rFonts w:ascii="Arial" w:hAnsi="Arial" w:cs="Arial"/>
          <w:b/>
          <w:sz w:val="24"/>
          <w:szCs w:val="24"/>
        </w:rPr>
        <w:t>Ciência de Dados e Big Data</w:t>
      </w:r>
    </w:p>
    <w:p w14:paraId="04C1684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ACB1A8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CC49A1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D58F67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8F337D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5B16D4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2B9E52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099EBE1" w14:textId="0CDE4956" w:rsidR="00830285" w:rsidRPr="000D402F" w:rsidRDefault="0008283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Frank Tetsuya Komati</w:t>
      </w:r>
    </w:p>
    <w:p w14:paraId="6BFAEC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44576F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47F0B76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8B962B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B0D781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4EC63585" w14:textId="06EABB79" w:rsidR="00830285" w:rsidRPr="000D402F" w:rsidRDefault="0008283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ANÁLISE </w:t>
      </w:r>
      <w:r w:rsidR="00230AA0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E PREVISÃO </w:t>
      </w: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DE </w:t>
      </w:r>
      <w:r w:rsidR="0044648A" w:rsidRPr="0044648A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SÉRIES TEMPORAIS DE DADOS DE </w:t>
      </w: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EXPORTAÇÃO</w:t>
      </w:r>
      <w:r w:rsidR="00230AA0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 DE MINÉRIO</w:t>
      </w:r>
      <w:r w:rsidR="005A680B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 DE FERRO </w:t>
      </w:r>
      <w:r w:rsidR="00230AA0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PELO</w:t>
      </w:r>
      <w:r w:rsidR="001912C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 ESTADO DO</w:t>
      </w:r>
      <w:r w:rsidR="00230AA0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 ESPÍRITO SANTO</w:t>
      </w:r>
    </w:p>
    <w:p w14:paraId="25001DB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07FB1C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DD39B5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9FA80F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31637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3C16B68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E421779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88B5A9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5203B2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08B6778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F0D47E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B8D271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1207418" w14:textId="5A08FC7A" w:rsidR="00830285" w:rsidRPr="000D402F" w:rsidRDefault="0008283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VITÓRIA</w:t>
      </w:r>
    </w:p>
    <w:p w14:paraId="15128A0C" w14:textId="16A51633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 </w:t>
      </w:r>
      <w:r w:rsidR="00082835"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</w:p>
    <w:p w14:paraId="0346B339" w14:textId="6411DE36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br w:type="page"/>
      </w:r>
      <w:r w:rsidR="00082835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lastRenderedPageBreak/>
        <w:t>Frank Tetsuya Komati</w:t>
      </w:r>
    </w:p>
    <w:p w14:paraId="4A564269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6A3E9288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D885AD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3112E4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52A8EF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583C796" w14:textId="56A4B840" w:rsidR="004E72D0" w:rsidRPr="000D402F" w:rsidRDefault="004E72D0" w:rsidP="004E72D0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ANÁLISE E PREVISÃO DE EXPORTAÇÃO DE MINÉRIO</w:t>
      </w:r>
      <w:r w:rsidR="005A680B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 DE FERRO </w:t>
      </w: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PELO</w:t>
      </w:r>
      <w:r w:rsidR="001912C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 ESTADO</w:t>
      </w: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 DO ESPÍRITO SANTO</w:t>
      </w:r>
    </w:p>
    <w:p w14:paraId="71532E2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F1D83A1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A4F70A9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4A1CD92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E585380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D8819D7" w14:textId="77777777" w:rsidR="00A600F2" w:rsidRPr="000D402F" w:rsidRDefault="00A600F2" w:rsidP="000D402F">
      <w:pPr>
        <w:suppressAutoHyphens/>
        <w:spacing w:after="0" w:line="360" w:lineRule="auto"/>
        <w:ind w:left="396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Trabalho de Conclusão de Curso </w:t>
      </w:r>
      <w:r w:rsidR="00316FAB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apresentado ao Curso 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de Especialização em </w:t>
      </w:r>
      <w:r w:rsidR="00316FAB">
        <w:rPr>
          <w:rFonts w:ascii="Arial" w:hAnsi="Arial" w:cs="Arial"/>
          <w:color w:val="222222"/>
          <w:sz w:val="24"/>
          <w:szCs w:val="24"/>
          <w:shd w:val="clear" w:color="auto" w:fill="FFFFFF"/>
        </w:rPr>
        <w:t>Ciência de Dados e Big Data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como requisito parcial à obtenção do título de especialista.</w:t>
      </w:r>
    </w:p>
    <w:p w14:paraId="3953F365" w14:textId="77777777" w:rsidR="00830285" w:rsidRPr="000D402F" w:rsidRDefault="00830285" w:rsidP="000D402F">
      <w:pPr>
        <w:suppressAutoHyphens/>
        <w:spacing w:after="0" w:line="360" w:lineRule="auto"/>
        <w:ind w:left="396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4AD3C8F" w14:textId="77777777" w:rsidR="00830285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4F9361A" w14:textId="77777777" w:rsidR="00AA7406" w:rsidRPr="000D402F" w:rsidRDefault="00AA7406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79D82D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0B0AA6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485EB6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0A50B9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6BB5DA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D0519E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7BF6FE9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63511F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CFE0B49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903ED5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6B46217" w14:textId="063DEC9D" w:rsidR="00830285" w:rsidRPr="000D402F" w:rsidRDefault="00EA2071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VITÓRIA</w:t>
      </w:r>
    </w:p>
    <w:p w14:paraId="6123FD7F" w14:textId="39F28605" w:rsidR="00830285" w:rsidRPr="0042732A" w:rsidRDefault="00830285" w:rsidP="000D402F">
      <w:pPr>
        <w:suppressAutoHyphens/>
        <w:spacing w:after="0" w:line="360" w:lineRule="auto"/>
        <w:jc w:val="center"/>
        <w:rPr>
          <w:rFonts w:eastAsia="Times New Roman" w:cs="Calibri"/>
          <w:b/>
          <w:sz w:val="24"/>
          <w:szCs w:val="24"/>
          <w:lang w:eastAsia="pt-BR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 </w:t>
      </w:r>
      <w:r w:rsidR="00EA2071"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  <w:r w:rsidRPr="000D402F">
        <w:rPr>
          <w:rFonts w:ascii="Arial" w:hAnsi="Arial" w:cs="Arial"/>
          <w:sz w:val="24"/>
          <w:szCs w:val="24"/>
        </w:rPr>
        <w:br w:type="page"/>
      </w:r>
      <w:r w:rsidRPr="0042732A">
        <w:rPr>
          <w:rFonts w:eastAsia="Times New Roman" w:cs="Calibri"/>
          <w:b/>
          <w:sz w:val="24"/>
          <w:szCs w:val="24"/>
          <w:lang w:eastAsia="pt-BR"/>
        </w:rPr>
        <w:lastRenderedPageBreak/>
        <w:t>SUMÁRIO</w:t>
      </w:r>
    </w:p>
    <w:p w14:paraId="3CC0D59E" w14:textId="77777777" w:rsidR="00830285" w:rsidRPr="0042732A" w:rsidRDefault="00830285" w:rsidP="000D402F">
      <w:pPr>
        <w:suppressAutoHyphens/>
        <w:spacing w:after="0" w:line="360" w:lineRule="auto"/>
        <w:jc w:val="both"/>
        <w:rPr>
          <w:rFonts w:eastAsia="Times New Roman" w:cs="Calibri"/>
          <w:b/>
          <w:sz w:val="24"/>
          <w:szCs w:val="24"/>
          <w:lang w:eastAsia="pt-BR"/>
        </w:rPr>
      </w:pPr>
    </w:p>
    <w:p w14:paraId="4CCFD821" w14:textId="77777777" w:rsidR="00830285" w:rsidRPr="0042732A" w:rsidRDefault="00830285" w:rsidP="000D402F">
      <w:pPr>
        <w:suppressAutoHyphens/>
        <w:spacing w:after="0" w:line="360" w:lineRule="auto"/>
        <w:jc w:val="both"/>
        <w:rPr>
          <w:rFonts w:eastAsia="Times New Roman" w:cs="Calibri"/>
          <w:b/>
          <w:sz w:val="24"/>
          <w:szCs w:val="24"/>
          <w:lang w:eastAsia="pt-BR"/>
        </w:rPr>
      </w:pPr>
    </w:p>
    <w:p w14:paraId="54C97624" w14:textId="2D4DC383" w:rsidR="002C2C56" w:rsidRDefault="00830285">
      <w:pPr>
        <w:pStyle w:val="Sumrio1"/>
        <w:rPr>
          <w:rFonts w:asciiTheme="minorHAnsi" w:eastAsiaTheme="minorEastAsia" w:hAnsiTheme="minorHAnsi" w:cstheme="minorBidi"/>
          <w:b w:val="0"/>
          <w:sz w:val="22"/>
          <w:lang w:eastAsia="ja-JP"/>
        </w:rPr>
      </w:pPr>
      <w:r w:rsidRPr="0042732A">
        <w:rPr>
          <w:rFonts w:ascii="Calibri" w:eastAsia="Times New Roman" w:hAnsi="Calibri" w:cs="Calibri"/>
          <w:szCs w:val="24"/>
        </w:rPr>
        <w:fldChar w:fldCharType="begin"/>
      </w:r>
      <w:r w:rsidRPr="0042732A">
        <w:rPr>
          <w:rFonts w:ascii="Calibri" w:eastAsia="Times New Roman" w:hAnsi="Calibri" w:cs="Calibri"/>
          <w:szCs w:val="24"/>
        </w:rPr>
        <w:instrText xml:space="preserve"> TOC \o "1-2" \h \z \u </w:instrText>
      </w:r>
      <w:r w:rsidRPr="0042732A">
        <w:rPr>
          <w:rFonts w:ascii="Calibri" w:eastAsia="Times New Roman" w:hAnsi="Calibri" w:cs="Calibri"/>
          <w:szCs w:val="24"/>
        </w:rPr>
        <w:fldChar w:fldCharType="separate"/>
      </w:r>
      <w:hyperlink w:anchor="_Toc131878634" w:history="1">
        <w:r w:rsidR="002C2C56" w:rsidRPr="00B0212A">
          <w:rPr>
            <w:rStyle w:val="Hyperlink"/>
            <w:rFonts w:ascii="Calibri" w:hAnsi="Calibri" w:cs="Calibri"/>
          </w:rPr>
          <w:t>1. Introdução</w:t>
        </w:r>
        <w:r w:rsidR="002C2C56">
          <w:rPr>
            <w:webHidden/>
          </w:rPr>
          <w:tab/>
        </w:r>
        <w:r w:rsidR="002C2C56">
          <w:rPr>
            <w:webHidden/>
          </w:rPr>
          <w:fldChar w:fldCharType="begin"/>
        </w:r>
        <w:r w:rsidR="002C2C56">
          <w:rPr>
            <w:webHidden/>
          </w:rPr>
          <w:instrText xml:space="preserve"> PAGEREF _Toc131878634 \h </w:instrText>
        </w:r>
        <w:r w:rsidR="002C2C56">
          <w:rPr>
            <w:webHidden/>
          </w:rPr>
        </w:r>
        <w:r w:rsidR="002C2C56">
          <w:rPr>
            <w:webHidden/>
          </w:rPr>
          <w:fldChar w:fldCharType="separate"/>
        </w:r>
        <w:r w:rsidR="002C2C56">
          <w:rPr>
            <w:webHidden/>
          </w:rPr>
          <w:t>4</w:t>
        </w:r>
        <w:r w:rsidR="002C2C56">
          <w:rPr>
            <w:webHidden/>
          </w:rPr>
          <w:fldChar w:fldCharType="end"/>
        </w:r>
      </w:hyperlink>
    </w:p>
    <w:p w14:paraId="4FC62695" w14:textId="3C5761A6" w:rsidR="002C2C56" w:rsidRDefault="002C2C56">
      <w:pPr>
        <w:pStyle w:val="Sumrio2"/>
        <w:rPr>
          <w:rFonts w:asciiTheme="minorHAnsi" w:eastAsiaTheme="minorEastAsia" w:hAnsiTheme="minorHAnsi" w:cstheme="minorBidi"/>
          <w:b w:val="0"/>
          <w:bCs w:val="0"/>
          <w:sz w:val="22"/>
          <w:lang w:eastAsia="ja-JP"/>
        </w:rPr>
      </w:pPr>
      <w:hyperlink w:anchor="_Toc131878635" w:history="1">
        <w:r w:rsidRPr="00B0212A">
          <w:rPr>
            <w:rStyle w:val="Hyperlink"/>
            <w:rFonts w:ascii="Calibri" w:hAnsi="Calibri" w:cs="Calibri"/>
          </w:rPr>
          <w:t>1.1. Contextualização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_Toc131878635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7FC3045B" w14:textId="59154CF9" w:rsidR="002C2C56" w:rsidRDefault="002C2C56">
      <w:pPr>
        <w:pStyle w:val="Sumrio2"/>
        <w:rPr>
          <w:rFonts w:asciiTheme="minorHAnsi" w:eastAsiaTheme="minorEastAsia" w:hAnsiTheme="minorHAnsi" w:cstheme="minorBidi"/>
          <w:b w:val="0"/>
          <w:bCs w:val="0"/>
          <w:sz w:val="22"/>
          <w:lang w:eastAsia="ja-JP"/>
        </w:rPr>
      </w:pPr>
      <w:hyperlink w:anchor="_Toc131878636" w:history="1">
        <w:r w:rsidRPr="00B0212A">
          <w:rPr>
            <w:rStyle w:val="Hyperlink"/>
            <w:rFonts w:ascii="Calibri" w:hAnsi="Calibri" w:cs="Calibri"/>
          </w:rPr>
          <w:t>1.2. O problema proposto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_Toc131878636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778B1C47" w14:textId="77EBFC40" w:rsidR="002C2C56" w:rsidRDefault="002C2C56">
      <w:pPr>
        <w:pStyle w:val="Sumrio1"/>
        <w:rPr>
          <w:rFonts w:asciiTheme="minorHAnsi" w:eastAsiaTheme="minorEastAsia" w:hAnsiTheme="minorHAnsi" w:cstheme="minorBidi"/>
          <w:b w:val="0"/>
          <w:sz w:val="22"/>
          <w:lang w:eastAsia="ja-JP"/>
        </w:rPr>
      </w:pPr>
      <w:hyperlink w:anchor="_Toc131878637" w:history="1">
        <w:r w:rsidRPr="00B0212A">
          <w:rPr>
            <w:rStyle w:val="Hyperlink"/>
            <w:rFonts w:ascii="Calibri" w:hAnsi="Calibri" w:cs="Calibri"/>
            <w:iCs/>
          </w:rPr>
          <w:t>1.3. Objetivos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_Toc131878637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2EC8CE80" w14:textId="0DE12A4C" w:rsidR="002C2C56" w:rsidRDefault="002C2C56">
      <w:pPr>
        <w:pStyle w:val="Sumrio1"/>
        <w:rPr>
          <w:rFonts w:asciiTheme="minorHAnsi" w:eastAsiaTheme="minorEastAsia" w:hAnsiTheme="minorHAnsi" w:cstheme="minorBidi"/>
          <w:b w:val="0"/>
          <w:sz w:val="22"/>
          <w:lang w:eastAsia="ja-JP"/>
        </w:rPr>
      </w:pPr>
      <w:hyperlink w:anchor="_Toc131878638" w:history="1">
        <w:r w:rsidRPr="00B0212A">
          <w:rPr>
            <w:rStyle w:val="Hyperlink"/>
            <w:rFonts w:ascii="Calibri" w:hAnsi="Calibri" w:cs="Calibri"/>
          </w:rPr>
          <w:t>2. Coleta de Dados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_Toc131878638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68A6BDF8" w14:textId="61EC3177" w:rsidR="002C2C56" w:rsidRDefault="002C2C56">
      <w:pPr>
        <w:pStyle w:val="Sumrio1"/>
        <w:rPr>
          <w:rFonts w:asciiTheme="minorHAnsi" w:eastAsiaTheme="minorEastAsia" w:hAnsiTheme="minorHAnsi" w:cstheme="minorBidi"/>
          <w:b w:val="0"/>
          <w:sz w:val="22"/>
          <w:lang w:eastAsia="ja-JP"/>
        </w:rPr>
      </w:pPr>
      <w:hyperlink w:anchor="_Toc131878639" w:history="1">
        <w:r w:rsidRPr="00B0212A">
          <w:rPr>
            <w:rStyle w:val="Hyperlink"/>
            <w:rFonts w:ascii="Calibri" w:hAnsi="Calibri" w:cs="Calibri"/>
          </w:rPr>
          <w:t>3. Processamento/Tratamento de Dados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_Toc131878639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5FD2B925" w14:textId="73A0C9FE" w:rsidR="002C2C56" w:rsidRDefault="002C2C56">
      <w:pPr>
        <w:pStyle w:val="Sumrio1"/>
        <w:rPr>
          <w:rFonts w:asciiTheme="minorHAnsi" w:eastAsiaTheme="minorEastAsia" w:hAnsiTheme="minorHAnsi" w:cstheme="minorBidi"/>
          <w:b w:val="0"/>
          <w:sz w:val="22"/>
          <w:lang w:eastAsia="ja-JP"/>
        </w:rPr>
      </w:pPr>
      <w:hyperlink w:anchor="_Toc131878640" w:history="1">
        <w:r w:rsidRPr="00B0212A">
          <w:rPr>
            <w:rStyle w:val="Hyperlink"/>
            <w:rFonts w:ascii="Calibri" w:hAnsi="Calibri" w:cs="Calibri"/>
          </w:rPr>
          <w:t>4. Análise e Exploração dos Dados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_Toc131878640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3215A96B" w14:textId="19E0EBFA" w:rsidR="002C2C56" w:rsidRDefault="002C2C56">
      <w:pPr>
        <w:pStyle w:val="Sumrio1"/>
        <w:rPr>
          <w:rFonts w:asciiTheme="minorHAnsi" w:eastAsiaTheme="minorEastAsia" w:hAnsiTheme="minorHAnsi" w:cstheme="minorBidi"/>
          <w:b w:val="0"/>
          <w:sz w:val="22"/>
          <w:lang w:eastAsia="ja-JP"/>
        </w:rPr>
      </w:pPr>
      <w:hyperlink w:anchor="_Toc131878641" w:history="1">
        <w:r w:rsidRPr="00B0212A">
          <w:rPr>
            <w:rStyle w:val="Hyperlink"/>
            <w:rFonts w:ascii="Calibri" w:hAnsi="Calibri" w:cs="Calibri"/>
          </w:rPr>
          <w:t>5. Criação de Modelos de Machine Learning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_Toc131878641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041133B5" w14:textId="6ACDB283" w:rsidR="002C2C56" w:rsidRDefault="002C2C56">
      <w:pPr>
        <w:pStyle w:val="Sumrio1"/>
        <w:rPr>
          <w:rFonts w:asciiTheme="minorHAnsi" w:eastAsiaTheme="minorEastAsia" w:hAnsiTheme="minorHAnsi" w:cstheme="minorBidi"/>
          <w:b w:val="0"/>
          <w:sz w:val="22"/>
          <w:lang w:eastAsia="ja-JP"/>
        </w:rPr>
      </w:pPr>
      <w:hyperlink w:anchor="_Toc131878642" w:history="1">
        <w:r w:rsidRPr="00B0212A">
          <w:rPr>
            <w:rStyle w:val="Hyperlink"/>
            <w:rFonts w:ascii="Calibri" w:hAnsi="Calibri" w:cs="Calibri"/>
          </w:rPr>
          <w:t>6. Interpretação dos Resultados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_Toc131878642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22F96552" w14:textId="7CF5F52A" w:rsidR="002C2C56" w:rsidRDefault="002C2C56">
      <w:pPr>
        <w:pStyle w:val="Sumrio1"/>
        <w:rPr>
          <w:rFonts w:asciiTheme="minorHAnsi" w:eastAsiaTheme="minorEastAsia" w:hAnsiTheme="minorHAnsi" w:cstheme="minorBidi"/>
          <w:b w:val="0"/>
          <w:sz w:val="22"/>
          <w:lang w:eastAsia="ja-JP"/>
        </w:rPr>
      </w:pPr>
      <w:hyperlink w:anchor="_Toc131878643" w:history="1">
        <w:r w:rsidRPr="00B0212A">
          <w:rPr>
            <w:rStyle w:val="Hyperlink"/>
            <w:rFonts w:ascii="Calibri" w:hAnsi="Calibri" w:cs="Calibri"/>
          </w:rPr>
          <w:t>7. Apresentação dos Resultados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_Toc131878643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54B0C7F7" w14:textId="124B99A2" w:rsidR="002C2C56" w:rsidRDefault="002C2C56">
      <w:pPr>
        <w:pStyle w:val="Sumrio1"/>
        <w:rPr>
          <w:rFonts w:asciiTheme="minorHAnsi" w:eastAsiaTheme="minorEastAsia" w:hAnsiTheme="minorHAnsi" w:cstheme="minorBidi"/>
          <w:b w:val="0"/>
          <w:sz w:val="22"/>
          <w:lang w:eastAsia="ja-JP"/>
        </w:rPr>
      </w:pPr>
      <w:hyperlink w:anchor="_Toc131878644" w:history="1">
        <w:r w:rsidRPr="00B0212A">
          <w:rPr>
            <w:rStyle w:val="Hyperlink"/>
            <w:rFonts w:ascii="Calibri" w:hAnsi="Calibri" w:cs="Calibri"/>
          </w:rPr>
          <w:t>8. Links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_Toc131878644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1CF42C05" w14:textId="6ABE711D" w:rsidR="002C2C56" w:rsidRDefault="002C2C56">
      <w:pPr>
        <w:pStyle w:val="Sumrio1"/>
        <w:rPr>
          <w:rFonts w:asciiTheme="minorHAnsi" w:eastAsiaTheme="minorEastAsia" w:hAnsiTheme="minorHAnsi" w:cstheme="minorBidi"/>
          <w:b w:val="0"/>
          <w:sz w:val="22"/>
          <w:lang w:eastAsia="ja-JP"/>
        </w:rPr>
      </w:pPr>
      <w:hyperlink w:anchor="_Toc131878645" w:history="1">
        <w:r w:rsidRPr="00B0212A">
          <w:rPr>
            <w:rStyle w:val="Hyperlink"/>
            <w:rFonts w:ascii="Calibri" w:hAnsi="Calibri" w:cs="Calibri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_Toc131878645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5E4974C3" w14:textId="1F61AE0E" w:rsidR="002C2C56" w:rsidRDefault="002C2C56">
      <w:pPr>
        <w:pStyle w:val="Sumrio1"/>
        <w:rPr>
          <w:rFonts w:asciiTheme="minorHAnsi" w:eastAsiaTheme="minorEastAsia" w:hAnsiTheme="minorHAnsi" w:cstheme="minorBidi"/>
          <w:b w:val="0"/>
          <w:sz w:val="22"/>
          <w:lang w:eastAsia="ja-JP"/>
        </w:rPr>
      </w:pPr>
      <w:hyperlink w:anchor="_Toc131878646" w:history="1">
        <w:r w:rsidRPr="00B0212A">
          <w:rPr>
            <w:rStyle w:val="Hyperlink"/>
            <w:rFonts w:ascii="Calibri" w:hAnsi="Calibri" w:cs="Calibri"/>
          </w:rPr>
          <w:t>APÊNDICE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_Toc131878646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656D264E" w14:textId="4311387A" w:rsidR="00830285" w:rsidRPr="000D402F" w:rsidRDefault="00830285" w:rsidP="00EC1D14">
      <w:pPr>
        <w:pStyle w:val="Sumrio2"/>
        <w:rPr>
          <w:rFonts w:ascii="Calibri" w:hAnsi="Calibri"/>
          <w:sz w:val="22"/>
        </w:rPr>
      </w:pPr>
      <w:r w:rsidRPr="0042732A">
        <w:rPr>
          <w:rFonts w:ascii="Calibri" w:hAnsi="Calibri" w:cs="Calibri"/>
        </w:rPr>
        <w:fldChar w:fldCharType="end"/>
      </w:r>
    </w:p>
    <w:p w14:paraId="27635AB9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99C43A0" w14:textId="77777777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</w:pPr>
    </w:p>
    <w:p w14:paraId="6ADB117C" w14:textId="77777777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  <w:sectPr w:rsidR="00830285" w:rsidRPr="000D402F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713AC35F" w14:textId="77777777" w:rsidR="00830285" w:rsidRPr="0042732A" w:rsidRDefault="00830285" w:rsidP="000D402F">
      <w:pPr>
        <w:pStyle w:val="Ttulo1"/>
        <w:suppressAutoHyphens/>
        <w:rPr>
          <w:rFonts w:ascii="Calibri" w:hAnsi="Calibri" w:cs="Calibri"/>
          <w:lang w:val="pt-BR" w:eastAsia="pt-BR"/>
        </w:rPr>
      </w:pPr>
      <w:bookmarkStart w:id="0" w:name="_Toc125486596"/>
      <w:bookmarkStart w:id="1" w:name="_Toc131878634"/>
      <w:r w:rsidRPr="0042732A">
        <w:rPr>
          <w:rFonts w:ascii="Calibri" w:hAnsi="Calibri" w:cs="Calibri"/>
          <w:lang w:val="pt-BR" w:eastAsia="pt-BR"/>
        </w:rPr>
        <w:lastRenderedPageBreak/>
        <w:t xml:space="preserve">1. </w:t>
      </w:r>
      <w:r w:rsidR="00316FAB" w:rsidRPr="0042732A">
        <w:rPr>
          <w:rFonts w:ascii="Calibri" w:hAnsi="Calibri" w:cs="Calibri"/>
          <w:lang w:val="pt-BR" w:eastAsia="pt-BR"/>
        </w:rPr>
        <w:t>Introdução</w:t>
      </w:r>
      <w:bookmarkEnd w:id="0"/>
      <w:bookmarkEnd w:id="1"/>
    </w:p>
    <w:p w14:paraId="76660121" w14:textId="77777777" w:rsidR="00830285" w:rsidRPr="0042732A" w:rsidRDefault="00830285" w:rsidP="000D402F">
      <w:pPr>
        <w:suppressAutoHyphens/>
        <w:spacing w:after="0" w:line="360" w:lineRule="auto"/>
        <w:ind w:left="720"/>
        <w:jc w:val="both"/>
        <w:rPr>
          <w:rFonts w:eastAsia="Times New Roman" w:cs="Calibri"/>
          <w:b/>
          <w:sz w:val="24"/>
          <w:szCs w:val="24"/>
          <w:lang w:eastAsia="pt-BR"/>
        </w:rPr>
      </w:pPr>
    </w:p>
    <w:p w14:paraId="4246454D" w14:textId="77777777" w:rsidR="00A600F2" w:rsidRDefault="00A600F2" w:rsidP="000D402F">
      <w:pPr>
        <w:pStyle w:val="Ttulo2"/>
        <w:suppressAutoHyphens/>
        <w:rPr>
          <w:rFonts w:ascii="Calibri" w:hAnsi="Calibri" w:cs="Calibri"/>
          <w:szCs w:val="24"/>
          <w:lang w:val="pt-BR" w:eastAsia="pt-BR"/>
        </w:rPr>
      </w:pPr>
      <w:bookmarkStart w:id="2" w:name="_Toc297133343"/>
      <w:bookmarkStart w:id="3" w:name="_Toc131878635"/>
      <w:r w:rsidRPr="0042732A">
        <w:rPr>
          <w:rFonts w:ascii="Calibri" w:hAnsi="Calibri" w:cs="Calibri"/>
          <w:szCs w:val="24"/>
          <w:lang w:val="pt-BR" w:eastAsia="pt-BR"/>
        </w:rPr>
        <w:t xml:space="preserve">1.1. </w:t>
      </w:r>
      <w:bookmarkEnd w:id="2"/>
      <w:r w:rsidR="00316FAB" w:rsidRPr="0042732A">
        <w:rPr>
          <w:rFonts w:ascii="Calibri" w:hAnsi="Calibri" w:cs="Calibri"/>
          <w:szCs w:val="24"/>
          <w:lang w:val="pt-BR" w:eastAsia="pt-BR"/>
        </w:rPr>
        <w:t>Contextualização</w:t>
      </w:r>
      <w:bookmarkEnd w:id="3"/>
    </w:p>
    <w:p w14:paraId="636A9287" w14:textId="77777777" w:rsidR="00CE5AE9" w:rsidRPr="0042732A" w:rsidRDefault="00CE5AE9" w:rsidP="000D402F">
      <w:pPr>
        <w:pStyle w:val="Ttulo2"/>
        <w:suppressAutoHyphens/>
        <w:rPr>
          <w:rFonts w:ascii="Calibri" w:hAnsi="Calibri" w:cs="Calibri"/>
          <w:szCs w:val="24"/>
          <w:lang w:val="pt-BR" w:eastAsia="pt-BR"/>
        </w:rPr>
      </w:pPr>
    </w:p>
    <w:p w14:paraId="7997B9E4" w14:textId="566D1208" w:rsidR="00990EEA" w:rsidRDefault="00990EEA" w:rsidP="00392233">
      <w:pPr>
        <w:pStyle w:val="Ttulo3"/>
        <w:numPr>
          <w:ilvl w:val="2"/>
          <w:numId w:val="27"/>
        </w:numPr>
      </w:pPr>
      <w:r>
        <w:t xml:space="preserve">Introdução </w:t>
      </w:r>
    </w:p>
    <w:p w14:paraId="6AFDD351" w14:textId="77777777" w:rsidR="00392233" w:rsidRPr="00392233" w:rsidRDefault="00392233" w:rsidP="00392233"/>
    <w:p w14:paraId="5FEEF97D" w14:textId="4A334084" w:rsidR="000C36C7" w:rsidRDefault="00392233" w:rsidP="003F6391">
      <w:pPr>
        <w:suppressAutoHyphens/>
        <w:spacing w:after="0" w:line="360" w:lineRule="auto"/>
        <w:ind w:firstLine="709"/>
        <w:jc w:val="both"/>
        <w:rPr>
          <w:rFonts w:cs="Calibri"/>
          <w:sz w:val="24"/>
          <w:szCs w:val="24"/>
          <w:lang w:eastAsia="pt-BR"/>
        </w:rPr>
      </w:pPr>
      <w:r>
        <w:rPr>
          <w:rFonts w:cs="Calibri"/>
          <w:sz w:val="24"/>
          <w:szCs w:val="24"/>
          <w:lang w:eastAsia="pt-BR"/>
        </w:rPr>
        <w:t>Antes de iniciar a Pós-Graduação em Ciência de Dados e Big Data pela PUC-MG, fiz dois MBAs sendo o meu primeiro em 2003, em Logística Empresarial. Naquela época trabalhava em um Porto Seco, ou E</w:t>
      </w:r>
      <w:r w:rsidRPr="00822C38">
        <w:rPr>
          <w:rFonts w:cs="Calibri"/>
          <w:sz w:val="24"/>
          <w:szCs w:val="24"/>
          <w:lang w:eastAsia="pt-BR"/>
        </w:rPr>
        <w:t>stação Aduaneira do Interior (EADI)</w:t>
      </w:r>
      <w:r>
        <w:rPr>
          <w:rFonts w:cs="Calibri"/>
          <w:sz w:val="24"/>
          <w:szCs w:val="24"/>
          <w:lang w:eastAsia="pt-BR"/>
        </w:rPr>
        <w:t xml:space="preserve">, ou </w:t>
      </w:r>
      <w:proofErr w:type="spellStart"/>
      <w:r w:rsidRPr="008340D3">
        <w:rPr>
          <w:rFonts w:cs="Calibri"/>
          <w:i/>
          <w:iCs/>
          <w:sz w:val="24"/>
          <w:szCs w:val="24"/>
          <w:lang w:eastAsia="pt-BR"/>
        </w:rPr>
        <w:t>Dry</w:t>
      </w:r>
      <w:proofErr w:type="spellEnd"/>
      <w:r w:rsidRPr="008340D3">
        <w:rPr>
          <w:rFonts w:cs="Calibri"/>
          <w:i/>
          <w:iCs/>
          <w:sz w:val="24"/>
          <w:szCs w:val="24"/>
          <w:lang w:eastAsia="pt-BR"/>
        </w:rPr>
        <w:t xml:space="preserve"> </w:t>
      </w:r>
      <w:proofErr w:type="spellStart"/>
      <w:r w:rsidRPr="008340D3">
        <w:rPr>
          <w:rFonts w:cs="Calibri"/>
          <w:i/>
          <w:iCs/>
          <w:sz w:val="24"/>
          <w:szCs w:val="24"/>
          <w:lang w:eastAsia="pt-BR"/>
        </w:rPr>
        <w:t>Port</w:t>
      </w:r>
      <w:proofErr w:type="spellEnd"/>
      <w:r>
        <w:rPr>
          <w:rFonts w:cs="Calibri"/>
          <w:sz w:val="24"/>
          <w:szCs w:val="24"/>
          <w:lang w:eastAsia="pt-BR"/>
        </w:rPr>
        <w:t>, no município de Cariacica-ES, até então entre as maiores do país.</w:t>
      </w:r>
    </w:p>
    <w:p w14:paraId="6AFEBC7A" w14:textId="77777777" w:rsidR="00833202" w:rsidRDefault="00833202" w:rsidP="003F6391">
      <w:pPr>
        <w:suppressAutoHyphens/>
        <w:spacing w:after="0" w:line="360" w:lineRule="auto"/>
        <w:ind w:firstLine="709"/>
        <w:jc w:val="both"/>
        <w:rPr>
          <w:rFonts w:ascii="Calibri Light" w:eastAsia="Yu Gothic Light" w:hAnsi="Calibri Light"/>
          <w:b/>
          <w:bCs/>
          <w:vanish/>
          <w:sz w:val="26"/>
          <w:szCs w:val="26"/>
        </w:rPr>
      </w:pPr>
    </w:p>
    <w:p w14:paraId="3F4B5742" w14:textId="3DABEE20" w:rsidR="000C36C7" w:rsidRDefault="000C36C7" w:rsidP="003F6391">
      <w:pPr>
        <w:pStyle w:val="Ttulo3"/>
        <w:numPr>
          <w:ilvl w:val="2"/>
          <w:numId w:val="27"/>
        </w:numPr>
      </w:pPr>
      <w:r>
        <w:t xml:space="preserve">Portos </w:t>
      </w:r>
    </w:p>
    <w:p w14:paraId="701675AB" w14:textId="77777777" w:rsidR="000C36C7" w:rsidRPr="000C36C7" w:rsidRDefault="000C36C7" w:rsidP="000C36C7"/>
    <w:p w14:paraId="019C5CF2" w14:textId="7690821B" w:rsidR="000C36C7" w:rsidRDefault="000C36C7" w:rsidP="000C36C7">
      <w:pPr>
        <w:suppressAutoHyphens/>
        <w:spacing w:after="0" w:line="360" w:lineRule="auto"/>
        <w:ind w:firstLine="709"/>
        <w:jc w:val="both"/>
        <w:rPr>
          <w:rFonts w:cs="Calibri"/>
          <w:sz w:val="24"/>
          <w:szCs w:val="24"/>
          <w:lang w:eastAsia="pt-BR"/>
        </w:rPr>
      </w:pPr>
      <w:r>
        <w:rPr>
          <w:rFonts w:cs="Calibri"/>
          <w:sz w:val="24"/>
          <w:szCs w:val="24"/>
          <w:lang w:eastAsia="pt-BR"/>
        </w:rPr>
        <w:t xml:space="preserve">Relembrando meu passado e </w:t>
      </w:r>
      <w:r w:rsidR="00833202">
        <w:rPr>
          <w:rFonts w:cs="Calibri"/>
          <w:sz w:val="24"/>
          <w:szCs w:val="24"/>
          <w:lang w:eastAsia="pt-BR"/>
        </w:rPr>
        <w:t>m</w:t>
      </w:r>
      <w:r>
        <w:rPr>
          <w:rFonts w:cs="Calibri"/>
          <w:sz w:val="24"/>
          <w:szCs w:val="24"/>
          <w:lang w:eastAsia="pt-BR"/>
        </w:rPr>
        <w:t>eu grande interesse no assunto visto que o estado do Espírito Santo possui uma privilegiada infraestrutura logística contando com um complexo de portos, que segundo o Governo do Espírito Santo (</w:t>
      </w:r>
      <w:hyperlink r:id="rId8" w:history="1">
        <w:r w:rsidRPr="00AE310A">
          <w:rPr>
            <w:color w:val="0000FF"/>
            <w:u w:val="single"/>
          </w:rPr>
          <w:t>Governo ES - Portos (www.es.gov.br)</w:t>
        </w:r>
      </w:hyperlink>
      <w:r>
        <w:rPr>
          <w:rFonts w:cs="Calibri"/>
          <w:sz w:val="24"/>
          <w:szCs w:val="24"/>
          <w:lang w:eastAsia="pt-BR"/>
        </w:rPr>
        <w:t>) é construído dos seguintes portos:</w:t>
      </w:r>
    </w:p>
    <w:p w14:paraId="66A66BC8" w14:textId="77777777" w:rsidR="000C36C7" w:rsidRPr="00DA14E6" w:rsidRDefault="000C36C7" w:rsidP="000C36C7">
      <w:pPr>
        <w:numPr>
          <w:ilvl w:val="0"/>
          <w:numId w:val="26"/>
        </w:numPr>
        <w:suppressAutoHyphens/>
        <w:spacing w:after="0" w:line="360" w:lineRule="auto"/>
        <w:ind w:left="714" w:hanging="357"/>
        <w:jc w:val="both"/>
        <w:rPr>
          <w:rFonts w:cs="Calibri"/>
          <w:sz w:val="24"/>
          <w:szCs w:val="24"/>
          <w:lang w:eastAsia="pt-BR"/>
        </w:rPr>
      </w:pPr>
      <w:r w:rsidRPr="00DA14E6">
        <w:rPr>
          <w:rFonts w:cs="Calibri"/>
          <w:sz w:val="24"/>
          <w:szCs w:val="24"/>
          <w:lang w:eastAsia="pt-BR"/>
        </w:rPr>
        <w:t xml:space="preserve">Terminal Norte Capixaba (Transpetro) – Localizado em Barra Nova (São Mateus), escoa o petróleo dos campos terrestres do norte do Espírito Santo por navios atracados em </w:t>
      </w:r>
      <w:proofErr w:type="spellStart"/>
      <w:r w:rsidRPr="00DA14E6">
        <w:rPr>
          <w:rFonts w:cs="Calibri"/>
          <w:sz w:val="24"/>
          <w:szCs w:val="24"/>
          <w:lang w:eastAsia="pt-BR"/>
        </w:rPr>
        <w:t>monoboia</w:t>
      </w:r>
      <w:proofErr w:type="spellEnd"/>
      <w:r w:rsidRPr="00DA14E6">
        <w:rPr>
          <w:rFonts w:cs="Calibri"/>
          <w:sz w:val="24"/>
          <w:szCs w:val="24"/>
          <w:lang w:eastAsia="pt-BR"/>
        </w:rPr>
        <w:t>.</w:t>
      </w:r>
    </w:p>
    <w:p w14:paraId="1981B685" w14:textId="77777777" w:rsidR="000C36C7" w:rsidRPr="00DA14E6" w:rsidRDefault="000C36C7" w:rsidP="000C36C7">
      <w:pPr>
        <w:numPr>
          <w:ilvl w:val="0"/>
          <w:numId w:val="25"/>
        </w:numPr>
        <w:suppressAutoHyphens/>
        <w:spacing w:after="0" w:line="360" w:lineRule="auto"/>
        <w:ind w:left="714" w:hanging="357"/>
        <w:jc w:val="both"/>
        <w:rPr>
          <w:rFonts w:cs="Calibri"/>
          <w:sz w:val="24"/>
          <w:szCs w:val="24"/>
          <w:lang w:eastAsia="pt-BR"/>
        </w:rPr>
      </w:pPr>
      <w:proofErr w:type="spellStart"/>
      <w:r w:rsidRPr="00DA14E6">
        <w:rPr>
          <w:rFonts w:cs="Calibri"/>
          <w:sz w:val="24"/>
          <w:szCs w:val="24"/>
          <w:lang w:eastAsia="pt-BR"/>
        </w:rPr>
        <w:t>Portocel</w:t>
      </w:r>
      <w:proofErr w:type="spellEnd"/>
      <w:r w:rsidRPr="00DA14E6">
        <w:rPr>
          <w:rFonts w:cs="Calibri"/>
          <w:sz w:val="24"/>
          <w:szCs w:val="24"/>
          <w:lang w:eastAsia="pt-BR"/>
        </w:rPr>
        <w:t xml:space="preserve"> – Localizado em Barra do Riacho (Aracruz), é especializado em celulose, sendo um dos mais eficientes do mundo, operando também com blocos de mármore e granito, além de produtos siderúrgicos.</w:t>
      </w:r>
    </w:p>
    <w:p w14:paraId="2043C99C" w14:textId="77777777" w:rsidR="000C36C7" w:rsidRPr="00DA14E6" w:rsidRDefault="000C36C7" w:rsidP="000C36C7">
      <w:pPr>
        <w:numPr>
          <w:ilvl w:val="0"/>
          <w:numId w:val="25"/>
        </w:numPr>
        <w:suppressAutoHyphens/>
        <w:spacing w:after="0" w:line="360" w:lineRule="auto"/>
        <w:ind w:left="714" w:hanging="357"/>
        <w:jc w:val="both"/>
        <w:rPr>
          <w:rFonts w:cs="Calibri"/>
          <w:sz w:val="24"/>
          <w:szCs w:val="24"/>
          <w:lang w:eastAsia="pt-BR"/>
        </w:rPr>
      </w:pPr>
      <w:r w:rsidRPr="00DA14E6">
        <w:rPr>
          <w:rFonts w:cs="Calibri"/>
          <w:sz w:val="24"/>
          <w:szCs w:val="24"/>
          <w:lang w:eastAsia="pt-BR"/>
        </w:rPr>
        <w:t xml:space="preserve">Terminal Aquaviário Barra do Riacho – Movimenta gás liquefeito de petróleo (GLP) e gasolina natural (C5+), resultantes do processamento de gás natural em Cacimbas. </w:t>
      </w:r>
    </w:p>
    <w:p w14:paraId="639A2F79" w14:textId="77777777" w:rsidR="000C36C7" w:rsidRPr="00DA14E6" w:rsidRDefault="000C36C7" w:rsidP="000C36C7">
      <w:pPr>
        <w:numPr>
          <w:ilvl w:val="0"/>
          <w:numId w:val="25"/>
        </w:numPr>
        <w:suppressAutoHyphens/>
        <w:spacing w:after="0" w:line="360" w:lineRule="auto"/>
        <w:ind w:left="714" w:hanging="357"/>
        <w:jc w:val="both"/>
        <w:rPr>
          <w:rFonts w:cs="Calibri"/>
          <w:sz w:val="24"/>
          <w:szCs w:val="24"/>
          <w:lang w:eastAsia="pt-BR"/>
        </w:rPr>
      </w:pPr>
      <w:r w:rsidRPr="00DA14E6">
        <w:rPr>
          <w:rFonts w:cs="Calibri"/>
          <w:sz w:val="24"/>
          <w:szCs w:val="24"/>
          <w:lang w:eastAsia="pt-BR"/>
        </w:rPr>
        <w:t>Complexo Portuário de Tubarão - Reúne cinco terminais, com estrutura comparável aos melhores portos do mundo:</w:t>
      </w:r>
    </w:p>
    <w:p w14:paraId="2D1C31F0" w14:textId="77777777" w:rsidR="000C36C7" w:rsidRPr="00DA14E6" w:rsidRDefault="000C36C7" w:rsidP="000C36C7">
      <w:pPr>
        <w:numPr>
          <w:ilvl w:val="0"/>
          <w:numId w:val="25"/>
        </w:numPr>
        <w:suppressAutoHyphens/>
        <w:spacing w:after="0" w:line="360" w:lineRule="auto"/>
        <w:ind w:left="714" w:hanging="357"/>
        <w:jc w:val="both"/>
        <w:rPr>
          <w:rFonts w:cs="Calibri"/>
          <w:sz w:val="24"/>
          <w:szCs w:val="24"/>
          <w:lang w:eastAsia="pt-BR"/>
        </w:rPr>
      </w:pPr>
      <w:r w:rsidRPr="00DA14E6">
        <w:rPr>
          <w:rFonts w:cs="Calibri"/>
          <w:sz w:val="24"/>
          <w:szCs w:val="24"/>
          <w:lang w:eastAsia="pt-BR"/>
        </w:rPr>
        <w:t>Terminal de Tubarão – Operado pela Vale, é o maior e mais eficiente terminal de exportação de pelotas e de minério de ferro do mundo.</w:t>
      </w:r>
    </w:p>
    <w:p w14:paraId="2DB49D21" w14:textId="77777777" w:rsidR="000C36C7" w:rsidRPr="00DA14E6" w:rsidRDefault="000C36C7" w:rsidP="000C36C7">
      <w:pPr>
        <w:numPr>
          <w:ilvl w:val="0"/>
          <w:numId w:val="25"/>
        </w:numPr>
        <w:suppressAutoHyphens/>
        <w:spacing w:after="0" w:line="360" w:lineRule="auto"/>
        <w:ind w:left="714" w:hanging="357"/>
        <w:jc w:val="both"/>
        <w:rPr>
          <w:rFonts w:cs="Calibri"/>
          <w:sz w:val="24"/>
          <w:szCs w:val="24"/>
          <w:lang w:eastAsia="pt-BR"/>
        </w:rPr>
      </w:pPr>
      <w:r w:rsidRPr="00DA14E6">
        <w:rPr>
          <w:rFonts w:cs="Calibri"/>
          <w:sz w:val="24"/>
          <w:szCs w:val="24"/>
          <w:lang w:eastAsia="pt-BR"/>
        </w:rPr>
        <w:t>Terminal de Granéis Líquidos (TGL) – É especializado na movimentação de derivados do petróleo.</w:t>
      </w:r>
    </w:p>
    <w:p w14:paraId="04FCC5C5" w14:textId="77777777" w:rsidR="000C36C7" w:rsidRPr="00DA14E6" w:rsidRDefault="000C36C7" w:rsidP="000C36C7">
      <w:pPr>
        <w:numPr>
          <w:ilvl w:val="0"/>
          <w:numId w:val="25"/>
        </w:numPr>
        <w:suppressAutoHyphens/>
        <w:spacing w:after="0" w:line="360" w:lineRule="auto"/>
        <w:ind w:left="714" w:hanging="357"/>
        <w:jc w:val="both"/>
        <w:rPr>
          <w:rFonts w:cs="Calibri"/>
          <w:sz w:val="24"/>
          <w:szCs w:val="24"/>
          <w:lang w:eastAsia="pt-BR"/>
        </w:rPr>
      </w:pPr>
      <w:r w:rsidRPr="00DA14E6">
        <w:rPr>
          <w:rFonts w:cs="Calibri"/>
          <w:sz w:val="24"/>
          <w:szCs w:val="24"/>
          <w:lang w:eastAsia="pt-BR"/>
        </w:rPr>
        <w:lastRenderedPageBreak/>
        <w:t>Terminal de Praia Mole – É especializado em operações de descarga de navios com carvão (70% do volume importado pelas siderúrgicas), coque e antracito.</w:t>
      </w:r>
    </w:p>
    <w:p w14:paraId="703BD4AE" w14:textId="77777777" w:rsidR="000C36C7" w:rsidRPr="00DA14E6" w:rsidRDefault="000C36C7" w:rsidP="000C36C7">
      <w:pPr>
        <w:numPr>
          <w:ilvl w:val="0"/>
          <w:numId w:val="25"/>
        </w:numPr>
        <w:suppressAutoHyphens/>
        <w:spacing w:after="0" w:line="360" w:lineRule="auto"/>
        <w:ind w:left="714" w:hanging="357"/>
        <w:jc w:val="both"/>
        <w:rPr>
          <w:rFonts w:cs="Calibri"/>
          <w:sz w:val="24"/>
          <w:szCs w:val="24"/>
          <w:lang w:eastAsia="pt-BR"/>
        </w:rPr>
      </w:pPr>
      <w:r w:rsidRPr="00DA14E6">
        <w:rPr>
          <w:rFonts w:cs="Calibri"/>
          <w:sz w:val="24"/>
          <w:szCs w:val="24"/>
          <w:lang w:eastAsia="pt-BR"/>
        </w:rPr>
        <w:t>Terminal de Produtos Diversos (TPD) – Tem um sistema integrado de recepção, manuseio e armazenagem de grãos (15% das exportações do Brasil) e fertilizantes (8% do volume importado).</w:t>
      </w:r>
    </w:p>
    <w:p w14:paraId="425B074E" w14:textId="77777777" w:rsidR="000C36C7" w:rsidRPr="00DA14E6" w:rsidRDefault="000C36C7" w:rsidP="000C36C7">
      <w:pPr>
        <w:numPr>
          <w:ilvl w:val="0"/>
          <w:numId w:val="25"/>
        </w:numPr>
        <w:suppressAutoHyphens/>
        <w:spacing w:after="0" w:line="360" w:lineRule="auto"/>
        <w:ind w:left="714" w:hanging="357"/>
        <w:jc w:val="both"/>
        <w:rPr>
          <w:rFonts w:cs="Calibri"/>
          <w:sz w:val="24"/>
          <w:szCs w:val="24"/>
          <w:lang w:eastAsia="pt-BR"/>
        </w:rPr>
      </w:pPr>
      <w:r w:rsidRPr="00DA14E6">
        <w:rPr>
          <w:rFonts w:cs="Calibri"/>
          <w:sz w:val="24"/>
          <w:szCs w:val="24"/>
          <w:lang w:eastAsia="pt-BR"/>
        </w:rPr>
        <w:t>Terminal de Produtos Siderúrgicos (TPS) – Movimenta, além de produtos siderúrgicos, ferro gusa, mármore/granito e veículos. Operado pelo consórcio ArcelorMittal Tubarão, Usiminas e Gerdau Açominas.</w:t>
      </w:r>
    </w:p>
    <w:p w14:paraId="39340AFC" w14:textId="77777777" w:rsidR="000C36C7" w:rsidRPr="00DA14E6" w:rsidRDefault="000C36C7" w:rsidP="000C36C7">
      <w:pPr>
        <w:numPr>
          <w:ilvl w:val="0"/>
          <w:numId w:val="25"/>
        </w:numPr>
        <w:suppressAutoHyphens/>
        <w:spacing w:after="0" w:line="360" w:lineRule="auto"/>
        <w:ind w:left="714" w:hanging="357"/>
        <w:jc w:val="both"/>
        <w:rPr>
          <w:rFonts w:cs="Calibri"/>
          <w:sz w:val="24"/>
          <w:szCs w:val="24"/>
          <w:lang w:eastAsia="pt-BR"/>
        </w:rPr>
      </w:pPr>
      <w:r w:rsidRPr="00DA14E6">
        <w:rPr>
          <w:rFonts w:cs="Calibri"/>
          <w:sz w:val="24"/>
          <w:szCs w:val="24"/>
          <w:lang w:eastAsia="pt-BR"/>
        </w:rPr>
        <w:t>Complexo do Porto de Vitória - Administrado pela Companhia Docas do Espírito Santo (</w:t>
      </w:r>
      <w:proofErr w:type="spellStart"/>
      <w:r w:rsidRPr="00DA14E6">
        <w:rPr>
          <w:rFonts w:cs="Calibri"/>
          <w:sz w:val="24"/>
          <w:szCs w:val="24"/>
          <w:lang w:eastAsia="pt-BR"/>
        </w:rPr>
        <w:t>Codesa</w:t>
      </w:r>
      <w:proofErr w:type="spellEnd"/>
      <w:r w:rsidRPr="00DA14E6">
        <w:rPr>
          <w:rFonts w:cs="Calibri"/>
          <w:sz w:val="24"/>
          <w:szCs w:val="24"/>
          <w:lang w:eastAsia="pt-BR"/>
        </w:rPr>
        <w:t xml:space="preserve">), movimenta carga geral por meio dos terminais Cais de Vitória, </w:t>
      </w:r>
      <w:proofErr w:type="spellStart"/>
      <w:r w:rsidRPr="00DA14E6">
        <w:rPr>
          <w:rFonts w:cs="Calibri"/>
          <w:sz w:val="24"/>
          <w:szCs w:val="24"/>
          <w:lang w:eastAsia="pt-BR"/>
        </w:rPr>
        <w:t>Capuaba</w:t>
      </w:r>
      <w:proofErr w:type="spellEnd"/>
      <w:r w:rsidRPr="00DA14E6">
        <w:rPr>
          <w:rFonts w:cs="Calibri"/>
          <w:sz w:val="24"/>
          <w:szCs w:val="24"/>
          <w:lang w:eastAsia="pt-BR"/>
        </w:rPr>
        <w:t xml:space="preserve">, </w:t>
      </w:r>
      <w:proofErr w:type="spellStart"/>
      <w:r w:rsidRPr="00DA14E6">
        <w:rPr>
          <w:rFonts w:cs="Calibri"/>
          <w:sz w:val="24"/>
          <w:szCs w:val="24"/>
          <w:lang w:eastAsia="pt-BR"/>
        </w:rPr>
        <w:t>Peiú</w:t>
      </w:r>
      <w:proofErr w:type="spellEnd"/>
      <w:r w:rsidRPr="00DA14E6">
        <w:rPr>
          <w:rFonts w:cs="Calibri"/>
          <w:sz w:val="24"/>
          <w:szCs w:val="24"/>
          <w:lang w:eastAsia="pt-BR"/>
        </w:rPr>
        <w:t xml:space="preserve">, Atalaia, </w:t>
      </w:r>
      <w:proofErr w:type="spellStart"/>
      <w:r w:rsidRPr="00DA14E6">
        <w:rPr>
          <w:rFonts w:cs="Calibri"/>
          <w:sz w:val="24"/>
          <w:szCs w:val="24"/>
          <w:lang w:eastAsia="pt-BR"/>
        </w:rPr>
        <w:t>Flexibrás</w:t>
      </w:r>
      <w:proofErr w:type="spellEnd"/>
      <w:r w:rsidRPr="00DA14E6">
        <w:rPr>
          <w:rFonts w:cs="Calibri"/>
          <w:sz w:val="24"/>
          <w:szCs w:val="24"/>
          <w:lang w:eastAsia="pt-BR"/>
        </w:rPr>
        <w:t>, TVV e CPVV.</w:t>
      </w:r>
    </w:p>
    <w:p w14:paraId="1C96429C" w14:textId="77777777" w:rsidR="000C36C7" w:rsidRPr="00DA14E6" w:rsidRDefault="000C36C7" w:rsidP="000C36C7">
      <w:pPr>
        <w:numPr>
          <w:ilvl w:val="0"/>
          <w:numId w:val="25"/>
        </w:numPr>
        <w:suppressAutoHyphens/>
        <w:spacing w:after="0" w:line="360" w:lineRule="auto"/>
        <w:ind w:left="714" w:hanging="357"/>
        <w:jc w:val="both"/>
        <w:rPr>
          <w:rFonts w:cs="Calibri"/>
          <w:sz w:val="24"/>
          <w:szCs w:val="24"/>
          <w:lang w:eastAsia="pt-BR"/>
        </w:rPr>
      </w:pPr>
      <w:r w:rsidRPr="00DA14E6">
        <w:rPr>
          <w:rFonts w:cs="Calibri"/>
          <w:sz w:val="24"/>
          <w:szCs w:val="24"/>
          <w:lang w:eastAsia="pt-BR"/>
        </w:rPr>
        <w:t>Terminal Vila Velha (TVV) – terminal especializado em contêineres operado pela iniciativa privada (Log-In Internacional e Logística). É uma excelente alternativa para operações de importação e exportação de contêineres e carga geral, destacando-se como um dos mais produtivos terminais brasileiros nesse segmento.</w:t>
      </w:r>
    </w:p>
    <w:p w14:paraId="4B862513" w14:textId="77777777" w:rsidR="000C36C7" w:rsidRPr="00DA14E6" w:rsidRDefault="000C36C7" w:rsidP="000C36C7">
      <w:pPr>
        <w:numPr>
          <w:ilvl w:val="0"/>
          <w:numId w:val="25"/>
        </w:numPr>
        <w:suppressAutoHyphens/>
        <w:spacing w:after="0" w:line="360" w:lineRule="auto"/>
        <w:ind w:left="714" w:hanging="357"/>
        <w:jc w:val="both"/>
        <w:rPr>
          <w:rFonts w:cs="Calibri"/>
          <w:sz w:val="24"/>
          <w:szCs w:val="24"/>
          <w:lang w:eastAsia="pt-BR"/>
        </w:rPr>
      </w:pPr>
      <w:r w:rsidRPr="00DA14E6">
        <w:rPr>
          <w:rFonts w:cs="Calibri"/>
          <w:sz w:val="24"/>
          <w:szCs w:val="24"/>
          <w:lang w:eastAsia="pt-BR"/>
        </w:rPr>
        <w:t>Companhia Portuária de Vila Velha - CPVV – atende às operações offshore de exploração e produção de petróleo no Espírito Santo.</w:t>
      </w:r>
    </w:p>
    <w:p w14:paraId="744931E6" w14:textId="77777777" w:rsidR="000C36C7" w:rsidRPr="00DA14E6" w:rsidRDefault="000C36C7" w:rsidP="000C36C7">
      <w:pPr>
        <w:numPr>
          <w:ilvl w:val="0"/>
          <w:numId w:val="25"/>
        </w:numPr>
        <w:suppressAutoHyphens/>
        <w:spacing w:after="0" w:line="360" w:lineRule="auto"/>
        <w:ind w:left="714" w:hanging="357"/>
        <w:jc w:val="both"/>
        <w:rPr>
          <w:rFonts w:cs="Calibri"/>
          <w:sz w:val="24"/>
          <w:szCs w:val="24"/>
          <w:lang w:eastAsia="pt-BR"/>
        </w:rPr>
      </w:pPr>
      <w:r w:rsidRPr="00DA14E6">
        <w:rPr>
          <w:rFonts w:cs="Calibri"/>
          <w:sz w:val="24"/>
          <w:szCs w:val="24"/>
          <w:lang w:eastAsia="pt-BR"/>
        </w:rPr>
        <w:t xml:space="preserve">Porto de Ubu (Samarco) – Movimento de pelotas e de minério de ferro, granéis sólidos e carga geral. Utilizado em operações de </w:t>
      </w:r>
      <w:proofErr w:type="spellStart"/>
      <w:r w:rsidRPr="00DA14E6">
        <w:rPr>
          <w:rFonts w:cs="Calibri"/>
          <w:sz w:val="24"/>
          <w:szCs w:val="24"/>
          <w:lang w:eastAsia="pt-BR"/>
        </w:rPr>
        <w:t>supply</w:t>
      </w:r>
      <w:proofErr w:type="spellEnd"/>
      <w:r w:rsidRPr="00DA14E6">
        <w:rPr>
          <w:rFonts w:cs="Calibri"/>
          <w:sz w:val="24"/>
          <w:szCs w:val="24"/>
          <w:lang w:eastAsia="pt-BR"/>
        </w:rPr>
        <w:t xml:space="preserve"> </w:t>
      </w:r>
      <w:proofErr w:type="spellStart"/>
      <w:r w:rsidRPr="00DA14E6">
        <w:rPr>
          <w:rFonts w:cs="Calibri"/>
          <w:sz w:val="24"/>
          <w:szCs w:val="24"/>
          <w:lang w:eastAsia="pt-BR"/>
        </w:rPr>
        <w:t>boats</w:t>
      </w:r>
      <w:proofErr w:type="spellEnd"/>
      <w:r w:rsidRPr="00DA14E6">
        <w:rPr>
          <w:rFonts w:cs="Calibri"/>
          <w:sz w:val="24"/>
          <w:szCs w:val="24"/>
          <w:lang w:eastAsia="pt-BR"/>
        </w:rPr>
        <w:t xml:space="preserve"> para indústria de petróleo e outras.</w:t>
      </w:r>
    </w:p>
    <w:p w14:paraId="370C4941" w14:textId="77777777" w:rsidR="000C36C7" w:rsidRDefault="000C36C7" w:rsidP="000C36C7">
      <w:pPr>
        <w:suppressAutoHyphens/>
        <w:spacing w:after="0" w:line="360" w:lineRule="auto"/>
        <w:jc w:val="both"/>
        <w:rPr>
          <w:rFonts w:cs="Calibri"/>
          <w:sz w:val="24"/>
          <w:szCs w:val="24"/>
          <w:lang w:eastAsia="pt-BR"/>
        </w:rPr>
      </w:pPr>
    </w:p>
    <w:p w14:paraId="6D631076" w14:textId="77777777" w:rsidR="000C36C7" w:rsidRPr="00DA14E6" w:rsidRDefault="000C36C7" w:rsidP="000C36C7">
      <w:pPr>
        <w:suppressAutoHyphens/>
        <w:spacing w:after="0" w:line="360" w:lineRule="auto"/>
        <w:jc w:val="both"/>
        <w:rPr>
          <w:rFonts w:cs="Calibri"/>
          <w:sz w:val="24"/>
          <w:szCs w:val="24"/>
          <w:lang w:eastAsia="pt-BR"/>
        </w:rPr>
      </w:pPr>
      <w:r w:rsidRPr="00DA14E6">
        <w:rPr>
          <w:rFonts w:cs="Calibri"/>
          <w:sz w:val="24"/>
          <w:szCs w:val="24"/>
          <w:lang w:eastAsia="pt-BR"/>
        </w:rPr>
        <w:t>Projetos de investimentos em Portos</w:t>
      </w:r>
      <w:r>
        <w:rPr>
          <w:rFonts w:cs="Calibri"/>
          <w:sz w:val="24"/>
          <w:szCs w:val="24"/>
          <w:lang w:eastAsia="pt-BR"/>
        </w:rPr>
        <w:t>:</w:t>
      </w:r>
    </w:p>
    <w:p w14:paraId="0C7B7482" w14:textId="77777777" w:rsidR="000C36C7" w:rsidRPr="00DA14E6" w:rsidRDefault="000C36C7" w:rsidP="000C36C7">
      <w:pPr>
        <w:numPr>
          <w:ilvl w:val="0"/>
          <w:numId w:val="25"/>
        </w:numPr>
        <w:suppressAutoHyphens/>
        <w:spacing w:after="0" w:line="360" w:lineRule="auto"/>
        <w:ind w:left="714" w:hanging="357"/>
        <w:jc w:val="both"/>
        <w:rPr>
          <w:rFonts w:cs="Calibri"/>
          <w:sz w:val="24"/>
          <w:szCs w:val="24"/>
          <w:lang w:eastAsia="pt-BR"/>
        </w:rPr>
      </w:pPr>
      <w:proofErr w:type="spellStart"/>
      <w:r w:rsidRPr="00DA14E6">
        <w:rPr>
          <w:rFonts w:cs="Calibri"/>
          <w:sz w:val="24"/>
          <w:szCs w:val="24"/>
          <w:lang w:eastAsia="pt-BR"/>
        </w:rPr>
        <w:t>Portocel</w:t>
      </w:r>
      <w:proofErr w:type="spellEnd"/>
      <w:r w:rsidRPr="00DA14E6">
        <w:rPr>
          <w:rFonts w:cs="Calibri"/>
          <w:sz w:val="24"/>
          <w:szCs w:val="24"/>
          <w:lang w:eastAsia="pt-BR"/>
        </w:rPr>
        <w:t xml:space="preserve"> (privado) - Terminal no município de Aracruz, especializado em celulose. Projeto de expansão para movimentação de carga geral.</w:t>
      </w:r>
    </w:p>
    <w:p w14:paraId="77315998" w14:textId="77777777" w:rsidR="000C36C7" w:rsidRPr="00DA14E6" w:rsidRDefault="000C36C7" w:rsidP="000C36C7">
      <w:pPr>
        <w:numPr>
          <w:ilvl w:val="0"/>
          <w:numId w:val="25"/>
        </w:numPr>
        <w:suppressAutoHyphens/>
        <w:spacing w:after="0" w:line="360" w:lineRule="auto"/>
        <w:ind w:left="714" w:hanging="357"/>
        <w:jc w:val="both"/>
        <w:rPr>
          <w:rFonts w:cs="Calibri"/>
          <w:sz w:val="24"/>
          <w:szCs w:val="24"/>
          <w:lang w:eastAsia="pt-BR"/>
        </w:rPr>
      </w:pPr>
      <w:proofErr w:type="spellStart"/>
      <w:r w:rsidRPr="00DA14E6">
        <w:rPr>
          <w:rFonts w:cs="Calibri"/>
          <w:sz w:val="24"/>
          <w:szCs w:val="24"/>
          <w:lang w:eastAsia="pt-BR"/>
        </w:rPr>
        <w:t>Imetame</w:t>
      </w:r>
      <w:proofErr w:type="spellEnd"/>
      <w:r w:rsidRPr="00DA14E6">
        <w:rPr>
          <w:rFonts w:cs="Calibri"/>
          <w:sz w:val="24"/>
          <w:szCs w:val="24"/>
          <w:lang w:eastAsia="pt-BR"/>
        </w:rPr>
        <w:t xml:space="preserve"> (privado) - Terminal no município de Aracruz, para apoio de atividades offshore com possibilidade de diversificação de uso.</w:t>
      </w:r>
    </w:p>
    <w:p w14:paraId="3B47092A" w14:textId="77777777" w:rsidR="000C36C7" w:rsidRPr="00DA14E6" w:rsidRDefault="000C36C7" w:rsidP="000C36C7">
      <w:pPr>
        <w:numPr>
          <w:ilvl w:val="0"/>
          <w:numId w:val="25"/>
        </w:numPr>
        <w:suppressAutoHyphens/>
        <w:spacing w:after="0" w:line="360" w:lineRule="auto"/>
        <w:ind w:left="714" w:hanging="357"/>
        <w:jc w:val="both"/>
        <w:rPr>
          <w:rFonts w:cs="Calibri"/>
          <w:sz w:val="24"/>
          <w:szCs w:val="24"/>
          <w:lang w:eastAsia="pt-BR"/>
        </w:rPr>
      </w:pPr>
      <w:r w:rsidRPr="00DA14E6">
        <w:rPr>
          <w:rFonts w:cs="Calibri"/>
          <w:sz w:val="24"/>
          <w:szCs w:val="24"/>
          <w:lang w:eastAsia="pt-BR"/>
        </w:rPr>
        <w:t>Itaoca Offshore (privado) – Terminal a ser instalado no município de Itapemirim, Sul do Estado, para atender às demandas de serviços logísticos offshore do mercado nacional de petróleo e gás.</w:t>
      </w:r>
    </w:p>
    <w:p w14:paraId="2F376E4B" w14:textId="77777777" w:rsidR="000C36C7" w:rsidRPr="00DA14E6" w:rsidRDefault="000C36C7" w:rsidP="000C36C7">
      <w:pPr>
        <w:numPr>
          <w:ilvl w:val="0"/>
          <w:numId w:val="25"/>
        </w:numPr>
        <w:suppressAutoHyphens/>
        <w:spacing w:after="0" w:line="360" w:lineRule="auto"/>
        <w:ind w:left="714" w:hanging="357"/>
        <w:jc w:val="both"/>
        <w:rPr>
          <w:rFonts w:cs="Calibri"/>
          <w:sz w:val="24"/>
          <w:szCs w:val="24"/>
          <w:lang w:eastAsia="pt-BR"/>
        </w:rPr>
      </w:pPr>
      <w:r w:rsidRPr="00DA14E6">
        <w:rPr>
          <w:rFonts w:cs="Calibri"/>
          <w:sz w:val="24"/>
          <w:szCs w:val="24"/>
          <w:lang w:eastAsia="pt-BR"/>
        </w:rPr>
        <w:t xml:space="preserve">Porto Central (privado) – Parceria entre a TPK Logística e o Porto de Roterdã, maior porto marítimo da Europa. Porto </w:t>
      </w:r>
      <w:proofErr w:type="spellStart"/>
      <w:r w:rsidRPr="00DA14E6">
        <w:rPr>
          <w:rFonts w:cs="Calibri"/>
          <w:sz w:val="24"/>
          <w:szCs w:val="24"/>
          <w:lang w:eastAsia="pt-BR"/>
        </w:rPr>
        <w:t>multicargas</w:t>
      </w:r>
      <w:proofErr w:type="spellEnd"/>
      <w:r w:rsidRPr="00DA14E6">
        <w:rPr>
          <w:rFonts w:cs="Calibri"/>
          <w:sz w:val="24"/>
          <w:szCs w:val="24"/>
          <w:lang w:eastAsia="pt-BR"/>
        </w:rPr>
        <w:t xml:space="preserve">: contêiner, granel sólido (soja, </w:t>
      </w:r>
      <w:proofErr w:type="gramStart"/>
      <w:r w:rsidRPr="00DA14E6">
        <w:rPr>
          <w:rFonts w:cs="Calibri"/>
          <w:sz w:val="24"/>
          <w:szCs w:val="24"/>
          <w:lang w:eastAsia="pt-BR"/>
        </w:rPr>
        <w:t xml:space="preserve">minério, </w:t>
      </w:r>
      <w:proofErr w:type="spellStart"/>
      <w:r w:rsidRPr="00DA14E6">
        <w:rPr>
          <w:rFonts w:cs="Calibri"/>
          <w:sz w:val="24"/>
          <w:szCs w:val="24"/>
          <w:lang w:eastAsia="pt-BR"/>
        </w:rPr>
        <w:lastRenderedPageBreak/>
        <w:t>etc</w:t>
      </w:r>
      <w:proofErr w:type="spellEnd"/>
      <w:proofErr w:type="gramEnd"/>
      <w:r w:rsidRPr="00DA14E6">
        <w:rPr>
          <w:rFonts w:cs="Calibri"/>
          <w:sz w:val="24"/>
          <w:szCs w:val="24"/>
          <w:lang w:eastAsia="pt-BR"/>
        </w:rPr>
        <w:t>), granel líquido e apoio offshore, no município de Presidente Kennedy, localizado no extremo Sul do Estado.</w:t>
      </w:r>
    </w:p>
    <w:p w14:paraId="7C8F0B82" w14:textId="77777777" w:rsidR="000C36C7" w:rsidRPr="00DA14E6" w:rsidRDefault="000C36C7" w:rsidP="000C36C7">
      <w:pPr>
        <w:numPr>
          <w:ilvl w:val="0"/>
          <w:numId w:val="25"/>
        </w:numPr>
        <w:suppressAutoHyphens/>
        <w:spacing w:after="0" w:line="360" w:lineRule="auto"/>
        <w:ind w:left="714" w:hanging="357"/>
        <w:jc w:val="both"/>
        <w:rPr>
          <w:rFonts w:cs="Calibri"/>
          <w:sz w:val="24"/>
          <w:szCs w:val="24"/>
          <w:lang w:eastAsia="pt-BR"/>
        </w:rPr>
      </w:pPr>
      <w:r w:rsidRPr="00DA14E6">
        <w:rPr>
          <w:rFonts w:cs="Calibri"/>
          <w:sz w:val="24"/>
          <w:szCs w:val="24"/>
          <w:lang w:eastAsia="pt-BR"/>
        </w:rPr>
        <w:t xml:space="preserve">Terminal Portuário de </w:t>
      </w:r>
      <w:proofErr w:type="spellStart"/>
      <w:r w:rsidRPr="00DA14E6">
        <w:rPr>
          <w:rFonts w:cs="Calibri"/>
          <w:sz w:val="24"/>
          <w:szCs w:val="24"/>
          <w:lang w:eastAsia="pt-BR"/>
        </w:rPr>
        <w:t>Urussuquara</w:t>
      </w:r>
      <w:proofErr w:type="spellEnd"/>
      <w:r w:rsidRPr="00DA14E6">
        <w:rPr>
          <w:rFonts w:cs="Calibri"/>
          <w:sz w:val="24"/>
          <w:szCs w:val="24"/>
          <w:lang w:eastAsia="pt-BR"/>
        </w:rPr>
        <w:t xml:space="preserve"> – </w:t>
      </w:r>
      <w:proofErr w:type="spellStart"/>
      <w:r w:rsidRPr="00DA14E6">
        <w:rPr>
          <w:rFonts w:cs="Calibri"/>
          <w:sz w:val="24"/>
          <w:szCs w:val="24"/>
          <w:lang w:eastAsia="pt-BR"/>
        </w:rPr>
        <w:t>Petrocity</w:t>
      </w:r>
      <w:proofErr w:type="spellEnd"/>
      <w:r w:rsidRPr="00DA14E6">
        <w:rPr>
          <w:rFonts w:cs="Calibri"/>
          <w:sz w:val="24"/>
          <w:szCs w:val="24"/>
          <w:lang w:eastAsia="pt-BR"/>
        </w:rPr>
        <w:t xml:space="preserve"> (privado) – Terminal de cargas gerais a ser instalado no município de São Mateus com projeto de atender também às demandas de serviços logísticos offshore do mercado nacional de petróleo e gás.</w:t>
      </w:r>
    </w:p>
    <w:p w14:paraId="16B97962" w14:textId="77777777" w:rsidR="000C36C7" w:rsidRDefault="000C36C7" w:rsidP="000C36C7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eastAsia="pt-BR"/>
        </w:rPr>
      </w:pPr>
    </w:p>
    <w:p w14:paraId="28AD035B" w14:textId="0AEC4D0A" w:rsidR="000C36C7" w:rsidRDefault="006571A4" w:rsidP="003F6391">
      <w:pPr>
        <w:pStyle w:val="Ttulo3"/>
        <w:numPr>
          <w:ilvl w:val="2"/>
          <w:numId w:val="27"/>
        </w:numPr>
      </w:pPr>
      <w:r>
        <w:t>Ferrovias</w:t>
      </w:r>
    </w:p>
    <w:p w14:paraId="2F09EB0C" w14:textId="77777777" w:rsidR="00D36AA7" w:rsidRDefault="00D36AA7" w:rsidP="00D36AA7">
      <w:pPr>
        <w:suppressAutoHyphens/>
        <w:spacing w:line="360" w:lineRule="auto"/>
        <w:jc w:val="both"/>
        <w:rPr>
          <w:rFonts w:cs="Calibri"/>
          <w:sz w:val="24"/>
          <w:szCs w:val="24"/>
          <w:lang w:eastAsia="pt-BR"/>
        </w:rPr>
      </w:pPr>
    </w:p>
    <w:p w14:paraId="4185143D" w14:textId="462FB39A" w:rsidR="00D36AA7" w:rsidRDefault="00D36AA7" w:rsidP="00D36AA7">
      <w:pPr>
        <w:suppressAutoHyphens/>
        <w:spacing w:line="360" w:lineRule="auto"/>
        <w:ind w:firstLine="709"/>
        <w:jc w:val="both"/>
        <w:rPr>
          <w:rFonts w:cs="Calibri"/>
          <w:sz w:val="24"/>
          <w:szCs w:val="24"/>
          <w:lang w:eastAsia="pt-BR"/>
        </w:rPr>
      </w:pPr>
      <w:r>
        <w:rPr>
          <w:rFonts w:cs="Calibri"/>
          <w:sz w:val="24"/>
          <w:szCs w:val="24"/>
          <w:lang w:eastAsia="pt-BR"/>
        </w:rPr>
        <w:t xml:space="preserve">Além disso conta também com uma infraestrutura de transporte ferroviário, a </w:t>
      </w:r>
      <w:r w:rsidRPr="00053BD6">
        <w:rPr>
          <w:rFonts w:cs="Calibri"/>
          <w:sz w:val="24"/>
          <w:szCs w:val="24"/>
          <w:lang w:eastAsia="pt-BR"/>
        </w:rPr>
        <w:t xml:space="preserve">Estrada de Ferro Vitória a Minas </w:t>
      </w:r>
      <w:r>
        <w:rPr>
          <w:rFonts w:cs="Calibri"/>
          <w:sz w:val="24"/>
          <w:szCs w:val="24"/>
          <w:lang w:eastAsia="pt-BR"/>
        </w:rPr>
        <w:t xml:space="preserve">que </w:t>
      </w:r>
      <w:r w:rsidRPr="00053BD6">
        <w:rPr>
          <w:rFonts w:cs="Calibri"/>
          <w:sz w:val="24"/>
          <w:szCs w:val="24"/>
          <w:lang w:eastAsia="pt-BR"/>
        </w:rPr>
        <w:t xml:space="preserve">é responsável por 40% da carga ferroviária do país, embora represente apenas 3% da malha nacional. Movimenta cerca de </w:t>
      </w:r>
      <w:r>
        <w:rPr>
          <w:rFonts w:cs="Calibri"/>
          <w:sz w:val="24"/>
          <w:szCs w:val="24"/>
          <w:lang w:eastAsia="pt-BR"/>
        </w:rPr>
        <w:t>m</w:t>
      </w:r>
      <w:r w:rsidRPr="00053BD6">
        <w:rPr>
          <w:rFonts w:cs="Calibri"/>
          <w:sz w:val="24"/>
          <w:szCs w:val="24"/>
          <w:lang w:eastAsia="pt-BR"/>
        </w:rPr>
        <w:t>ilhões de toneladas de minério de ferro por ano</w:t>
      </w:r>
      <w:r>
        <w:rPr>
          <w:rFonts w:cs="Calibri"/>
          <w:sz w:val="24"/>
          <w:szCs w:val="24"/>
          <w:lang w:eastAsia="pt-BR"/>
        </w:rPr>
        <w:t>; e</w:t>
      </w:r>
      <w:r w:rsidRPr="00053BD6">
        <w:rPr>
          <w:rFonts w:cs="Calibri"/>
          <w:sz w:val="24"/>
          <w:szCs w:val="24"/>
          <w:lang w:eastAsia="pt-BR"/>
        </w:rPr>
        <w:t xml:space="preserve"> milhões de toneladas de carga geral, como carvão mineral, grãos, fertilizantes e produtos siderúrgicos.</w:t>
      </w:r>
    </w:p>
    <w:p w14:paraId="05C382CB" w14:textId="77777777" w:rsidR="00D36AA7" w:rsidRPr="00D36AA7" w:rsidRDefault="00D36AA7" w:rsidP="00D36AA7"/>
    <w:p w14:paraId="5F07353F" w14:textId="26FAF829" w:rsidR="00D36AA7" w:rsidRDefault="00FF7623" w:rsidP="003F6391">
      <w:pPr>
        <w:pStyle w:val="Ttulo3"/>
        <w:numPr>
          <w:ilvl w:val="2"/>
          <w:numId w:val="27"/>
        </w:numPr>
      </w:pPr>
      <w:r>
        <w:t>Minério de Ferro</w:t>
      </w:r>
    </w:p>
    <w:p w14:paraId="15C3EB85" w14:textId="77777777" w:rsidR="00FF7623" w:rsidRPr="00FF7623" w:rsidRDefault="00FF7623" w:rsidP="00FF7623"/>
    <w:p w14:paraId="724E0004" w14:textId="77777777" w:rsidR="00FF7623" w:rsidRDefault="00FF7623" w:rsidP="00FF7623">
      <w:pPr>
        <w:suppressAutoHyphens/>
        <w:spacing w:line="360" w:lineRule="auto"/>
        <w:ind w:firstLine="709"/>
        <w:jc w:val="both"/>
        <w:rPr>
          <w:rFonts w:cs="Calibri"/>
          <w:sz w:val="24"/>
          <w:szCs w:val="24"/>
          <w:lang w:eastAsia="pt-BR"/>
        </w:rPr>
      </w:pPr>
      <w:r w:rsidRPr="00354EF8">
        <w:rPr>
          <w:rFonts w:cs="Calibri"/>
          <w:sz w:val="24"/>
          <w:szCs w:val="24"/>
          <w:lang w:eastAsia="pt-BR"/>
        </w:rPr>
        <w:t xml:space="preserve">Os principais produtos de exportação são: Celulose, Café, Rochas Ornamentais, petróleo, mas </w:t>
      </w:r>
      <w:r>
        <w:rPr>
          <w:rFonts w:cs="Calibri"/>
          <w:sz w:val="24"/>
          <w:szCs w:val="24"/>
          <w:lang w:eastAsia="pt-BR"/>
        </w:rPr>
        <w:t>o principal item de exportação é o minério de ferro, tendo a Vale como principal empresa responsável por cerca de 70% das exportações de minério do Brasil (</w:t>
      </w:r>
      <w:hyperlink r:id="rId9" w:history="1">
        <w:r>
          <w:rPr>
            <w:rStyle w:val="Hyperlink"/>
          </w:rPr>
          <w:t>Minério de Ferro: principais produtores no Brasil, aspectos econômicos e preços da commodity - Saga Consultoria</w:t>
        </w:r>
      </w:hyperlink>
      <w:r>
        <w:rPr>
          <w:rFonts w:cs="Calibri"/>
          <w:sz w:val="24"/>
          <w:szCs w:val="24"/>
          <w:lang w:eastAsia="pt-BR"/>
        </w:rPr>
        <w:t>).</w:t>
      </w:r>
      <w:r w:rsidRPr="007A4771">
        <w:t xml:space="preserve"> </w:t>
      </w:r>
      <w:r w:rsidRPr="007A4771">
        <w:rPr>
          <w:rFonts w:cs="Calibri"/>
          <w:sz w:val="24"/>
          <w:szCs w:val="24"/>
          <w:lang w:eastAsia="pt-BR"/>
        </w:rPr>
        <w:t>Entre os principais compradores destacam-se a China, com demanda quase metade de toda extração, seguido do Japão, Coréia do Sul, Holanda, Itália, entre outros.</w:t>
      </w:r>
    </w:p>
    <w:p w14:paraId="3563862D" w14:textId="77777777" w:rsidR="00FF7623" w:rsidRDefault="00FF7623" w:rsidP="00FF7623">
      <w:pPr>
        <w:suppressAutoHyphens/>
        <w:spacing w:line="360" w:lineRule="auto"/>
        <w:ind w:firstLine="709"/>
        <w:jc w:val="both"/>
        <w:rPr>
          <w:rFonts w:cs="Calibri"/>
          <w:sz w:val="24"/>
          <w:szCs w:val="24"/>
          <w:lang w:eastAsia="pt-BR"/>
        </w:rPr>
      </w:pPr>
      <w:r w:rsidRPr="00A460DB">
        <w:rPr>
          <w:rFonts w:cs="Calibri"/>
          <w:sz w:val="24"/>
          <w:szCs w:val="24"/>
          <w:lang w:eastAsia="pt-BR"/>
        </w:rPr>
        <w:t>Segundo a Global Iron Ore Mining, empresa que fornece estatísticas e informações globais sobre essa commodity, o Brasil possui a terceira maior reserva do mundo, atrás apenas da Austrália e da Rússia</w:t>
      </w:r>
      <w:r>
        <w:rPr>
          <w:rFonts w:cs="Calibri"/>
          <w:sz w:val="24"/>
          <w:szCs w:val="24"/>
          <w:lang w:eastAsia="pt-BR"/>
        </w:rPr>
        <w:t>.</w:t>
      </w:r>
    </w:p>
    <w:p w14:paraId="461F3567" w14:textId="7BB443AC" w:rsidR="00FF7623" w:rsidRDefault="00FF7623" w:rsidP="00FF7623">
      <w:pPr>
        <w:suppressAutoHyphens/>
        <w:spacing w:line="360" w:lineRule="auto"/>
        <w:jc w:val="both"/>
        <w:rPr>
          <w:rFonts w:cs="Calibri"/>
          <w:sz w:val="24"/>
          <w:szCs w:val="24"/>
          <w:lang w:eastAsia="pt-BR"/>
        </w:rPr>
      </w:pPr>
      <w:r>
        <w:rPr>
          <w:rFonts w:cs="Calibri"/>
          <w:sz w:val="24"/>
          <w:szCs w:val="24"/>
          <w:lang w:eastAsia="pt-BR"/>
        </w:rPr>
        <w:t xml:space="preserve"> </w:t>
      </w:r>
      <w:r>
        <w:rPr>
          <w:rFonts w:cs="Calibri"/>
          <w:sz w:val="24"/>
          <w:szCs w:val="24"/>
          <w:lang w:eastAsia="pt-BR"/>
        </w:rPr>
        <w:tab/>
      </w:r>
      <w:r w:rsidRPr="005109DE">
        <w:rPr>
          <w:rFonts w:cs="Calibri"/>
          <w:sz w:val="24"/>
          <w:szCs w:val="24"/>
          <w:lang w:eastAsia="pt-BR"/>
        </w:rPr>
        <w:t xml:space="preserve">A indústria de mineração desempenha um papel importante na economia brasileira, respondendo por 1,61% do PIB brasileiro. No entanto, além de sua contribuição para a economia nacional, a exploração de minério de ferro também é fundamental para o sucesso do setor externo, tornando a balança comercial superavitária. </w:t>
      </w:r>
    </w:p>
    <w:p w14:paraId="36508E14" w14:textId="77777777" w:rsidR="00FF7623" w:rsidRPr="001F306B" w:rsidRDefault="00FF7623" w:rsidP="00FF7623">
      <w:pPr>
        <w:suppressAutoHyphens/>
        <w:spacing w:line="360" w:lineRule="auto"/>
        <w:ind w:firstLine="709"/>
        <w:jc w:val="both"/>
        <w:rPr>
          <w:rFonts w:cs="Calibri"/>
          <w:sz w:val="24"/>
          <w:szCs w:val="24"/>
          <w:lang w:eastAsia="pt-BR"/>
        </w:rPr>
      </w:pPr>
      <w:r>
        <w:rPr>
          <w:rFonts w:cs="Calibri"/>
          <w:sz w:val="24"/>
          <w:szCs w:val="24"/>
          <w:lang w:eastAsia="pt-BR"/>
        </w:rPr>
        <w:lastRenderedPageBreak/>
        <w:t>O</w:t>
      </w:r>
      <w:r w:rsidRPr="001F306B">
        <w:rPr>
          <w:rFonts w:cs="Calibri"/>
          <w:sz w:val="24"/>
          <w:szCs w:val="24"/>
          <w:lang w:eastAsia="pt-BR"/>
        </w:rPr>
        <w:t xml:space="preserve"> minério de ferro é vital para a produção de aço. O aço é uma liga dura e durável elaborada principalmente de ferro, mas combinada com pequenas quantidades de outros metais, forma a base da sociedade industrial.</w:t>
      </w:r>
    </w:p>
    <w:p w14:paraId="4B67710D" w14:textId="77777777" w:rsidR="00FF7623" w:rsidRDefault="00FF7623" w:rsidP="00FF7623">
      <w:pPr>
        <w:suppressAutoHyphens/>
        <w:spacing w:line="360" w:lineRule="auto"/>
        <w:ind w:firstLine="709"/>
        <w:jc w:val="both"/>
        <w:rPr>
          <w:rFonts w:cs="Calibri"/>
          <w:sz w:val="24"/>
          <w:szCs w:val="24"/>
          <w:lang w:eastAsia="pt-BR"/>
        </w:rPr>
      </w:pPr>
      <w:r w:rsidRPr="001F306B">
        <w:rPr>
          <w:rFonts w:cs="Calibri"/>
          <w:sz w:val="24"/>
          <w:szCs w:val="24"/>
          <w:lang w:eastAsia="pt-BR"/>
        </w:rPr>
        <w:t xml:space="preserve">O aço é usado em infraestrutura de transporte, como ferrovias e automóveis, bem como em máquinas e eletrodomésticos. Além disso, é usado na construção, como na criação de pontes, arranha-céus e aeroportos. </w:t>
      </w:r>
      <w:r>
        <w:rPr>
          <w:rFonts w:cs="Calibri"/>
          <w:sz w:val="24"/>
          <w:szCs w:val="24"/>
          <w:lang w:eastAsia="pt-BR"/>
        </w:rPr>
        <w:t>(</w:t>
      </w:r>
      <w:hyperlink r:id="rId10" w:history="1">
        <w:r>
          <w:rPr>
            <w:rStyle w:val="Hyperlink"/>
          </w:rPr>
          <w:t>Minério de ferro: qual a sua importância para a economia? | Exame</w:t>
        </w:r>
      </w:hyperlink>
      <w:r>
        <w:t>)</w:t>
      </w:r>
      <w:r w:rsidRPr="00A460DB">
        <w:rPr>
          <w:rFonts w:cs="Calibri"/>
          <w:sz w:val="24"/>
          <w:szCs w:val="24"/>
          <w:lang w:eastAsia="pt-BR"/>
        </w:rPr>
        <w:t>.</w:t>
      </w:r>
    </w:p>
    <w:p w14:paraId="150BF678" w14:textId="77777777" w:rsidR="00DD1B3D" w:rsidRPr="0042732A" w:rsidRDefault="00DD1B3D" w:rsidP="00DD1B3D">
      <w:pPr>
        <w:pStyle w:val="Ttulo2"/>
        <w:suppressAutoHyphens/>
        <w:rPr>
          <w:rFonts w:ascii="Calibri" w:hAnsi="Calibri" w:cs="Calibri"/>
          <w:szCs w:val="24"/>
          <w:lang w:val="pt-BR" w:eastAsia="pt-BR"/>
        </w:rPr>
      </w:pPr>
      <w:bookmarkStart w:id="4" w:name="_Toc74563993"/>
      <w:bookmarkStart w:id="5" w:name="_Toc131878636"/>
      <w:r w:rsidRPr="0042732A">
        <w:rPr>
          <w:rFonts w:ascii="Calibri" w:hAnsi="Calibri" w:cs="Calibri"/>
          <w:szCs w:val="24"/>
          <w:lang w:val="pt-BR" w:eastAsia="pt-BR"/>
        </w:rPr>
        <w:t>1.2. O problema proposto</w:t>
      </w:r>
      <w:bookmarkEnd w:id="4"/>
      <w:bookmarkEnd w:id="5"/>
    </w:p>
    <w:p w14:paraId="07BEA64D" w14:textId="77777777" w:rsidR="005F29A0" w:rsidRDefault="005F29A0" w:rsidP="00F64B5C">
      <w:pPr>
        <w:suppressAutoHyphens/>
        <w:spacing w:line="360" w:lineRule="auto"/>
        <w:ind w:firstLine="709"/>
        <w:jc w:val="both"/>
        <w:rPr>
          <w:rFonts w:cs="Calibri"/>
          <w:sz w:val="24"/>
          <w:szCs w:val="24"/>
          <w:lang w:eastAsia="pt-BR"/>
        </w:rPr>
      </w:pPr>
    </w:p>
    <w:p w14:paraId="35772C71" w14:textId="34C514E0" w:rsidR="00F64B5C" w:rsidRPr="0042732A" w:rsidRDefault="00814E50" w:rsidP="00F64B5C">
      <w:pPr>
        <w:suppressAutoHyphens/>
        <w:spacing w:line="360" w:lineRule="auto"/>
        <w:ind w:firstLine="709"/>
        <w:jc w:val="both"/>
        <w:rPr>
          <w:rFonts w:cs="Calibri"/>
          <w:sz w:val="24"/>
          <w:szCs w:val="24"/>
          <w:lang w:eastAsia="pt-BR"/>
        </w:rPr>
      </w:pPr>
      <w:r>
        <w:rPr>
          <w:rFonts w:cs="Calibri"/>
          <w:sz w:val="24"/>
          <w:szCs w:val="24"/>
          <w:lang w:eastAsia="pt-BR"/>
        </w:rPr>
        <w:t xml:space="preserve">As exportações </w:t>
      </w:r>
    </w:p>
    <w:p w14:paraId="37F0B1EF" w14:textId="6898FB4F" w:rsidR="00F64B5C" w:rsidRPr="0042732A" w:rsidRDefault="00F64B5C" w:rsidP="00F64B5C">
      <w:pPr>
        <w:suppressAutoHyphens/>
        <w:spacing w:line="360" w:lineRule="auto"/>
        <w:ind w:firstLine="709"/>
        <w:jc w:val="both"/>
        <w:rPr>
          <w:rFonts w:cs="Calibri"/>
          <w:sz w:val="24"/>
          <w:szCs w:val="24"/>
          <w:lang w:eastAsia="pt-BR"/>
        </w:rPr>
      </w:pPr>
      <w:r w:rsidRPr="0042732A">
        <w:rPr>
          <w:rFonts w:cs="Calibri"/>
          <w:sz w:val="24"/>
          <w:szCs w:val="24"/>
          <w:lang w:eastAsia="pt-BR"/>
        </w:rPr>
        <w:t>(</w:t>
      </w:r>
      <w:proofErr w:type="spellStart"/>
      <w:r w:rsidRPr="0042732A">
        <w:rPr>
          <w:rFonts w:cs="Calibri"/>
          <w:sz w:val="24"/>
          <w:szCs w:val="24"/>
          <w:lang w:eastAsia="pt-BR"/>
        </w:rPr>
        <w:t>Why</w:t>
      </w:r>
      <w:proofErr w:type="spellEnd"/>
      <w:r w:rsidR="00B402E2" w:rsidRPr="0042732A">
        <w:rPr>
          <w:rFonts w:cs="Calibri"/>
          <w:sz w:val="24"/>
          <w:szCs w:val="24"/>
          <w:lang w:eastAsia="pt-BR"/>
        </w:rPr>
        <w:t>?</w:t>
      </w:r>
      <w:r w:rsidRPr="0042732A">
        <w:rPr>
          <w:rFonts w:cs="Calibri"/>
          <w:sz w:val="24"/>
          <w:szCs w:val="24"/>
          <w:lang w:eastAsia="pt-BR"/>
        </w:rPr>
        <w:t xml:space="preserve">) </w:t>
      </w:r>
      <w:r w:rsidR="0036328E">
        <w:rPr>
          <w:rFonts w:cs="Calibri"/>
          <w:sz w:val="24"/>
          <w:szCs w:val="24"/>
          <w:lang w:eastAsia="pt-BR"/>
        </w:rPr>
        <w:t xml:space="preserve">Analisar </w:t>
      </w:r>
      <w:r w:rsidR="00CD5703">
        <w:rPr>
          <w:rFonts w:cs="Calibri"/>
          <w:sz w:val="24"/>
          <w:szCs w:val="24"/>
          <w:lang w:eastAsia="pt-BR"/>
        </w:rPr>
        <w:t xml:space="preserve">os dados das exportações de minério </w:t>
      </w:r>
      <w:r w:rsidR="00370D78">
        <w:rPr>
          <w:rFonts w:cs="Calibri"/>
          <w:sz w:val="24"/>
          <w:szCs w:val="24"/>
          <w:lang w:eastAsia="pt-BR"/>
        </w:rPr>
        <w:t xml:space="preserve">pelo estado do Espírito Santo </w:t>
      </w:r>
      <w:r w:rsidR="00CD5703">
        <w:rPr>
          <w:rFonts w:cs="Calibri"/>
          <w:sz w:val="24"/>
          <w:szCs w:val="24"/>
          <w:lang w:eastAsia="pt-BR"/>
        </w:rPr>
        <w:t xml:space="preserve">podem auxiliar </w:t>
      </w:r>
      <w:r w:rsidR="00596EB2">
        <w:rPr>
          <w:rFonts w:cs="Calibri"/>
          <w:sz w:val="24"/>
          <w:szCs w:val="24"/>
          <w:lang w:eastAsia="pt-BR"/>
        </w:rPr>
        <w:t>na análise de novos projetos logísticos como Portos e Ferrovias</w:t>
      </w:r>
      <w:r w:rsidR="00441009">
        <w:rPr>
          <w:rFonts w:cs="Calibri"/>
          <w:sz w:val="24"/>
          <w:szCs w:val="24"/>
          <w:lang w:eastAsia="pt-BR"/>
        </w:rPr>
        <w:t xml:space="preserve">, pois o minério é um dos principais produtos de exportação </w:t>
      </w:r>
      <w:r w:rsidR="006D0894">
        <w:rPr>
          <w:rFonts w:cs="Calibri"/>
          <w:sz w:val="24"/>
          <w:szCs w:val="24"/>
          <w:lang w:eastAsia="pt-BR"/>
        </w:rPr>
        <w:t>do Brasil</w:t>
      </w:r>
    </w:p>
    <w:p w14:paraId="27E6F139" w14:textId="4ACA9A77" w:rsidR="00F64B5C" w:rsidRPr="0042732A" w:rsidRDefault="00F64B5C" w:rsidP="00CA72EB">
      <w:pPr>
        <w:suppressAutoHyphens/>
        <w:spacing w:line="360" w:lineRule="auto"/>
        <w:ind w:firstLine="709"/>
        <w:jc w:val="both"/>
        <w:rPr>
          <w:rFonts w:cs="Calibri"/>
          <w:sz w:val="24"/>
          <w:szCs w:val="24"/>
          <w:lang w:eastAsia="pt-BR"/>
        </w:rPr>
      </w:pPr>
      <w:r w:rsidRPr="0042732A">
        <w:rPr>
          <w:rFonts w:cs="Calibri"/>
          <w:sz w:val="24"/>
          <w:szCs w:val="24"/>
          <w:lang w:eastAsia="pt-BR"/>
        </w:rPr>
        <w:t xml:space="preserve">(Who?) </w:t>
      </w:r>
      <w:r w:rsidR="00CA72EB" w:rsidRPr="00CA72EB">
        <w:rPr>
          <w:rFonts w:cs="Calibri"/>
          <w:sz w:val="24"/>
          <w:szCs w:val="24"/>
          <w:lang w:eastAsia="pt-BR"/>
        </w:rPr>
        <w:t>Os dados objeto da análise são do Governo Federal do</w:t>
      </w:r>
      <w:r w:rsidR="00CA72EB">
        <w:rPr>
          <w:rFonts w:cs="Calibri"/>
          <w:sz w:val="24"/>
          <w:szCs w:val="24"/>
          <w:lang w:eastAsia="pt-BR"/>
        </w:rPr>
        <w:t xml:space="preserve"> </w:t>
      </w:r>
      <w:r w:rsidR="00CA72EB" w:rsidRPr="00CA72EB">
        <w:rPr>
          <w:rFonts w:cs="Calibri"/>
          <w:sz w:val="24"/>
          <w:szCs w:val="24"/>
          <w:lang w:eastAsia="pt-BR"/>
        </w:rPr>
        <w:t xml:space="preserve">Brasil, disponibilizados pelo sistema </w:t>
      </w:r>
      <w:proofErr w:type="spellStart"/>
      <w:r w:rsidR="00CA72EB" w:rsidRPr="00CA72EB">
        <w:rPr>
          <w:rFonts w:cs="Calibri"/>
          <w:sz w:val="24"/>
          <w:szCs w:val="24"/>
          <w:lang w:eastAsia="pt-BR"/>
        </w:rPr>
        <w:t>Comex</w:t>
      </w:r>
      <w:proofErr w:type="spellEnd"/>
      <w:r w:rsidR="00CA72EB" w:rsidRPr="00CA72EB">
        <w:rPr>
          <w:rFonts w:cs="Calibri"/>
          <w:sz w:val="24"/>
          <w:szCs w:val="24"/>
          <w:lang w:eastAsia="pt-BR"/>
        </w:rPr>
        <w:t xml:space="preserve"> </w:t>
      </w:r>
      <w:proofErr w:type="spellStart"/>
      <w:r w:rsidR="00CA72EB" w:rsidRPr="00CA72EB">
        <w:rPr>
          <w:rFonts w:cs="Calibri"/>
          <w:sz w:val="24"/>
          <w:szCs w:val="24"/>
          <w:lang w:eastAsia="pt-BR"/>
        </w:rPr>
        <w:t>Stat</w:t>
      </w:r>
      <w:proofErr w:type="spellEnd"/>
      <w:r w:rsidR="00CA72EB" w:rsidRPr="00CA72EB">
        <w:rPr>
          <w:rFonts w:cs="Calibri"/>
          <w:sz w:val="24"/>
          <w:szCs w:val="24"/>
          <w:lang w:eastAsia="pt-BR"/>
        </w:rPr>
        <w:t xml:space="preserve"> do Ministério da Indústria, Comércio</w:t>
      </w:r>
      <w:r w:rsidR="00CA72EB">
        <w:rPr>
          <w:rFonts w:cs="Calibri"/>
          <w:sz w:val="24"/>
          <w:szCs w:val="24"/>
          <w:lang w:eastAsia="pt-BR"/>
        </w:rPr>
        <w:t xml:space="preserve"> </w:t>
      </w:r>
      <w:r w:rsidR="00CA72EB" w:rsidRPr="00CA72EB">
        <w:rPr>
          <w:rFonts w:cs="Calibri"/>
          <w:sz w:val="24"/>
          <w:szCs w:val="24"/>
          <w:lang w:eastAsia="pt-BR"/>
        </w:rPr>
        <w:t>Exterior e Serviços (MDIC)</w:t>
      </w:r>
    </w:p>
    <w:p w14:paraId="61C0D18D" w14:textId="5C2F5557" w:rsidR="00F64B5C" w:rsidRPr="0042732A" w:rsidRDefault="00F64B5C" w:rsidP="00F64B5C">
      <w:pPr>
        <w:suppressAutoHyphens/>
        <w:spacing w:line="360" w:lineRule="auto"/>
        <w:ind w:firstLine="709"/>
        <w:jc w:val="both"/>
        <w:rPr>
          <w:rFonts w:cs="Calibri"/>
          <w:sz w:val="24"/>
          <w:szCs w:val="24"/>
          <w:lang w:eastAsia="pt-BR"/>
        </w:rPr>
      </w:pPr>
      <w:r w:rsidRPr="0042732A">
        <w:rPr>
          <w:rFonts w:cs="Calibri"/>
          <w:sz w:val="24"/>
          <w:szCs w:val="24"/>
          <w:lang w:eastAsia="pt-BR"/>
        </w:rPr>
        <w:t>(</w:t>
      </w:r>
      <w:proofErr w:type="spellStart"/>
      <w:r w:rsidRPr="0042732A">
        <w:rPr>
          <w:rFonts w:cs="Calibri"/>
          <w:sz w:val="24"/>
          <w:szCs w:val="24"/>
          <w:lang w:eastAsia="pt-BR"/>
        </w:rPr>
        <w:t>What</w:t>
      </w:r>
      <w:proofErr w:type="spellEnd"/>
      <w:r w:rsidRPr="0042732A">
        <w:rPr>
          <w:rFonts w:cs="Calibri"/>
          <w:sz w:val="24"/>
          <w:szCs w:val="24"/>
          <w:lang w:eastAsia="pt-BR"/>
        </w:rPr>
        <w:t xml:space="preserve">?): </w:t>
      </w:r>
      <w:r w:rsidR="0060091B">
        <w:rPr>
          <w:rFonts w:cs="Calibri"/>
          <w:sz w:val="24"/>
          <w:szCs w:val="24"/>
          <w:lang w:eastAsia="pt-BR"/>
        </w:rPr>
        <w:t xml:space="preserve">A tendência de exportação do minério de ferro </w:t>
      </w:r>
      <w:r w:rsidR="006D0894">
        <w:rPr>
          <w:rFonts w:cs="Calibri"/>
          <w:sz w:val="24"/>
          <w:szCs w:val="24"/>
          <w:lang w:eastAsia="pt-BR"/>
        </w:rPr>
        <w:t xml:space="preserve">pelo estado </w:t>
      </w:r>
      <w:r w:rsidR="0060091B">
        <w:rPr>
          <w:rFonts w:cs="Calibri"/>
          <w:sz w:val="24"/>
          <w:szCs w:val="24"/>
          <w:lang w:eastAsia="pt-BR"/>
        </w:rPr>
        <w:t>do Espírito Santo</w:t>
      </w:r>
    </w:p>
    <w:p w14:paraId="3D33F0C1" w14:textId="1288504B" w:rsidR="00F64B5C" w:rsidRPr="0042732A" w:rsidRDefault="00F64B5C" w:rsidP="00F64B5C">
      <w:pPr>
        <w:suppressAutoHyphens/>
        <w:spacing w:line="360" w:lineRule="auto"/>
        <w:ind w:firstLine="709"/>
        <w:jc w:val="both"/>
        <w:rPr>
          <w:rFonts w:cs="Calibri"/>
          <w:sz w:val="24"/>
          <w:szCs w:val="24"/>
          <w:lang w:eastAsia="pt-BR"/>
        </w:rPr>
      </w:pPr>
      <w:r w:rsidRPr="0042732A">
        <w:rPr>
          <w:rFonts w:cs="Calibri"/>
          <w:sz w:val="24"/>
          <w:szCs w:val="24"/>
          <w:lang w:eastAsia="pt-BR"/>
        </w:rPr>
        <w:t>(Where?):</w:t>
      </w:r>
      <w:r w:rsidR="00F30945">
        <w:rPr>
          <w:rFonts w:cs="Calibri"/>
          <w:sz w:val="24"/>
          <w:szCs w:val="24"/>
          <w:lang w:eastAsia="pt-BR"/>
        </w:rPr>
        <w:t xml:space="preserve"> Trataremos especificamente das exportações referentes ao estado do Espírito Santo</w:t>
      </w:r>
      <w:r w:rsidR="00407F35">
        <w:rPr>
          <w:rFonts w:cs="Calibri"/>
          <w:sz w:val="24"/>
          <w:szCs w:val="24"/>
          <w:lang w:eastAsia="pt-BR"/>
        </w:rPr>
        <w:t xml:space="preserve">. Veremos mais abaixo que o estado de Minas Gerais também é um importante exportador de minério e </w:t>
      </w:r>
      <w:r w:rsidR="00FF4ABD">
        <w:rPr>
          <w:rFonts w:cs="Calibri"/>
          <w:sz w:val="24"/>
          <w:szCs w:val="24"/>
          <w:lang w:eastAsia="pt-BR"/>
        </w:rPr>
        <w:t>muito se utiliza da logística ferroviária e portuária para o escoamento de sua produção, mas neste estudo nos ateremos apenas aos dados do estado do Espírito Santo.</w:t>
      </w:r>
    </w:p>
    <w:p w14:paraId="0CA7F07C" w14:textId="2E83D8F7" w:rsidR="007E415D" w:rsidRPr="0042732A" w:rsidRDefault="00F64B5C" w:rsidP="00F64B5C">
      <w:pPr>
        <w:suppressAutoHyphens/>
        <w:spacing w:line="360" w:lineRule="auto"/>
        <w:ind w:firstLine="709"/>
        <w:jc w:val="both"/>
        <w:rPr>
          <w:rFonts w:cs="Calibri"/>
          <w:sz w:val="24"/>
          <w:szCs w:val="24"/>
          <w:lang w:eastAsia="pt-BR"/>
        </w:rPr>
      </w:pPr>
      <w:r w:rsidRPr="0042732A">
        <w:rPr>
          <w:rFonts w:cs="Calibri"/>
          <w:sz w:val="24"/>
          <w:szCs w:val="24"/>
          <w:lang w:eastAsia="pt-BR"/>
        </w:rPr>
        <w:t xml:space="preserve">(When?): </w:t>
      </w:r>
      <w:r w:rsidR="005F2440">
        <w:rPr>
          <w:rFonts w:cs="Calibri"/>
          <w:sz w:val="24"/>
          <w:szCs w:val="24"/>
          <w:lang w:eastAsia="pt-BR"/>
        </w:rPr>
        <w:t>Analisaremos dados de 5 anos, de 2018 a 2022</w:t>
      </w:r>
      <w:r w:rsidR="00F76661">
        <w:rPr>
          <w:rFonts w:cs="Calibri"/>
          <w:sz w:val="24"/>
          <w:szCs w:val="24"/>
          <w:lang w:eastAsia="pt-BR"/>
        </w:rPr>
        <w:t>, neste intervalo houve um impacto muito grande da pandemia de COVID</w:t>
      </w:r>
    </w:p>
    <w:p w14:paraId="21C18CC1" w14:textId="77777777" w:rsidR="00CC06F5" w:rsidRPr="0042732A" w:rsidRDefault="00CC06F5" w:rsidP="00F64B5C">
      <w:pPr>
        <w:suppressAutoHyphens/>
        <w:spacing w:line="360" w:lineRule="auto"/>
        <w:ind w:firstLine="709"/>
        <w:jc w:val="both"/>
        <w:rPr>
          <w:rFonts w:cs="Calibri"/>
          <w:sz w:val="24"/>
          <w:szCs w:val="24"/>
          <w:lang w:eastAsia="pt-BR"/>
        </w:rPr>
      </w:pPr>
    </w:p>
    <w:p w14:paraId="19419B70" w14:textId="77777777" w:rsidR="00A7118F" w:rsidRPr="0042732A" w:rsidRDefault="00CC06F5" w:rsidP="000D402F">
      <w:pPr>
        <w:pStyle w:val="Ttulo1"/>
        <w:suppressAutoHyphens/>
        <w:rPr>
          <w:rStyle w:val="Ttulo2Char"/>
          <w:rFonts w:ascii="Calibri" w:hAnsi="Calibri" w:cs="Calibri"/>
          <w:b/>
          <w:bCs/>
        </w:rPr>
      </w:pPr>
      <w:bookmarkStart w:id="6" w:name="_Toc131878637"/>
      <w:r w:rsidRPr="0042732A">
        <w:rPr>
          <w:rStyle w:val="Ttulo2Char"/>
          <w:rFonts w:ascii="Calibri" w:hAnsi="Calibri" w:cs="Calibri"/>
          <w:b/>
          <w:bCs/>
        </w:rPr>
        <w:t>1.3. Objetivos</w:t>
      </w:r>
      <w:bookmarkEnd w:id="6"/>
    </w:p>
    <w:p w14:paraId="04F4CA91" w14:textId="77777777" w:rsidR="00A7118F" w:rsidRPr="00A7118F" w:rsidRDefault="00A7118F" w:rsidP="00A7118F">
      <w:pPr>
        <w:rPr>
          <w:lang w:eastAsia="pt-BR"/>
        </w:rPr>
      </w:pPr>
    </w:p>
    <w:p w14:paraId="32FC3755" w14:textId="77777777" w:rsidR="00DD1B3D" w:rsidRPr="00E7110A" w:rsidRDefault="00FD7B3B" w:rsidP="00E7110A">
      <w:pPr>
        <w:suppressAutoHyphens/>
        <w:spacing w:after="0" w:line="360" w:lineRule="auto"/>
        <w:ind w:firstLine="709"/>
        <w:jc w:val="both"/>
        <w:rPr>
          <w:rFonts w:eastAsia="Times New Roman" w:cs="Calibri"/>
          <w:sz w:val="24"/>
          <w:szCs w:val="24"/>
          <w:lang w:eastAsia="pt-BR"/>
        </w:rPr>
      </w:pPr>
      <w:r w:rsidRPr="00E7110A">
        <w:rPr>
          <w:rFonts w:eastAsia="Times New Roman" w:cs="Calibri"/>
          <w:sz w:val="24"/>
          <w:szCs w:val="24"/>
          <w:lang w:eastAsia="pt-BR"/>
        </w:rPr>
        <w:lastRenderedPageBreak/>
        <w:t xml:space="preserve">O objetivo principal deste trabalho é, com base </w:t>
      </w:r>
      <w:r w:rsidR="00FA441D" w:rsidRPr="00E7110A">
        <w:rPr>
          <w:rFonts w:eastAsia="Times New Roman" w:cs="Calibri"/>
          <w:sz w:val="24"/>
          <w:szCs w:val="24"/>
          <w:lang w:eastAsia="pt-BR"/>
        </w:rPr>
        <w:t>nas informações coletadas, prever o comportamento da exportação de minério de ferro pelos portos do Espírito Santo</w:t>
      </w:r>
      <w:r w:rsidR="00710692" w:rsidRPr="00E7110A">
        <w:rPr>
          <w:rFonts w:eastAsia="Times New Roman" w:cs="Calibri"/>
          <w:sz w:val="24"/>
          <w:szCs w:val="24"/>
          <w:lang w:eastAsia="pt-BR"/>
        </w:rPr>
        <w:t xml:space="preserve">, visando assim </w:t>
      </w:r>
      <w:r w:rsidR="00203FE0" w:rsidRPr="00E7110A">
        <w:rPr>
          <w:rFonts w:eastAsia="Times New Roman" w:cs="Calibri"/>
          <w:sz w:val="24"/>
          <w:szCs w:val="24"/>
          <w:lang w:eastAsia="pt-BR"/>
        </w:rPr>
        <w:t xml:space="preserve">auxiliar no planejamento de investimentos em infraestrutura </w:t>
      </w:r>
      <w:r w:rsidR="00455AA4" w:rsidRPr="00E7110A">
        <w:rPr>
          <w:rFonts w:eastAsia="Times New Roman" w:cs="Calibri"/>
          <w:sz w:val="24"/>
          <w:szCs w:val="24"/>
          <w:lang w:eastAsia="pt-BR"/>
        </w:rPr>
        <w:t>do estado</w:t>
      </w:r>
      <w:r w:rsidR="00A7118F" w:rsidRPr="00E7110A">
        <w:rPr>
          <w:rFonts w:eastAsia="Times New Roman" w:cs="Calibri"/>
          <w:sz w:val="24"/>
          <w:szCs w:val="24"/>
          <w:lang w:eastAsia="pt-BR"/>
        </w:rPr>
        <w:t>.</w:t>
      </w:r>
    </w:p>
    <w:p w14:paraId="3E0BDCF7" w14:textId="3FD03E8B" w:rsidR="000D402F" w:rsidRPr="00A7118F" w:rsidRDefault="00CC06F5" w:rsidP="00A7118F">
      <w:pPr>
        <w:ind w:firstLine="709"/>
        <w:rPr>
          <w:rStyle w:val="Ttulo1Char1"/>
          <w:rFonts w:ascii="Calibri" w:eastAsia="Calibri" w:hAnsi="Calibri" w:cs="Calibri"/>
          <w:lang w:eastAsia="pt-BR"/>
        </w:rPr>
      </w:pPr>
      <w:r w:rsidRPr="00A7118F">
        <w:rPr>
          <w:lang w:eastAsia="pt-BR"/>
        </w:rPr>
        <w:br w:type="page"/>
      </w:r>
      <w:bookmarkStart w:id="7" w:name="_Toc131878638"/>
      <w:r w:rsidR="00A7118F" w:rsidRPr="0042732A">
        <w:rPr>
          <w:rStyle w:val="Ttulo1Char1"/>
          <w:rFonts w:ascii="Calibri" w:eastAsia="Calibri" w:hAnsi="Calibri" w:cs="Calibri"/>
        </w:rPr>
        <w:lastRenderedPageBreak/>
        <w:t>2. Coleta de Dados</w:t>
      </w:r>
      <w:bookmarkEnd w:id="7"/>
    </w:p>
    <w:p w14:paraId="7EE981CB" w14:textId="2639B85E" w:rsidR="00B402E2" w:rsidRDefault="00EF67C6" w:rsidP="00C31AD0">
      <w:pPr>
        <w:suppressAutoHyphens/>
        <w:spacing w:after="0" w:line="360" w:lineRule="auto"/>
        <w:ind w:firstLine="709"/>
        <w:jc w:val="both"/>
        <w:rPr>
          <w:rFonts w:eastAsia="Times New Roman" w:cs="Calibri"/>
          <w:sz w:val="24"/>
          <w:szCs w:val="24"/>
          <w:lang w:eastAsia="pt-BR"/>
        </w:rPr>
      </w:pPr>
      <w:r>
        <w:rPr>
          <w:rFonts w:eastAsia="Times New Roman" w:cs="Calibri"/>
          <w:sz w:val="24"/>
          <w:szCs w:val="24"/>
          <w:lang w:eastAsia="pt-BR"/>
        </w:rPr>
        <w:t>Os dados das exportações do Brasil estão disponíveis no site do governo (</w:t>
      </w:r>
      <w:hyperlink r:id="rId11" w:history="1">
        <w:r w:rsidR="00B11376" w:rsidRPr="00B11376">
          <w:rPr>
            <w:color w:val="0000FF"/>
            <w:u w:val="single"/>
          </w:rPr>
          <w:t>Estatísticas de Comércio Exterior em Dados Abertos — Ministério da Economia (www.gov.br)</w:t>
        </w:r>
      </w:hyperlink>
      <w:r>
        <w:rPr>
          <w:rFonts w:eastAsia="Times New Roman" w:cs="Calibri"/>
          <w:sz w:val="24"/>
          <w:szCs w:val="24"/>
          <w:lang w:eastAsia="pt-BR"/>
        </w:rPr>
        <w:t xml:space="preserve">) </w:t>
      </w:r>
      <w:r w:rsidR="00224AC2">
        <w:rPr>
          <w:rFonts w:eastAsia="Times New Roman" w:cs="Calibri"/>
          <w:sz w:val="24"/>
          <w:szCs w:val="24"/>
          <w:lang w:eastAsia="pt-BR"/>
        </w:rPr>
        <w:t xml:space="preserve">onde são disponibilizados dados </w:t>
      </w:r>
      <w:r w:rsidR="00CF129F">
        <w:rPr>
          <w:rFonts w:eastAsia="Times New Roman" w:cs="Calibri"/>
          <w:sz w:val="24"/>
          <w:szCs w:val="24"/>
          <w:lang w:eastAsia="pt-BR"/>
        </w:rPr>
        <w:t xml:space="preserve">de exportações, e importações, </w:t>
      </w:r>
      <w:r w:rsidR="00224AC2">
        <w:rPr>
          <w:rFonts w:eastAsia="Times New Roman" w:cs="Calibri"/>
          <w:sz w:val="24"/>
          <w:szCs w:val="24"/>
          <w:lang w:eastAsia="pt-BR"/>
        </w:rPr>
        <w:t xml:space="preserve">desde </w:t>
      </w:r>
      <w:r w:rsidR="00D51F1B">
        <w:rPr>
          <w:rFonts w:eastAsia="Times New Roman" w:cs="Calibri"/>
          <w:sz w:val="24"/>
          <w:szCs w:val="24"/>
          <w:lang w:eastAsia="pt-BR"/>
        </w:rPr>
        <w:t>1997</w:t>
      </w:r>
      <w:r w:rsidR="00DC4703">
        <w:rPr>
          <w:rFonts w:eastAsia="Times New Roman" w:cs="Calibri"/>
          <w:sz w:val="24"/>
          <w:szCs w:val="24"/>
          <w:lang w:eastAsia="pt-BR"/>
        </w:rPr>
        <w:t>8</w:t>
      </w:r>
      <w:r w:rsidR="00CF129F">
        <w:rPr>
          <w:rFonts w:eastAsia="Times New Roman" w:cs="Calibri"/>
          <w:sz w:val="24"/>
          <w:szCs w:val="24"/>
          <w:lang w:eastAsia="pt-BR"/>
        </w:rPr>
        <w:t xml:space="preserve"> até </w:t>
      </w:r>
      <w:r w:rsidR="00D4618F">
        <w:rPr>
          <w:rFonts w:eastAsia="Times New Roman" w:cs="Calibri"/>
          <w:sz w:val="24"/>
          <w:szCs w:val="24"/>
          <w:lang w:eastAsia="pt-BR"/>
        </w:rPr>
        <w:t>2022</w:t>
      </w:r>
      <w:r w:rsidR="00CF129F">
        <w:rPr>
          <w:rFonts w:eastAsia="Times New Roman" w:cs="Calibri"/>
          <w:sz w:val="24"/>
          <w:szCs w:val="24"/>
          <w:lang w:eastAsia="pt-BR"/>
        </w:rPr>
        <w:t>.</w:t>
      </w:r>
      <w:r w:rsidR="00D51F1B">
        <w:rPr>
          <w:rFonts w:eastAsia="Times New Roman" w:cs="Calibri"/>
          <w:sz w:val="24"/>
          <w:szCs w:val="24"/>
          <w:lang w:eastAsia="pt-BR"/>
        </w:rPr>
        <w:t xml:space="preserve"> Para este projeto trabalharemos com dados de 5 anos, ou seja, de 2018 a 2022.</w:t>
      </w:r>
    </w:p>
    <w:p w14:paraId="2E0D6ADC" w14:textId="77777777" w:rsidR="00A90FF2" w:rsidRDefault="00A90FF2" w:rsidP="00C31AD0">
      <w:pPr>
        <w:suppressAutoHyphens/>
        <w:spacing w:after="0" w:line="360" w:lineRule="auto"/>
        <w:ind w:firstLine="709"/>
        <w:jc w:val="both"/>
        <w:rPr>
          <w:rFonts w:eastAsia="Times New Roman" w:cs="Calibri"/>
          <w:sz w:val="24"/>
          <w:szCs w:val="24"/>
          <w:lang w:eastAsia="pt-BR"/>
        </w:rPr>
      </w:pPr>
    </w:p>
    <w:p w14:paraId="5F255709" w14:textId="62EE85DC" w:rsidR="00B402E2" w:rsidRPr="0042732A" w:rsidRDefault="00E450C2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eastAsia="pt-BR"/>
        </w:rPr>
      </w:pPr>
      <w:r>
        <w:rPr>
          <w:rFonts w:eastAsia="Times New Roman" w:cs="Calibri"/>
          <w:sz w:val="24"/>
          <w:szCs w:val="24"/>
          <w:lang w:eastAsia="pt-BR"/>
        </w:rPr>
        <w:t>EXP_2018, EXP_2019, EXP_2020, EXP_20</w:t>
      </w:r>
      <w:r w:rsidR="00B100A9">
        <w:rPr>
          <w:rFonts w:eastAsia="Times New Roman" w:cs="Calibri"/>
          <w:sz w:val="24"/>
          <w:szCs w:val="24"/>
          <w:lang w:eastAsia="pt-BR"/>
        </w:rPr>
        <w:t>21 e EXP_2022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70"/>
        <w:gridCol w:w="3417"/>
        <w:gridCol w:w="2724"/>
      </w:tblGrid>
      <w:tr w:rsidR="00B402E2" w:rsidRPr="0042732A" w14:paraId="0F691BA9" w14:textId="77777777" w:rsidTr="0024151E">
        <w:tc>
          <w:tcPr>
            <w:tcW w:w="3070" w:type="dxa"/>
            <w:shd w:val="clear" w:color="auto" w:fill="auto"/>
          </w:tcPr>
          <w:p w14:paraId="3688CBB6" w14:textId="77777777" w:rsidR="00B402E2" w:rsidRPr="0042732A" w:rsidRDefault="00B402E2" w:rsidP="00196C63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42732A">
              <w:rPr>
                <w:rFonts w:eastAsia="Times New Roman" w:cs="Calibri"/>
                <w:sz w:val="24"/>
                <w:szCs w:val="24"/>
                <w:lang w:eastAsia="pt-BR"/>
              </w:rPr>
              <w:t>Nome da coluna/campo</w:t>
            </w:r>
          </w:p>
        </w:tc>
        <w:tc>
          <w:tcPr>
            <w:tcW w:w="3417" w:type="dxa"/>
            <w:shd w:val="clear" w:color="auto" w:fill="auto"/>
          </w:tcPr>
          <w:p w14:paraId="38FBDDFC" w14:textId="77777777" w:rsidR="00B402E2" w:rsidRPr="0042732A" w:rsidRDefault="00B402E2" w:rsidP="00196C63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42732A">
              <w:rPr>
                <w:rFonts w:eastAsia="Times New Roman" w:cs="Calibri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2724" w:type="dxa"/>
            <w:shd w:val="clear" w:color="auto" w:fill="auto"/>
          </w:tcPr>
          <w:p w14:paraId="317FD05C" w14:textId="77777777" w:rsidR="00B402E2" w:rsidRPr="0042732A" w:rsidRDefault="00B402E2" w:rsidP="00196C63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42732A">
              <w:rPr>
                <w:rFonts w:eastAsia="Times New Roman" w:cs="Calibri"/>
                <w:sz w:val="24"/>
                <w:szCs w:val="24"/>
                <w:lang w:eastAsia="pt-BR"/>
              </w:rPr>
              <w:t>Tipo</w:t>
            </w:r>
          </w:p>
        </w:tc>
      </w:tr>
      <w:tr w:rsidR="0024151E" w:rsidRPr="0042732A" w14:paraId="50466E87" w14:textId="77777777" w:rsidTr="0024151E">
        <w:tc>
          <w:tcPr>
            <w:tcW w:w="3070" w:type="dxa"/>
            <w:shd w:val="clear" w:color="auto" w:fill="auto"/>
          </w:tcPr>
          <w:p w14:paraId="541597C2" w14:textId="52B0CFD4" w:rsidR="0024151E" w:rsidRPr="0042732A" w:rsidRDefault="0024151E" w:rsidP="00196C63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F90561">
              <w:rPr>
                <w:rFonts w:eastAsia="Times New Roman" w:cs="Calibri"/>
                <w:sz w:val="24"/>
                <w:szCs w:val="24"/>
                <w:lang w:eastAsia="pt-BR"/>
              </w:rPr>
              <w:t>CO_ANO</w:t>
            </w:r>
          </w:p>
        </w:tc>
        <w:tc>
          <w:tcPr>
            <w:tcW w:w="3417" w:type="dxa"/>
            <w:shd w:val="clear" w:color="auto" w:fill="auto"/>
          </w:tcPr>
          <w:p w14:paraId="5B6BD7B9" w14:textId="3B1713CE" w:rsidR="0024151E" w:rsidRPr="0042732A" w:rsidRDefault="00F92CBD" w:rsidP="00196C63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Ano</w:t>
            </w:r>
            <w:r w:rsidR="00BE739A">
              <w:rPr>
                <w:rFonts w:eastAsia="Times New Roman" w:cs="Calibri"/>
                <w:sz w:val="24"/>
                <w:szCs w:val="24"/>
                <w:lang w:eastAsia="pt-BR"/>
              </w:rPr>
              <w:t xml:space="preserve"> da exportação. Ex.: 2020</w:t>
            </w:r>
          </w:p>
        </w:tc>
        <w:tc>
          <w:tcPr>
            <w:tcW w:w="2724" w:type="dxa"/>
            <w:shd w:val="clear" w:color="auto" w:fill="auto"/>
          </w:tcPr>
          <w:p w14:paraId="533FC3C6" w14:textId="3F2DE551" w:rsidR="0024151E" w:rsidRPr="0042732A" w:rsidRDefault="0049015D" w:rsidP="00196C63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I</w:t>
            </w:r>
            <w:r w:rsidR="0091615C">
              <w:rPr>
                <w:rFonts w:eastAsia="Times New Roman" w:cs="Calibri"/>
                <w:sz w:val="24"/>
                <w:szCs w:val="24"/>
                <w:lang w:eastAsia="pt-BR"/>
              </w:rPr>
              <w:t>nteiro</w:t>
            </w:r>
          </w:p>
        </w:tc>
      </w:tr>
      <w:tr w:rsidR="0024151E" w:rsidRPr="0042732A" w14:paraId="351658F0" w14:textId="77777777" w:rsidTr="0024151E">
        <w:tc>
          <w:tcPr>
            <w:tcW w:w="3070" w:type="dxa"/>
            <w:shd w:val="clear" w:color="auto" w:fill="auto"/>
          </w:tcPr>
          <w:p w14:paraId="310835F2" w14:textId="665AD67C" w:rsidR="0024151E" w:rsidRPr="0042732A" w:rsidRDefault="0024151E" w:rsidP="00196C63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F90561">
              <w:rPr>
                <w:rFonts w:eastAsia="Times New Roman" w:cs="Calibri"/>
                <w:sz w:val="24"/>
                <w:szCs w:val="24"/>
                <w:lang w:eastAsia="pt-BR"/>
              </w:rPr>
              <w:t>CO_MES</w:t>
            </w:r>
          </w:p>
        </w:tc>
        <w:tc>
          <w:tcPr>
            <w:tcW w:w="3417" w:type="dxa"/>
            <w:shd w:val="clear" w:color="auto" w:fill="auto"/>
          </w:tcPr>
          <w:p w14:paraId="230A5A1A" w14:textId="495BF0A4" w:rsidR="0024151E" w:rsidRPr="0042732A" w:rsidRDefault="00F92CBD" w:rsidP="00196C63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Mês</w:t>
            </w:r>
            <w:r w:rsidR="00BE739A">
              <w:rPr>
                <w:rFonts w:eastAsia="Times New Roman" w:cs="Calibri"/>
                <w:sz w:val="24"/>
                <w:szCs w:val="24"/>
                <w:lang w:eastAsia="pt-BR"/>
              </w:rPr>
              <w:t xml:space="preserve"> da exportação. Ex.: </w:t>
            </w:r>
            <w:r w:rsidR="00271317">
              <w:rPr>
                <w:rFonts w:eastAsia="Times New Roman" w:cs="Calibri"/>
                <w:sz w:val="24"/>
                <w:szCs w:val="24"/>
                <w:lang w:eastAsia="pt-BR"/>
              </w:rPr>
              <w:t>02</w:t>
            </w:r>
          </w:p>
        </w:tc>
        <w:tc>
          <w:tcPr>
            <w:tcW w:w="2724" w:type="dxa"/>
            <w:shd w:val="clear" w:color="auto" w:fill="auto"/>
          </w:tcPr>
          <w:p w14:paraId="5F2F4FD4" w14:textId="7D9F7D3B" w:rsidR="0024151E" w:rsidRPr="0042732A" w:rsidRDefault="0091615C" w:rsidP="00196C63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Inteiro</w:t>
            </w:r>
          </w:p>
        </w:tc>
      </w:tr>
      <w:tr w:rsidR="0069250C" w:rsidRPr="0042732A" w14:paraId="16FA00E2" w14:textId="77777777" w:rsidTr="0024151E">
        <w:tc>
          <w:tcPr>
            <w:tcW w:w="3070" w:type="dxa"/>
            <w:shd w:val="clear" w:color="auto" w:fill="auto"/>
          </w:tcPr>
          <w:p w14:paraId="04912C9A" w14:textId="2E4EEF92" w:rsidR="0069250C" w:rsidRPr="0042732A" w:rsidRDefault="0069250C" w:rsidP="0069250C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F90561">
              <w:rPr>
                <w:rFonts w:eastAsia="Times New Roman" w:cs="Calibri"/>
                <w:sz w:val="24"/>
                <w:szCs w:val="24"/>
                <w:lang w:eastAsia="pt-BR"/>
              </w:rPr>
              <w:t>CO_NCM</w:t>
            </w:r>
          </w:p>
        </w:tc>
        <w:tc>
          <w:tcPr>
            <w:tcW w:w="3417" w:type="dxa"/>
            <w:shd w:val="clear" w:color="auto" w:fill="auto"/>
          </w:tcPr>
          <w:p w14:paraId="5068B017" w14:textId="3CEA1B6C" w:rsidR="0069250C" w:rsidRPr="0042732A" w:rsidRDefault="0069250C" w:rsidP="0069250C">
            <w:pPr>
              <w:suppressAutoHyphens/>
              <w:spacing w:after="0" w:line="24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lang w:eastAsia="pt-BR"/>
              </w:rPr>
              <w:t xml:space="preserve">Código </w:t>
            </w:r>
            <w:r w:rsidRPr="00921E7D">
              <w:rPr>
                <w:rFonts w:eastAsia="Times New Roman" w:cs="Calibri"/>
                <w:lang w:eastAsia="pt-BR"/>
              </w:rPr>
              <w:t>NCM da Mercadoria</w:t>
            </w:r>
            <w:r>
              <w:rPr>
                <w:rFonts w:eastAsia="Times New Roman" w:cs="Calibri"/>
                <w:lang w:eastAsia="pt-BR"/>
              </w:rPr>
              <w:t xml:space="preserve"> - </w:t>
            </w:r>
            <w:r w:rsidRPr="00921E7D">
              <w:rPr>
                <w:rFonts w:eastAsia="Times New Roman" w:cs="Calibri"/>
                <w:lang w:eastAsia="pt-BR"/>
              </w:rPr>
              <w:t>Código de 8 dígitos adotado como</w:t>
            </w:r>
            <w:r w:rsidRPr="00921E7D"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 w:rsidRPr="00921E7D">
              <w:rPr>
                <w:rFonts w:eastAsia="Times New Roman" w:cs="Calibri"/>
                <w:lang w:eastAsia="pt-BR"/>
              </w:rPr>
              <w:t>convenção da categorização de</w:t>
            </w:r>
            <w:r w:rsidRPr="00921E7D"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 w:rsidRPr="00921E7D">
              <w:rPr>
                <w:rFonts w:eastAsia="Times New Roman" w:cs="Calibri"/>
                <w:lang w:eastAsia="pt-BR"/>
              </w:rPr>
              <w:t>mercadorias no Mercosul. Baseado</w:t>
            </w:r>
            <w:r w:rsidRPr="00921E7D"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 w:rsidRPr="00921E7D">
              <w:rPr>
                <w:rFonts w:eastAsia="Times New Roman" w:cs="Calibri"/>
                <w:lang w:eastAsia="pt-BR"/>
              </w:rPr>
              <w:t>no Sistema Harmonizado (código</w:t>
            </w:r>
            <w:r w:rsidRPr="00921E7D"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 w:rsidRPr="00921E7D">
              <w:rPr>
                <w:rFonts w:eastAsia="Times New Roman" w:cs="Calibri"/>
                <w:lang w:eastAsia="pt-BR"/>
              </w:rPr>
              <w:t>internacional de mesmo propósito</w:t>
            </w:r>
            <w:r w:rsidRPr="00921E7D"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 w:rsidRPr="00921E7D">
              <w:rPr>
                <w:rFonts w:eastAsia="Times New Roman" w:cs="Calibri"/>
                <w:lang w:eastAsia="pt-BR"/>
              </w:rPr>
              <w:t>com 6 dígitos) é utilizado para</w:t>
            </w:r>
            <w:r w:rsidRPr="00921E7D"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 w:rsidRPr="00921E7D">
              <w:rPr>
                <w:rFonts w:eastAsia="Times New Roman" w:cs="Calibri"/>
                <w:lang w:eastAsia="pt-BR"/>
              </w:rPr>
              <w:t>classificar e definir o tratamento</w:t>
            </w:r>
            <w:r w:rsidRPr="00921E7D"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 w:rsidRPr="00921E7D">
              <w:rPr>
                <w:rFonts w:eastAsia="Times New Roman" w:cs="Calibri"/>
                <w:lang w:eastAsia="pt-BR"/>
              </w:rPr>
              <w:t>tributário e administrativo de cada</w:t>
            </w:r>
            <w:r w:rsidRPr="00921E7D"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 w:rsidRPr="00921E7D">
              <w:rPr>
                <w:rFonts w:eastAsia="Times New Roman" w:cs="Calibri"/>
                <w:lang w:eastAsia="pt-BR"/>
              </w:rPr>
              <w:t>mercadoria importada ou exportada.</w:t>
            </w:r>
            <w:r w:rsidRPr="00921E7D"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 w:rsidRPr="00921E7D">
              <w:rPr>
                <w:rFonts w:eastAsia="Times New Roman" w:cs="Calibri"/>
                <w:lang w:eastAsia="pt-BR"/>
              </w:rPr>
              <w:t>Ex</w:t>
            </w:r>
            <w:r>
              <w:rPr>
                <w:rFonts w:eastAsia="Times New Roman" w:cs="Calibri"/>
                <w:lang w:eastAsia="pt-BR"/>
              </w:rPr>
              <w:t>.</w:t>
            </w:r>
            <w:r w:rsidRPr="00921E7D">
              <w:rPr>
                <w:rFonts w:eastAsia="Times New Roman" w:cs="Calibri"/>
                <w:lang w:eastAsia="pt-BR"/>
              </w:rPr>
              <w:t>: 0710.10.00 é a NCM de Batatas</w:t>
            </w:r>
            <w:r w:rsidRPr="00921E7D"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 w:rsidRPr="00921E7D">
              <w:rPr>
                <w:rFonts w:eastAsia="Times New Roman" w:cs="Calibri"/>
                <w:lang w:eastAsia="pt-BR"/>
              </w:rPr>
              <w:t>congeladas não cozidas ou cozidas</w:t>
            </w:r>
            <w:r w:rsidRPr="00921E7D"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 w:rsidRPr="00921E7D">
              <w:rPr>
                <w:rFonts w:eastAsia="Times New Roman" w:cs="Calibri"/>
                <w:lang w:eastAsia="pt-BR"/>
              </w:rPr>
              <w:t>em água ou vapor</w:t>
            </w:r>
          </w:p>
        </w:tc>
        <w:tc>
          <w:tcPr>
            <w:tcW w:w="2724" w:type="dxa"/>
            <w:shd w:val="clear" w:color="auto" w:fill="auto"/>
          </w:tcPr>
          <w:p w14:paraId="5B383945" w14:textId="75E1B0A6" w:rsidR="0069250C" w:rsidRPr="0042732A" w:rsidRDefault="0069250C" w:rsidP="0069250C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Inteiro</w:t>
            </w:r>
          </w:p>
        </w:tc>
      </w:tr>
      <w:tr w:rsidR="0069250C" w:rsidRPr="0042732A" w14:paraId="6885B87C" w14:textId="77777777" w:rsidTr="0024151E">
        <w:tc>
          <w:tcPr>
            <w:tcW w:w="3070" w:type="dxa"/>
            <w:shd w:val="clear" w:color="auto" w:fill="auto"/>
          </w:tcPr>
          <w:p w14:paraId="00EDE0C3" w14:textId="4BFAEDA6" w:rsidR="0069250C" w:rsidRPr="0042732A" w:rsidRDefault="0069250C" w:rsidP="0069250C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F90561">
              <w:rPr>
                <w:rFonts w:eastAsia="Times New Roman" w:cs="Calibri"/>
                <w:sz w:val="24"/>
                <w:szCs w:val="24"/>
                <w:lang w:eastAsia="pt-BR"/>
              </w:rPr>
              <w:t>CO_UNID</w:t>
            </w:r>
          </w:p>
        </w:tc>
        <w:tc>
          <w:tcPr>
            <w:tcW w:w="3417" w:type="dxa"/>
            <w:shd w:val="clear" w:color="auto" w:fill="auto"/>
          </w:tcPr>
          <w:p w14:paraId="2FA9E559" w14:textId="200EF8E4" w:rsidR="0069250C" w:rsidRPr="00951E7B" w:rsidRDefault="0069250C" w:rsidP="0069250C">
            <w:pPr>
              <w:suppressAutoHyphens/>
              <w:spacing w:after="0" w:line="240" w:lineRule="auto"/>
              <w:jc w:val="both"/>
              <w:rPr>
                <w:rFonts w:eastAsia="Times New Roman" w:cs="Calibri"/>
                <w:lang w:eastAsia="pt-BR"/>
              </w:rPr>
            </w:pPr>
            <w:r w:rsidRPr="00951E7B">
              <w:rPr>
                <w:rFonts w:eastAsia="Times New Roman" w:cs="Calibri"/>
                <w:lang w:eastAsia="pt-BR"/>
              </w:rPr>
              <w:t>Código de 2 dígitos da unidade</w:t>
            </w:r>
            <w:r>
              <w:rPr>
                <w:rFonts w:eastAsia="Times New Roman" w:cs="Calibri"/>
                <w:lang w:eastAsia="pt-BR"/>
              </w:rPr>
              <w:t xml:space="preserve"> </w:t>
            </w:r>
            <w:r w:rsidRPr="00951E7B">
              <w:rPr>
                <w:rFonts w:eastAsia="Times New Roman" w:cs="Calibri"/>
                <w:lang w:eastAsia="pt-BR"/>
              </w:rPr>
              <w:t>de medida estatística da mercadoria.</w:t>
            </w:r>
          </w:p>
          <w:p w14:paraId="40D450BD" w14:textId="23D05902" w:rsidR="0069250C" w:rsidRPr="0042732A" w:rsidRDefault="0069250C" w:rsidP="0069250C">
            <w:pPr>
              <w:suppressAutoHyphens/>
              <w:spacing w:after="0" w:line="24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proofErr w:type="spellStart"/>
            <w:r w:rsidRPr="00951E7B">
              <w:rPr>
                <w:rFonts w:eastAsia="Times New Roman" w:cs="Calibri"/>
                <w:lang w:eastAsia="pt-BR"/>
              </w:rPr>
              <w:t>Ex</w:t>
            </w:r>
            <w:proofErr w:type="spellEnd"/>
            <w:r w:rsidRPr="00951E7B">
              <w:rPr>
                <w:rFonts w:eastAsia="Times New Roman" w:cs="Calibri"/>
                <w:lang w:eastAsia="pt-BR"/>
              </w:rPr>
              <w:t>: 17 é Litro</w:t>
            </w:r>
          </w:p>
        </w:tc>
        <w:tc>
          <w:tcPr>
            <w:tcW w:w="2724" w:type="dxa"/>
            <w:shd w:val="clear" w:color="auto" w:fill="auto"/>
          </w:tcPr>
          <w:p w14:paraId="2C2A2978" w14:textId="25F310EF" w:rsidR="0069250C" w:rsidRPr="0042732A" w:rsidRDefault="0069250C" w:rsidP="0069250C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Inteiro</w:t>
            </w:r>
          </w:p>
        </w:tc>
      </w:tr>
      <w:tr w:rsidR="0069250C" w:rsidRPr="0042732A" w14:paraId="44444890" w14:textId="77777777" w:rsidTr="0024151E">
        <w:tc>
          <w:tcPr>
            <w:tcW w:w="3070" w:type="dxa"/>
            <w:shd w:val="clear" w:color="auto" w:fill="auto"/>
          </w:tcPr>
          <w:p w14:paraId="505F7095" w14:textId="400E9473" w:rsidR="0069250C" w:rsidRPr="0042732A" w:rsidRDefault="0069250C" w:rsidP="0069250C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F90561">
              <w:rPr>
                <w:rFonts w:eastAsia="Times New Roman" w:cs="Calibri"/>
                <w:sz w:val="24"/>
                <w:szCs w:val="24"/>
                <w:lang w:eastAsia="pt-BR"/>
              </w:rPr>
              <w:t>CO_PAIS</w:t>
            </w:r>
          </w:p>
        </w:tc>
        <w:tc>
          <w:tcPr>
            <w:tcW w:w="3417" w:type="dxa"/>
            <w:shd w:val="clear" w:color="auto" w:fill="auto"/>
          </w:tcPr>
          <w:p w14:paraId="786EE7A1" w14:textId="4C5032F2" w:rsidR="0069250C" w:rsidRPr="0042732A" w:rsidRDefault="0069250C" w:rsidP="0069250C">
            <w:pPr>
              <w:suppressAutoHyphens/>
              <w:spacing w:after="0" w:line="24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272AE7">
              <w:rPr>
                <w:rFonts w:eastAsia="Times New Roman" w:cs="Calibri"/>
                <w:lang w:eastAsia="pt-BR"/>
              </w:rPr>
              <w:t xml:space="preserve">Código do país. </w:t>
            </w:r>
            <w:proofErr w:type="spellStart"/>
            <w:r w:rsidRPr="00272AE7">
              <w:rPr>
                <w:rFonts w:eastAsia="Times New Roman" w:cs="Calibri"/>
                <w:lang w:eastAsia="pt-BR"/>
              </w:rPr>
              <w:t>Ex</w:t>
            </w:r>
            <w:proofErr w:type="spellEnd"/>
            <w:r w:rsidRPr="00272AE7">
              <w:rPr>
                <w:rFonts w:eastAsia="Times New Roman" w:cs="Calibri"/>
                <w:lang w:eastAsia="pt-BR"/>
              </w:rPr>
              <w:t>: 105 é o</w:t>
            </w:r>
            <w:r>
              <w:rPr>
                <w:rFonts w:eastAsia="Times New Roman" w:cs="Calibri"/>
                <w:lang w:eastAsia="pt-BR"/>
              </w:rPr>
              <w:t xml:space="preserve"> </w:t>
            </w:r>
            <w:r w:rsidRPr="00272AE7">
              <w:rPr>
                <w:rFonts w:eastAsia="Times New Roman" w:cs="Calibri"/>
                <w:lang w:eastAsia="pt-BR"/>
              </w:rPr>
              <w:t>Brasil</w:t>
            </w:r>
          </w:p>
        </w:tc>
        <w:tc>
          <w:tcPr>
            <w:tcW w:w="2724" w:type="dxa"/>
            <w:shd w:val="clear" w:color="auto" w:fill="auto"/>
          </w:tcPr>
          <w:p w14:paraId="51B91415" w14:textId="157DE179" w:rsidR="0069250C" w:rsidRPr="0042732A" w:rsidRDefault="0069250C" w:rsidP="0069250C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Inteiro</w:t>
            </w:r>
          </w:p>
        </w:tc>
      </w:tr>
      <w:tr w:rsidR="0069250C" w:rsidRPr="0042732A" w14:paraId="77F086E7" w14:textId="77777777" w:rsidTr="0024151E">
        <w:tc>
          <w:tcPr>
            <w:tcW w:w="3070" w:type="dxa"/>
            <w:shd w:val="clear" w:color="auto" w:fill="auto"/>
          </w:tcPr>
          <w:p w14:paraId="0F9B39E0" w14:textId="21A07736" w:rsidR="0069250C" w:rsidRPr="00F90561" w:rsidRDefault="0069250C" w:rsidP="0069250C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F90561">
              <w:rPr>
                <w:rFonts w:eastAsia="Times New Roman" w:cs="Calibri"/>
                <w:sz w:val="24"/>
                <w:szCs w:val="24"/>
                <w:lang w:eastAsia="pt-BR"/>
              </w:rPr>
              <w:t>SG_UF_NCM</w:t>
            </w:r>
          </w:p>
        </w:tc>
        <w:tc>
          <w:tcPr>
            <w:tcW w:w="3417" w:type="dxa"/>
            <w:shd w:val="clear" w:color="auto" w:fill="auto"/>
          </w:tcPr>
          <w:p w14:paraId="7824B457" w14:textId="77777777" w:rsidR="0069250C" w:rsidRPr="00272AE7" w:rsidRDefault="0069250C" w:rsidP="0069250C">
            <w:pPr>
              <w:suppressAutoHyphens/>
              <w:spacing w:after="0" w:line="24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272AE7">
              <w:rPr>
                <w:rFonts w:eastAsia="Times New Roman" w:cs="Calibri"/>
                <w:sz w:val="24"/>
                <w:szCs w:val="24"/>
                <w:lang w:eastAsia="pt-BR"/>
              </w:rPr>
              <w:t>Sigla do Estado da Operação.</w:t>
            </w:r>
          </w:p>
          <w:p w14:paraId="51080BC2" w14:textId="3327621F" w:rsidR="0069250C" w:rsidRPr="0042732A" w:rsidRDefault="0069250C" w:rsidP="0069250C">
            <w:pPr>
              <w:suppressAutoHyphens/>
              <w:spacing w:after="0" w:line="24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proofErr w:type="spellStart"/>
            <w:r w:rsidRPr="00272AE7">
              <w:rPr>
                <w:rFonts w:eastAsia="Times New Roman" w:cs="Calibri"/>
                <w:sz w:val="24"/>
                <w:szCs w:val="24"/>
                <w:lang w:eastAsia="pt-BR"/>
              </w:rPr>
              <w:t>Ex</w:t>
            </w:r>
            <w:proofErr w:type="spellEnd"/>
            <w:r w:rsidRPr="00272AE7">
              <w:rPr>
                <w:rFonts w:eastAsia="Times New Roman" w:cs="Calibri"/>
                <w:sz w:val="24"/>
                <w:szCs w:val="24"/>
                <w:lang w:eastAsia="pt-BR"/>
              </w:rPr>
              <w:t>: SP é São Paulo</w:t>
            </w:r>
          </w:p>
        </w:tc>
        <w:tc>
          <w:tcPr>
            <w:tcW w:w="2724" w:type="dxa"/>
            <w:shd w:val="clear" w:color="auto" w:fill="auto"/>
          </w:tcPr>
          <w:p w14:paraId="3CB7F2F5" w14:textId="3BDD7744" w:rsidR="0069250C" w:rsidRPr="0042732A" w:rsidRDefault="0069250C" w:rsidP="0069250C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proofErr w:type="spellStart"/>
            <w:r>
              <w:rPr>
                <w:rFonts w:eastAsia="Times New Roman" w:cs="Calibri"/>
                <w:sz w:val="24"/>
                <w:szCs w:val="24"/>
                <w:lang w:eastAsia="pt-BR"/>
              </w:rPr>
              <w:t>String</w:t>
            </w:r>
            <w:proofErr w:type="spellEnd"/>
          </w:p>
        </w:tc>
      </w:tr>
      <w:tr w:rsidR="0069250C" w:rsidRPr="0042732A" w14:paraId="5F56AEA8" w14:textId="77777777" w:rsidTr="0024151E">
        <w:tc>
          <w:tcPr>
            <w:tcW w:w="3070" w:type="dxa"/>
            <w:shd w:val="clear" w:color="auto" w:fill="auto"/>
          </w:tcPr>
          <w:p w14:paraId="48A805DA" w14:textId="53EDAB88" w:rsidR="0069250C" w:rsidRPr="00F90561" w:rsidRDefault="0069250C" w:rsidP="0069250C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F90561">
              <w:rPr>
                <w:rFonts w:eastAsia="Times New Roman" w:cs="Calibri"/>
                <w:sz w:val="24"/>
                <w:szCs w:val="24"/>
                <w:lang w:eastAsia="pt-BR"/>
              </w:rPr>
              <w:t>CO_VIA</w:t>
            </w:r>
          </w:p>
        </w:tc>
        <w:tc>
          <w:tcPr>
            <w:tcW w:w="3417" w:type="dxa"/>
            <w:shd w:val="clear" w:color="auto" w:fill="auto"/>
          </w:tcPr>
          <w:p w14:paraId="43326D6F" w14:textId="77777777" w:rsidR="0069250C" w:rsidRPr="00587369" w:rsidRDefault="0069250C" w:rsidP="0069250C">
            <w:pPr>
              <w:suppressAutoHyphens/>
              <w:spacing w:after="0" w:line="24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587369">
              <w:rPr>
                <w:rFonts w:eastAsia="Times New Roman" w:cs="Calibri"/>
                <w:sz w:val="24"/>
                <w:szCs w:val="24"/>
                <w:lang w:eastAsia="pt-BR"/>
              </w:rPr>
              <w:t>Código da via de transporte da</w:t>
            </w:r>
          </w:p>
          <w:p w14:paraId="70F5537C" w14:textId="009D07C1" w:rsidR="0069250C" w:rsidRPr="0042732A" w:rsidRDefault="0069250C" w:rsidP="0069250C">
            <w:pPr>
              <w:suppressAutoHyphens/>
              <w:spacing w:after="0" w:line="24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587369">
              <w:rPr>
                <w:rFonts w:eastAsia="Times New Roman" w:cs="Calibri"/>
                <w:sz w:val="24"/>
                <w:szCs w:val="24"/>
                <w:lang w:eastAsia="pt-BR"/>
              </w:rPr>
              <w:t xml:space="preserve">operação. </w:t>
            </w:r>
            <w:proofErr w:type="spellStart"/>
            <w:r w:rsidRPr="00587369">
              <w:rPr>
                <w:rFonts w:eastAsia="Times New Roman" w:cs="Calibri"/>
                <w:sz w:val="24"/>
                <w:szCs w:val="24"/>
                <w:lang w:eastAsia="pt-BR"/>
              </w:rPr>
              <w:t>Ex</w:t>
            </w:r>
            <w:proofErr w:type="spellEnd"/>
            <w:r w:rsidRPr="00587369">
              <w:rPr>
                <w:rFonts w:eastAsia="Times New Roman" w:cs="Calibri"/>
                <w:sz w:val="24"/>
                <w:szCs w:val="24"/>
                <w:lang w:eastAsia="pt-BR"/>
              </w:rPr>
              <w:t xml:space="preserve">: 1 </w:t>
            </w:r>
            <w:proofErr w:type="gramStart"/>
            <w:r w:rsidRPr="00587369">
              <w:rPr>
                <w:rFonts w:eastAsia="Times New Roman" w:cs="Calibri"/>
                <w:sz w:val="24"/>
                <w:szCs w:val="24"/>
                <w:lang w:eastAsia="pt-BR"/>
              </w:rPr>
              <w:t>é Marítima</w:t>
            </w:r>
            <w:proofErr w:type="gramEnd"/>
            <w:r w:rsidRPr="00587369">
              <w:rPr>
                <w:rFonts w:eastAsia="Times New Roman" w:cs="Calibri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724" w:type="dxa"/>
            <w:shd w:val="clear" w:color="auto" w:fill="auto"/>
          </w:tcPr>
          <w:p w14:paraId="0E90AD57" w14:textId="65232993" w:rsidR="0069250C" w:rsidRPr="0042732A" w:rsidRDefault="0069250C" w:rsidP="0069250C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Inteiro</w:t>
            </w:r>
          </w:p>
        </w:tc>
      </w:tr>
      <w:tr w:rsidR="0069250C" w:rsidRPr="0042732A" w14:paraId="71906D50" w14:textId="77777777" w:rsidTr="0024151E">
        <w:tc>
          <w:tcPr>
            <w:tcW w:w="3070" w:type="dxa"/>
            <w:shd w:val="clear" w:color="auto" w:fill="auto"/>
          </w:tcPr>
          <w:p w14:paraId="10F8DC19" w14:textId="4093C4E0" w:rsidR="0069250C" w:rsidRPr="00F90561" w:rsidRDefault="0069250C" w:rsidP="0069250C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F90561">
              <w:rPr>
                <w:rFonts w:eastAsia="Times New Roman" w:cs="Calibri"/>
                <w:sz w:val="24"/>
                <w:szCs w:val="24"/>
                <w:lang w:eastAsia="pt-BR"/>
              </w:rPr>
              <w:t>CO_URF</w:t>
            </w:r>
          </w:p>
        </w:tc>
        <w:tc>
          <w:tcPr>
            <w:tcW w:w="3417" w:type="dxa"/>
            <w:shd w:val="clear" w:color="auto" w:fill="auto"/>
          </w:tcPr>
          <w:p w14:paraId="4CD56CEB" w14:textId="77777777" w:rsidR="0069250C" w:rsidRPr="00A13D4D" w:rsidRDefault="0069250C" w:rsidP="0069250C">
            <w:pPr>
              <w:suppressAutoHyphens/>
              <w:spacing w:after="0" w:line="24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A13D4D">
              <w:rPr>
                <w:rFonts w:eastAsia="Times New Roman" w:cs="Calibri"/>
                <w:sz w:val="24"/>
                <w:szCs w:val="24"/>
                <w:lang w:eastAsia="pt-BR"/>
              </w:rPr>
              <w:t>Código de 7 dígitos da</w:t>
            </w:r>
          </w:p>
          <w:p w14:paraId="362052CC" w14:textId="48005810" w:rsidR="0069250C" w:rsidRPr="0042732A" w:rsidRDefault="0069250C" w:rsidP="0069250C">
            <w:pPr>
              <w:suppressAutoHyphens/>
              <w:spacing w:after="0" w:line="24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A13D4D">
              <w:rPr>
                <w:rFonts w:eastAsia="Times New Roman" w:cs="Calibri"/>
                <w:sz w:val="24"/>
                <w:szCs w:val="24"/>
                <w:lang w:eastAsia="pt-BR"/>
              </w:rPr>
              <w:t>Unidade da RFB responsável pela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  <w:r w:rsidRPr="00A13D4D">
              <w:rPr>
                <w:rFonts w:eastAsia="Times New Roman" w:cs="Calibri"/>
                <w:sz w:val="24"/>
                <w:szCs w:val="24"/>
                <w:lang w:eastAsia="pt-BR"/>
              </w:rPr>
              <w:t xml:space="preserve">operação. </w:t>
            </w:r>
            <w:proofErr w:type="spellStart"/>
            <w:r w:rsidRPr="00A13D4D">
              <w:rPr>
                <w:rFonts w:eastAsia="Times New Roman" w:cs="Calibri"/>
                <w:sz w:val="24"/>
                <w:szCs w:val="24"/>
                <w:lang w:eastAsia="pt-BR"/>
              </w:rPr>
              <w:t>Ex</w:t>
            </w:r>
            <w:proofErr w:type="spellEnd"/>
            <w:r w:rsidRPr="00A13D4D">
              <w:rPr>
                <w:rFonts w:eastAsia="Times New Roman" w:cs="Calibri"/>
                <w:sz w:val="24"/>
                <w:szCs w:val="24"/>
                <w:lang w:eastAsia="pt-BR"/>
              </w:rPr>
              <w:t>: 0817600 é o Aeroporto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  <w:r w:rsidRPr="00A13D4D">
              <w:rPr>
                <w:rFonts w:eastAsia="Times New Roman" w:cs="Calibri"/>
                <w:sz w:val="24"/>
                <w:szCs w:val="24"/>
                <w:lang w:eastAsia="pt-BR"/>
              </w:rPr>
              <w:t>Internacional de Guarulhos</w:t>
            </w:r>
          </w:p>
        </w:tc>
        <w:tc>
          <w:tcPr>
            <w:tcW w:w="2724" w:type="dxa"/>
            <w:shd w:val="clear" w:color="auto" w:fill="auto"/>
          </w:tcPr>
          <w:p w14:paraId="111519EE" w14:textId="6E94ED14" w:rsidR="0069250C" w:rsidRPr="0042732A" w:rsidRDefault="0069250C" w:rsidP="0069250C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Inteiro</w:t>
            </w:r>
          </w:p>
        </w:tc>
      </w:tr>
      <w:tr w:rsidR="00967630" w:rsidRPr="0042732A" w14:paraId="0B7933C6" w14:textId="77777777" w:rsidTr="0024151E">
        <w:tc>
          <w:tcPr>
            <w:tcW w:w="3070" w:type="dxa"/>
            <w:shd w:val="clear" w:color="auto" w:fill="auto"/>
          </w:tcPr>
          <w:p w14:paraId="00DB8CBB" w14:textId="1D013CEA" w:rsidR="00967630" w:rsidRPr="00F90561" w:rsidRDefault="00967630" w:rsidP="00967630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F90561">
              <w:rPr>
                <w:rFonts w:eastAsia="Times New Roman" w:cs="Calibri"/>
                <w:sz w:val="24"/>
                <w:szCs w:val="24"/>
                <w:lang w:eastAsia="pt-BR"/>
              </w:rPr>
              <w:t>QT_ESTAT</w:t>
            </w:r>
          </w:p>
        </w:tc>
        <w:tc>
          <w:tcPr>
            <w:tcW w:w="3417" w:type="dxa"/>
            <w:shd w:val="clear" w:color="auto" w:fill="auto"/>
          </w:tcPr>
          <w:p w14:paraId="70E6C0E3" w14:textId="77777777" w:rsidR="00967630" w:rsidRPr="00681251" w:rsidRDefault="00967630" w:rsidP="00967630">
            <w:pPr>
              <w:suppressAutoHyphens/>
              <w:spacing w:after="0" w:line="24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681251">
              <w:rPr>
                <w:rFonts w:eastAsia="Times New Roman" w:cs="Calibri"/>
                <w:sz w:val="24"/>
                <w:szCs w:val="24"/>
                <w:lang w:eastAsia="pt-BR"/>
              </w:rPr>
              <w:t>Quantidade da mercadoria na</w:t>
            </w:r>
          </w:p>
          <w:p w14:paraId="1B4ABAD3" w14:textId="77777777" w:rsidR="00967630" w:rsidRPr="0042732A" w:rsidRDefault="00967630" w:rsidP="00967630">
            <w:pPr>
              <w:suppressAutoHyphens/>
              <w:spacing w:after="0" w:line="24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681251">
              <w:rPr>
                <w:rFonts w:eastAsia="Times New Roman" w:cs="Calibri"/>
                <w:sz w:val="24"/>
                <w:szCs w:val="24"/>
                <w:lang w:eastAsia="pt-BR"/>
              </w:rPr>
              <w:t>unidade de medida estatística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</w:p>
          <w:p w14:paraId="69C380B2" w14:textId="688C9725" w:rsidR="00967630" w:rsidRPr="00681251" w:rsidRDefault="00967630" w:rsidP="00967630">
            <w:pPr>
              <w:spacing w:after="0" w:line="24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681251">
              <w:rPr>
                <w:rFonts w:eastAsia="Times New Roman" w:cs="Calibri"/>
                <w:lang w:eastAsia="pt-BR"/>
              </w:rPr>
              <w:t>determinada pelo CO_UNID. Ex.: 2000.</w:t>
            </w:r>
          </w:p>
          <w:p w14:paraId="01B29CFB" w14:textId="69EBEF5D" w:rsidR="00967630" w:rsidRPr="0042732A" w:rsidRDefault="00967630" w:rsidP="00967630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</w:p>
        </w:tc>
        <w:tc>
          <w:tcPr>
            <w:tcW w:w="2724" w:type="dxa"/>
            <w:shd w:val="clear" w:color="auto" w:fill="auto"/>
          </w:tcPr>
          <w:p w14:paraId="3C3D01C2" w14:textId="1BC0E1E1" w:rsidR="00967630" w:rsidRPr="0042732A" w:rsidRDefault="00967630" w:rsidP="00967630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Inteiro</w:t>
            </w:r>
          </w:p>
        </w:tc>
      </w:tr>
      <w:tr w:rsidR="00967630" w:rsidRPr="0042732A" w14:paraId="3F3ACFCF" w14:textId="77777777" w:rsidTr="0024151E">
        <w:tc>
          <w:tcPr>
            <w:tcW w:w="3070" w:type="dxa"/>
            <w:shd w:val="clear" w:color="auto" w:fill="auto"/>
          </w:tcPr>
          <w:p w14:paraId="2E557B0B" w14:textId="00907F98" w:rsidR="00967630" w:rsidRPr="00F90561" w:rsidRDefault="00967630" w:rsidP="00967630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F90561">
              <w:rPr>
                <w:rFonts w:eastAsia="Times New Roman" w:cs="Calibri"/>
                <w:sz w:val="24"/>
                <w:szCs w:val="24"/>
                <w:lang w:eastAsia="pt-BR"/>
              </w:rPr>
              <w:lastRenderedPageBreak/>
              <w:t>KG_</w:t>
            </w:r>
            <w:proofErr w:type="gramStart"/>
            <w:r w:rsidRPr="00F90561">
              <w:rPr>
                <w:rFonts w:eastAsia="Times New Roman" w:cs="Calibri"/>
                <w:sz w:val="24"/>
                <w:szCs w:val="24"/>
                <w:lang w:eastAsia="pt-BR"/>
              </w:rPr>
              <w:t>LIQUIDO</w:t>
            </w:r>
            <w:proofErr w:type="gramEnd"/>
          </w:p>
        </w:tc>
        <w:tc>
          <w:tcPr>
            <w:tcW w:w="3417" w:type="dxa"/>
            <w:shd w:val="clear" w:color="auto" w:fill="auto"/>
          </w:tcPr>
          <w:p w14:paraId="205E1849" w14:textId="00DD5FDD" w:rsidR="00967630" w:rsidRPr="0042732A" w:rsidRDefault="00967630" w:rsidP="00967630">
            <w:pPr>
              <w:suppressAutoHyphens/>
              <w:spacing w:after="0" w:line="24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FC1E29">
              <w:rPr>
                <w:rFonts w:eastAsia="Times New Roman" w:cs="Calibri"/>
                <w:sz w:val="24"/>
                <w:szCs w:val="24"/>
                <w:lang w:eastAsia="pt-BR"/>
              </w:rPr>
              <w:t>Peso em kg líquidos (sem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  <w:r w:rsidRPr="00FC1E29">
              <w:rPr>
                <w:rFonts w:eastAsia="Times New Roman" w:cs="Calibri"/>
                <w:sz w:val="24"/>
                <w:szCs w:val="24"/>
                <w:lang w:eastAsia="pt-BR"/>
              </w:rPr>
              <w:t xml:space="preserve">considerar peso da embalagem). </w:t>
            </w:r>
            <w:proofErr w:type="spellStart"/>
            <w:r w:rsidRPr="00FC1E29">
              <w:rPr>
                <w:rFonts w:eastAsia="Times New Roman" w:cs="Calibri"/>
                <w:sz w:val="24"/>
                <w:szCs w:val="24"/>
                <w:lang w:eastAsia="pt-BR"/>
              </w:rPr>
              <w:t>Ex</w:t>
            </w:r>
            <w:proofErr w:type="spellEnd"/>
            <w:r w:rsidRPr="00FC1E29">
              <w:rPr>
                <w:rFonts w:eastAsia="Times New Roman" w:cs="Calibri"/>
                <w:sz w:val="24"/>
                <w:szCs w:val="24"/>
                <w:lang w:eastAsia="pt-BR"/>
              </w:rPr>
              <w:t>: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  <w:r w:rsidRPr="00FC1E29">
              <w:rPr>
                <w:rFonts w:eastAsia="Times New Roman" w:cs="Calibri"/>
                <w:sz w:val="24"/>
                <w:szCs w:val="24"/>
                <w:lang w:eastAsia="pt-BR"/>
              </w:rPr>
              <w:t xml:space="preserve">50 </w:t>
            </w:r>
            <w:proofErr w:type="spellStart"/>
            <w:r w:rsidRPr="00FC1E29">
              <w:rPr>
                <w:rFonts w:eastAsia="Times New Roman" w:cs="Calibri"/>
                <w:sz w:val="24"/>
                <w:szCs w:val="24"/>
                <w:lang w:eastAsia="pt-BR"/>
              </w:rPr>
              <w:t>kgs</w:t>
            </w:r>
            <w:proofErr w:type="spellEnd"/>
            <w:r w:rsidRPr="00FC1E29">
              <w:rPr>
                <w:rFonts w:eastAsia="Times New Roman" w:cs="Calibri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724" w:type="dxa"/>
            <w:shd w:val="clear" w:color="auto" w:fill="auto"/>
          </w:tcPr>
          <w:p w14:paraId="54D66057" w14:textId="5029685D" w:rsidR="00967630" w:rsidRPr="0042732A" w:rsidRDefault="00967630" w:rsidP="00967630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Inteiro</w:t>
            </w:r>
          </w:p>
        </w:tc>
      </w:tr>
      <w:tr w:rsidR="00967630" w:rsidRPr="00CE057D" w14:paraId="50106E25" w14:textId="77777777" w:rsidTr="0024151E">
        <w:tc>
          <w:tcPr>
            <w:tcW w:w="3070" w:type="dxa"/>
            <w:shd w:val="clear" w:color="auto" w:fill="auto"/>
          </w:tcPr>
          <w:p w14:paraId="0A039CDD" w14:textId="4C386E99" w:rsidR="00967630" w:rsidRPr="00F90561" w:rsidRDefault="00967630" w:rsidP="00967630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F90561">
              <w:rPr>
                <w:rFonts w:eastAsia="Times New Roman" w:cs="Calibri"/>
                <w:sz w:val="24"/>
                <w:szCs w:val="24"/>
                <w:lang w:eastAsia="pt-BR"/>
              </w:rPr>
              <w:t>VL_FOB</w:t>
            </w:r>
          </w:p>
        </w:tc>
        <w:tc>
          <w:tcPr>
            <w:tcW w:w="3417" w:type="dxa"/>
            <w:shd w:val="clear" w:color="auto" w:fill="auto"/>
          </w:tcPr>
          <w:p w14:paraId="47A58E18" w14:textId="3A51ABBA" w:rsidR="00967630" w:rsidRPr="00CE057D" w:rsidRDefault="00967630" w:rsidP="00967630">
            <w:pPr>
              <w:suppressAutoHyphens/>
              <w:spacing w:after="0" w:line="24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CE057D">
              <w:rPr>
                <w:rFonts w:eastAsia="Times New Roman" w:cs="Calibri"/>
                <w:sz w:val="24"/>
                <w:szCs w:val="24"/>
                <w:lang w:eastAsia="pt-BR"/>
              </w:rPr>
              <w:t>Valor da mercadoria em si, no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  <w:r w:rsidRPr="00CE057D">
              <w:rPr>
                <w:rFonts w:eastAsia="Times New Roman" w:cs="Calibri"/>
                <w:sz w:val="24"/>
                <w:szCs w:val="24"/>
                <w:lang w:eastAsia="pt-BR"/>
              </w:rPr>
              <w:t>local de embarque (sem considerar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  <w:r w:rsidRPr="00CE057D">
              <w:rPr>
                <w:rFonts w:eastAsia="Times New Roman" w:cs="Calibri"/>
                <w:sz w:val="24"/>
                <w:szCs w:val="24"/>
                <w:lang w:eastAsia="pt-BR"/>
              </w:rPr>
              <w:t>os custos de transporte ou seguro)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  <w:r w:rsidRPr="00CE057D">
              <w:rPr>
                <w:rFonts w:eastAsia="Times New Roman" w:cs="Calibri"/>
                <w:sz w:val="24"/>
                <w:szCs w:val="24"/>
                <w:lang w:eastAsia="pt-BR"/>
              </w:rPr>
              <w:t>em dólares. FOB vem da sigla em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  <w:r w:rsidRPr="00CE057D">
              <w:rPr>
                <w:rFonts w:eastAsia="Times New Roman" w:cs="Calibri"/>
                <w:sz w:val="24"/>
                <w:szCs w:val="24"/>
                <w:lang w:eastAsia="pt-BR"/>
              </w:rPr>
              <w:t xml:space="preserve">inglês de </w:t>
            </w:r>
            <w:proofErr w:type="spellStart"/>
            <w:r w:rsidRPr="00CE057D">
              <w:rPr>
                <w:rFonts w:eastAsia="Times New Roman" w:cs="Calibri"/>
                <w:sz w:val="24"/>
                <w:szCs w:val="24"/>
                <w:lang w:eastAsia="pt-BR"/>
              </w:rPr>
              <w:t>Free</w:t>
            </w:r>
            <w:proofErr w:type="spellEnd"/>
            <w:r w:rsidRPr="00CE057D"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CE057D">
              <w:rPr>
                <w:rFonts w:eastAsia="Times New Roman" w:cs="Calibri"/>
                <w:sz w:val="24"/>
                <w:szCs w:val="24"/>
                <w:lang w:eastAsia="pt-BR"/>
              </w:rPr>
              <w:t>On</w:t>
            </w:r>
            <w:proofErr w:type="spellEnd"/>
            <w:r w:rsidRPr="00CE057D">
              <w:rPr>
                <w:rFonts w:eastAsia="Times New Roman" w:cs="Calibri"/>
                <w:sz w:val="24"/>
                <w:szCs w:val="24"/>
                <w:lang w:eastAsia="pt-BR"/>
              </w:rPr>
              <w:t xml:space="preserve"> Board, que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  <w:r w:rsidRPr="00CE057D">
              <w:rPr>
                <w:rFonts w:eastAsia="Times New Roman" w:cs="Calibri"/>
                <w:sz w:val="24"/>
                <w:szCs w:val="24"/>
                <w:lang w:eastAsia="pt-BR"/>
              </w:rPr>
              <w:t>significa “livre a bordo”, sendo toda a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  <w:r w:rsidRPr="00CE057D">
              <w:rPr>
                <w:rFonts w:eastAsia="Times New Roman" w:cs="Calibri"/>
                <w:sz w:val="24"/>
                <w:szCs w:val="24"/>
                <w:lang w:eastAsia="pt-BR"/>
              </w:rPr>
              <w:t>responsabilidade pelo transporte da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  <w:r w:rsidRPr="00CE057D">
              <w:rPr>
                <w:rFonts w:eastAsia="Times New Roman" w:cs="Calibri"/>
                <w:sz w:val="24"/>
                <w:szCs w:val="24"/>
                <w:lang w:eastAsia="pt-BR"/>
              </w:rPr>
              <w:t>mercadoria é do cliente, incluindo os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  <w:r w:rsidRPr="00CE057D">
              <w:rPr>
                <w:rFonts w:eastAsia="Times New Roman" w:cs="Calibri"/>
                <w:sz w:val="24"/>
                <w:szCs w:val="24"/>
                <w:lang w:eastAsia="pt-BR"/>
              </w:rPr>
              <w:t xml:space="preserve">riscos e os custos. </w:t>
            </w:r>
            <w:proofErr w:type="spellStart"/>
            <w:r w:rsidRPr="00CE057D">
              <w:rPr>
                <w:rFonts w:eastAsia="Times New Roman" w:cs="Calibri"/>
                <w:sz w:val="24"/>
                <w:szCs w:val="24"/>
                <w:lang w:eastAsia="pt-BR"/>
              </w:rPr>
              <w:t>Ex</w:t>
            </w:r>
            <w:proofErr w:type="spellEnd"/>
            <w:r w:rsidRPr="00CE057D">
              <w:rPr>
                <w:rFonts w:eastAsia="Times New Roman" w:cs="Calibri"/>
                <w:sz w:val="24"/>
                <w:szCs w:val="24"/>
                <w:lang w:eastAsia="pt-BR"/>
              </w:rPr>
              <w:t>: 3.500,00 USD.</w:t>
            </w:r>
          </w:p>
        </w:tc>
        <w:tc>
          <w:tcPr>
            <w:tcW w:w="2724" w:type="dxa"/>
            <w:shd w:val="clear" w:color="auto" w:fill="auto"/>
          </w:tcPr>
          <w:p w14:paraId="35491752" w14:textId="1F320807" w:rsidR="00967630" w:rsidRPr="00CE057D" w:rsidRDefault="00967630" w:rsidP="00967630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Inteiro</w:t>
            </w:r>
          </w:p>
        </w:tc>
      </w:tr>
    </w:tbl>
    <w:p w14:paraId="5A6DF6F7" w14:textId="77777777" w:rsidR="00801B6B" w:rsidRDefault="00801B6B" w:rsidP="000D402F">
      <w:pPr>
        <w:pStyle w:val="Ttulo1"/>
        <w:suppressAutoHyphens/>
        <w:rPr>
          <w:rFonts w:ascii="Calibri" w:hAnsi="Calibri" w:cs="Calibri"/>
          <w:lang w:val="pt-BR" w:eastAsia="pt-BR"/>
        </w:rPr>
      </w:pPr>
    </w:p>
    <w:p w14:paraId="0350B5FE" w14:textId="43563A39" w:rsidR="000F7279" w:rsidRPr="000F7279" w:rsidRDefault="000F7279" w:rsidP="000F7279">
      <w:pPr>
        <w:suppressAutoHyphens/>
        <w:spacing w:line="360" w:lineRule="auto"/>
        <w:ind w:firstLine="709"/>
        <w:jc w:val="both"/>
        <w:rPr>
          <w:rFonts w:cs="Calibri"/>
          <w:sz w:val="24"/>
          <w:szCs w:val="24"/>
          <w:lang w:eastAsia="pt-BR"/>
        </w:rPr>
      </w:pPr>
      <w:r w:rsidRPr="000F7279">
        <w:rPr>
          <w:rFonts w:cs="Calibri"/>
          <w:sz w:val="24"/>
          <w:szCs w:val="24"/>
          <w:lang w:eastAsia="pt-BR"/>
        </w:rPr>
        <w:t xml:space="preserve">Em relação aos </w:t>
      </w:r>
      <w:proofErr w:type="spellStart"/>
      <w:r w:rsidRPr="000F7279">
        <w:rPr>
          <w:rFonts w:cs="Calibri"/>
          <w:sz w:val="24"/>
          <w:szCs w:val="24"/>
          <w:lang w:eastAsia="pt-BR"/>
        </w:rPr>
        <w:t>datasets</w:t>
      </w:r>
      <w:proofErr w:type="spellEnd"/>
      <w:r w:rsidRPr="000F7279">
        <w:rPr>
          <w:rFonts w:cs="Calibri"/>
          <w:sz w:val="24"/>
          <w:szCs w:val="24"/>
          <w:lang w:eastAsia="pt-BR"/>
        </w:rPr>
        <w:t xml:space="preserve"> utilizados para enriquecimento dos dados</w:t>
      </w:r>
      <w:r w:rsidR="00826785">
        <w:rPr>
          <w:rFonts w:cs="Calibri"/>
          <w:sz w:val="24"/>
          <w:szCs w:val="24"/>
          <w:lang w:eastAsia="pt-BR"/>
        </w:rPr>
        <w:t>:</w:t>
      </w:r>
    </w:p>
    <w:p w14:paraId="49439964" w14:textId="02877EA2" w:rsidR="00B100A9" w:rsidRPr="00B100A9" w:rsidRDefault="00B100A9" w:rsidP="00B100A9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eastAsia="pt-BR"/>
        </w:rPr>
      </w:pPr>
      <w:r w:rsidRPr="00B100A9">
        <w:rPr>
          <w:rFonts w:eastAsia="Times New Roman" w:cs="Calibri"/>
          <w:sz w:val="24"/>
          <w:szCs w:val="24"/>
          <w:lang w:eastAsia="pt-BR"/>
        </w:rPr>
        <w:t>NCM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5"/>
        <w:gridCol w:w="3402"/>
        <w:gridCol w:w="2800"/>
      </w:tblGrid>
      <w:tr w:rsidR="00E01D4E" w14:paraId="4958670B" w14:textId="77777777">
        <w:tc>
          <w:tcPr>
            <w:tcW w:w="3085" w:type="dxa"/>
            <w:shd w:val="clear" w:color="auto" w:fill="auto"/>
          </w:tcPr>
          <w:p w14:paraId="4C3AF532" w14:textId="1ACF9EB3" w:rsidR="00801B6B" w:rsidRDefault="00801B6B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Nome da coluna/campo</w:t>
            </w:r>
          </w:p>
        </w:tc>
        <w:tc>
          <w:tcPr>
            <w:tcW w:w="3402" w:type="dxa"/>
            <w:shd w:val="clear" w:color="auto" w:fill="auto"/>
          </w:tcPr>
          <w:p w14:paraId="0CDD4D18" w14:textId="2A080694" w:rsidR="00801B6B" w:rsidRDefault="00801B6B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2800" w:type="dxa"/>
            <w:shd w:val="clear" w:color="auto" w:fill="auto"/>
          </w:tcPr>
          <w:p w14:paraId="20E3419A" w14:textId="10F13588" w:rsidR="00801B6B" w:rsidRDefault="00801B6B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Tipo</w:t>
            </w:r>
          </w:p>
        </w:tc>
      </w:tr>
      <w:tr w:rsidR="00967630" w14:paraId="5D6330C8" w14:textId="77777777">
        <w:tc>
          <w:tcPr>
            <w:tcW w:w="3085" w:type="dxa"/>
            <w:shd w:val="clear" w:color="auto" w:fill="auto"/>
          </w:tcPr>
          <w:p w14:paraId="5F75F061" w14:textId="1B042014" w:rsidR="00967630" w:rsidRDefault="00967630" w:rsidP="00967630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CO_NCM</w:t>
            </w:r>
          </w:p>
        </w:tc>
        <w:tc>
          <w:tcPr>
            <w:tcW w:w="3402" w:type="dxa"/>
            <w:shd w:val="clear" w:color="auto" w:fill="auto"/>
          </w:tcPr>
          <w:p w14:paraId="4A939BD8" w14:textId="39C6A16F" w:rsidR="00967630" w:rsidRDefault="00967630" w:rsidP="00967630">
            <w:pPr>
              <w:suppressAutoHyphens/>
              <w:spacing w:after="0" w:line="24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lang w:eastAsia="pt-BR"/>
              </w:rPr>
              <w:t>Código NCM da Mercadoria - Código de 8 dígitos adotado como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>
              <w:rPr>
                <w:rFonts w:eastAsia="Times New Roman" w:cs="Calibri"/>
                <w:lang w:eastAsia="pt-BR"/>
              </w:rPr>
              <w:t>convenção da categorização de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>
              <w:rPr>
                <w:rFonts w:eastAsia="Times New Roman" w:cs="Calibri"/>
                <w:lang w:eastAsia="pt-BR"/>
              </w:rPr>
              <w:t>mercadorias no Mercosul. Baseado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>
              <w:rPr>
                <w:rFonts w:eastAsia="Times New Roman" w:cs="Calibri"/>
                <w:lang w:eastAsia="pt-BR"/>
              </w:rPr>
              <w:t>no Sistema Harmonizado (código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>
              <w:rPr>
                <w:rFonts w:eastAsia="Times New Roman" w:cs="Calibri"/>
                <w:lang w:eastAsia="pt-BR"/>
              </w:rPr>
              <w:t>internacional de mesmo propósito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>
              <w:rPr>
                <w:rFonts w:eastAsia="Times New Roman" w:cs="Calibri"/>
                <w:lang w:eastAsia="pt-BR"/>
              </w:rPr>
              <w:t>com 6 dígitos) é utilizado para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>
              <w:rPr>
                <w:rFonts w:eastAsia="Times New Roman" w:cs="Calibri"/>
                <w:lang w:eastAsia="pt-BR"/>
              </w:rPr>
              <w:t>classificar e definir o tratamento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>
              <w:rPr>
                <w:rFonts w:eastAsia="Times New Roman" w:cs="Calibri"/>
                <w:lang w:eastAsia="pt-BR"/>
              </w:rPr>
              <w:t>tributário e administrativo de cada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>
              <w:rPr>
                <w:rFonts w:eastAsia="Times New Roman" w:cs="Calibri"/>
                <w:lang w:eastAsia="pt-BR"/>
              </w:rPr>
              <w:t>mercadoria importada ou exportada.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>
              <w:rPr>
                <w:rFonts w:eastAsia="Times New Roman" w:cs="Calibri"/>
                <w:lang w:eastAsia="pt-BR"/>
              </w:rPr>
              <w:t>Ex.: 0710.10.00 é a NCM de Batatas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>
              <w:rPr>
                <w:rFonts w:eastAsia="Times New Roman" w:cs="Calibri"/>
                <w:lang w:eastAsia="pt-BR"/>
              </w:rPr>
              <w:t>congeladas não cozidas ou cozidas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br/>
            </w:r>
            <w:r>
              <w:rPr>
                <w:rFonts w:eastAsia="Times New Roman" w:cs="Calibri"/>
                <w:lang w:eastAsia="pt-BR"/>
              </w:rPr>
              <w:t>em água ou vapor</w:t>
            </w:r>
          </w:p>
        </w:tc>
        <w:tc>
          <w:tcPr>
            <w:tcW w:w="2800" w:type="dxa"/>
            <w:shd w:val="clear" w:color="auto" w:fill="auto"/>
          </w:tcPr>
          <w:p w14:paraId="1BCE88CF" w14:textId="07C5A2FA" w:rsidR="00967630" w:rsidRDefault="00967630" w:rsidP="00967630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Inteiro</w:t>
            </w:r>
          </w:p>
        </w:tc>
      </w:tr>
      <w:tr w:rsidR="00967630" w14:paraId="759C7744" w14:textId="77777777">
        <w:tc>
          <w:tcPr>
            <w:tcW w:w="3085" w:type="dxa"/>
            <w:shd w:val="clear" w:color="auto" w:fill="auto"/>
          </w:tcPr>
          <w:p w14:paraId="415362B7" w14:textId="1D207522" w:rsidR="00967630" w:rsidRDefault="00967630" w:rsidP="00967630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NO_NCM_POR</w:t>
            </w:r>
          </w:p>
        </w:tc>
        <w:tc>
          <w:tcPr>
            <w:tcW w:w="3402" w:type="dxa"/>
            <w:shd w:val="clear" w:color="auto" w:fill="auto"/>
          </w:tcPr>
          <w:p w14:paraId="0F901AEC" w14:textId="77777777" w:rsidR="00967630" w:rsidRDefault="00967630" w:rsidP="00967630">
            <w:pPr>
              <w:suppressAutoHyphens/>
              <w:spacing w:after="0" w:line="24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Descrição dessa NCM em</w:t>
            </w:r>
          </w:p>
          <w:p w14:paraId="36FEDC33" w14:textId="506CB343" w:rsidR="00967630" w:rsidRDefault="00967630" w:rsidP="00967630">
            <w:pPr>
              <w:suppressAutoHyphens/>
              <w:spacing w:after="0" w:line="24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português. </w:t>
            </w:r>
            <w:proofErr w:type="spellStart"/>
            <w:r>
              <w:rPr>
                <w:rFonts w:eastAsia="Times New Roman" w:cs="Calibri"/>
                <w:sz w:val="24"/>
                <w:szCs w:val="24"/>
                <w:lang w:eastAsia="pt-BR"/>
              </w:rPr>
              <w:t>Ex</w:t>
            </w:r>
            <w:proofErr w:type="spellEnd"/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: a descrição do código 8517.12.11 é “Portáteis (por exemplo, </w:t>
            </w:r>
            <w:proofErr w:type="spellStart"/>
            <w:r>
              <w:rPr>
                <w:rFonts w:eastAsia="Times New Roman" w:cs="Calibri"/>
                <w:sz w:val="24"/>
                <w:szCs w:val="24"/>
                <w:lang w:eastAsia="pt-BR"/>
              </w:rPr>
              <w:t>walkie</w:t>
            </w:r>
            <w:proofErr w:type="spellEnd"/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  <w:proofErr w:type="spellStart"/>
            <w:r>
              <w:rPr>
                <w:rFonts w:eastAsia="Times New Roman" w:cs="Calibri"/>
                <w:sz w:val="24"/>
                <w:szCs w:val="24"/>
                <w:lang w:eastAsia="pt-BR"/>
              </w:rPr>
              <w:t>talkie</w:t>
            </w:r>
            <w:proofErr w:type="spellEnd"/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 e </w:t>
            </w:r>
            <w:proofErr w:type="spellStart"/>
            <w:r>
              <w:rPr>
                <w:rFonts w:eastAsia="Times New Roman" w:cs="Calibri"/>
                <w:sz w:val="24"/>
                <w:szCs w:val="24"/>
                <w:lang w:eastAsia="pt-BR"/>
              </w:rPr>
              <w:t>handle</w:t>
            </w:r>
            <w:proofErr w:type="spellEnd"/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  <w:proofErr w:type="spellStart"/>
            <w:r>
              <w:rPr>
                <w:rFonts w:eastAsia="Times New Roman" w:cs="Calibri"/>
                <w:sz w:val="24"/>
                <w:szCs w:val="24"/>
                <w:lang w:eastAsia="pt-BR"/>
              </w:rPr>
              <w:t>talkie</w:t>
            </w:r>
            <w:proofErr w:type="spellEnd"/>
            <w:r>
              <w:rPr>
                <w:rFonts w:eastAsia="Times New Roman" w:cs="Calibri"/>
                <w:sz w:val="24"/>
                <w:szCs w:val="24"/>
                <w:lang w:eastAsia="pt-BR"/>
              </w:rPr>
              <w:t>)”</w:t>
            </w:r>
          </w:p>
        </w:tc>
        <w:tc>
          <w:tcPr>
            <w:tcW w:w="2800" w:type="dxa"/>
            <w:shd w:val="clear" w:color="auto" w:fill="auto"/>
          </w:tcPr>
          <w:p w14:paraId="6A526292" w14:textId="5D6B80BC" w:rsidR="00967630" w:rsidRDefault="00967630" w:rsidP="00967630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proofErr w:type="spellStart"/>
            <w:r>
              <w:rPr>
                <w:rFonts w:eastAsia="Times New Roman" w:cs="Calibri"/>
                <w:sz w:val="24"/>
                <w:szCs w:val="24"/>
                <w:lang w:eastAsia="pt-BR"/>
              </w:rPr>
              <w:t>String</w:t>
            </w:r>
            <w:proofErr w:type="spellEnd"/>
          </w:p>
        </w:tc>
      </w:tr>
      <w:tr w:rsidR="00967630" w14:paraId="0064B1A7" w14:textId="77777777">
        <w:tc>
          <w:tcPr>
            <w:tcW w:w="3085" w:type="dxa"/>
            <w:shd w:val="clear" w:color="auto" w:fill="auto"/>
          </w:tcPr>
          <w:p w14:paraId="0E98720E" w14:textId="518B65AB" w:rsidR="00967630" w:rsidRDefault="00967630" w:rsidP="00967630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CO_PPE</w:t>
            </w:r>
          </w:p>
        </w:tc>
        <w:tc>
          <w:tcPr>
            <w:tcW w:w="3402" w:type="dxa"/>
            <w:shd w:val="clear" w:color="auto" w:fill="auto"/>
          </w:tcPr>
          <w:p w14:paraId="095C2A6D" w14:textId="4536F114" w:rsidR="00967630" w:rsidRDefault="00967630" w:rsidP="00967630">
            <w:pPr>
              <w:suppressAutoHyphens/>
              <w:spacing w:after="0" w:line="24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272AE7">
              <w:rPr>
                <w:rFonts w:eastAsia="Times New Roman" w:cs="Calibri"/>
                <w:lang w:eastAsia="pt-BR"/>
              </w:rPr>
              <w:t>Código d</w:t>
            </w:r>
            <w:r>
              <w:rPr>
                <w:rFonts w:eastAsia="Times New Roman" w:cs="Calibri"/>
                <w:lang w:eastAsia="pt-BR"/>
              </w:rPr>
              <w:t>a PPE (Pauta de Produtos Exportados)</w:t>
            </w:r>
            <w:r w:rsidRPr="00272AE7">
              <w:rPr>
                <w:rFonts w:eastAsia="Times New Roman" w:cs="Calibri"/>
                <w:lang w:eastAsia="pt-BR"/>
              </w:rPr>
              <w:t xml:space="preserve">. </w:t>
            </w:r>
            <w:proofErr w:type="spellStart"/>
            <w:r w:rsidRPr="00272AE7">
              <w:rPr>
                <w:rFonts w:eastAsia="Times New Roman" w:cs="Calibri"/>
                <w:lang w:eastAsia="pt-BR"/>
              </w:rPr>
              <w:t>Ex</w:t>
            </w:r>
            <w:proofErr w:type="spellEnd"/>
            <w:r w:rsidRPr="00272AE7">
              <w:rPr>
                <w:rFonts w:eastAsia="Times New Roman" w:cs="Calibri"/>
                <w:lang w:eastAsia="pt-BR"/>
              </w:rPr>
              <w:t>: 1</w:t>
            </w:r>
            <w:r>
              <w:rPr>
                <w:rFonts w:eastAsia="Times New Roman" w:cs="Calibri"/>
                <w:lang w:eastAsia="pt-BR"/>
              </w:rPr>
              <w:t>258</w:t>
            </w:r>
            <w:r w:rsidRPr="00272AE7">
              <w:rPr>
                <w:rFonts w:eastAsia="Times New Roman" w:cs="Calibri"/>
                <w:lang w:eastAsia="pt-BR"/>
              </w:rPr>
              <w:t xml:space="preserve"> é o</w:t>
            </w:r>
            <w:r>
              <w:rPr>
                <w:rFonts w:eastAsia="Times New Roman" w:cs="Calibri"/>
                <w:lang w:eastAsia="pt-BR"/>
              </w:rPr>
              <w:t xml:space="preserve"> </w:t>
            </w:r>
            <w:r w:rsidRPr="00CD1062">
              <w:rPr>
                <w:rFonts w:eastAsia="Times New Roman" w:cs="Calibri"/>
                <w:lang w:eastAsia="pt-BR"/>
              </w:rPr>
              <w:t>Minérios de ferro e seus concentrados</w:t>
            </w:r>
          </w:p>
        </w:tc>
        <w:tc>
          <w:tcPr>
            <w:tcW w:w="2800" w:type="dxa"/>
            <w:shd w:val="clear" w:color="auto" w:fill="auto"/>
          </w:tcPr>
          <w:p w14:paraId="2FD458F0" w14:textId="2DC487BE" w:rsidR="00967630" w:rsidRDefault="00967630" w:rsidP="00967630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Inteiro</w:t>
            </w:r>
          </w:p>
        </w:tc>
      </w:tr>
      <w:tr w:rsidR="00967630" w14:paraId="39FFAA75" w14:textId="77777777">
        <w:tc>
          <w:tcPr>
            <w:tcW w:w="3085" w:type="dxa"/>
            <w:shd w:val="clear" w:color="auto" w:fill="auto"/>
          </w:tcPr>
          <w:p w14:paraId="32000B91" w14:textId="05AE942C" w:rsidR="00967630" w:rsidRDefault="00967630" w:rsidP="00967630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NO_PPE</w:t>
            </w:r>
          </w:p>
        </w:tc>
        <w:tc>
          <w:tcPr>
            <w:tcW w:w="3402" w:type="dxa"/>
            <w:shd w:val="clear" w:color="auto" w:fill="auto"/>
          </w:tcPr>
          <w:p w14:paraId="46C8807C" w14:textId="08CE4C01" w:rsidR="00967630" w:rsidRDefault="00967630" w:rsidP="00967630">
            <w:pPr>
              <w:suppressAutoHyphens/>
              <w:spacing w:after="0" w:line="24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lang w:eastAsia="pt-BR"/>
              </w:rPr>
              <w:t>Descrição dessa Pauta de Produtos Exportados (em maiúsculo)</w:t>
            </w:r>
            <w:r w:rsidRPr="00272AE7">
              <w:rPr>
                <w:rFonts w:eastAsia="Times New Roman" w:cs="Calibri"/>
                <w:lang w:eastAsia="pt-BR"/>
              </w:rPr>
              <w:t xml:space="preserve">. </w:t>
            </w:r>
            <w:proofErr w:type="spellStart"/>
            <w:r w:rsidRPr="00272AE7">
              <w:rPr>
                <w:rFonts w:eastAsia="Times New Roman" w:cs="Calibri"/>
                <w:lang w:eastAsia="pt-BR"/>
              </w:rPr>
              <w:t>Ex</w:t>
            </w:r>
            <w:proofErr w:type="spellEnd"/>
            <w:r w:rsidRPr="00272AE7">
              <w:rPr>
                <w:rFonts w:eastAsia="Times New Roman" w:cs="Calibri"/>
                <w:lang w:eastAsia="pt-BR"/>
              </w:rPr>
              <w:t>: 1</w:t>
            </w:r>
            <w:r>
              <w:rPr>
                <w:rFonts w:eastAsia="Times New Roman" w:cs="Calibri"/>
                <w:lang w:eastAsia="pt-BR"/>
              </w:rPr>
              <w:t>258</w:t>
            </w:r>
            <w:r w:rsidRPr="00272AE7">
              <w:rPr>
                <w:rFonts w:eastAsia="Times New Roman" w:cs="Calibri"/>
                <w:lang w:eastAsia="pt-BR"/>
              </w:rPr>
              <w:t xml:space="preserve"> é </w:t>
            </w:r>
            <w:r>
              <w:rPr>
                <w:rFonts w:eastAsia="Times New Roman" w:cs="Calibri"/>
                <w:lang w:eastAsia="pt-BR"/>
              </w:rPr>
              <w:t>“</w:t>
            </w:r>
            <w:r w:rsidRPr="00CD1062">
              <w:rPr>
                <w:rFonts w:eastAsia="Times New Roman" w:cs="Calibri"/>
                <w:lang w:eastAsia="pt-BR"/>
              </w:rPr>
              <w:t>MINÉRIOS DE FERRO E SEUS CONCENTRADOS</w:t>
            </w:r>
            <w:r>
              <w:rPr>
                <w:rFonts w:eastAsia="Times New Roman" w:cs="Calibri"/>
                <w:lang w:eastAsia="pt-BR"/>
              </w:rPr>
              <w:t>”</w:t>
            </w:r>
          </w:p>
        </w:tc>
        <w:tc>
          <w:tcPr>
            <w:tcW w:w="2800" w:type="dxa"/>
            <w:shd w:val="clear" w:color="auto" w:fill="auto"/>
          </w:tcPr>
          <w:p w14:paraId="14F5EFDD" w14:textId="2ED12BAC" w:rsidR="00967630" w:rsidRDefault="00576832" w:rsidP="00967630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proofErr w:type="spellStart"/>
            <w:r>
              <w:rPr>
                <w:rFonts w:eastAsia="Times New Roman" w:cs="Calibri"/>
                <w:sz w:val="24"/>
                <w:szCs w:val="24"/>
                <w:lang w:eastAsia="pt-BR"/>
              </w:rPr>
              <w:t>String</w:t>
            </w:r>
            <w:proofErr w:type="spellEnd"/>
          </w:p>
        </w:tc>
      </w:tr>
      <w:tr w:rsidR="00967630" w14:paraId="0EF436F2" w14:textId="77777777">
        <w:tc>
          <w:tcPr>
            <w:tcW w:w="3085" w:type="dxa"/>
            <w:shd w:val="clear" w:color="auto" w:fill="auto"/>
          </w:tcPr>
          <w:p w14:paraId="203B14AF" w14:textId="07B4866D" w:rsidR="00967630" w:rsidRDefault="00967630" w:rsidP="00967630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NO_PPE_MIN</w:t>
            </w:r>
          </w:p>
        </w:tc>
        <w:tc>
          <w:tcPr>
            <w:tcW w:w="3402" w:type="dxa"/>
            <w:shd w:val="clear" w:color="auto" w:fill="auto"/>
          </w:tcPr>
          <w:p w14:paraId="159550AC" w14:textId="2F7DAA45" w:rsidR="00967630" w:rsidRDefault="00967630" w:rsidP="00967630">
            <w:pPr>
              <w:suppressAutoHyphens/>
              <w:spacing w:after="0" w:line="24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lang w:eastAsia="pt-BR"/>
              </w:rPr>
              <w:t>Descrição dessa Pauta de Produtos Exportados (em minúsculo)</w:t>
            </w:r>
            <w:r w:rsidRPr="00272AE7">
              <w:rPr>
                <w:rFonts w:eastAsia="Times New Roman" w:cs="Calibri"/>
                <w:lang w:eastAsia="pt-BR"/>
              </w:rPr>
              <w:t xml:space="preserve">. </w:t>
            </w:r>
            <w:proofErr w:type="spellStart"/>
            <w:r w:rsidRPr="00272AE7">
              <w:rPr>
                <w:rFonts w:eastAsia="Times New Roman" w:cs="Calibri"/>
                <w:lang w:eastAsia="pt-BR"/>
              </w:rPr>
              <w:t>Ex</w:t>
            </w:r>
            <w:proofErr w:type="spellEnd"/>
            <w:r w:rsidRPr="00272AE7">
              <w:rPr>
                <w:rFonts w:eastAsia="Times New Roman" w:cs="Calibri"/>
                <w:lang w:eastAsia="pt-BR"/>
              </w:rPr>
              <w:t xml:space="preserve">: </w:t>
            </w:r>
            <w:r w:rsidRPr="00272AE7">
              <w:rPr>
                <w:rFonts w:eastAsia="Times New Roman" w:cs="Calibri"/>
                <w:lang w:eastAsia="pt-BR"/>
              </w:rPr>
              <w:lastRenderedPageBreak/>
              <w:t>1</w:t>
            </w:r>
            <w:r>
              <w:rPr>
                <w:rFonts w:eastAsia="Times New Roman" w:cs="Calibri"/>
                <w:lang w:eastAsia="pt-BR"/>
              </w:rPr>
              <w:t>258</w:t>
            </w:r>
            <w:r w:rsidRPr="00272AE7">
              <w:rPr>
                <w:rFonts w:eastAsia="Times New Roman" w:cs="Calibri"/>
                <w:lang w:eastAsia="pt-BR"/>
              </w:rPr>
              <w:t xml:space="preserve"> é </w:t>
            </w:r>
            <w:r>
              <w:rPr>
                <w:rFonts w:eastAsia="Times New Roman" w:cs="Calibri"/>
                <w:lang w:eastAsia="pt-BR"/>
              </w:rPr>
              <w:t>“</w:t>
            </w:r>
            <w:r w:rsidRPr="00CD1062">
              <w:rPr>
                <w:rFonts w:eastAsia="Times New Roman" w:cs="Calibri"/>
                <w:lang w:eastAsia="pt-BR"/>
              </w:rPr>
              <w:t>Minérios de ferro e seus concentrados</w:t>
            </w:r>
            <w:r>
              <w:rPr>
                <w:rFonts w:eastAsia="Times New Roman" w:cs="Calibri"/>
                <w:lang w:eastAsia="pt-BR"/>
              </w:rPr>
              <w:t>”</w:t>
            </w:r>
          </w:p>
        </w:tc>
        <w:tc>
          <w:tcPr>
            <w:tcW w:w="2800" w:type="dxa"/>
            <w:shd w:val="clear" w:color="auto" w:fill="auto"/>
          </w:tcPr>
          <w:p w14:paraId="1C449AD2" w14:textId="03C24CBB" w:rsidR="00967630" w:rsidRDefault="00967630" w:rsidP="00967630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proofErr w:type="spellStart"/>
            <w:r>
              <w:rPr>
                <w:rFonts w:eastAsia="Times New Roman" w:cs="Calibri"/>
                <w:sz w:val="24"/>
                <w:szCs w:val="24"/>
                <w:lang w:eastAsia="pt-BR"/>
              </w:rPr>
              <w:lastRenderedPageBreak/>
              <w:t>String</w:t>
            </w:r>
            <w:proofErr w:type="spellEnd"/>
          </w:p>
        </w:tc>
      </w:tr>
      <w:tr w:rsidR="00967630" w14:paraId="3B3523B2" w14:textId="77777777">
        <w:tc>
          <w:tcPr>
            <w:tcW w:w="3085" w:type="dxa"/>
            <w:shd w:val="clear" w:color="auto" w:fill="auto"/>
          </w:tcPr>
          <w:p w14:paraId="49EC8E6C" w14:textId="2478B693" w:rsidR="00967630" w:rsidRDefault="00967630" w:rsidP="00967630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NO_PPE_ING</w:t>
            </w:r>
          </w:p>
        </w:tc>
        <w:tc>
          <w:tcPr>
            <w:tcW w:w="3402" w:type="dxa"/>
            <w:shd w:val="clear" w:color="auto" w:fill="auto"/>
          </w:tcPr>
          <w:p w14:paraId="13209B08" w14:textId="0122504B" w:rsidR="00967630" w:rsidRDefault="00967630" w:rsidP="00967630">
            <w:pPr>
              <w:suppressAutoHyphens/>
              <w:spacing w:after="0" w:line="24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F806ED">
              <w:rPr>
                <w:rFonts w:eastAsia="Times New Roman" w:cs="Calibri"/>
                <w:sz w:val="24"/>
                <w:szCs w:val="24"/>
                <w:lang w:eastAsia="pt-BR"/>
              </w:rPr>
              <w:t xml:space="preserve">Descrição dessa Pauta de Produtos Exportados (em 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>inglês e em maiúsculo</w:t>
            </w:r>
            <w:r w:rsidRPr="00F806ED">
              <w:rPr>
                <w:rFonts w:eastAsia="Times New Roman" w:cs="Calibri"/>
                <w:sz w:val="24"/>
                <w:szCs w:val="24"/>
                <w:lang w:eastAsia="pt-BR"/>
              </w:rPr>
              <w:t xml:space="preserve">). </w:t>
            </w:r>
            <w:proofErr w:type="spellStart"/>
            <w:r w:rsidRPr="00F806ED">
              <w:rPr>
                <w:rFonts w:eastAsia="Times New Roman" w:cs="Calibri"/>
                <w:sz w:val="24"/>
                <w:szCs w:val="24"/>
                <w:lang w:eastAsia="pt-BR"/>
              </w:rPr>
              <w:t>Ex</w:t>
            </w:r>
            <w:proofErr w:type="spellEnd"/>
            <w:r w:rsidRPr="00F806ED">
              <w:rPr>
                <w:rFonts w:eastAsia="Times New Roman" w:cs="Calibri"/>
                <w:sz w:val="24"/>
                <w:szCs w:val="24"/>
                <w:lang w:eastAsia="pt-BR"/>
              </w:rPr>
              <w:t xml:space="preserve">: 1258 é 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>“</w:t>
            </w:r>
            <w:r w:rsidRPr="00AD2F92">
              <w:rPr>
                <w:rFonts w:eastAsia="Times New Roman" w:cs="Calibri"/>
                <w:sz w:val="24"/>
                <w:szCs w:val="24"/>
                <w:lang w:eastAsia="pt-BR"/>
              </w:rPr>
              <w:t>IRON ORE AND CONCENTRATES ITS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>”</w:t>
            </w:r>
          </w:p>
        </w:tc>
        <w:tc>
          <w:tcPr>
            <w:tcW w:w="2800" w:type="dxa"/>
            <w:shd w:val="clear" w:color="auto" w:fill="auto"/>
          </w:tcPr>
          <w:p w14:paraId="533AAF7E" w14:textId="77777777" w:rsidR="00967630" w:rsidRDefault="00967630" w:rsidP="00967630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proofErr w:type="spellStart"/>
            <w:r>
              <w:rPr>
                <w:rFonts w:eastAsia="Times New Roman" w:cs="Calibri"/>
                <w:sz w:val="24"/>
                <w:szCs w:val="24"/>
                <w:lang w:eastAsia="pt-BR"/>
              </w:rPr>
              <w:t>String</w:t>
            </w:r>
            <w:proofErr w:type="spellEnd"/>
          </w:p>
          <w:p w14:paraId="64E8348E" w14:textId="5144B0AD" w:rsidR="00967630" w:rsidRDefault="00967630" w:rsidP="00967630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</w:p>
        </w:tc>
      </w:tr>
    </w:tbl>
    <w:p w14:paraId="418C6773" w14:textId="77777777" w:rsidR="00F10B9F" w:rsidRDefault="00F10B9F" w:rsidP="0028188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eastAsia="pt-BR"/>
        </w:rPr>
      </w:pPr>
    </w:p>
    <w:p w14:paraId="1C6EE310" w14:textId="44210367" w:rsidR="004C29EB" w:rsidRPr="0028188F" w:rsidRDefault="0028188F" w:rsidP="0028188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eastAsia="pt-BR"/>
        </w:rPr>
      </w:pPr>
      <w:r w:rsidRPr="0028188F">
        <w:rPr>
          <w:rFonts w:eastAsia="Times New Roman" w:cs="Calibri"/>
          <w:sz w:val="24"/>
          <w:szCs w:val="24"/>
          <w:lang w:eastAsia="pt-BR"/>
        </w:rPr>
        <w:t>PAÍS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70"/>
        <w:gridCol w:w="3417"/>
        <w:gridCol w:w="2724"/>
      </w:tblGrid>
      <w:tr w:rsidR="00E01D4E" w14:paraId="0234CA6A" w14:textId="77777777">
        <w:tc>
          <w:tcPr>
            <w:tcW w:w="3070" w:type="dxa"/>
            <w:shd w:val="clear" w:color="auto" w:fill="auto"/>
          </w:tcPr>
          <w:p w14:paraId="65098F50" w14:textId="77777777" w:rsidR="004C29EB" w:rsidRDefault="004C29EB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Nome da coluna/campo</w:t>
            </w:r>
          </w:p>
        </w:tc>
        <w:tc>
          <w:tcPr>
            <w:tcW w:w="3417" w:type="dxa"/>
            <w:shd w:val="clear" w:color="auto" w:fill="auto"/>
          </w:tcPr>
          <w:p w14:paraId="3ACBDA3D" w14:textId="77777777" w:rsidR="004C29EB" w:rsidRDefault="004C29EB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2724" w:type="dxa"/>
            <w:shd w:val="clear" w:color="auto" w:fill="auto"/>
          </w:tcPr>
          <w:p w14:paraId="39801866" w14:textId="77777777" w:rsidR="004C29EB" w:rsidRDefault="004C29EB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Tipo</w:t>
            </w:r>
          </w:p>
        </w:tc>
      </w:tr>
      <w:tr w:rsidR="00576832" w14:paraId="3884449F" w14:textId="77777777">
        <w:tc>
          <w:tcPr>
            <w:tcW w:w="3070" w:type="dxa"/>
            <w:shd w:val="clear" w:color="auto" w:fill="auto"/>
          </w:tcPr>
          <w:p w14:paraId="7D629477" w14:textId="1BC37C37" w:rsidR="00576832" w:rsidRDefault="00576832" w:rsidP="00576832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CO_PAIS</w:t>
            </w:r>
          </w:p>
        </w:tc>
        <w:tc>
          <w:tcPr>
            <w:tcW w:w="3417" w:type="dxa"/>
            <w:shd w:val="clear" w:color="auto" w:fill="auto"/>
          </w:tcPr>
          <w:p w14:paraId="160F6EA2" w14:textId="3F4DA587" w:rsidR="00576832" w:rsidRPr="00030654" w:rsidRDefault="00576832" w:rsidP="00576832">
            <w:pPr>
              <w:suppressAutoHyphens/>
              <w:spacing w:after="0" w:line="24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030654">
              <w:rPr>
                <w:rFonts w:eastAsia="Times New Roman" w:cs="Calibri"/>
                <w:sz w:val="24"/>
                <w:szCs w:val="24"/>
                <w:lang w:eastAsia="pt-BR"/>
              </w:rPr>
              <w:t xml:space="preserve">Código de 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>3</w:t>
            </w:r>
            <w:r w:rsidRPr="00030654">
              <w:rPr>
                <w:rFonts w:eastAsia="Times New Roman" w:cs="Calibri"/>
                <w:sz w:val="24"/>
                <w:szCs w:val="24"/>
                <w:lang w:eastAsia="pt-BR"/>
              </w:rPr>
              <w:t xml:space="preserve"> dígitos da</w:t>
            </w:r>
          </w:p>
          <w:p w14:paraId="49E689C6" w14:textId="7260F346" w:rsidR="00576832" w:rsidRDefault="00576832" w:rsidP="00576832">
            <w:pPr>
              <w:suppressAutoHyphens/>
              <w:spacing w:after="0" w:line="24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país</w:t>
            </w:r>
            <w:r w:rsidRPr="00030654">
              <w:rPr>
                <w:rFonts w:eastAsia="Times New Roman" w:cs="Calibri"/>
                <w:sz w:val="24"/>
                <w:szCs w:val="24"/>
                <w:lang w:eastAsia="pt-BR"/>
              </w:rPr>
              <w:t xml:space="preserve"> responsável pela operação. </w:t>
            </w:r>
            <w:proofErr w:type="spellStart"/>
            <w:r w:rsidRPr="00030654">
              <w:rPr>
                <w:rFonts w:eastAsia="Times New Roman" w:cs="Calibri"/>
                <w:sz w:val="24"/>
                <w:szCs w:val="24"/>
                <w:lang w:eastAsia="pt-BR"/>
              </w:rPr>
              <w:t>Ex</w:t>
            </w:r>
            <w:proofErr w:type="spellEnd"/>
            <w:r w:rsidRPr="00030654">
              <w:rPr>
                <w:rFonts w:eastAsia="Times New Roman" w:cs="Calibri"/>
                <w:sz w:val="24"/>
                <w:szCs w:val="24"/>
                <w:lang w:eastAsia="pt-BR"/>
              </w:rPr>
              <w:t xml:space="preserve">: </w:t>
            </w:r>
            <w:r w:rsidR="00C826DA">
              <w:rPr>
                <w:rFonts w:eastAsia="Times New Roman" w:cs="Calibri"/>
                <w:sz w:val="24"/>
                <w:szCs w:val="24"/>
                <w:lang w:eastAsia="pt-BR"/>
              </w:rPr>
              <w:t>13 Afeganistão</w:t>
            </w:r>
          </w:p>
        </w:tc>
        <w:tc>
          <w:tcPr>
            <w:tcW w:w="2724" w:type="dxa"/>
            <w:shd w:val="clear" w:color="auto" w:fill="auto"/>
          </w:tcPr>
          <w:p w14:paraId="2C40442D" w14:textId="55D3A350" w:rsidR="00576832" w:rsidRDefault="00576832" w:rsidP="00576832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Inteiro</w:t>
            </w:r>
          </w:p>
        </w:tc>
      </w:tr>
      <w:tr w:rsidR="00576832" w14:paraId="7465A968" w14:textId="77777777">
        <w:tc>
          <w:tcPr>
            <w:tcW w:w="3070" w:type="dxa"/>
            <w:shd w:val="clear" w:color="auto" w:fill="auto"/>
          </w:tcPr>
          <w:p w14:paraId="0ABC9410" w14:textId="5746140D" w:rsidR="00576832" w:rsidRDefault="00576832" w:rsidP="00576832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CO_PAIS_ISON3</w:t>
            </w:r>
          </w:p>
        </w:tc>
        <w:tc>
          <w:tcPr>
            <w:tcW w:w="3417" w:type="dxa"/>
            <w:shd w:val="clear" w:color="auto" w:fill="auto"/>
          </w:tcPr>
          <w:p w14:paraId="7F88D99D" w14:textId="06F3D97B" w:rsidR="00576832" w:rsidRDefault="00576832" w:rsidP="00576832">
            <w:pPr>
              <w:suppressAutoHyphens/>
              <w:spacing w:after="0" w:line="24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Código</w:t>
            </w:r>
            <w:r w:rsidRPr="00236194"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de 3 dígitos </w:t>
            </w:r>
            <w:r w:rsidRPr="00236194">
              <w:rPr>
                <w:rFonts w:eastAsia="Times New Roman" w:cs="Calibri"/>
                <w:sz w:val="24"/>
                <w:szCs w:val="24"/>
                <w:lang w:eastAsia="pt-BR"/>
              </w:rPr>
              <w:t>desse P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>aís</w:t>
            </w:r>
            <w:r w:rsidRPr="00236194"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>segundo a norma ISO</w:t>
            </w:r>
            <w:r w:rsidRPr="00236194">
              <w:rPr>
                <w:rFonts w:eastAsia="Times New Roman" w:cs="Calibri"/>
                <w:sz w:val="24"/>
                <w:szCs w:val="24"/>
                <w:lang w:eastAsia="pt-BR"/>
              </w:rPr>
              <w:t xml:space="preserve">. </w:t>
            </w:r>
            <w:proofErr w:type="spellStart"/>
            <w:r w:rsidRPr="00236194">
              <w:rPr>
                <w:rFonts w:eastAsia="Times New Roman" w:cs="Calibri"/>
                <w:sz w:val="24"/>
                <w:szCs w:val="24"/>
                <w:lang w:eastAsia="pt-BR"/>
              </w:rPr>
              <w:t>Ex</w:t>
            </w:r>
            <w:proofErr w:type="spellEnd"/>
            <w:r w:rsidRPr="00236194">
              <w:rPr>
                <w:rFonts w:eastAsia="Times New Roman" w:cs="Calibri"/>
                <w:sz w:val="24"/>
                <w:szCs w:val="24"/>
                <w:lang w:eastAsia="pt-BR"/>
              </w:rPr>
              <w:t xml:space="preserve">: 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276 – </w:t>
            </w:r>
            <w:r w:rsidRPr="00236194">
              <w:rPr>
                <w:rFonts w:eastAsia="Times New Roman" w:cs="Calibri"/>
                <w:sz w:val="24"/>
                <w:szCs w:val="24"/>
                <w:lang w:eastAsia="pt-BR"/>
              </w:rPr>
              <w:t>Alemanha</w:t>
            </w:r>
          </w:p>
        </w:tc>
        <w:tc>
          <w:tcPr>
            <w:tcW w:w="2724" w:type="dxa"/>
            <w:shd w:val="clear" w:color="auto" w:fill="auto"/>
          </w:tcPr>
          <w:p w14:paraId="401157E4" w14:textId="5740B08F" w:rsidR="00576832" w:rsidRDefault="00576832" w:rsidP="00576832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Inteiro</w:t>
            </w:r>
          </w:p>
        </w:tc>
      </w:tr>
      <w:tr w:rsidR="00576832" w14:paraId="5727743A" w14:textId="77777777">
        <w:tc>
          <w:tcPr>
            <w:tcW w:w="3070" w:type="dxa"/>
            <w:shd w:val="clear" w:color="auto" w:fill="auto"/>
          </w:tcPr>
          <w:p w14:paraId="4B98AC60" w14:textId="4EF00D9D" w:rsidR="00576832" w:rsidRDefault="00576832" w:rsidP="00576832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CO_PAIS_ISOA3</w:t>
            </w:r>
          </w:p>
        </w:tc>
        <w:tc>
          <w:tcPr>
            <w:tcW w:w="3417" w:type="dxa"/>
            <w:shd w:val="clear" w:color="auto" w:fill="auto"/>
          </w:tcPr>
          <w:p w14:paraId="3B19B425" w14:textId="258FD69C" w:rsidR="00576832" w:rsidRDefault="00576832" w:rsidP="00576832">
            <w:pPr>
              <w:suppressAutoHyphens/>
              <w:spacing w:after="0" w:line="24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EE73C0">
              <w:rPr>
                <w:rFonts w:eastAsia="Times New Roman" w:cs="Calibri"/>
                <w:sz w:val="24"/>
                <w:szCs w:val="24"/>
                <w:lang w:eastAsia="pt-BR"/>
              </w:rPr>
              <w:t xml:space="preserve">Código de 3 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>caracteres</w:t>
            </w:r>
            <w:r w:rsidRPr="00EE73C0">
              <w:rPr>
                <w:rFonts w:eastAsia="Times New Roman" w:cs="Calibri"/>
                <w:sz w:val="24"/>
                <w:szCs w:val="24"/>
                <w:lang w:eastAsia="pt-BR"/>
              </w:rPr>
              <w:t xml:space="preserve"> desse País segundo a norma ISO. </w:t>
            </w:r>
            <w:proofErr w:type="spellStart"/>
            <w:r w:rsidRPr="00EE73C0">
              <w:rPr>
                <w:rFonts w:eastAsia="Times New Roman" w:cs="Calibri"/>
                <w:sz w:val="24"/>
                <w:szCs w:val="24"/>
                <w:lang w:eastAsia="pt-BR"/>
              </w:rPr>
              <w:t>Ex</w:t>
            </w:r>
            <w:proofErr w:type="spellEnd"/>
            <w:r w:rsidRPr="00EE73C0">
              <w:rPr>
                <w:rFonts w:eastAsia="Times New Roman" w:cs="Calibri"/>
                <w:sz w:val="24"/>
                <w:szCs w:val="24"/>
                <w:lang w:eastAsia="pt-BR"/>
              </w:rPr>
              <w:t xml:space="preserve">: 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>DEU - Alemanha</w:t>
            </w:r>
          </w:p>
        </w:tc>
        <w:tc>
          <w:tcPr>
            <w:tcW w:w="2724" w:type="dxa"/>
            <w:shd w:val="clear" w:color="auto" w:fill="auto"/>
          </w:tcPr>
          <w:p w14:paraId="6420BE0A" w14:textId="19D7992A" w:rsidR="00576832" w:rsidRDefault="00C826DA" w:rsidP="00576832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proofErr w:type="spellStart"/>
            <w:r>
              <w:rPr>
                <w:rFonts w:eastAsia="Times New Roman" w:cs="Calibri"/>
                <w:sz w:val="24"/>
                <w:szCs w:val="24"/>
                <w:lang w:eastAsia="pt-BR"/>
              </w:rPr>
              <w:t>String</w:t>
            </w:r>
            <w:proofErr w:type="spellEnd"/>
          </w:p>
        </w:tc>
      </w:tr>
      <w:tr w:rsidR="00576832" w14:paraId="5F8E95D8" w14:textId="77777777">
        <w:tc>
          <w:tcPr>
            <w:tcW w:w="3070" w:type="dxa"/>
            <w:shd w:val="clear" w:color="auto" w:fill="auto"/>
          </w:tcPr>
          <w:p w14:paraId="3AD66921" w14:textId="21D3FA8B" w:rsidR="00576832" w:rsidRDefault="00576832" w:rsidP="00576832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NO_PAIS</w:t>
            </w:r>
          </w:p>
        </w:tc>
        <w:tc>
          <w:tcPr>
            <w:tcW w:w="3417" w:type="dxa"/>
            <w:shd w:val="clear" w:color="auto" w:fill="auto"/>
          </w:tcPr>
          <w:p w14:paraId="4E8BF8B2" w14:textId="3FECCC83" w:rsidR="00576832" w:rsidRDefault="00576832" w:rsidP="00576832">
            <w:pPr>
              <w:suppressAutoHyphens/>
              <w:spacing w:after="0" w:line="24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6A68B3">
              <w:rPr>
                <w:rFonts w:eastAsia="Times New Roman" w:cs="Calibri"/>
                <w:sz w:val="24"/>
                <w:szCs w:val="24"/>
                <w:lang w:eastAsia="pt-BR"/>
              </w:rPr>
              <w:t>Descrição des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>se PAÍS</w:t>
            </w:r>
            <w:r w:rsidRPr="006A68B3">
              <w:rPr>
                <w:rFonts w:eastAsia="Times New Roman" w:cs="Calibri"/>
                <w:sz w:val="24"/>
                <w:szCs w:val="24"/>
                <w:lang w:eastAsia="pt-BR"/>
              </w:rPr>
              <w:t xml:space="preserve"> em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  <w:r w:rsidRPr="006A68B3">
              <w:rPr>
                <w:rFonts w:eastAsia="Times New Roman" w:cs="Calibri"/>
                <w:sz w:val="24"/>
                <w:szCs w:val="24"/>
                <w:lang w:eastAsia="pt-BR"/>
              </w:rPr>
              <w:t>português.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  <w:proofErr w:type="spellStart"/>
            <w:r>
              <w:rPr>
                <w:rFonts w:eastAsia="Times New Roman" w:cs="Calibri"/>
                <w:sz w:val="24"/>
                <w:szCs w:val="24"/>
                <w:lang w:eastAsia="pt-BR"/>
              </w:rPr>
              <w:t>Ex</w:t>
            </w:r>
            <w:proofErr w:type="spellEnd"/>
            <w:r>
              <w:rPr>
                <w:rFonts w:eastAsia="Times New Roman" w:cs="Calibri"/>
                <w:sz w:val="24"/>
                <w:szCs w:val="24"/>
                <w:lang w:eastAsia="pt-BR"/>
              </w:rPr>
              <w:t>: Alemanha</w:t>
            </w:r>
          </w:p>
        </w:tc>
        <w:tc>
          <w:tcPr>
            <w:tcW w:w="2724" w:type="dxa"/>
            <w:shd w:val="clear" w:color="auto" w:fill="auto"/>
          </w:tcPr>
          <w:p w14:paraId="6AD0991B" w14:textId="676595DA" w:rsidR="00576832" w:rsidRDefault="00C826DA" w:rsidP="00576832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proofErr w:type="spellStart"/>
            <w:r>
              <w:rPr>
                <w:rFonts w:eastAsia="Times New Roman" w:cs="Calibri"/>
                <w:sz w:val="24"/>
                <w:szCs w:val="24"/>
                <w:lang w:eastAsia="pt-BR"/>
              </w:rPr>
              <w:t>String</w:t>
            </w:r>
            <w:proofErr w:type="spellEnd"/>
          </w:p>
        </w:tc>
      </w:tr>
      <w:tr w:rsidR="00576832" w14:paraId="6279407B" w14:textId="77777777">
        <w:tc>
          <w:tcPr>
            <w:tcW w:w="3070" w:type="dxa"/>
            <w:shd w:val="clear" w:color="auto" w:fill="auto"/>
          </w:tcPr>
          <w:p w14:paraId="6C5BDE60" w14:textId="7E318D43" w:rsidR="00576832" w:rsidRDefault="00576832" w:rsidP="00576832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NO_PAIS_ING</w:t>
            </w:r>
          </w:p>
        </w:tc>
        <w:tc>
          <w:tcPr>
            <w:tcW w:w="3417" w:type="dxa"/>
            <w:shd w:val="clear" w:color="auto" w:fill="auto"/>
          </w:tcPr>
          <w:p w14:paraId="1B6EFD51" w14:textId="69F3C7BF" w:rsidR="00576832" w:rsidRDefault="00576832" w:rsidP="00576832">
            <w:pPr>
              <w:suppressAutoHyphens/>
              <w:spacing w:after="0" w:line="24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6A68B3">
              <w:rPr>
                <w:rFonts w:eastAsia="Times New Roman" w:cs="Calibri"/>
                <w:sz w:val="24"/>
                <w:szCs w:val="24"/>
                <w:lang w:eastAsia="pt-BR"/>
              </w:rPr>
              <w:t>Descrição des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>se PAÍS</w:t>
            </w:r>
            <w:r w:rsidRPr="006A68B3">
              <w:rPr>
                <w:rFonts w:eastAsia="Times New Roman" w:cs="Calibri"/>
                <w:sz w:val="24"/>
                <w:szCs w:val="24"/>
                <w:lang w:eastAsia="pt-BR"/>
              </w:rPr>
              <w:t xml:space="preserve"> em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  <w:r w:rsidRPr="006A68B3">
              <w:rPr>
                <w:rFonts w:eastAsia="Times New Roman" w:cs="Calibri"/>
                <w:sz w:val="24"/>
                <w:szCs w:val="24"/>
                <w:lang w:eastAsia="pt-BR"/>
              </w:rPr>
              <w:t>português.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  <w:proofErr w:type="spellStart"/>
            <w:r>
              <w:rPr>
                <w:rFonts w:eastAsia="Times New Roman" w:cs="Calibri"/>
                <w:sz w:val="24"/>
                <w:szCs w:val="24"/>
                <w:lang w:eastAsia="pt-BR"/>
              </w:rPr>
              <w:t>Ex</w:t>
            </w:r>
            <w:proofErr w:type="spellEnd"/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: </w:t>
            </w:r>
            <w:proofErr w:type="spellStart"/>
            <w:r>
              <w:rPr>
                <w:rFonts w:eastAsia="Times New Roman" w:cs="Calibri"/>
                <w:sz w:val="24"/>
                <w:szCs w:val="24"/>
                <w:lang w:eastAsia="pt-BR"/>
              </w:rPr>
              <w:t>Germany</w:t>
            </w:r>
            <w:proofErr w:type="spellEnd"/>
          </w:p>
        </w:tc>
        <w:tc>
          <w:tcPr>
            <w:tcW w:w="2724" w:type="dxa"/>
            <w:shd w:val="clear" w:color="auto" w:fill="auto"/>
          </w:tcPr>
          <w:p w14:paraId="0BF8CA65" w14:textId="54412FED" w:rsidR="00576832" w:rsidRDefault="00C826DA" w:rsidP="00576832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proofErr w:type="spellStart"/>
            <w:r>
              <w:rPr>
                <w:rFonts w:eastAsia="Times New Roman" w:cs="Calibri"/>
                <w:sz w:val="24"/>
                <w:szCs w:val="24"/>
                <w:lang w:eastAsia="pt-BR"/>
              </w:rPr>
              <w:t>String</w:t>
            </w:r>
            <w:proofErr w:type="spellEnd"/>
          </w:p>
        </w:tc>
      </w:tr>
      <w:tr w:rsidR="00576832" w14:paraId="4D81D8C3" w14:textId="77777777">
        <w:tc>
          <w:tcPr>
            <w:tcW w:w="3070" w:type="dxa"/>
            <w:shd w:val="clear" w:color="auto" w:fill="auto"/>
          </w:tcPr>
          <w:p w14:paraId="60ABACF0" w14:textId="7014838A" w:rsidR="00576832" w:rsidRDefault="00576832" w:rsidP="00576832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NO_PAIS_ESP</w:t>
            </w:r>
          </w:p>
        </w:tc>
        <w:tc>
          <w:tcPr>
            <w:tcW w:w="3417" w:type="dxa"/>
            <w:shd w:val="clear" w:color="auto" w:fill="auto"/>
          </w:tcPr>
          <w:p w14:paraId="35164F80" w14:textId="36AB02A8" w:rsidR="00576832" w:rsidRDefault="00576832" w:rsidP="00576832">
            <w:pPr>
              <w:suppressAutoHyphens/>
              <w:spacing w:after="0" w:line="24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6A68B3">
              <w:rPr>
                <w:rFonts w:eastAsia="Times New Roman" w:cs="Calibri"/>
                <w:sz w:val="24"/>
                <w:szCs w:val="24"/>
                <w:lang w:eastAsia="pt-BR"/>
              </w:rPr>
              <w:t>Descrição des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>se PAÍS</w:t>
            </w:r>
            <w:r w:rsidRPr="006A68B3">
              <w:rPr>
                <w:rFonts w:eastAsia="Times New Roman" w:cs="Calibri"/>
                <w:sz w:val="24"/>
                <w:szCs w:val="24"/>
                <w:lang w:eastAsia="pt-BR"/>
              </w:rPr>
              <w:t xml:space="preserve"> em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  <w:r w:rsidRPr="006A68B3">
              <w:rPr>
                <w:rFonts w:eastAsia="Times New Roman" w:cs="Calibri"/>
                <w:sz w:val="24"/>
                <w:szCs w:val="24"/>
                <w:lang w:eastAsia="pt-BR"/>
              </w:rPr>
              <w:t>português.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  <w:proofErr w:type="spellStart"/>
            <w:r>
              <w:rPr>
                <w:rFonts w:eastAsia="Times New Roman" w:cs="Calibri"/>
                <w:sz w:val="24"/>
                <w:szCs w:val="24"/>
                <w:lang w:eastAsia="pt-BR"/>
              </w:rPr>
              <w:t>Ex</w:t>
            </w:r>
            <w:proofErr w:type="spellEnd"/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: </w:t>
            </w:r>
            <w:r w:rsidRPr="002350B3">
              <w:rPr>
                <w:rFonts w:eastAsia="Times New Roman" w:cs="Calibri"/>
                <w:sz w:val="24"/>
                <w:szCs w:val="24"/>
                <w:lang w:eastAsia="pt-BR"/>
              </w:rPr>
              <w:t>Alemania</w:t>
            </w:r>
          </w:p>
        </w:tc>
        <w:tc>
          <w:tcPr>
            <w:tcW w:w="2724" w:type="dxa"/>
            <w:shd w:val="clear" w:color="auto" w:fill="auto"/>
          </w:tcPr>
          <w:p w14:paraId="33F4B2F3" w14:textId="45C58F7D" w:rsidR="00576832" w:rsidRDefault="00C826DA" w:rsidP="00576832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proofErr w:type="spellStart"/>
            <w:r>
              <w:rPr>
                <w:rFonts w:eastAsia="Times New Roman" w:cs="Calibri"/>
                <w:sz w:val="24"/>
                <w:szCs w:val="24"/>
                <w:lang w:eastAsia="pt-BR"/>
              </w:rPr>
              <w:t>String</w:t>
            </w:r>
            <w:proofErr w:type="spellEnd"/>
          </w:p>
        </w:tc>
      </w:tr>
    </w:tbl>
    <w:p w14:paraId="743A3600" w14:textId="77777777" w:rsidR="00F10B9F" w:rsidRPr="00F10B9F" w:rsidRDefault="00F10B9F" w:rsidP="00F10B9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eastAsia="pt-BR"/>
        </w:rPr>
      </w:pPr>
    </w:p>
    <w:p w14:paraId="1BE98028" w14:textId="7422C05A" w:rsidR="00BB7494" w:rsidRPr="00F10B9F" w:rsidRDefault="0028188F" w:rsidP="00F10B9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eastAsia="pt-BR"/>
        </w:rPr>
      </w:pPr>
      <w:r w:rsidRPr="00F10B9F">
        <w:rPr>
          <w:rFonts w:eastAsia="Times New Roman" w:cs="Calibri"/>
          <w:sz w:val="24"/>
          <w:szCs w:val="24"/>
          <w:lang w:eastAsia="pt-BR"/>
        </w:rPr>
        <w:t>VIA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70"/>
        <w:gridCol w:w="3417"/>
        <w:gridCol w:w="2724"/>
      </w:tblGrid>
      <w:tr w:rsidR="00BB7494" w14:paraId="1A834DD4" w14:textId="77777777" w:rsidTr="0002798E">
        <w:tc>
          <w:tcPr>
            <w:tcW w:w="3070" w:type="dxa"/>
            <w:shd w:val="clear" w:color="auto" w:fill="auto"/>
          </w:tcPr>
          <w:p w14:paraId="67E64CAE" w14:textId="77777777" w:rsidR="00BB7494" w:rsidRDefault="00BB7494" w:rsidP="0002798E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Nome da coluna/campo</w:t>
            </w:r>
          </w:p>
        </w:tc>
        <w:tc>
          <w:tcPr>
            <w:tcW w:w="3417" w:type="dxa"/>
            <w:shd w:val="clear" w:color="auto" w:fill="auto"/>
          </w:tcPr>
          <w:p w14:paraId="09189A5D" w14:textId="77777777" w:rsidR="00BB7494" w:rsidRDefault="00BB7494" w:rsidP="0002798E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2724" w:type="dxa"/>
            <w:shd w:val="clear" w:color="auto" w:fill="auto"/>
          </w:tcPr>
          <w:p w14:paraId="0FE68B86" w14:textId="77777777" w:rsidR="00BB7494" w:rsidRDefault="00BB7494" w:rsidP="0002798E">
            <w:pPr>
              <w:suppressAutoHyphens/>
              <w:spacing w:after="0" w:line="360" w:lineRule="auto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Tipo</w:t>
            </w:r>
          </w:p>
        </w:tc>
      </w:tr>
      <w:tr w:rsidR="00C826DA" w14:paraId="01E377B7" w14:textId="77777777" w:rsidTr="0002798E">
        <w:tc>
          <w:tcPr>
            <w:tcW w:w="3070" w:type="dxa"/>
            <w:shd w:val="clear" w:color="auto" w:fill="auto"/>
          </w:tcPr>
          <w:p w14:paraId="3A4D6FB2" w14:textId="32D0FCEE" w:rsidR="00C826DA" w:rsidRDefault="00C826DA" w:rsidP="00C826DA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CO_VIA</w:t>
            </w:r>
          </w:p>
        </w:tc>
        <w:tc>
          <w:tcPr>
            <w:tcW w:w="3417" w:type="dxa"/>
            <w:shd w:val="clear" w:color="auto" w:fill="auto"/>
          </w:tcPr>
          <w:p w14:paraId="47C2C38D" w14:textId="6274845F" w:rsidR="00C826DA" w:rsidRPr="00030654" w:rsidRDefault="00C826DA" w:rsidP="00C826DA">
            <w:pPr>
              <w:suppressAutoHyphens/>
              <w:spacing w:after="0" w:line="24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030654">
              <w:rPr>
                <w:rFonts w:eastAsia="Times New Roman" w:cs="Calibri"/>
                <w:sz w:val="24"/>
                <w:szCs w:val="24"/>
                <w:lang w:eastAsia="pt-BR"/>
              </w:rPr>
              <w:t xml:space="preserve">Código de 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>2</w:t>
            </w:r>
            <w:r w:rsidRPr="00030654">
              <w:rPr>
                <w:rFonts w:eastAsia="Times New Roman" w:cs="Calibri"/>
                <w:sz w:val="24"/>
                <w:szCs w:val="24"/>
                <w:lang w:eastAsia="pt-BR"/>
              </w:rPr>
              <w:t xml:space="preserve"> dígitos da</w:t>
            </w:r>
          </w:p>
          <w:p w14:paraId="15D4C16E" w14:textId="0451B5D4" w:rsidR="00C826DA" w:rsidRDefault="00C826DA" w:rsidP="00C826DA">
            <w:pPr>
              <w:suppressAutoHyphens/>
              <w:spacing w:after="0" w:line="24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Via utilizada</w:t>
            </w:r>
            <w:r w:rsidRPr="00030654">
              <w:rPr>
                <w:rFonts w:eastAsia="Times New Roman" w:cs="Calibri"/>
                <w:sz w:val="24"/>
                <w:szCs w:val="24"/>
                <w:lang w:eastAsia="pt-BR"/>
              </w:rPr>
              <w:t xml:space="preserve">. </w:t>
            </w:r>
            <w:proofErr w:type="spellStart"/>
            <w:r w:rsidRPr="00030654">
              <w:rPr>
                <w:rFonts w:eastAsia="Times New Roman" w:cs="Calibri"/>
                <w:sz w:val="24"/>
                <w:szCs w:val="24"/>
                <w:lang w:eastAsia="pt-BR"/>
              </w:rPr>
              <w:t>Ex</w:t>
            </w:r>
            <w:proofErr w:type="spellEnd"/>
            <w:r w:rsidRPr="00030654">
              <w:rPr>
                <w:rFonts w:eastAsia="Times New Roman" w:cs="Calibri"/>
                <w:sz w:val="24"/>
                <w:szCs w:val="24"/>
                <w:lang w:eastAsia="pt-BR"/>
              </w:rPr>
              <w:t>: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 xml:space="preserve"> 1 Marítima</w:t>
            </w:r>
          </w:p>
        </w:tc>
        <w:tc>
          <w:tcPr>
            <w:tcW w:w="2724" w:type="dxa"/>
            <w:shd w:val="clear" w:color="auto" w:fill="auto"/>
          </w:tcPr>
          <w:p w14:paraId="1E0D5E32" w14:textId="37C376D4" w:rsidR="00C826DA" w:rsidRDefault="00C826DA" w:rsidP="00C826DA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Inteiro</w:t>
            </w:r>
          </w:p>
        </w:tc>
      </w:tr>
      <w:tr w:rsidR="00C826DA" w14:paraId="620C61D0" w14:textId="77777777" w:rsidTr="0002798E">
        <w:tc>
          <w:tcPr>
            <w:tcW w:w="3070" w:type="dxa"/>
            <w:shd w:val="clear" w:color="auto" w:fill="auto"/>
          </w:tcPr>
          <w:p w14:paraId="0E7448E7" w14:textId="59F483A5" w:rsidR="00C826DA" w:rsidRDefault="00C826DA" w:rsidP="00C826DA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sz w:val="24"/>
                <w:szCs w:val="24"/>
                <w:lang w:eastAsia="pt-BR"/>
              </w:rPr>
              <w:t>NO_VIA</w:t>
            </w:r>
          </w:p>
        </w:tc>
        <w:tc>
          <w:tcPr>
            <w:tcW w:w="3417" w:type="dxa"/>
            <w:shd w:val="clear" w:color="auto" w:fill="auto"/>
          </w:tcPr>
          <w:p w14:paraId="1E1D79D9" w14:textId="7A3BDD84" w:rsidR="00C826DA" w:rsidRDefault="00C826DA" w:rsidP="00C826DA">
            <w:pPr>
              <w:suppressAutoHyphens/>
              <w:spacing w:after="0" w:line="24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r w:rsidRPr="006C0C19">
              <w:rPr>
                <w:rFonts w:eastAsia="Times New Roman" w:cs="Calibri"/>
                <w:sz w:val="24"/>
                <w:szCs w:val="24"/>
                <w:lang w:eastAsia="pt-BR"/>
              </w:rPr>
              <w:t>Descrição dess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>a</w:t>
            </w:r>
            <w:r w:rsidRPr="006C0C19">
              <w:rPr>
                <w:rFonts w:eastAsia="Times New Roman" w:cs="Calibri"/>
                <w:sz w:val="24"/>
                <w:szCs w:val="24"/>
                <w:lang w:eastAsia="pt-BR"/>
              </w:rPr>
              <w:t xml:space="preserve"> 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>VIA</w:t>
            </w:r>
            <w:r w:rsidRPr="006C0C19">
              <w:rPr>
                <w:rFonts w:eastAsia="Times New Roman" w:cs="Calibri"/>
                <w:sz w:val="24"/>
                <w:szCs w:val="24"/>
                <w:lang w:eastAsia="pt-BR"/>
              </w:rPr>
              <w:t xml:space="preserve"> em português. </w:t>
            </w:r>
            <w:proofErr w:type="spellStart"/>
            <w:r w:rsidRPr="006C0C19">
              <w:rPr>
                <w:rFonts w:eastAsia="Times New Roman" w:cs="Calibri"/>
                <w:sz w:val="24"/>
                <w:szCs w:val="24"/>
                <w:lang w:eastAsia="pt-BR"/>
              </w:rPr>
              <w:t>Ex</w:t>
            </w:r>
            <w:proofErr w:type="spellEnd"/>
            <w:r w:rsidRPr="006C0C19">
              <w:rPr>
                <w:rFonts w:eastAsia="Times New Roman" w:cs="Calibri"/>
                <w:sz w:val="24"/>
                <w:szCs w:val="24"/>
                <w:lang w:eastAsia="pt-BR"/>
              </w:rPr>
              <w:t xml:space="preserve">: </w:t>
            </w:r>
            <w:r>
              <w:rPr>
                <w:rFonts w:eastAsia="Times New Roman" w:cs="Calibri"/>
                <w:sz w:val="24"/>
                <w:szCs w:val="24"/>
                <w:lang w:eastAsia="pt-BR"/>
              </w:rPr>
              <w:t>Marítima</w:t>
            </w:r>
          </w:p>
        </w:tc>
        <w:tc>
          <w:tcPr>
            <w:tcW w:w="2724" w:type="dxa"/>
            <w:shd w:val="clear" w:color="auto" w:fill="auto"/>
          </w:tcPr>
          <w:p w14:paraId="6BD83F97" w14:textId="04BC2E2E" w:rsidR="00C826DA" w:rsidRDefault="00C826DA" w:rsidP="00C826DA">
            <w:pPr>
              <w:suppressAutoHyphens/>
              <w:spacing w:after="0" w:line="360" w:lineRule="auto"/>
              <w:ind w:left="-75"/>
              <w:jc w:val="both"/>
              <w:rPr>
                <w:rFonts w:eastAsia="Times New Roman" w:cs="Calibri"/>
                <w:sz w:val="24"/>
                <w:szCs w:val="24"/>
                <w:lang w:eastAsia="pt-BR"/>
              </w:rPr>
            </w:pPr>
            <w:proofErr w:type="spellStart"/>
            <w:r>
              <w:rPr>
                <w:rFonts w:eastAsia="Times New Roman" w:cs="Calibri"/>
                <w:sz w:val="24"/>
                <w:szCs w:val="24"/>
                <w:lang w:eastAsia="pt-BR"/>
              </w:rPr>
              <w:t>String</w:t>
            </w:r>
            <w:proofErr w:type="spellEnd"/>
          </w:p>
        </w:tc>
      </w:tr>
    </w:tbl>
    <w:p w14:paraId="779EF7EB" w14:textId="4A3CDCA5" w:rsidR="000D402F" w:rsidRPr="0042732A" w:rsidRDefault="00CC06F5" w:rsidP="000D402F">
      <w:pPr>
        <w:pStyle w:val="Ttulo1"/>
        <w:suppressAutoHyphens/>
        <w:rPr>
          <w:rFonts w:ascii="Calibri" w:hAnsi="Calibri" w:cs="Calibri"/>
          <w:lang w:val="pt-BR" w:eastAsia="pt-BR"/>
        </w:rPr>
      </w:pPr>
      <w:r w:rsidRPr="00230AA0">
        <w:rPr>
          <w:rFonts w:ascii="Calibri" w:hAnsi="Calibri" w:cs="Calibri"/>
          <w:lang w:val="pt-BR" w:eastAsia="pt-BR"/>
        </w:rPr>
        <w:br w:type="page"/>
      </w:r>
      <w:bookmarkStart w:id="8" w:name="_Toc131878639"/>
      <w:r w:rsidR="000D402F" w:rsidRPr="0042732A">
        <w:rPr>
          <w:rFonts w:ascii="Calibri" w:hAnsi="Calibri" w:cs="Calibri"/>
          <w:lang w:val="pt-BR" w:eastAsia="pt-BR"/>
        </w:rPr>
        <w:lastRenderedPageBreak/>
        <w:t>3. Pro</w:t>
      </w:r>
      <w:r w:rsidR="00316FAB" w:rsidRPr="0042732A">
        <w:rPr>
          <w:rFonts w:ascii="Calibri" w:hAnsi="Calibri" w:cs="Calibri"/>
          <w:lang w:val="pt-BR" w:eastAsia="pt-BR"/>
        </w:rPr>
        <w:t>cessamento/Tratamento de Dados</w:t>
      </w:r>
      <w:bookmarkEnd w:id="8"/>
    </w:p>
    <w:p w14:paraId="3D0BF116" w14:textId="77777777" w:rsidR="00942144" w:rsidRDefault="00942144" w:rsidP="00D601A3">
      <w:pPr>
        <w:suppressAutoHyphens/>
        <w:spacing w:line="360" w:lineRule="auto"/>
        <w:ind w:firstLine="709"/>
        <w:jc w:val="both"/>
        <w:rPr>
          <w:rFonts w:cs="Calibri"/>
          <w:sz w:val="24"/>
          <w:szCs w:val="24"/>
          <w:lang w:eastAsia="pt-BR"/>
        </w:rPr>
      </w:pPr>
    </w:p>
    <w:p w14:paraId="161D9160" w14:textId="27F23F36" w:rsidR="00FB3245" w:rsidRDefault="00942144" w:rsidP="00D601A3">
      <w:pPr>
        <w:suppressAutoHyphens/>
        <w:spacing w:line="360" w:lineRule="auto"/>
        <w:ind w:firstLine="709"/>
        <w:jc w:val="both"/>
        <w:rPr>
          <w:rFonts w:cs="Calibri"/>
          <w:sz w:val="24"/>
          <w:szCs w:val="24"/>
          <w:lang w:eastAsia="pt-BR"/>
        </w:rPr>
      </w:pPr>
      <w:r>
        <w:rPr>
          <w:rFonts w:cs="Calibri"/>
          <w:sz w:val="24"/>
          <w:szCs w:val="24"/>
          <w:lang w:eastAsia="pt-BR"/>
        </w:rPr>
        <w:t xml:space="preserve">Foi feito download dos arquivos </w:t>
      </w:r>
      <w:r w:rsidR="00C350D9">
        <w:rPr>
          <w:rFonts w:cs="Calibri"/>
          <w:sz w:val="24"/>
          <w:szCs w:val="24"/>
          <w:lang w:eastAsia="pt-BR"/>
        </w:rPr>
        <w:t>referentes aos anos de 20</w:t>
      </w:r>
      <w:r>
        <w:rPr>
          <w:rFonts w:cs="Calibri"/>
          <w:sz w:val="24"/>
          <w:szCs w:val="24"/>
          <w:lang w:eastAsia="pt-BR"/>
        </w:rPr>
        <w:t>1</w:t>
      </w:r>
      <w:r w:rsidR="00C350D9">
        <w:rPr>
          <w:rFonts w:cs="Calibri"/>
          <w:sz w:val="24"/>
          <w:szCs w:val="24"/>
          <w:lang w:eastAsia="pt-BR"/>
        </w:rPr>
        <w:t>8 até 2022:</w:t>
      </w:r>
    </w:p>
    <w:p w14:paraId="002AA5F1" w14:textId="6A1ECED9" w:rsidR="00C350D9" w:rsidRDefault="00846EC9" w:rsidP="00846EC9">
      <w:pPr>
        <w:numPr>
          <w:ilvl w:val="0"/>
          <w:numId w:val="32"/>
        </w:numPr>
        <w:suppressAutoHyphens/>
        <w:spacing w:line="240" w:lineRule="auto"/>
        <w:ind w:hanging="357"/>
        <w:jc w:val="both"/>
        <w:rPr>
          <w:noProof/>
        </w:rPr>
      </w:pPr>
      <w:r w:rsidRPr="00846EC9">
        <w:rPr>
          <w:noProof/>
        </w:rPr>
        <w:t>EXP_2018.csv</w:t>
      </w:r>
      <w:r w:rsidR="00920721">
        <w:rPr>
          <w:noProof/>
        </w:rPr>
        <w:t>;</w:t>
      </w:r>
    </w:p>
    <w:p w14:paraId="6632DD8C" w14:textId="3AF24455" w:rsidR="00846EC9" w:rsidRDefault="00846EC9" w:rsidP="00846EC9">
      <w:pPr>
        <w:numPr>
          <w:ilvl w:val="0"/>
          <w:numId w:val="32"/>
        </w:numPr>
        <w:suppressAutoHyphens/>
        <w:spacing w:line="240" w:lineRule="auto"/>
        <w:ind w:hanging="357"/>
        <w:jc w:val="both"/>
        <w:rPr>
          <w:noProof/>
        </w:rPr>
      </w:pPr>
      <w:r w:rsidRPr="00846EC9">
        <w:rPr>
          <w:noProof/>
        </w:rPr>
        <w:t>EXP_201</w:t>
      </w:r>
      <w:r w:rsidR="00920721">
        <w:rPr>
          <w:noProof/>
        </w:rPr>
        <w:t>9</w:t>
      </w:r>
      <w:r w:rsidRPr="00846EC9">
        <w:rPr>
          <w:noProof/>
        </w:rPr>
        <w:t>.csv</w:t>
      </w:r>
      <w:r w:rsidR="00920721">
        <w:rPr>
          <w:noProof/>
        </w:rPr>
        <w:t>;</w:t>
      </w:r>
    </w:p>
    <w:p w14:paraId="600E7F22" w14:textId="7B344120" w:rsidR="00846EC9" w:rsidRDefault="00846EC9" w:rsidP="00846EC9">
      <w:pPr>
        <w:numPr>
          <w:ilvl w:val="0"/>
          <w:numId w:val="32"/>
        </w:numPr>
        <w:suppressAutoHyphens/>
        <w:spacing w:line="240" w:lineRule="auto"/>
        <w:ind w:hanging="357"/>
        <w:jc w:val="both"/>
        <w:rPr>
          <w:noProof/>
        </w:rPr>
      </w:pPr>
      <w:r w:rsidRPr="00846EC9">
        <w:rPr>
          <w:noProof/>
        </w:rPr>
        <w:t>EXP_20</w:t>
      </w:r>
      <w:r w:rsidR="00920721">
        <w:rPr>
          <w:noProof/>
        </w:rPr>
        <w:t>20</w:t>
      </w:r>
      <w:r w:rsidRPr="00846EC9">
        <w:rPr>
          <w:noProof/>
        </w:rPr>
        <w:t>.csv</w:t>
      </w:r>
      <w:r w:rsidR="00920721">
        <w:rPr>
          <w:noProof/>
        </w:rPr>
        <w:t>;</w:t>
      </w:r>
    </w:p>
    <w:p w14:paraId="79DE9E57" w14:textId="281816FC" w:rsidR="00846EC9" w:rsidRDefault="00846EC9" w:rsidP="00846EC9">
      <w:pPr>
        <w:numPr>
          <w:ilvl w:val="0"/>
          <w:numId w:val="32"/>
        </w:numPr>
        <w:suppressAutoHyphens/>
        <w:spacing w:line="240" w:lineRule="auto"/>
        <w:ind w:hanging="357"/>
        <w:jc w:val="both"/>
        <w:rPr>
          <w:noProof/>
        </w:rPr>
      </w:pPr>
      <w:r w:rsidRPr="00846EC9">
        <w:rPr>
          <w:noProof/>
        </w:rPr>
        <w:t>EXP_20</w:t>
      </w:r>
      <w:r w:rsidR="00920721">
        <w:rPr>
          <w:noProof/>
        </w:rPr>
        <w:t>21</w:t>
      </w:r>
      <w:r w:rsidRPr="00846EC9">
        <w:rPr>
          <w:noProof/>
        </w:rPr>
        <w:t>.csv</w:t>
      </w:r>
      <w:r w:rsidR="00920721">
        <w:rPr>
          <w:noProof/>
        </w:rPr>
        <w:t>; e</w:t>
      </w:r>
    </w:p>
    <w:p w14:paraId="282B6DBB" w14:textId="156A9103" w:rsidR="00920721" w:rsidRDefault="00920721" w:rsidP="00846EC9">
      <w:pPr>
        <w:numPr>
          <w:ilvl w:val="0"/>
          <w:numId w:val="32"/>
        </w:numPr>
        <w:suppressAutoHyphens/>
        <w:spacing w:line="240" w:lineRule="auto"/>
        <w:ind w:hanging="357"/>
        <w:jc w:val="both"/>
        <w:rPr>
          <w:noProof/>
        </w:rPr>
      </w:pPr>
      <w:r w:rsidRPr="00920721">
        <w:rPr>
          <w:noProof/>
        </w:rPr>
        <w:t>EXP_20</w:t>
      </w:r>
      <w:r>
        <w:rPr>
          <w:noProof/>
        </w:rPr>
        <w:t>22</w:t>
      </w:r>
      <w:r w:rsidRPr="00920721">
        <w:rPr>
          <w:noProof/>
        </w:rPr>
        <w:t>.csv</w:t>
      </w:r>
      <w:r>
        <w:rPr>
          <w:noProof/>
        </w:rPr>
        <w:t>.</w:t>
      </w:r>
    </w:p>
    <w:p w14:paraId="222F881D" w14:textId="3FF16123" w:rsidR="00920721" w:rsidRDefault="00380AB8" w:rsidP="00920721">
      <w:pPr>
        <w:suppressAutoHyphens/>
        <w:spacing w:line="360" w:lineRule="auto"/>
        <w:ind w:left="709"/>
        <w:jc w:val="both"/>
        <w:rPr>
          <w:rFonts w:cs="Calibri"/>
          <w:sz w:val="24"/>
          <w:szCs w:val="24"/>
          <w:lang w:eastAsia="pt-BR"/>
        </w:rPr>
      </w:pPr>
      <w:r>
        <w:rPr>
          <w:rFonts w:cs="Calibri"/>
          <w:sz w:val="24"/>
          <w:szCs w:val="24"/>
          <w:lang w:eastAsia="pt-BR"/>
        </w:rPr>
        <w:t xml:space="preserve">Guardados no </w:t>
      </w:r>
      <w:r w:rsidR="002F43F8">
        <w:rPr>
          <w:rFonts w:cs="Calibri"/>
          <w:sz w:val="24"/>
          <w:szCs w:val="24"/>
          <w:lang w:eastAsia="pt-BR"/>
        </w:rPr>
        <w:t>diretório de trabalho eles foram carregados para processamento:</w:t>
      </w:r>
    </w:p>
    <w:p w14:paraId="6EF56B6A" w14:textId="1EB22CA8" w:rsidR="00C411DD" w:rsidRDefault="002C2C56" w:rsidP="00920721">
      <w:pPr>
        <w:suppressAutoHyphens/>
        <w:spacing w:line="360" w:lineRule="auto"/>
        <w:ind w:left="709"/>
        <w:jc w:val="both"/>
        <w:rPr>
          <w:noProof/>
        </w:rPr>
      </w:pPr>
      <w:r>
        <w:rPr>
          <w:noProof/>
        </w:rPr>
        <w:pict w14:anchorId="2F87B2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i1025" type="#_x0000_t75" style="width:349.5pt;height:84.75pt;visibility:visible;mso-wrap-style:square">
            <v:imagedata r:id="rId12" o:title="" cropleft="5983f" cropright="16628f"/>
          </v:shape>
        </w:pict>
      </w:r>
    </w:p>
    <w:p w14:paraId="17D9B626" w14:textId="1278C891" w:rsidR="00BC1A8B" w:rsidRDefault="00942144" w:rsidP="00942144">
      <w:pPr>
        <w:suppressAutoHyphens/>
        <w:spacing w:line="360" w:lineRule="auto"/>
        <w:ind w:firstLine="709"/>
        <w:jc w:val="both"/>
        <w:rPr>
          <w:noProof/>
        </w:rPr>
      </w:pPr>
      <w:r>
        <w:rPr>
          <w:rFonts w:eastAsia="Times New Roman" w:cs="Calibri"/>
          <w:sz w:val="24"/>
          <w:szCs w:val="24"/>
          <w:lang w:eastAsia="pt-BR"/>
        </w:rPr>
        <w:t>Os dados foram</w:t>
      </w:r>
      <w:r w:rsidR="00BC1A8B" w:rsidRPr="00942144">
        <w:rPr>
          <w:rFonts w:eastAsia="Times New Roman" w:cs="Calibri"/>
          <w:sz w:val="24"/>
          <w:szCs w:val="24"/>
          <w:lang w:eastAsia="pt-BR"/>
        </w:rPr>
        <w:t xml:space="preserve"> validado</w:t>
      </w:r>
      <w:r>
        <w:rPr>
          <w:rFonts w:eastAsia="Times New Roman" w:cs="Calibri"/>
          <w:sz w:val="24"/>
          <w:szCs w:val="24"/>
          <w:lang w:eastAsia="pt-BR"/>
        </w:rPr>
        <w:t>s</w:t>
      </w:r>
      <w:r w:rsidR="00BC1A8B" w:rsidRPr="00942144">
        <w:rPr>
          <w:rFonts w:eastAsia="Times New Roman" w:cs="Calibri"/>
          <w:sz w:val="24"/>
          <w:szCs w:val="24"/>
          <w:lang w:eastAsia="pt-BR"/>
        </w:rPr>
        <w:t xml:space="preserve"> passo a passo para verificar se foram devidamente carregados na</w:t>
      </w:r>
      <w:r>
        <w:rPr>
          <w:noProof/>
        </w:rPr>
        <w:t xml:space="preserve"> </w:t>
      </w:r>
      <w:r w:rsidR="00BC1A8B">
        <w:rPr>
          <w:noProof/>
        </w:rPr>
        <w:t>base:</w:t>
      </w:r>
    </w:p>
    <w:p w14:paraId="6E6CD793" w14:textId="75610C46" w:rsidR="00BC1A8B" w:rsidRDefault="002C2C56" w:rsidP="00920721">
      <w:pPr>
        <w:suppressAutoHyphens/>
        <w:spacing w:line="360" w:lineRule="auto"/>
        <w:ind w:left="709"/>
        <w:jc w:val="both"/>
        <w:rPr>
          <w:noProof/>
        </w:rPr>
      </w:pPr>
      <w:r>
        <w:rPr>
          <w:noProof/>
        </w:rPr>
        <w:pict w14:anchorId="7E2C4C61">
          <v:shape id="_x0000_i1026" type="#_x0000_t75" style="width:396.75pt;height:120.75pt;visibility:visible;mso-wrap-style:square">
            <v:imagedata r:id="rId13" o:title=""/>
          </v:shape>
        </w:pict>
      </w:r>
    </w:p>
    <w:p w14:paraId="60B2B4BE" w14:textId="7EF35488" w:rsidR="00946D26" w:rsidRDefault="002C2C56" w:rsidP="00920721">
      <w:pPr>
        <w:suppressAutoHyphens/>
        <w:spacing w:line="360" w:lineRule="auto"/>
        <w:ind w:left="709"/>
        <w:jc w:val="both"/>
        <w:rPr>
          <w:noProof/>
        </w:rPr>
      </w:pPr>
      <w:r>
        <w:rPr>
          <w:noProof/>
        </w:rPr>
        <w:pict w14:anchorId="0E0B1D53">
          <v:shape id="_x0000_i1027" type="#_x0000_t75" style="width:422.25pt;height:132pt;visibility:visible;mso-wrap-style:square">
            <v:imagedata r:id="rId14" o:title=""/>
          </v:shape>
        </w:pict>
      </w:r>
    </w:p>
    <w:p w14:paraId="1713BE05" w14:textId="57BF3440" w:rsidR="00DB5EE0" w:rsidRDefault="00DB5EE0" w:rsidP="00920721">
      <w:pPr>
        <w:suppressAutoHyphens/>
        <w:spacing w:line="360" w:lineRule="auto"/>
        <w:ind w:left="709"/>
        <w:jc w:val="both"/>
        <w:rPr>
          <w:noProof/>
        </w:rPr>
      </w:pPr>
      <w:r>
        <w:rPr>
          <w:noProof/>
        </w:rPr>
        <w:t xml:space="preserve">Após o processo de carragamento das bases </w:t>
      </w:r>
      <w:r w:rsidR="008004B1">
        <w:rPr>
          <w:noProof/>
        </w:rPr>
        <w:t xml:space="preserve">foi necessário </w:t>
      </w:r>
      <w:r w:rsidR="00537DFF">
        <w:rPr>
          <w:noProof/>
        </w:rPr>
        <w:t>uní</w:t>
      </w:r>
      <w:r w:rsidR="008004B1">
        <w:rPr>
          <w:noProof/>
        </w:rPr>
        <w:t>-las:</w:t>
      </w:r>
    </w:p>
    <w:p w14:paraId="39DB95CF" w14:textId="3B29FC8A" w:rsidR="008004B1" w:rsidRDefault="002C2C56" w:rsidP="00920721">
      <w:pPr>
        <w:suppressAutoHyphens/>
        <w:spacing w:line="360" w:lineRule="auto"/>
        <w:ind w:left="709"/>
        <w:jc w:val="both"/>
        <w:rPr>
          <w:noProof/>
        </w:rPr>
      </w:pPr>
      <w:r>
        <w:rPr>
          <w:noProof/>
        </w:rPr>
        <w:lastRenderedPageBreak/>
        <w:pict w14:anchorId="43541CAA">
          <v:shape id="_x0000_i1028" type="#_x0000_t75" style="width:372.75pt;height:35.25pt;visibility:visible;mso-wrap-style:square">
            <v:imagedata r:id="rId15" o:title=""/>
          </v:shape>
        </w:pict>
      </w:r>
    </w:p>
    <w:p w14:paraId="34452B77" w14:textId="2A023280" w:rsidR="008004B1" w:rsidRDefault="00351F2D" w:rsidP="00920721">
      <w:pPr>
        <w:suppressAutoHyphens/>
        <w:spacing w:line="360" w:lineRule="auto"/>
        <w:ind w:left="709"/>
        <w:jc w:val="both"/>
        <w:rPr>
          <w:noProof/>
        </w:rPr>
      </w:pPr>
      <w:r>
        <w:rPr>
          <w:noProof/>
        </w:rPr>
        <w:t xml:space="preserve">Após as junções verificar </w:t>
      </w:r>
      <w:r w:rsidR="00470B7E">
        <w:rPr>
          <w:noProof/>
        </w:rPr>
        <w:t>as informações unificadas:</w:t>
      </w:r>
    </w:p>
    <w:p w14:paraId="1F6D86D5" w14:textId="5CC07C24" w:rsidR="00470B7E" w:rsidRDefault="002C2C56" w:rsidP="00920721">
      <w:pPr>
        <w:suppressAutoHyphens/>
        <w:spacing w:line="360" w:lineRule="auto"/>
        <w:ind w:left="709"/>
        <w:jc w:val="both"/>
        <w:rPr>
          <w:noProof/>
        </w:rPr>
      </w:pPr>
      <w:r>
        <w:rPr>
          <w:noProof/>
        </w:rPr>
        <w:pict w14:anchorId="0178DCCB">
          <v:shape id="_x0000_i1029" type="#_x0000_t75" style="width:351pt;height:155.25pt;visibility:visible;mso-wrap-style:square">
            <v:imagedata r:id="rId16" o:title=""/>
          </v:shape>
        </w:pict>
      </w:r>
    </w:p>
    <w:p w14:paraId="757FF180" w14:textId="1A417912" w:rsidR="00470B7E" w:rsidRDefault="002C2C56" w:rsidP="00920721">
      <w:pPr>
        <w:suppressAutoHyphens/>
        <w:spacing w:line="360" w:lineRule="auto"/>
        <w:ind w:left="709"/>
        <w:jc w:val="both"/>
        <w:rPr>
          <w:noProof/>
        </w:rPr>
      </w:pPr>
      <w:r>
        <w:rPr>
          <w:noProof/>
        </w:rPr>
        <w:pict w14:anchorId="3C660F4F">
          <v:shape id="_x0000_i1030" type="#_x0000_t75" style="width:267pt;height:137.25pt;visibility:visible;mso-wrap-style:square">
            <v:imagedata r:id="rId17" o:title=""/>
          </v:shape>
        </w:pict>
      </w:r>
    </w:p>
    <w:p w14:paraId="4D948EC8" w14:textId="714138B5" w:rsidR="00655703" w:rsidRDefault="002C2C56" w:rsidP="00920721">
      <w:pPr>
        <w:suppressAutoHyphens/>
        <w:spacing w:line="360" w:lineRule="auto"/>
        <w:ind w:left="709"/>
        <w:jc w:val="both"/>
        <w:rPr>
          <w:noProof/>
        </w:rPr>
      </w:pPr>
      <w:r>
        <w:rPr>
          <w:noProof/>
        </w:rPr>
        <w:pict w14:anchorId="5D253CBE">
          <v:shape id="_x0000_i1031" type="#_x0000_t75" style="width:4in;height:255pt;visibility:visible;mso-wrap-style:square">
            <v:imagedata r:id="rId18" o:title=""/>
          </v:shape>
        </w:pict>
      </w:r>
    </w:p>
    <w:p w14:paraId="1223DAA4" w14:textId="2BB4CEAB" w:rsidR="002F43F8" w:rsidRDefault="002C2C56" w:rsidP="00920721">
      <w:pPr>
        <w:suppressAutoHyphens/>
        <w:spacing w:line="360" w:lineRule="auto"/>
        <w:ind w:left="709"/>
        <w:jc w:val="both"/>
        <w:rPr>
          <w:noProof/>
        </w:rPr>
      </w:pPr>
      <w:r>
        <w:rPr>
          <w:noProof/>
        </w:rPr>
        <w:lastRenderedPageBreak/>
        <w:pict w14:anchorId="485ACD7D">
          <v:shape id="_x0000_i1032" type="#_x0000_t75" style="width:345pt;height:125.25pt;visibility:visible;mso-wrap-style:square">
            <v:imagedata r:id="rId19" o:title=""/>
          </v:shape>
        </w:pict>
      </w:r>
    </w:p>
    <w:p w14:paraId="1B8589EC" w14:textId="358BD9E5" w:rsidR="00962406" w:rsidRDefault="002C2C56" w:rsidP="00920721">
      <w:pPr>
        <w:suppressAutoHyphens/>
        <w:spacing w:line="360" w:lineRule="auto"/>
        <w:ind w:left="709"/>
        <w:jc w:val="both"/>
        <w:rPr>
          <w:noProof/>
        </w:rPr>
      </w:pPr>
      <w:r>
        <w:rPr>
          <w:noProof/>
        </w:rPr>
        <w:pict w14:anchorId="7E066A98">
          <v:shape id="_x0000_i1033" type="#_x0000_t75" style="width:345pt;height:122.25pt;visibility:visible;mso-wrap-style:square">
            <v:imagedata r:id="rId20" o:title=""/>
          </v:shape>
        </w:pict>
      </w:r>
    </w:p>
    <w:p w14:paraId="163BAE59" w14:textId="298A0BF1" w:rsidR="003A4C56" w:rsidRDefault="002C2C56" w:rsidP="00920721">
      <w:pPr>
        <w:suppressAutoHyphens/>
        <w:spacing w:line="360" w:lineRule="auto"/>
        <w:ind w:left="709"/>
        <w:jc w:val="both"/>
        <w:rPr>
          <w:noProof/>
        </w:rPr>
      </w:pPr>
      <w:r>
        <w:rPr>
          <w:noProof/>
        </w:rPr>
        <w:pict w14:anchorId="0FCD7F86">
          <v:shape id="_x0000_i1034" type="#_x0000_t75" style="width:135pt;height:141.75pt;visibility:visible;mso-wrap-style:square">
            <v:imagedata r:id="rId21" o:title=""/>
          </v:shape>
        </w:pict>
      </w:r>
    </w:p>
    <w:p w14:paraId="273AC5F9" w14:textId="1E41C599" w:rsidR="000F6D46" w:rsidRDefault="000F6D46" w:rsidP="00920721">
      <w:pPr>
        <w:suppressAutoHyphens/>
        <w:spacing w:line="360" w:lineRule="auto"/>
        <w:ind w:left="709"/>
        <w:jc w:val="both"/>
        <w:rPr>
          <w:noProof/>
        </w:rPr>
      </w:pPr>
      <w:r>
        <w:rPr>
          <w:noProof/>
        </w:rPr>
        <w:t>Carregamento de tabelas auxiliares</w:t>
      </w:r>
      <w:r w:rsidR="00D7067B">
        <w:rPr>
          <w:noProof/>
        </w:rPr>
        <w:t xml:space="preserve"> (países, NCM e vias)</w:t>
      </w:r>
      <w:r>
        <w:rPr>
          <w:noProof/>
        </w:rPr>
        <w:t>:</w:t>
      </w:r>
    </w:p>
    <w:p w14:paraId="3559729C" w14:textId="5B133A46" w:rsidR="000F6D46" w:rsidRDefault="002C2C56" w:rsidP="00920721">
      <w:pPr>
        <w:suppressAutoHyphens/>
        <w:spacing w:line="360" w:lineRule="auto"/>
        <w:ind w:left="709"/>
        <w:jc w:val="both"/>
        <w:rPr>
          <w:noProof/>
        </w:rPr>
      </w:pPr>
      <w:r>
        <w:rPr>
          <w:noProof/>
        </w:rPr>
        <w:pict w14:anchorId="1B38A022">
          <v:shape id="_x0000_i1035" type="#_x0000_t75" style="width:360.75pt;height:105.75pt;visibility:visible;mso-wrap-style:square">
            <v:imagedata r:id="rId22" o:title=""/>
          </v:shape>
        </w:pict>
      </w:r>
    </w:p>
    <w:p w14:paraId="628337F4" w14:textId="29BAF6AB" w:rsidR="000F6D46" w:rsidRDefault="00FA3471" w:rsidP="00920721">
      <w:pPr>
        <w:suppressAutoHyphens/>
        <w:spacing w:line="360" w:lineRule="auto"/>
        <w:ind w:left="709"/>
        <w:jc w:val="both"/>
        <w:rPr>
          <w:noProof/>
        </w:rPr>
      </w:pPr>
      <w:r>
        <w:rPr>
          <w:noProof/>
        </w:rPr>
        <w:t>Fazendo merge com as tabelas auxiliares:</w:t>
      </w:r>
    </w:p>
    <w:p w14:paraId="0093EC2F" w14:textId="17BFC5EF" w:rsidR="00FA3471" w:rsidRDefault="002C2C56" w:rsidP="00920721">
      <w:pPr>
        <w:suppressAutoHyphens/>
        <w:spacing w:line="360" w:lineRule="auto"/>
        <w:ind w:left="709"/>
        <w:jc w:val="both"/>
        <w:rPr>
          <w:noProof/>
        </w:rPr>
      </w:pPr>
      <w:r>
        <w:rPr>
          <w:noProof/>
        </w:rPr>
        <w:pict w14:anchorId="261CD3E5">
          <v:shape id="_x0000_i1036" type="#_x0000_t75" style="width:326.25pt;height:39.75pt;visibility:visible;mso-wrap-style:square">
            <v:imagedata r:id="rId23" o:title=""/>
          </v:shape>
        </w:pict>
      </w:r>
    </w:p>
    <w:p w14:paraId="0DCF3BAF" w14:textId="5E19FCF2" w:rsidR="00AD6A85" w:rsidRDefault="002C2C56" w:rsidP="00920721">
      <w:pPr>
        <w:suppressAutoHyphens/>
        <w:spacing w:line="360" w:lineRule="auto"/>
        <w:ind w:left="709"/>
        <w:jc w:val="both"/>
        <w:rPr>
          <w:noProof/>
        </w:rPr>
      </w:pPr>
      <w:r>
        <w:rPr>
          <w:noProof/>
        </w:rPr>
        <w:lastRenderedPageBreak/>
        <w:pict w14:anchorId="59E1ABAE">
          <v:shape id="_x0000_i1037" type="#_x0000_t75" style="width:347.25pt;height:49.5pt;visibility:visible;mso-wrap-style:square">
            <v:imagedata r:id="rId24" o:title=""/>
          </v:shape>
        </w:pict>
      </w:r>
    </w:p>
    <w:p w14:paraId="572AAF99" w14:textId="56C0CB61" w:rsidR="00437A1D" w:rsidRDefault="002C2C56" w:rsidP="00920721">
      <w:pPr>
        <w:suppressAutoHyphens/>
        <w:spacing w:line="360" w:lineRule="auto"/>
        <w:ind w:left="709"/>
        <w:jc w:val="both"/>
        <w:rPr>
          <w:noProof/>
        </w:rPr>
      </w:pPr>
      <w:r>
        <w:rPr>
          <w:noProof/>
        </w:rPr>
        <w:pict w14:anchorId="59AE9077">
          <v:shape id="_x0000_i1038" type="#_x0000_t75" style="width:348.75pt;height:41.25pt;visibility:visible;mso-wrap-style:square">
            <v:imagedata r:id="rId25" o:title=""/>
          </v:shape>
        </w:pict>
      </w:r>
    </w:p>
    <w:p w14:paraId="72DDC7A3" w14:textId="7EFCC699" w:rsidR="00006B0C" w:rsidRDefault="00006B0C" w:rsidP="00920721">
      <w:pPr>
        <w:suppressAutoHyphens/>
        <w:spacing w:line="360" w:lineRule="auto"/>
        <w:ind w:left="709"/>
        <w:jc w:val="both"/>
        <w:rPr>
          <w:noProof/>
        </w:rPr>
      </w:pPr>
      <w:r>
        <w:rPr>
          <w:noProof/>
        </w:rPr>
        <w:t>Filtrando as informações:</w:t>
      </w:r>
    </w:p>
    <w:p w14:paraId="51903CAA" w14:textId="6CE1DC16" w:rsidR="00006B0C" w:rsidRDefault="002C2C56" w:rsidP="00920721">
      <w:pPr>
        <w:suppressAutoHyphens/>
        <w:spacing w:line="360" w:lineRule="auto"/>
        <w:ind w:left="709"/>
        <w:jc w:val="both"/>
        <w:rPr>
          <w:noProof/>
        </w:rPr>
      </w:pPr>
      <w:r>
        <w:rPr>
          <w:noProof/>
        </w:rPr>
        <w:pict w14:anchorId="155A5183">
          <v:shape id="_x0000_i1039" type="#_x0000_t75" style="width:348pt;height:60pt;visibility:visible;mso-wrap-style:square">
            <v:imagedata r:id="rId26" o:title=""/>
          </v:shape>
        </w:pict>
      </w:r>
    </w:p>
    <w:p w14:paraId="12D74D1E" w14:textId="77777777" w:rsidR="00D33952" w:rsidRDefault="00D33952" w:rsidP="00920721">
      <w:pPr>
        <w:suppressAutoHyphens/>
        <w:spacing w:line="360" w:lineRule="auto"/>
        <w:ind w:left="709"/>
        <w:jc w:val="both"/>
        <w:rPr>
          <w:noProof/>
        </w:rPr>
      </w:pPr>
    </w:p>
    <w:p w14:paraId="10CDAE65" w14:textId="7D53E261" w:rsidR="00D33952" w:rsidRDefault="002C2C56" w:rsidP="00434E52">
      <w:pPr>
        <w:suppressAutoHyphens/>
        <w:spacing w:line="360" w:lineRule="auto"/>
        <w:jc w:val="both"/>
        <w:rPr>
          <w:noProof/>
        </w:rPr>
      </w:pPr>
      <w:r>
        <w:rPr>
          <w:noProof/>
        </w:rPr>
        <w:pict w14:anchorId="0A370F55">
          <v:shape id="_x0000_i1040" type="#_x0000_t75" style="width:299.25pt;height:278.25pt;visibility:visible;mso-wrap-style:square">
            <v:imagedata r:id="rId27" o:title=""/>
          </v:shape>
        </w:pict>
      </w:r>
    </w:p>
    <w:p w14:paraId="2F1366B6" w14:textId="345612A7" w:rsidR="00434E52" w:rsidRDefault="002C2C56" w:rsidP="00434E52">
      <w:pPr>
        <w:suppressAutoHyphens/>
        <w:spacing w:line="360" w:lineRule="auto"/>
        <w:jc w:val="both"/>
        <w:rPr>
          <w:noProof/>
        </w:rPr>
      </w:pPr>
      <w:r>
        <w:rPr>
          <w:noProof/>
        </w:rPr>
        <w:pict w14:anchorId="4F4F40AB">
          <v:shape id="_x0000_i1041" type="#_x0000_t75" style="width:453.75pt;height:77.25pt;visibility:visible;mso-wrap-style:square">
            <v:imagedata r:id="rId28" o:title=""/>
          </v:shape>
        </w:pict>
      </w:r>
    </w:p>
    <w:p w14:paraId="556A8926" w14:textId="77777777" w:rsidR="00603DEE" w:rsidRDefault="00603DEE" w:rsidP="00434E52">
      <w:pPr>
        <w:suppressAutoHyphens/>
        <w:spacing w:line="360" w:lineRule="auto"/>
        <w:jc w:val="both"/>
        <w:rPr>
          <w:noProof/>
        </w:rPr>
      </w:pPr>
    </w:p>
    <w:p w14:paraId="1EFE4ABF" w14:textId="69D5D4DA" w:rsidR="00603DEE" w:rsidRDefault="002C2C56" w:rsidP="00434E52">
      <w:pPr>
        <w:suppressAutoHyphens/>
        <w:spacing w:line="360" w:lineRule="auto"/>
        <w:jc w:val="both"/>
        <w:rPr>
          <w:noProof/>
        </w:rPr>
      </w:pPr>
      <w:r>
        <w:rPr>
          <w:noProof/>
        </w:rPr>
        <w:lastRenderedPageBreak/>
        <w:pict w14:anchorId="77CC0B2E">
          <v:shape id="_x0000_i1042" type="#_x0000_t75" style="width:453.75pt;height:38.25pt;visibility:visible;mso-wrap-style:square">
            <v:imagedata r:id="rId29" o:title=""/>
          </v:shape>
        </w:pict>
      </w:r>
    </w:p>
    <w:p w14:paraId="1101A7BD" w14:textId="47172A26" w:rsidR="00D2086D" w:rsidRDefault="00D2086D" w:rsidP="00434E52">
      <w:pPr>
        <w:suppressAutoHyphens/>
        <w:spacing w:line="360" w:lineRule="auto"/>
        <w:jc w:val="both"/>
        <w:rPr>
          <w:noProof/>
        </w:rPr>
      </w:pPr>
      <w:r>
        <w:rPr>
          <w:noProof/>
        </w:rPr>
        <w:tab/>
        <w:t xml:space="preserve">Para agrupar as informações de exportações poderíamos ter como base </w:t>
      </w:r>
      <w:r w:rsidR="005F351F">
        <w:rPr>
          <w:noProof/>
        </w:rPr>
        <w:t>dois campo</w:t>
      </w:r>
      <w:r w:rsidR="00DF634F">
        <w:rPr>
          <w:noProof/>
        </w:rPr>
        <w:t>s</w:t>
      </w:r>
      <w:r w:rsidR="005F351F">
        <w:rPr>
          <w:noProof/>
        </w:rPr>
        <w:t xml:space="preserve">, ‘KG_LIQUIDO’ ou ‘VL_FOB’, mas se fossemos levar em consideração </w:t>
      </w:r>
      <w:r w:rsidR="00DF634F">
        <w:rPr>
          <w:noProof/>
        </w:rPr>
        <w:t>o valor</w:t>
      </w:r>
      <w:r w:rsidR="0061472E">
        <w:rPr>
          <w:noProof/>
        </w:rPr>
        <w:t xml:space="preserve">, como o minério de ferro é uma commoditie teríamos </w:t>
      </w:r>
      <w:r w:rsidR="00C5164D">
        <w:rPr>
          <w:noProof/>
        </w:rPr>
        <w:t>uma variação por conta do mercado</w:t>
      </w:r>
      <w:r w:rsidR="00721794">
        <w:rPr>
          <w:noProof/>
        </w:rPr>
        <w:t xml:space="preserve"> (conforme podemos ver na </w:t>
      </w:r>
      <w:r w:rsidR="00721794" w:rsidRPr="00B86DF3">
        <w:rPr>
          <w:noProof/>
          <w:color w:val="FF0000"/>
        </w:rPr>
        <w:t>fig</w:t>
      </w:r>
      <w:r w:rsidR="00B86DF3" w:rsidRPr="00B86DF3">
        <w:rPr>
          <w:noProof/>
          <w:color w:val="FF0000"/>
        </w:rPr>
        <w:t xml:space="preserve"> XXX</w:t>
      </w:r>
      <w:r w:rsidR="00721794">
        <w:rPr>
          <w:noProof/>
        </w:rPr>
        <w:t>)</w:t>
      </w:r>
      <w:r w:rsidR="00C5164D">
        <w:rPr>
          <w:noProof/>
        </w:rPr>
        <w:t xml:space="preserve">, o que poderia nos </w:t>
      </w:r>
      <w:r w:rsidR="00065B89">
        <w:rPr>
          <w:noProof/>
        </w:rPr>
        <w:t xml:space="preserve">levar a inferências </w:t>
      </w:r>
      <w:r w:rsidR="001E47DE">
        <w:rPr>
          <w:noProof/>
        </w:rPr>
        <w:t>errôneas. No caso do peso é um dado absol</w:t>
      </w:r>
      <w:r w:rsidR="00721794">
        <w:rPr>
          <w:noProof/>
        </w:rPr>
        <w:t>uto que não depende de outras variáveis.</w:t>
      </w:r>
    </w:p>
    <w:p w14:paraId="711F7370" w14:textId="367FFEBC" w:rsidR="008253E8" w:rsidRDefault="002C2C56" w:rsidP="00434E52">
      <w:pPr>
        <w:suppressAutoHyphens/>
        <w:spacing w:line="360" w:lineRule="auto"/>
        <w:jc w:val="both"/>
        <w:rPr>
          <w:noProof/>
        </w:rPr>
      </w:pPr>
      <w:r>
        <w:rPr>
          <w:noProof/>
        </w:rPr>
        <w:pict w14:anchorId="760EF2A8">
          <v:shape id="_x0000_i1043" type="#_x0000_t75" style="width:453.75pt;height:45.75pt;visibility:visible;mso-wrap-style:square">
            <v:imagedata r:id="rId30" o:title=""/>
          </v:shape>
        </w:pict>
      </w:r>
    </w:p>
    <w:p w14:paraId="6554D5E4" w14:textId="77777777" w:rsidR="001D649E" w:rsidRDefault="001D649E" w:rsidP="00434E52">
      <w:pPr>
        <w:suppressAutoHyphens/>
        <w:spacing w:line="360" w:lineRule="auto"/>
        <w:jc w:val="both"/>
        <w:rPr>
          <w:noProof/>
        </w:rPr>
      </w:pPr>
    </w:p>
    <w:p w14:paraId="15EDB1E9" w14:textId="67413140" w:rsidR="001D649E" w:rsidRDefault="001D649E" w:rsidP="00871E44">
      <w:pPr>
        <w:suppressAutoHyphens/>
        <w:spacing w:line="360" w:lineRule="auto"/>
        <w:jc w:val="center"/>
      </w:pPr>
      <w:r>
        <w:fldChar w:fldCharType="begin"/>
      </w:r>
      <w:r>
        <w:instrText xml:space="preserve"> INCLUDEPICTURE "https://sagaconsultoria.com/wp-content/uploads/2021/05/3.png" \* MERGEFORMATINET </w:instrText>
      </w:r>
      <w:r>
        <w:fldChar w:fldCharType="separate"/>
      </w:r>
      <w:r w:rsidR="00A70571">
        <w:fldChar w:fldCharType="begin"/>
      </w:r>
      <w:r w:rsidR="00A70571">
        <w:instrText xml:space="preserve"> INCLUDEPICTURE  "https://sagaconsultoria.com/wp-content/uploads/2021/05/3.png" \* MERGEFORMATINET </w:instrText>
      </w:r>
      <w:r w:rsidR="00A70571">
        <w:fldChar w:fldCharType="separate"/>
      </w:r>
      <w:r>
        <w:fldChar w:fldCharType="begin"/>
      </w:r>
      <w:r>
        <w:instrText xml:space="preserve"> INCLUDEPICTURE  "https://sagaconsultoria.com/wp-content/uploads/2021/05/3.png" \* MERGEFORMATINET </w:instrText>
      </w:r>
      <w:r>
        <w:fldChar w:fldCharType="separate"/>
      </w:r>
      <w:r>
        <w:fldChar w:fldCharType="begin"/>
      </w:r>
      <w:r>
        <w:instrText xml:space="preserve"> INCLUDEPICTURE  "https://sagaconsultoria.com/wp-content/uploads/2021/05/3.png" \* MERGEFORMATINET </w:instrText>
      </w:r>
      <w:r>
        <w:fldChar w:fldCharType="separate"/>
      </w:r>
      <w:r>
        <w:fldChar w:fldCharType="begin"/>
      </w:r>
      <w:r>
        <w:instrText xml:space="preserve"> INCLUDEPICTURE  "https://sagaconsultoria.com/wp-content/uploads/2021/05/3.png" \* MERGEFORMATINET </w:instrText>
      </w:r>
      <w:r>
        <w:fldChar w:fldCharType="separate"/>
      </w:r>
      <w:r w:rsidR="002C2C56">
        <w:fldChar w:fldCharType="begin"/>
      </w:r>
      <w:r w:rsidR="002C2C56">
        <w:instrText xml:space="preserve"> </w:instrText>
      </w:r>
      <w:r w:rsidR="002C2C56">
        <w:instrText>INCLUDEPICTURE  "https://sagaconsultoria.com/wp-content/uploads/2021/05/3.png" \* MERGEFORMATINET</w:instrText>
      </w:r>
      <w:r w:rsidR="002C2C56">
        <w:instrText xml:space="preserve"> </w:instrText>
      </w:r>
      <w:r w:rsidR="002C2C56">
        <w:fldChar w:fldCharType="separate"/>
      </w:r>
      <w:r w:rsidR="002C2C56">
        <w:pict w14:anchorId="3FDADC4C">
          <v:shape id="_x0000_i1044" type="#_x0000_t75" alt="Cotações das ações da Vale (VALE3) e os preços dos contratos futuros de minério de ferro com vencimento em maio " style="width:347.25pt;height:371.25pt">
            <v:imagedata r:id="rId31" r:href="rId32"/>
          </v:shape>
        </w:pict>
      </w:r>
      <w:r w:rsidR="002C2C56">
        <w:fldChar w:fldCharType="end"/>
      </w:r>
      <w:r>
        <w:fldChar w:fldCharType="end"/>
      </w:r>
      <w:r>
        <w:fldChar w:fldCharType="end"/>
      </w:r>
      <w:r>
        <w:fldChar w:fldCharType="end"/>
      </w:r>
      <w:r w:rsidR="00A70571">
        <w:fldChar w:fldCharType="end"/>
      </w:r>
      <w:r>
        <w:fldChar w:fldCharType="end"/>
      </w:r>
    </w:p>
    <w:p w14:paraId="24F413E6" w14:textId="77777777" w:rsidR="00D2086D" w:rsidRDefault="00D2086D" w:rsidP="00434E52">
      <w:pPr>
        <w:suppressAutoHyphens/>
        <w:spacing w:line="360" w:lineRule="auto"/>
        <w:jc w:val="both"/>
      </w:pPr>
    </w:p>
    <w:p w14:paraId="473889E1" w14:textId="77777777" w:rsidR="00F462E0" w:rsidRDefault="002C2C56" w:rsidP="00F462E0">
      <w:pPr>
        <w:suppressAutoHyphens/>
        <w:spacing w:line="360" w:lineRule="auto"/>
        <w:jc w:val="both"/>
        <w:rPr>
          <w:rStyle w:val="Hyperlink"/>
        </w:rPr>
      </w:pPr>
      <w:hyperlink r:id="rId33" w:history="1">
        <w:r w:rsidR="00D2086D">
          <w:rPr>
            <w:rStyle w:val="Hyperlink"/>
          </w:rPr>
          <w:t>O Setor Mineral no Mercado de Ações - Saga Consultoria</w:t>
        </w:r>
      </w:hyperlink>
    </w:p>
    <w:p w14:paraId="281E2A60" w14:textId="614FA34C" w:rsidR="00830285" w:rsidRPr="005229A8" w:rsidRDefault="00CC06F5" w:rsidP="005229A8">
      <w:pPr>
        <w:ind w:firstLine="709"/>
        <w:rPr>
          <w:rStyle w:val="Ttulo1Char1"/>
          <w:rFonts w:ascii="Calibri" w:eastAsia="Calibri" w:hAnsi="Calibri" w:cs="Calibri"/>
        </w:rPr>
      </w:pPr>
      <w:r w:rsidRPr="0042732A">
        <w:rPr>
          <w:rFonts w:cs="Calibri"/>
          <w:lang w:eastAsia="pt-BR"/>
        </w:rPr>
        <w:br w:type="page"/>
      </w:r>
      <w:bookmarkStart w:id="9" w:name="_Toc131878640"/>
      <w:r w:rsidR="00136D11" w:rsidRPr="005229A8">
        <w:rPr>
          <w:rStyle w:val="Ttulo1Char1"/>
          <w:rFonts w:ascii="Calibri" w:eastAsia="Calibri" w:hAnsi="Calibri" w:cs="Calibri"/>
        </w:rPr>
        <w:lastRenderedPageBreak/>
        <w:t>4</w:t>
      </w:r>
      <w:r w:rsidR="0041637A" w:rsidRPr="005229A8">
        <w:rPr>
          <w:rStyle w:val="Ttulo1Char1"/>
          <w:rFonts w:ascii="Calibri" w:eastAsia="Calibri" w:hAnsi="Calibri" w:cs="Calibri"/>
        </w:rPr>
        <w:t>.</w:t>
      </w:r>
      <w:r w:rsidR="00830285" w:rsidRPr="005229A8">
        <w:rPr>
          <w:rStyle w:val="Ttulo1Char1"/>
          <w:rFonts w:ascii="Calibri" w:eastAsia="Calibri" w:hAnsi="Calibri" w:cs="Calibri"/>
        </w:rPr>
        <w:t xml:space="preserve"> </w:t>
      </w:r>
      <w:r w:rsidR="00316FAB" w:rsidRPr="005229A8">
        <w:rPr>
          <w:rStyle w:val="Ttulo1Char1"/>
          <w:rFonts w:ascii="Calibri" w:eastAsia="Calibri" w:hAnsi="Calibri" w:cs="Calibri"/>
        </w:rPr>
        <w:t>Análise e Exploração dos Dados</w:t>
      </w:r>
      <w:bookmarkEnd w:id="9"/>
    </w:p>
    <w:p w14:paraId="284C7307" w14:textId="77777777" w:rsidR="00CD00A4" w:rsidRPr="0042732A" w:rsidRDefault="00CD00A4" w:rsidP="000D402F">
      <w:pPr>
        <w:suppressAutoHyphens/>
        <w:spacing w:after="0" w:line="360" w:lineRule="auto"/>
        <w:ind w:firstLine="709"/>
        <w:jc w:val="both"/>
        <w:rPr>
          <w:rFonts w:cs="Calibri"/>
          <w:sz w:val="24"/>
          <w:szCs w:val="24"/>
        </w:rPr>
      </w:pPr>
    </w:p>
    <w:p w14:paraId="31683599" w14:textId="04186880" w:rsidR="00C84D37" w:rsidRDefault="001912C6" w:rsidP="000D402F">
      <w:pPr>
        <w:suppressAutoHyphens/>
        <w:spacing w:after="0" w:line="360" w:lineRule="auto"/>
        <w:ind w:firstLine="709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Minha </w:t>
      </w:r>
      <w:r w:rsidR="00354136">
        <w:rPr>
          <w:rFonts w:cs="Calibri"/>
          <w:sz w:val="24"/>
          <w:szCs w:val="24"/>
        </w:rPr>
        <w:t xml:space="preserve">intenção inicial era de analisar os dados para fundamentar sobre a exportação por meio dos Portos do Espírito Santo, mas ao </w:t>
      </w:r>
      <w:r w:rsidR="008032AC">
        <w:rPr>
          <w:rFonts w:cs="Calibri"/>
          <w:sz w:val="24"/>
          <w:szCs w:val="24"/>
        </w:rPr>
        <w:t xml:space="preserve">carregar os arquivos baixados de dados.gov.br, </w:t>
      </w:r>
      <w:r w:rsidR="005F193B">
        <w:rPr>
          <w:rFonts w:cs="Calibri"/>
          <w:sz w:val="24"/>
          <w:szCs w:val="24"/>
        </w:rPr>
        <w:t>e fazer alguns filtros e agrupamentos</w:t>
      </w:r>
      <w:r w:rsidR="00660101">
        <w:rPr>
          <w:rFonts w:cs="Calibri"/>
          <w:sz w:val="24"/>
          <w:szCs w:val="24"/>
        </w:rPr>
        <w:t>, por exemplo</w:t>
      </w:r>
      <w:r w:rsidR="00AB1BE9">
        <w:rPr>
          <w:rFonts w:cs="Calibri"/>
          <w:sz w:val="24"/>
          <w:szCs w:val="24"/>
        </w:rPr>
        <w:t xml:space="preserve">, ao filtrar por produto = </w:t>
      </w:r>
      <w:r w:rsidR="00AE1F4E" w:rsidRPr="00AE1F4E">
        <w:rPr>
          <w:rFonts w:cs="Calibri"/>
          <w:sz w:val="24"/>
          <w:szCs w:val="24"/>
        </w:rPr>
        <w:t>"MINERIOS DE FERRO E SEUS CONCENTRADOS"</w:t>
      </w:r>
      <w:r w:rsidR="00C84D37">
        <w:rPr>
          <w:rFonts w:cs="Calibri"/>
          <w:sz w:val="24"/>
          <w:szCs w:val="24"/>
        </w:rPr>
        <w:t xml:space="preserve"> e </w:t>
      </w:r>
      <w:r w:rsidR="00AE1F4E">
        <w:rPr>
          <w:rFonts w:cs="Calibri"/>
          <w:sz w:val="24"/>
          <w:szCs w:val="24"/>
        </w:rPr>
        <w:t>via = “MARÍTIMA”</w:t>
      </w:r>
      <w:r w:rsidR="005F193B">
        <w:rPr>
          <w:rFonts w:cs="Calibri"/>
          <w:sz w:val="24"/>
          <w:szCs w:val="24"/>
        </w:rPr>
        <w:t xml:space="preserve"> </w:t>
      </w:r>
      <w:r w:rsidR="00C84D37">
        <w:rPr>
          <w:rFonts w:cs="Calibri"/>
          <w:sz w:val="24"/>
          <w:szCs w:val="24"/>
        </w:rPr>
        <w:t>o resultado abaixo é mostrado:</w:t>
      </w:r>
    </w:p>
    <w:p w14:paraId="0766566F" w14:textId="77777777" w:rsidR="00C84D37" w:rsidRDefault="002C2C56" w:rsidP="000D402F">
      <w:pPr>
        <w:suppressAutoHyphens/>
        <w:spacing w:after="0" w:line="360" w:lineRule="auto"/>
        <w:ind w:firstLine="709"/>
        <w:jc w:val="both"/>
        <w:rPr>
          <w:noProof/>
        </w:rPr>
      </w:pPr>
      <w:r>
        <w:rPr>
          <w:noProof/>
        </w:rPr>
        <w:pict w14:anchorId="1EF50D89">
          <v:shape id="_x0000_i1045" type="#_x0000_t75" style="width:144.75pt;height:248.25pt;visibility:visible;mso-wrap-style:square">
            <v:imagedata r:id="rId34" o:title=""/>
          </v:shape>
        </w:pict>
      </w:r>
    </w:p>
    <w:p w14:paraId="3A567877" w14:textId="048BD935" w:rsidR="00745C10" w:rsidRDefault="00C84D37" w:rsidP="00745C10">
      <w:pPr>
        <w:suppressAutoHyphens/>
        <w:spacing w:after="0" w:line="360" w:lineRule="auto"/>
        <w:ind w:firstLine="709"/>
        <w:jc w:val="both"/>
        <w:rPr>
          <w:noProof/>
        </w:rPr>
      </w:pPr>
      <w:r>
        <w:rPr>
          <w:noProof/>
        </w:rPr>
        <w:t>Ora, como bem sabemos Minas Gerais não tem portos, mas aparece em 2º lugar como maior exportador de minério por via marítima</w:t>
      </w:r>
      <w:r w:rsidR="00E3290C">
        <w:rPr>
          <w:noProof/>
        </w:rPr>
        <w:t xml:space="preserve">, logo meu entendimento das informações ficou mais claro, o estado é somente a origem </w:t>
      </w:r>
      <w:r w:rsidR="004F0315">
        <w:rPr>
          <w:noProof/>
        </w:rPr>
        <w:t xml:space="preserve">e não o </w:t>
      </w:r>
      <w:r w:rsidR="008519F5">
        <w:rPr>
          <w:noProof/>
        </w:rPr>
        <w:t xml:space="preserve">estado </w:t>
      </w:r>
      <w:r w:rsidR="001739EF">
        <w:rPr>
          <w:noProof/>
        </w:rPr>
        <w:t>de saída</w:t>
      </w:r>
      <w:r w:rsidR="004F0315">
        <w:rPr>
          <w:noProof/>
        </w:rPr>
        <w:t xml:space="preserve"> de exportação.</w:t>
      </w:r>
      <w:r w:rsidR="004D7C82">
        <w:rPr>
          <w:noProof/>
        </w:rPr>
        <w:t xml:space="preserve"> Podemos também inferir que grande parte da</w:t>
      </w:r>
      <w:r w:rsidR="005445A8">
        <w:rPr>
          <w:noProof/>
        </w:rPr>
        <w:t>s exportações do estado de Minas Gerais são escoados pelos porto do estado do Espírito Santo pela proximidade e pela boa logística ferroviária disponível. Mas mesmo assim a soma dos dois estado, Mingas Gerais e Espírito Santo</w:t>
      </w:r>
      <w:r w:rsidR="001739EF">
        <w:rPr>
          <w:noProof/>
        </w:rPr>
        <w:t>,</w:t>
      </w:r>
      <w:r w:rsidR="005445A8">
        <w:rPr>
          <w:noProof/>
        </w:rPr>
        <w:t xml:space="preserve"> não ultrapassam </w:t>
      </w:r>
      <w:r w:rsidR="006657F8">
        <w:rPr>
          <w:noProof/>
        </w:rPr>
        <w:t>o montante do estado do Pará.</w:t>
      </w:r>
    </w:p>
    <w:p w14:paraId="2214060E" w14:textId="21B01735" w:rsidR="008E1C63" w:rsidRDefault="008E1C63" w:rsidP="00745C10">
      <w:pPr>
        <w:suppressAutoHyphens/>
        <w:spacing w:after="0" w:line="360" w:lineRule="auto"/>
        <w:ind w:firstLine="709"/>
        <w:jc w:val="both"/>
        <w:rPr>
          <w:noProof/>
        </w:rPr>
      </w:pPr>
      <w:r>
        <w:rPr>
          <w:noProof/>
        </w:rPr>
        <w:t xml:space="preserve">A seguir podemos verificar quais foram os principais </w:t>
      </w:r>
      <w:r w:rsidR="006F3F95">
        <w:rPr>
          <w:noProof/>
        </w:rPr>
        <w:t xml:space="preserve">itens de exportação do Espírito Santo desde 2018, onde podemos </w:t>
      </w:r>
      <w:r w:rsidR="00F42088">
        <w:rPr>
          <w:noProof/>
        </w:rPr>
        <w:t xml:space="preserve">verificar que o minério de ferro </w:t>
      </w:r>
      <w:r w:rsidR="00A40CC4">
        <w:rPr>
          <w:noProof/>
        </w:rPr>
        <w:t>está sempre colocado em primeiro lugar.</w:t>
      </w:r>
    </w:p>
    <w:p w14:paraId="00E224FA" w14:textId="5B77E3CD" w:rsidR="007E5C90" w:rsidRDefault="002C2C56" w:rsidP="00745C10">
      <w:pPr>
        <w:suppressAutoHyphens/>
        <w:spacing w:after="0" w:line="360" w:lineRule="auto"/>
        <w:ind w:firstLine="709"/>
        <w:jc w:val="both"/>
        <w:rPr>
          <w:noProof/>
        </w:rPr>
      </w:pPr>
      <w:r>
        <w:rPr>
          <w:noProof/>
        </w:rPr>
        <w:lastRenderedPageBreak/>
        <w:pict w14:anchorId="60BD82FC">
          <v:shape id="_x0000_i1046" type="#_x0000_t75" style="width:344.25pt;height:363.75pt;visibility:visible;mso-wrap-style:square">
            <v:imagedata r:id="rId35" o:title=""/>
          </v:shape>
        </w:pict>
      </w:r>
    </w:p>
    <w:p w14:paraId="4D856496" w14:textId="59D4A553" w:rsidR="00677FED" w:rsidRDefault="002C2C56" w:rsidP="00745C10">
      <w:pPr>
        <w:suppressAutoHyphens/>
        <w:spacing w:after="0" w:line="360" w:lineRule="auto"/>
        <w:ind w:firstLine="709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pict w14:anchorId="224F215E">
          <v:rect id="_x0000_s1133" style="position:absolute;left:0;text-align:left;margin-left:439.2pt;margin-top:145.05pt;width:10.5pt;height:7.15pt;z-index:251667968" fillcolor="#7030a0"/>
        </w:pict>
      </w:r>
      <w:r>
        <w:rPr>
          <w:rFonts w:cs="Calibri"/>
          <w:noProof/>
          <w:sz w:val="24"/>
          <w:szCs w:val="24"/>
        </w:rPr>
        <w:pict w14:anchorId="224F215E">
          <v:rect id="_x0000_s1132" style="position:absolute;left:0;text-align:left;margin-left:439.2pt;margin-top:120.3pt;width:10.5pt;height:7.15pt;z-index:251666944" fillcolor="yellow"/>
        </w:pict>
      </w:r>
      <w:r>
        <w:rPr>
          <w:rFonts w:cs="Calibri"/>
          <w:noProof/>
          <w:sz w:val="24"/>
          <w:szCs w:val="24"/>
        </w:rPr>
        <w:pict w14:anchorId="224F215E">
          <v:rect id="_x0000_s1131" style="position:absolute;left:0;text-align:left;margin-left:439.2pt;margin-top:97.45pt;width:10.5pt;height:7.15pt;z-index:251665920" fillcolor="#538135"/>
        </w:pict>
      </w:r>
      <w:r>
        <w:rPr>
          <w:rFonts w:cs="Calibri"/>
          <w:noProof/>
          <w:sz w:val="24"/>
          <w:szCs w:val="24"/>
        </w:rPr>
        <w:pict w14:anchorId="224F215E">
          <v:rect id="_x0000_s1130" style="position:absolute;left:0;text-align:left;margin-left:439.2pt;margin-top:73.45pt;width:10.5pt;height:7.15pt;z-index:251664896" fillcolor="#2e74b5"/>
        </w:pict>
      </w:r>
      <w:r>
        <w:rPr>
          <w:rFonts w:cs="Calibri"/>
          <w:noProof/>
          <w:sz w:val="24"/>
          <w:szCs w:val="24"/>
        </w:rPr>
        <w:pict w14:anchorId="224F215E">
          <v:rect id="_x0000_s1129" style="position:absolute;left:0;text-align:left;margin-left:439.2pt;margin-top:49.45pt;width:10.5pt;height:7.15pt;z-index:251663872" fillcolor="red"/>
        </w:pict>
      </w:r>
      <w:r>
        <w:rPr>
          <w:rFonts w:cs="Calibri"/>
          <w:noProof/>
          <w:sz w:val="24"/>
          <w:szCs w:val="24"/>
        </w:rPr>
        <w:pict w14:anchorId="2BA95EF7">
          <v:shapetype id="_x0000_t202" coordsize="21600,21600" o:spt="202" path="m,l,21600r21600,l21600,xe">
            <v:stroke joinstyle="miter"/>
            <v:path gradientshapeok="t" o:connecttype="rect"/>
          </v:shapetype>
          <v:shape id="_x0000_s1128" type="#_x0000_t202" style="position:absolute;left:0;text-align:left;margin-left:316.95pt;margin-top:17.2pt;width:145.5pt;height:164.25pt;z-index:251662848">
            <v:textbox>
              <w:txbxContent>
                <w:p w14:paraId="573DEBE9" w14:textId="07BC6457" w:rsidR="00043E8E" w:rsidRPr="004F41FA" w:rsidRDefault="00043E8E">
                  <w:pPr>
                    <w:rPr>
                      <w:sz w:val="20"/>
                      <w:szCs w:val="20"/>
                    </w:rPr>
                  </w:pPr>
                  <w:r w:rsidRPr="004F41FA">
                    <w:rPr>
                      <w:sz w:val="20"/>
                      <w:szCs w:val="20"/>
                    </w:rPr>
                    <w:t>Legenda:</w:t>
                  </w:r>
                </w:p>
                <w:p w14:paraId="0813FCE0" w14:textId="7B2AEA9B" w:rsidR="00043E8E" w:rsidRPr="004F41FA" w:rsidRDefault="005271A1">
                  <w:pPr>
                    <w:rPr>
                      <w:sz w:val="20"/>
                      <w:szCs w:val="20"/>
                    </w:rPr>
                  </w:pPr>
                  <w:r w:rsidRPr="004F41FA">
                    <w:rPr>
                      <w:sz w:val="20"/>
                      <w:szCs w:val="20"/>
                    </w:rPr>
                    <w:t>Minério de ferro</w:t>
                  </w:r>
                </w:p>
                <w:p w14:paraId="5EE3F219" w14:textId="236B0FDB" w:rsidR="00C70626" w:rsidRPr="004F41FA" w:rsidRDefault="005271A1">
                  <w:pPr>
                    <w:rPr>
                      <w:sz w:val="20"/>
                      <w:szCs w:val="20"/>
                    </w:rPr>
                  </w:pPr>
                  <w:r w:rsidRPr="004F41FA">
                    <w:rPr>
                      <w:sz w:val="20"/>
                      <w:szCs w:val="20"/>
                    </w:rPr>
                    <w:t>2º Lugar nas exportações</w:t>
                  </w:r>
                </w:p>
                <w:p w14:paraId="07637682" w14:textId="616A6C9C" w:rsidR="005271A1" w:rsidRPr="004F41FA" w:rsidRDefault="004F41FA" w:rsidP="005271A1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  <w:r w:rsidR="005271A1" w:rsidRPr="004F41FA">
                    <w:rPr>
                      <w:sz w:val="20"/>
                      <w:szCs w:val="20"/>
                    </w:rPr>
                    <w:t>º Lugar nas exportações</w:t>
                  </w:r>
                </w:p>
                <w:p w14:paraId="3F35A0B8" w14:textId="7A868D61" w:rsidR="005271A1" w:rsidRPr="004F41FA" w:rsidRDefault="004F41FA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  <w:r w:rsidR="005271A1" w:rsidRPr="004F41FA">
                    <w:rPr>
                      <w:sz w:val="20"/>
                      <w:szCs w:val="20"/>
                    </w:rPr>
                    <w:t>º Lugar nas exportações</w:t>
                  </w:r>
                </w:p>
                <w:p w14:paraId="2B07448B" w14:textId="45D94A51" w:rsidR="004F41FA" w:rsidRPr="004F41FA" w:rsidRDefault="004F41FA" w:rsidP="004F41FA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</w:t>
                  </w:r>
                  <w:r w:rsidRPr="004F41FA">
                    <w:rPr>
                      <w:sz w:val="20"/>
                      <w:szCs w:val="20"/>
                    </w:rPr>
                    <w:t>º Lugar nas exportações</w:t>
                  </w:r>
                </w:p>
                <w:p w14:paraId="4B58DC46" w14:textId="77777777" w:rsidR="004F41FA" w:rsidRPr="004F41FA" w:rsidRDefault="004F41FA">
                  <w:pPr>
                    <w:rPr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>
        <w:rPr>
          <w:rFonts w:cs="Calibri"/>
          <w:noProof/>
          <w:sz w:val="24"/>
          <w:szCs w:val="24"/>
        </w:rPr>
        <w:pict w14:anchorId="5135FD78">
          <v:shape id="_x0000_s1126" type="#_x0000_t202" style="position:absolute;left:0;text-align:left;margin-left:262.2pt;margin-top:216.7pt;width:37.5pt;height:15pt;z-index:251661824">
            <v:textbox>
              <w:txbxContent>
                <w:p w14:paraId="3F7B4CEC" w14:textId="19B233A3" w:rsidR="00955C2E" w:rsidRPr="00444D9C" w:rsidRDefault="00955C2E" w:rsidP="00955C2E">
                  <w:pPr>
                    <w:jc w:val="center"/>
                    <w:rPr>
                      <w:sz w:val="14"/>
                      <w:szCs w:val="14"/>
                    </w:rPr>
                  </w:pPr>
                  <w:r w:rsidRPr="00444D9C">
                    <w:rPr>
                      <w:sz w:val="14"/>
                      <w:szCs w:val="14"/>
                    </w:rPr>
                    <w:t>20</w:t>
                  </w:r>
                  <w:r w:rsidR="00484F4F">
                    <w:rPr>
                      <w:sz w:val="14"/>
                      <w:szCs w:val="14"/>
                    </w:rPr>
                    <w:t>22</w:t>
                  </w:r>
                </w:p>
              </w:txbxContent>
            </v:textbox>
          </v:shape>
        </w:pict>
      </w:r>
      <w:r>
        <w:rPr>
          <w:rFonts w:cs="Calibri"/>
          <w:noProof/>
          <w:sz w:val="24"/>
          <w:szCs w:val="24"/>
        </w:rPr>
        <w:pict w14:anchorId="5656C660">
          <v:rect id="_x0000_s1125" style="position:absolute;left:0;text-align:left;margin-left:254.7pt;margin-top:38.2pt;width:49.5pt;height:198pt;z-index:251660800" filled="f"/>
        </w:pict>
      </w:r>
      <w:r>
        <w:rPr>
          <w:rFonts w:cs="Calibri"/>
          <w:noProof/>
          <w:sz w:val="24"/>
          <w:szCs w:val="24"/>
        </w:rPr>
        <w:pict w14:anchorId="5135FD78">
          <v:shape id="_x0000_s1124" type="#_x0000_t202" style="position:absolute;left:0;text-align:left;margin-left:212.7pt;margin-top:216.7pt;width:37.5pt;height:15pt;z-index:251659776">
            <v:textbox>
              <w:txbxContent>
                <w:p w14:paraId="578911EB" w14:textId="7FC11BB6" w:rsidR="00955C2E" w:rsidRPr="00444D9C" w:rsidRDefault="00955C2E" w:rsidP="00955C2E">
                  <w:pPr>
                    <w:jc w:val="center"/>
                    <w:rPr>
                      <w:sz w:val="14"/>
                      <w:szCs w:val="14"/>
                    </w:rPr>
                  </w:pPr>
                  <w:r w:rsidRPr="00444D9C">
                    <w:rPr>
                      <w:sz w:val="14"/>
                      <w:szCs w:val="14"/>
                    </w:rPr>
                    <w:t>20</w:t>
                  </w:r>
                  <w:r w:rsidR="00484F4F">
                    <w:rPr>
                      <w:sz w:val="14"/>
                      <w:szCs w:val="14"/>
                    </w:rPr>
                    <w:t>21</w:t>
                  </w:r>
                </w:p>
              </w:txbxContent>
            </v:textbox>
          </v:shape>
        </w:pict>
      </w:r>
      <w:r>
        <w:rPr>
          <w:rFonts w:cs="Calibri"/>
          <w:noProof/>
          <w:sz w:val="24"/>
          <w:szCs w:val="24"/>
        </w:rPr>
        <w:pict w14:anchorId="5656C660">
          <v:rect id="_x0000_s1123" style="position:absolute;left:0;text-align:left;margin-left:205.2pt;margin-top:38.2pt;width:49.5pt;height:198pt;z-index:251658752" filled="f"/>
        </w:pict>
      </w:r>
      <w:r>
        <w:rPr>
          <w:rFonts w:cs="Calibri"/>
          <w:noProof/>
          <w:sz w:val="24"/>
          <w:szCs w:val="24"/>
        </w:rPr>
        <w:pict w14:anchorId="5135FD78">
          <v:shape id="_x0000_s1122" type="#_x0000_t202" style="position:absolute;left:0;text-align:left;margin-left:163.2pt;margin-top:216.7pt;width:37.5pt;height:15pt;z-index:251657728">
            <v:textbox>
              <w:txbxContent>
                <w:p w14:paraId="618BC2A4" w14:textId="462BC7B7" w:rsidR="00955C2E" w:rsidRPr="00444D9C" w:rsidRDefault="00955C2E" w:rsidP="00955C2E">
                  <w:pPr>
                    <w:jc w:val="center"/>
                    <w:rPr>
                      <w:sz w:val="14"/>
                      <w:szCs w:val="14"/>
                    </w:rPr>
                  </w:pPr>
                  <w:r w:rsidRPr="00444D9C">
                    <w:rPr>
                      <w:sz w:val="14"/>
                      <w:szCs w:val="14"/>
                    </w:rPr>
                    <w:t>20</w:t>
                  </w:r>
                  <w:r w:rsidR="00484F4F">
                    <w:rPr>
                      <w:sz w:val="14"/>
                      <w:szCs w:val="14"/>
                    </w:rPr>
                    <w:t>20</w:t>
                  </w:r>
                </w:p>
              </w:txbxContent>
            </v:textbox>
          </v:shape>
        </w:pict>
      </w:r>
      <w:r>
        <w:rPr>
          <w:rFonts w:cs="Calibri"/>
          <w:noProof/>
          <w:sz w:val="24"/>
          <w:szCs w:val="24"/>
        </w:rPr>
        <w:pict w14:anchorId="5656C660">
          <v:rect id="_x0000_s1121" style="position:absolute;left:0;text-align:left;margin-left:155.7pt;margin-top:38.2pt;width:49.5pt;height:198pt;z-index:251656704" filled="f"/>
        </w:pict>
      </w:r>
      <w:r>
        <w:rPr>
          <w:rFonts w:cs="Calibri"/>
          <w:noProof/>
          <w:sz w:val="24"/>
          <w:szCs w:val="24"/>
        </w:rPr>
        <w:pict w14:anchorId="5135FD78">
          <v:shape id="_x0000_s1120" type="#_x0000_t202" style="position:absolute;left:0;text-align:left;margin-left:113.7pt;margin-top:216.7pt;width:37.5pt;height:15pt;z-index:251655680">
            <v:textbox>
              <w:txbxContent>
                <w:p w14:paraId="3E88191D" w14:textId="3361EB87" w:rsidR="00955C2E" w:rsidRPr="00444D9C" w:rsidRDefault="00955C2E" w:rsidP="00955C2E">
                  <w:pPr>
                    <w:jc w:val="center"/>
                    <w:rPr>
                      <w:sz w:val="14"/>
                      <w:szCs w:val="14"/>
                    </w:rPr>
                  </w:pPr>
                  <w:r w:rsidRPr="00444D9C">
                    <w:rPr>
                      <w:sz w:val="14"/>
                      <w:szCs w:val="14"/>
                    </w:rPr>
                    <w:t>201</w:t>
                  </w:r>
                  <w:r w:rsidR="00484F4F">
                    <w:rPr>
                      <w:sz w:val="14"/>
                      <w:szCs w:val="14"/>
                    </w:rPr>
                    <w:t>9</w:t>
                  </w:r>
                </w:p>
              </w:txbxContent>
            </v:textbox>
          </v:shape>
        </w:pict>
      </w:r>
      <w:r>
        <w:rPr>
          <w:rFonts w:cs="Calibri"/>
          <w:noProof/>
          <w:sz w:val="24"/>
          <w:szCs w:val="24"/>
        </w:rPr>
        <w:pict w14:anchorId="5656C660">
          <v:rect id="_x0000_s1119" style="position:absolute;left:0;text-align:left;margin-left:106.2pt;margin-top:38.2pt;width:49.5pt;height:198pt;z-index:251654656" filled="f"/>
        </w:pict>
      </w:r>
      <w:r>
        <w:rPr>
          <w:rFonts w:cs="Calibri"/>
          <w:noProof/>
          <w:sz w:val="24"/>
          <w:szCs w:val="24"/>
        </w:rPr>
        <w:pict w14:anchorId="5135FD78">
          <v:shape id="_x0000_s1118" type="#_x0000_t202" style="position:absolute;left:0;text-align:left;margin-left:64.2pt;margin-top:216.7pt;width:37.5pt;height:15pt;z-index:251653632">
            <v:textbox>
              <w:txbxContent>
                <w:p w14:paraId="1F49D18B" w14:textId="5EBDF77C" w:rsidR="00444D9C" w:rsidRPr="00444D9C" w:rsidRDefault="00444D9C" w:rsidP="00444D9C">
                  <w:pPr>
                    <w:jc w:val="center"/>
                    <w:rPr>
                      <w:sz w:val="14"/>
                      <w:szCs w:val="14"/>
                    </w:rPr>
                  </w:pPr>
                  <w:r w:rsidRPr="00444D9C">
                    <w:rPr>
                      <w:sz w:val="14"/>
                      <w:szCs w:val="14"/>
                    </w:rPr>
                    <w:t>2018</w:t>
                  </w:r>
                </w:p>
              </w:txbxContent>
            </v:textbox>
          </v:shape>
        </w:pict>
      </w:r>
      <w:r>
        <w:rPr>
          <w:noProof/>
        </w:rPr>
        <w:pict w14:anchorId="5656C660">
          <v:rect id="_x0000_s1116" style="position:absolute;left:0;text-align:left;margin-left:56.7pt;margin-top:38.2pt;width:49.5pt;height:198pt;z-index:251652608" filled="f"/>
        </w:pict>
      </w:r>
      <w:r>
        <w:rPr>
          <w:noProof/>
        </w:rPr>
        <w:pict w14:anchorId="33EA3DE1">
          <v:shape id="_x0000_i1047" type="#_x0000_t75" style="width:279.75pt;height:210pt;visibility:visible;mso-wrap-style:square">
            <v:imagedata r:id="rId36" o:title=""/>
          </v:shape>
        </w:pict>
      </w:r>
    </w:p>
    <w:p w14:paraId="2E7A9CEC" w14:textId="05C3635C" w:rsidR="00745C10" w:rsidRDefault="00745C10" w:rsidP="00745C10">
      <w:pPr>
        <w:suppressAutoHyphens/>
        <w:spacing w:after="0" w:line="360" w:lineRule="auto"/>
        <w:jc w:val="both"/>
        <w:rPr>
          <w:rFonts w:cs="Calibri"/>
          <w:sz w:val="24"/>
          <w:szCs w:val="24"/>
        </w:rPr>
      </w:pPr>
    </w:p>
    <w:p w14:paraId="62BD9F3E" w14:textId="77777777" w:rsidR="003F45A2" w:rsidRDefault="003F45A2" w:rsidP="00745C10">
      <w:pPr>
        <w:suppressAutoHyphens/>
        <w:spacing w:after="0" w:line="360" w:lineRule="auto"/>
        <w:jc w:val="both"/>
        <w:rPr>
          <w:noProof/>
        </w:rPr>
      </w:pPr>
    </w:p>
    <w:p w14:paraId="6512A64E" w14:textId="083C23EC" w:rsidR="003F45A2" w:rsidRDefault="003F45A2" w:rsidP="00745C10">
      <w:pPr>
        <w:suppressAutoHyphens/>
        <w:spacing w:after="0" w:line="360" w:lineRule="auto"/>
        <w:jc w:val="both"/>
        <w:rPr>
          <w:noProof/>
        </w:rPr>
      </w:pPr>
      <w:r>
        <w:rPr>
          <w:noProof/>
        </w:rPr>
        <w:tab/>
        <w:t xml:space="preserve">Podemos verificar </w:t>
      </w:r>
      <w:r w:rsidR="006657F8">
        <w:rPr>
          <w:noProof/>
        </w:rPr>
        <w:t xml:space="preserve">pelo gráfico </w:t>
      </w:r>
      <w:r w:rsidR="00400DDC">
        <w:rPr>
          <w:noProof/>
        </w:rPr>
        <w:t>abaixo</w:t>
      </w:r>
      <w:r w:rsidR="006657F8">
        <w:rPr>
          <w:noProof/>
        </w:rPr>
        <w:t xml:space="preserve"> </w:t>
      </w:r>
      <w:r>
        <w:rPr>
          <w:noProof/>
        </w:rPr>
        <w:t>que as exportações caem vertiginosamente durante o período da pandemia,</w:t>
      </w:r>
      <w:r w:rsidR="00710F97">
        <w:rPr>
          <w:noProof/>
        </w:rPr>
        <w:t xml:space="preserve"> resultado </w:t>
      </w:r>
      <w:r w:rsidR="003E767E">
        <w:rPr>
          <w:noProof/>
        </w:rPr>
        <w:t xml:space="preserve">muito provavelmente </w:t>
      </w:r>
      <w:r w:rsidR="00710F97">
        <w:rPr>
          <w:noProof/>
        </w:rPr>
        <w:t xml:space="preserve">do lockdown </w:t>
      </w:r>
      <w:r w:rsidR="003E767E">
        <w:rPr>
          <w:noProof/>
        </w:rPr>
        <w:t xml:space="preserve">adotado em </w:t>
      </w:r>
      <w:r>
        <w:rPr>
          <w:noProof/>
        </w:rPr>
        <w:t>vários países</w:t>
      </w:r>
      <w:r w:rsidR="00710F97">
        <w:rPr>
          <w:noProof/>
        </w:rPr>
        <w:t xml:space="preserve"> ao redor do Globo</w:t>
      </w:r>
      <w:r w:rsidR="0003290B">
        <w:rPr>
          <w:noProof/>
        </w:rPr>
        <w:t>, impactando o consumo Mundial.</w:t>
      </w:r>
    </w:p>
    <w:p w14:paraId="6B4C1E33" w14:textId="77777777" w:rsidR="00400DDC" w:rsidRDefault="002C2C56" w:rsidP="00400DDC">
      <w:pPr>
        <w:suppressAutoHyphens/>
        <w:spacing w:after="0" w:line="360" w:lineRule="auto"/>
        <w:jc w:val="both"/>
        <w:rPr>
          <w:noProof/>
        </w:rPr>
      </w:pPr>
      <w:r>
        <w:rPr>
          <w:noProof/>
        </w:rPr>
        <w:lastRenderedPageBreak/>
        <w:pict w14:anchorId="183E2ED7">
          <v:rect id="_x0000_s1134" style="position:absolute;left:0;text-align:left;margin-left:132.7pt;margin-top:10.4pt;width:180.85pt;height:272.45pt;z-index:251668992" filled="f" strokecolor="red" strokeweight="2.75pt"/>
        </w:pict>
      </w:r>
      <w:r>
        <w:rPr>
          <w:noProof/>
        </w:rPr>
        <w:pict w14:anchorId="2497B6CA">
          <v:shape id="_x0000_i1048" type="#_x0000_t75" style="width:453.75pt;height:281.25pt;visibility:visible;mso-wrap-style:square">
            <v:imagedata r:id="rId37" o:title=""/>
          </v:shape>
        </w:pict>
      </w:r>
    </w:p>
    <w:p w14:paraId="1FEE68FB" w14:textId="77777777" w:rsidR="00400DDC" w:rsidRDefault="00400DDC" w:rsidP="00745C10">
      <w:pPr>
        <w:suppressAutoHyphens/>
        <w:spacing w:after="0" w:line="360" w:lineRule="auto"/>
        <w:jc w:val="both"/>
        <w:rPr>
          <w:noProof/>
        </w:rPr>
      </w:pPr>
    </w:p>
    <w:p w14:paraId="18661387" w14:textId="4823E687" w:rsidR="0000429D" w:rsidRDefault="0000429D" w:rsidP="00745C10">
      <w:pPr>
        <w:suppressAutoHyphens/>
        <w:spacing w:after="0" w:line="360" w:lineRule="auto"/>
        <w:jc w:val="both"/>
        <w:rPr>
          <w:rFonts w:cs="Calibri"/>
          <w:sz w:val="24"/>
          <w:szCs w:val="24"/>
        </w:rPr>
      </w:pPr>
      <w:r>
        <w:rPr>
          <w:noProof/>
        </w:rPr>
        <w:tab/>
        <w:t xml:space="preserve">Existe uma retomada a partir do início de 2021, mas </w:t>
      </w:r>
      <w:r w:rsidR="00BE69ED">
        <w:rPr>
          <w:noProof/>
        </w:rPr>
        <w:t>que não r</w:t>
      </w:r>
      <w:r w:rsidR="00C844C8">
        <w:rPr>
          <w:noProof/>
        </w:rPr>
        <w:t>etornaram ao mesmo patamar de antes da pandemia.</w:t>
      </w:r>
    </w:p>
    <w:p w14:paraId="64FECD8A" w14:textId="22583F21" w:rsidR="00136D11" w:rsidRPr="005229A8" w:rsidRDefault="00CC06F5" w:rsidP="005229A8">
      <w:pPr>
        <w:pStyle w:val="Ttulo1"/>
        <w:rPr>
          <w:rFonts w:ascii="Calibri" w:hAnsi="Calibri" w:cs="Calibri"/>
          <w:szCs w:val="24"/>
        </w:rPr>
      </w:pPr>
      <w:r w:rsidRPr="0058179B">
        <w:rPr>
          <w:lang w:eastAsia="pt-BR"/>
        </w:rPr>
        <w:br w:type="page"/>
      </w:r>
      <w:bookmarkStart w:id="10" w:name="_Toc131878641"/>
      <w:r w:rsidR="00136D11" w:rsidRPr="005229A8">
        <w:rPr>
          <w:rFonts w:ascii="Calibri" w:hAnsi="Calibri" w:cs="Calibri"/>
          <w:szCs w:val="24"/>
        </w:rPr>
        <w:lastRenderedPageBreak/>
        <w:t xml:space="preserve">5. </w:t>
      </w:r>
      <w:r w:rsidR="00316FAB" w:rsidRPr="005229A8">
        <w:rPr>
          <w:rFonts w:ascii="Calibri" w:hAnsi="Calibri" w:cs="Calibri"/>
          <w:szCs w:val="24"/>
        </w:rPr>
        <w:t xml:space="preserve">Criação de Modelos de </w:t>
      </w:r>
      <w:proofErr w:type="spellStart"/>
      <w:r w:rsidR="00316FAB" w:rsidRPr="005229A8">
        <w:rPr>
          <w:rFonts w:ascii="Calibri" w:hAnsi="Calibri" w:cs="Calibri"/>
          <w:szCs w:val="24"/>
        </w:rPr>
        <w:t>Machine</w:t>
      </w:r>
      <w:proofErr w:type="spellEnd"/>
      <w:r w:rsidR="00316FAB" w:rsidRPr="005229A8">
        <w:rPr>
          <w:rFonts w:ascii="Calibri" w:hAnsi="Calibri" w:cs="Calibri"/>
          <w:szCs w:val="24"/>
        </w:rPr>
        <w:t xml:space="preserve"> Learning</w:t>
      </w:r>
      <w:bookmarkEnd w:id="10"/>
    </w:p>
    <w:p w14:paraId="3E44E1BB" w14:textId="77777777" w:rsidR="000C6D2F" w:rsidRDefault="000C6D2F" w:rsidP="007D035E">
      <w:pPr>
        <w:suppressAutoHyphens/>
        <w:spacing w:after="0" w:line="360" w:lineRule="auto"/>
        <w:ind w:firstLine="709"/>
        <w:jc w:val="both"/>
        <w:rPr>
          <w:rFonts w:cs="Calibri"/>
          <w:sz w:val="24"/>
          <w:szCs w:val="24"/>
        </w:rPr>
      </w:pPr>
    </w:p>
    <w:p w14:paraId="524CE304" w14:textId="715AAA51" w:rsidR="00D40F5C" w:rsidRDefault="007D035E" w:rsidP="007D035E">
      <w:pPr>
        <w:suppressAutoHyphens/>
        <w:spacing w:after="0" w:line="360" w:lineRule="auto"/>
        <w:ind w:firstLine="709"/>
        <w:jc w:val="both"/>
        <w:rPr>
          <w:rFonts w:cs="Calibri"/>
          <w:sz w:val="24"/>
          <w:szCs w:val="24"/>
        </w:rPr>
      </w:pPr>
      <w:r w:rsidRPr="007D035E">
        <w:rPr>
          <w:rFonts w:cs="Calibri"/>
          <w:sz w:val="24"/>
          <w:szCs w:val="24"/>
        </w:rPr>
        <w:t>As séries temporais representam um conjunto</w:t>
      </w:r>
      <w:r>
        <w:rPr>
          <w:rFonts w:cs="Calibri"/>
          <w:sz w:val="24"/>
          <w:szCs w:val="24"/>
        </w:rPr>
        <w:t xml:space="preserve"> </w:t>
      </w:r>
      <w:r w:rsidRPr="007D035E">
        <w:rPr>
          <w:rFonts w:cs="Calibri"/>
          <w:sz w:val="24"/>
          <w:szCs w:val="24"/>
        </w:rPr>
        <w:t>de observações ordenadas no tempo e fundamentadas na ideia de que a história dos acontecimentos, ao longo deste, pode ser usada para prever</w:t>
      </w:r>
      <w:r>
        <w:rPr>
          <w:rFonts w:cs="Calibri"/>
          <w:sz w:val="24"/>
          <w:szCs w:val="24"/>
        </w:rPr>
        <w:t xml:space="preserve"> </w:t>
      </w:r>
      <w:r w:rsidRPr="007D035E">
        <w:rPr>
          <w:rFonts w:cs="Calibri"/>
          <w:sz w:val="24"/>
          <w:szCs w:val="24"/>
        </w:rPr>
        <w:t>o futuro. A previsão de uma série temporal é o</w:t>
      </w:r>
      <w:r>
        <w:rPr>
          <w:rFonts w:cs="Calibri"/>
          <w:sz w:val="24"/>
          <w:szCs w:val="24"/>
        </w:rPr>
        <w:t xml:space="preserve"> </w:t>
      </w:r>
      <w:r w:rsidRPr="007D035E">
        <w:rPr>
          <w:rFonts w:cs="Calibri"/>
          <w:sz w:val="24"/>
          <w:szCs w:val="24"/>
        </w:rPr>
        <w:t>estabelecimento dos valores futuros da série, sendo uma previsão a estimativa acerca da verossimilhança de eventos futuros, baseados na informação atual e histórica. Pressupõe a modelagem</w:t>
      </w:r>
      <w:r>
        <w:rPr>
          <w:rFonts w:cs="Calibri"/>
          <w:sz w:val="24"/>
          <w:szCs w:val="24"/>
        </w:rPr>
        <w:t xml:space="preserve"> </w:t>
      </w:r>
      <w:r w:rsidRPr="007D035E">
        <w:rPr>
          <w:rFonts w:cs="Calibri"/>
          <w:sz w:val="24"/>
          <w:szCs w:val="24"/>
        </w:rPr>
        <w:t>matemática do fenômeno, obtenção de conclusões</w:t>
      </w:r>
      <w:r>
        <w:rPr>
          <w:rFonts w:cs="Calibri"/>
          <w:sz w:val="24"/>
          <w:szCs w:val="24"/>
        </w:rPr>
        <w:t xml:space="preserve"> </w:t>
      </w:r>
      <w:r w:rsidRPr="007D035E">
        <w:rPr>
          <w:rFonts w:cs="Calibri"/>
          <w:sz w:val="24"/>
          <w:szCs w:val="24"/>
        </w:rPr>
        <w:t>e avaliação do modelo em termos de precisão</w:t>
      </w:r>
      <w:r>
        <w:rPr>
          <w:rFonts w:cs="Calibri"/>
          <w:sz w:val="24"/>
          <w:szCs w:val="24"/>
        </w:rPr>
        <w:t xml:space="preserve"> </w:t>
      </w:r>
      <w:r w:rsidRPr="007D035E">
        <w:rPr>
          <w:rFonts w:cs="Calibri"/>
          <w:sz w:val="24"/>
          <w:szCs w:val="24"/>
        </w:rPr>
        <w:t>(SOUZA; CAMARGO, 2004).</w:t>
      </w:r>
    </w:p>
    <w:p w14:paraId="610B626E" w14:textId="59103C1C" w:rsidR="00384068" w:rsidRPr="008D1B99" w:rsidRDefault="008F31FA" w:rsidP="00384068">
      <w:pPr>
        <w:suppressAutoHyphens/>
        <w:spacing w:after="0" w:line="360" w:lineRule="auto"/>
        <w:ind w:firstLine="709"/>
        <w:jc w:val="both"/>
        <w:rPr>
          <w:rFonts w:cs="Calibri"/>
          <w:sz w:val="24"/>
          <w:szCs w:val="24"/>
        </w:rPr>
      </w:pPr>
      <w:r w:rsidRPr="008D1B99">
        <w:rPr>
          <w:rFonts w:cs="Calibri"/>
          <w:sz w:val="24"/>
          <w:szCs w:val="24"/>
        </w:rPr>
        <w:t>Segundo Tubino (2007), as previsões de demanda baseadas em séries temporais partem do princípio de que a demanda futura será uma projeção dos valores passados, não sofrendo influência de outras variáveis. Métodos estatísticos de previsão de séries temporais buscam identificar um padrão de comportamento da série e utilizá-lo para prever os valores futuros.</w:t>
      </w:r>
      <w:r w:rsidR="00DD4EE8">
        <w:rPr>
          <w:rFonts w:cs="Calibri"/>
          <w:sz w:val="24"/>
          <w:szCs w:val="24"/>
        </w:rPr>
        <w:t xml:space="preserve"> </w:t>
      </w:r>
      <w:r w:rsidR="00623544" w:rsidRPr="008D1B99">
        <w:rPr>
          <w:rFonts w:cs="Calibri"/>
          <w:sz w:val="24"/>
          <w:szCs w:val="24"/>
        </w:rPr>
        <w:t>Estas séries, em sua grande maioria, apresentam características repetitivas que podem ser</w:t>
      </w:r>
      <w:r w:rsidRPr="008D1B99">
        <w:rPr>
          <w:rFonts w:cs="Calibri"/>
          <w:sz w:val="24"/>
          <w:szCs w:val="24"/>
        </w:rPr>
        <w:t xml:space="preserve"> </w:t>
      </w:r>
      <w:r w:rsidR="00623544" w:rsidRPr="008D1B99">
        <w:rPr>
          <w:rFonts w:cs="Calibri"/>
          <w:sz w:val="24"/>
          <w:szCs w:val="24"/>
        </w:rPr>
        <w:t>utilizadas no momento de realizar previsões. Um modelo clássico para séries temporais supõe que a série possa ser escrita como o agrupamento dos três seguintes componentes: tendência, ciclo e sazonalidade; e o processo de construção de valores previstos para a série é realizado por meio da reunificação de cada um desses componentes (SOUZA; SAMOHYL; MIRANDA, 2008).</w:t>
      </w:r>
      <w:r w:rsidR="00A70571">
        <w:rPr>
          <w:rFonts w:cs="Calibri"/>
          <w:sz w:val="24"/>
          <w:szCs w:val="24"/>
        </w:rPr>
        <w:t xml:space="preserve"> </w:t>
      </w:r>
      <w:r w:rsidR="00623544" w:rsidRPr="008D1B99">
        <w:rPr>
          <w:rFonts w:cs="Calibri"/>
          <w:sz w:val="24"/>
          <w:szCs w:val="24"/>
        </w:rPr>
        <w:t>Um modelo é uma descrição probabilística de sua série temporal e cabe ao usuário definir</w:t>
      </w:r>
      <w:r w:rsidR="00780F3E" w:rsidRPr="008D1B99">
        <w:rPr>
          <w:rFonts w:cs="Calibri"/>
          <w:sz w:val="24"/>
          <w:szCs w:val="24"/>
        </w:rPr>
        <w:t xml:space="preserve"> </w:t>
      </w:r>
      <w:r w:rsidR="00623544" w:rsidRPr="008D1B99">
        <w:rPr>
          <w:rFonts w:cs="Calibri"/>
          <w:sz w:val="24"/>
          <w:szCs w:val="24"/>
        </w:rPr>
        <w:t xml:space="preserve">como </w:t>
      </w:r>
      <w:proofErr w:type="gramStart"/>
      <w:r w:rsidR="00A70571">
        <w:rPr>
          <w:rFonts w:cs="Calibri"/>
          <w:sz w:val="24"/>
          <w:szCs w:val="24"/>
        </w:rPr>
        <w:t>a</w:t>
      </w:r>
      <w:r w:rsidR="00DD4EE8">
        <w:rPr>
          <w:rFonts w:cs="Calibri"/>
          <w:sz w:val="24"/>
          <w:szCs w:val="24"/>
        </w:rPr>
        <w:t>plica</w:t>
      </w:r>
      <w:r w:rsidR="00623544" w:rsidRPr="008D1B99">
        <w:rPr>
          <w:rFonts w:cs="Calibri"/>
          <w:sz w:val="24"/>
          <w:szCs w:val="24"/>
        </w:rPr>
        <w:t>-lo</w:t>
      </w:r>
      <w:proofErr w:type="gramEnd"/>
      <w:r w:rsidR="00623544" w:rsidRPr="008D1B99">
        <w:rPr>
          <w:rFonts w:cs="Calibri"/>
          <w:sz w:val="24"/>
          <w:szCs w:val="24"/>
        </w:rPr>
        <w:t>, levando em conta seus objetivos</w:t>
      </w:r>
      <w:r w:rsidR="00780F3E" w:rsidRPr="008D1B99">
        <w:rPr>
          <w:rFonts w:cs="Calibri"/>
          <w:sz w:val="24"/>
          <w:szCs w:val="24"/>
        </w:rPr>
        <w:t xml:space="preserve"> </w:t>
      </w:r>
      <w:r w:rsidR="00623544" w:rsidRPr="008D1B99">
        <w:rPr>
          <w:rFonts w:cs="Calibri"/>
          <w:sz w:val="24"/>
          <w:szCs w:val="24"/>
        </w:rPr>
        <w:t>(MORETTIN; TOLOI, 2004). Um modelo p</w:t>
      </w:r>
      <w:r w:rsidR="00780F3E" w:rsidRPr="008D1B99">
        <w:rPr>
          <w:rFonts w:cs="Calibri"/>
          <w:sz w:val="24"/>
          <w:szCs w:val="24"/>
        </w:rPr>
        <w:t>o</w:t>
      </w:r>
      <w:r w:rsidR="00623544" w:rsidRPr="008D1B99">
        <w:rPr>
          <w:rFonts w:cs="Calibri"/>
          <w:sz w:val="24"/>
          <w:szCs w:val="24"/>
        </w:rPr>
        <w:t>de</w:t>
      </w:r>
      <w:r w:rsidR="00780F3E" w:rsidRPr="008D1B99">
        <w:rPr>
          <w:rFonts w:cs="Calibri"/>
          <w:sz w:val="24"/>
          <w:szCs w:val="24"/>
        </w:rPr>
        <w:t xml:space="preserve"> </w:t>
      </w:r>
      <w:r w:rsidR="00623544" w:rsidRPr="008D1B99">
        <w:rPr>
          <w:rFonts w:cs="Calibri"/>
          <w:sz w:val="24"/>
          <w:szCs w:val="24"/>
        </w:rPr>
        <w:t>levar a um procedimento de previsão; e os procedimentos baseados em séries temporais, deixam</w:t>
      </w:r>
      <w:r w:rsidR="00780F3E" w:rsidRPr="008D1B99">
        <w:rPr>
          <w:rFonts w:cs="Calibri"/>
          <w:sz w:val="24"/>
          <w:szCs w:val="24"/>
        </w:rPr>
        <w:t xml:space="preserve"> </w:t>
      </w:r>
      <w:r w:rsidR="00623544" w:rsidRPr="008D1B99">
        <w:rPr>
          <w:rFonts w:cs="Calibri"/>
          <w:sz w:val="24"/>
          <w:szCs w:val="24"/>
        </w:rPr>
        <w:t>“os dados falarem por si”, para a construção deste. Assim, utilizam unicamente as observações da</w:t>
      </w:r>
      <w:r w:rsidR="00780F3E" w:rsidRPr="008D1B99">
        <w:rPr>
          <w:rFonts w:cs="Calibri"/>
          <w:sz w:val="24"/>
          <w:szCs w:val="24"/>
        </w:rPr>
        <w:t xml:space="preserve"> </w:t>
      </w:r>
      <w:r w:rsidR="00623544" w:rsidRPr="008D1B99">
        <w:rPr>
          <w:rFonts w:cs="Calibri"/>
          <w:sz w:val="24"/>
          <w:szCs w:val="24"/>
        </w:rPr>
        <w:t>própria série de dados, não dependendo de nenhuma variável externa para efetuar as previsões.</w:t>
      </w:r>
    </w:p>
    <w:p w14:paraId="668B15B4" w14:textId="117B0B50" w:rsidR="00384068" w:rsidRDefault="00623544" w:rsidP="00384068">
      <w:pPr>
        <w:suppressAutoHyphens/>
        <w:spacing w:after="0" w:line="360" w:lineRule="auto"/>
        <w:ind w:firstLine="709"/>
        <w:jc w:val="both"/>
        <w:rPr>
          <w:rFonts w:cs="Calibri"/>
          <w:sz w:val="24"/>
          <w:szCs w:val="24"/>
        </w:rPr>
      </w:pPr>
      <w:r w:rsidRPr="001B11A6">
        <w:rPr>
          <w:rFonts w:cs="Calibri"/>
          <w:sz w:val="24"/>
          <w:szCs w:val="24"/>
        </w:rPr>
        <w:t>Ressalta-se que a previsão não constitui um fim</w:t>
      </w:r>
      <w:r w:rsidR="00780F3E" w:rsidRPr="001B11A6">
        <w:rPr>
          <w:rFonts w:cs="Calibri"/>
          <w:sz w:val="24"/>
          <w:szCs w:val="24"/>
        </w:rPr>
        <w:t xml:space="preserve"> </w:t>
      </w:r>
      <w:r w:rsidRPr="001B11A6">
        <w:rPr>
          <w:rFonts w:cs="Calibri"/>
          <w:sz w:val="24"/>
          <w:szCs w:val="24"/>
        </w:rPr>
        <w:t>em si, mas apenas um meio de fornecer informações para uma posterior tomada de decisões, visando a objetivos específicos</w:t>
      </w:r>
      <w:r w:rsidR="00780F3E" w:rsidRPr="001B11A6">
        <w:rPr>
          <w:rFonts w:cs="Calibri"/>
          <w:sz w:val="24"/>
          <w:szCs w:val="24"/>
        </w:rPr>
        <w:t>.</w:t>
      </w:r>
      <w:r w:rsidR="00384068" w:rsidRPr="001B11A6">
        <w:rPr>
          <w:rFonts w:cs="Calibri"/>
          <w:sz w:val="24"/>
          <w:szCs w:val="24"/>
        </w:rPr>
        <w:t xml:space="preserve"> </w:t>
      </w:r>
      <w:r w:rsidR="00F97E3B" w:rsidRPr="001B11A6">
        <w:rPr>
          <w:rFonts w:cs="Calibri"/>
          <w:sz w:val="24"/>
          <w:szCs w:val="24"/>
        </w:rPr>
        <w:t xml:space="preserve">Na classe de modelos paramétricos, a análise é feita no domínio do tempo. Dentre esses modelos, os mais frequentemente usados são os modelos de erro (ou de regressão), os modelos </w:t>
      </w:r>
      <w:proofErr w:type="gramStart"/>
      <w:r w:rsidR="00F97E3B" w:rsidRPr="001B11A6">
        <w:rPr>
          <w:rFonts w:cs="Calibri"/>
          <w:sz w:val="24"/>
          <w:szCs w:val="24"/>
        </w:rPr>
        <w:t>auto-regressivos</w:t>
      </w:r>
      <w:proofErr w:type="gramEnd"/>
      <w:r w:rsidR="00F97E3B" w:rsidRPr="001B11A6">
        <w:rPr>
          <w:rFonts w:cs="Calibri"/>
          <w:sz w:val="24"/>
          <w:szCs w:val="24"/>
        </w:rPr>
        <w:t>-médias móveis (ARMA) e os modelos auto-regressivos-integrados-médias móveis</w:t>
      </w:r>
      <w:r w:rsidR="00972EDC" w:rsidRPr="001B11A6">
        <w:rPr>
          <w:rFonts w:cs="Calibri"/>
          <w:sz w:val="24"/>
          <w:szCs w:val="24"/>
        </w:rPr>
        <w:t xml:space="preserve"> </w:t>
      </w:r>
      <w:r w:rsidR="00F97E3B" w:rsidRPr="001B11A6">
        <w:rPr>
          <w:rFonts w:cs="Calibri"/>
          <w:sz w:val="24"/>
          <w:szCs w:val="24"/>
        </w:rPr>
        <w:t>(ARIMA) e, para incorporar o comportamento de sazonalidade, utilizam</w:t>
      </w:r>
      <w:r w:rsidR="00852D6E">
        <w:rPr>
          <w:rFonts w:cs="Calibri"/>
          <w:sz w:val="24"/>
          <w:szCs w:val="24"/>
        </w:rPr>
        <w:t>-</w:t>
      </w:r>
      <w:r w:rsidR="00F97E3B" w:rsidRPr="001B11A6">
        <w:rPr>
          <w:rFonts w:cs="Calibri"/>
          <w:sz w:val="24"/>
          <w:szCs w:val="24"/>
        </w:rPr>
        <w:t>se os modelos ARIMA sazonais multiplicativos (SARIMA) (</w:t>
      </w:r>
      <w:proofErr w:type="spellStart"/>
      <w:r w:rsidR="00F97E3B" w:rsidRPr="001B11A6">
        <w:rPr>
          <w:rFonts w:cs="Calibri"/>
          <w:sz w:val="24"/>
          <w:szCs w:val="24"/>
        </w:rPr>
        <w:t>Morettin</w:t>
      </w:r>
      <w:proofErr w:type="spellEnd"/>
      <w:r w:rsidR="00F97E3B" w:rsidRPr="001B11A6">
        <w:rPr>
          <w:rFonts w:cs="Calibri"/>
          <w:sz w:val="24"/>
          <w:szCs w:val="24"/>
        </w:rPr>
        <w:t xml:space="preserve"> &amp;</w:t>
      </w:r>
      <w:r w:rsidR="00972EDC" w:rsidRPr="001B11A6">
        <w:rPr>
          <w:rFonts w:cs="Calibri"/>
          <w:sz w:val="24"/>
          <w:szCs w:val="24"/>
        </w:rPr>
        <w:t xml:space="preserve"> </w:t>
      </w:r>
      <w:proofErr w:type="spellStart"/>
      <w:r w:rsidR="00F97E3B" w:rsidRPr="001B11A6">
        <w:rPr>
          <w:rFonts w:cs="Calibri"/>
          <w:sz w:val="24"/>
          <w:szCs w:val="24"/>
        </w:rPr>
        <w:t>Toloi</w:t>
      </w:r>
      <w:proofErr w:type="spellEnd"/>
      <w:r w:rsidR="00F97E3B" w:rsidRPr="001B11A6">
        <w:rPr>
          <w:rFonts w:cs="Calibri"/>
          <w:sz w:val="24"/>
          <w:szCs w:val="24"/>
        </w:rPr>
        <w:t>, 2004).</w:t>
      </w:r>
    </w:p>
    <w:p w14:paraId="5587F9C6" w14:textId="1D2E7695" w:rsidR="00F0736C" w:rsidRDefault="00F0736C" w:rsidP="00F0736C">
      <w:pPr>
        <w:suppressAutoHyphens/>
        <w:spacing w:after="0" w:line="36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>SARIMA</w:t>
      </w:r>
    </w:p>
    <w:p w14:paraId="642961AA" w14:textId="77777777" w:rsidR="00F0736C" w:rsidRDefault="00F0736C" w:rsidP="00F0736C">
      <w:pPr>
        <w:suppressAutoHyphens/>
        <w:spacing w:after="0" w:line="360" w:lineRule="auto"/>
        <w:jc w:val="both"/>
        <w:rPr>
          <w:rFonts w:cs="Calibri"/>
          <w:sz w:val="24"/>
          <w:szCs w:val="24"/>
        </w:rPr>
      </w:pPr>
    </w:p>
    <w:p w14:paraId="5AB10C44" w14:textId="77777777" w:rsidR="00DD4EE8" w:rsidRDefault="002C2C56" w:rsidP="00DD4EE8">
      <w:pPr>
        <w:suppressAutoHyphens/>
        <w:spacing w:after="0" w:line="360" w:lineRule="auto"/>
        <w:jc w:val="both"/>
        <w:rPr>
          <w:noProof/>
        </w:rPr>
      </w:pPr>
      <w:r>
        <w:rPr>
          <w:noProof/>
        </w:rPr>
        <w:pict w14:anchorId="4C84B00B">
          <v:shape id="_x0000_i1049" type="#_x0000_t75" style="width:453.75pt;height:268.5pt;visibility:visible;mso-wrap-style:square">
            <v:imagedata r:id="rId38" o:title=""/>
          </v:shape>
        </w:pict>
      </w:r>
    </w:p>
    <w:p w14:paraId="42F6C542" w14:textId="03590F65" w:rsidR="00E94DE0" w:rsidRDefault="002C2C56" w:rsidP="00E3290C">
      <w:pPr>
        <w:rPr>
          <w:noProof/>
        </w:rPr>
      </w:pPr>
      <w:r>
        <w:rPr>
          <w:noProof/>
        </w:rPr>
        <w:pict w14:anchorId="1BDB4BDD">
          <v:shape id="_x0000_i1050" type="#_x0000_t75" style="width:453.75pt;height:348.75pt;visibility:visible;mso-wrap-style:square">
            <v:imagedata r:id="rId39" o:title=""/>
          </v:shape>
        </w:pict>
      </w:r>
    </w:p>
    <w:p w14:paraId="6B23B5F2" w14:textId="228C60B1" w:rsidR="00EC577C" w:rsidRDefault="002C2C56" w:rsidP="00E3290C">
      <w:pPr>
        <w:rPr>
          <w:noProof/>
        </w:rPr>
      </w:pPr>
      <w:r>
        <w:rPr>
          <w:noProof/>
        </w:rPr>
        <w:lastRenderedPageBreak/>
        <w:pict w14:anchorId="332EB96D">
          <v:shape id="_x0000_i1051" type="#_x0000_t75" style="width:453.75pt;height:198pt;visibility:visible;mso-wrap-style:square">
            <v:imagedata r:id="rId40" o:title=""/>
          </v:shape>
        </w:pict>
      </w:r>
    </w:p>
    <w:p w14:paraId="710E4643" w14:textId="69DF9C50" w:rsidR="008F3D3C" w:rsidRDefault="002C2C56" w:rsidP="00E3290C">
      <w:pPr>
        <w:rPr>
          <w:noProof/>
        </w:rPr>
      </w:pPr>
      <w:r>
        <w:rPr>
          <w:noProof/>
        </w:rPr>
        <w:pict w14:anchorId="3CBAEB3F">
          <v:shape id="_x0000_i1052" type="#_x0000_t75" style="width:412.5pt;height:341.25pt;visibility:visible;mso-wrap-style:square">
            <v:imagedata r:id="rId41" o:title=""/>
          </v:shape>
        </w:pict>
      </w:r>
    </w:p>
    <w:p w14:paraId="77073159" w14:textId="636B8406" w:rsidR="00641B3B" w:rsidRDefault="002C2C56" w:rsidP="00E3290C">
      <w:pPr>
        <w:rPr>
          <w:noProof/>
        </w:rPr>
      </w:pPr>
      <w:r>
        <w:rPr>
          <w:noProof/>
        </w:rPr>
        <w:pict w14:anchorId="64C48D3F">
          <v:shape id="_x0000_i1053" type="#_x0000_t75" style="width:303.75pt;height:123pt;visibility:visible;mso-wrap-style:square">
            <v:imagedata r:id="rId42" o:title=""/>
          </v:shape>
        </w:pict>
      </w:r>
    </w:p>
    <w:p w14:paraId="3D230B9B" w14:textId="7DDC44C9" w:rsidR="00EC0BDD" w:rsidRDefault="002C2C56" w:rsidP="00E3290C">
      <w:pPr>
        <w:rPr>
          <w:noProof/>
        </w:rPr>
      </w:pPr>
      <w:r>
        <w:rPr>
          <w:noProof/>
        </w:rPr>
        <w:lastRenderedPageBreak/>
        <w:pict w14:anchorId="5B2E0F7F">
          <v:shape id="_x0000_i1054" type="#_x0000_t75" style="width:453pt;height:202.5pt;visibility:visible;mso-wrap-style:square">
            <v:imagedata r:id="rId43" o:title=""/>
          </v:shape>
        </w:pict>
      </w:r>
    </w:p>
    <w:p w14:paraId="777DDD66" w14:textId="43E825B8" w:rsidR="0072705C" w:rsidRDefault="002C2C56" w:rsidP="00E3290C">
      <w:pPr>
        <w:rPr>
          <w:noProof/>
        </w:rPr>
      </w:pPr>
      <w:r>
        <w:rPr>
          <w:noProof/>
        </w:rPr>
        <w:pict w14:anchorId="61C4F1F2">
          <v:shape id="_x0000_i1055" type="#_x0000_t75" style="width:453.75pt;height:178.5pt;visibility:visible;mso-wrap-style:square">
            <v:imagedata r:id="rId44" o:title=""/>
          </v:shape>
        </w:pict>
      </w:r>
    </w:p>
    <w:p w14:paraId="015A3C47" w14:textId="77777777" w:rsidR="00AE19CF" w:rsidRPr="00AE19CF" w:rsidRDefault="00AE19CF" w:rsidP="00AE19CF">
      <w:pPr>
        <w:ind w:firstLine="709"/>
        <w:rPr>
          <w:rFonts w:cs="Calibri"/>
          <w:sz w:val="24"/>
          <w:szCs w:val="24"/>
        </w:rPr>
      </w:pPr>
      <w:r w:rsidRPr="00AE19CF">
        <w:rPr>
          <w:rFonts w:cs="Calibri"/>
          <w:sz w:val="24"/>
          <w:szCs w:val="24"/>
        </w:rPr>
        <w:t>Nesse caso, nosso diagnóstico de modelo sugere que os resíduos do modelo são normalmente distribuídos com base no seguinte:</w:t>
      </w:r>
    </w:p>
    <w:p w14:paraId="594AFAA3" w14:textId="621A7B48" w:rsidR="00AE19CF" w:rsidRPr="00AE19CF" w:rsidRDefault="00AE19CF" w:rsidP="00A42332">
      <w:pPr>
        <w:ind w:firstLine="709"/>
        <w:jc w:val="both"/>
        <w:rPr>
          <w:rFonts w:cs="Calibri"/>
          <w:sz w:val="24"/>
          <w:szCs w:val="24"/>
        </w:rPr>
      </w:pPr>
      <w:r w:rsidRPr="00AE19CF">
        <w:rPr>
          <w:rFonts w:cs="Calibri"/>
          <w:sz w:val="24"/>
          <w:szCs w:val="24"/>
        </w:rPr>
        <w:t xml:space="preserve">No gráfico </w:t>
      </w:r>
      <w:r w:rsidR="008156B8">
        <w:rPr>
          <w:rFonts w:cs="Calibri"/>
          <w:sz w:val="24"/>
          <w:szCs w:val="24"/>
        </w:rPr>
        <w:t>“</w:t>
      </w:r>
      <w:proofErr w:type="spellStart"/>
      <w:r w:rsidR="008156B8">
        <w:rPr>
          <w:rFonts w:cs="Calibri"/>
          <w:sz w:val="24"/>
          <w:szCs w:val="24"/>
        </w:rPr>
        <w:t>Histogram</w:t>
      </w:r>
      <w:proofErr w:type="spellEnd"/>
      <w:r w:rsidR="008156B8">
        <w:rPr>
          <w:rFonts w:cs="Calibri"/>
          <w:sz w:val="24"/>
          <w:szCs w:val="24"/>
        </w:rPr>
        <w:t xml:space="preserve"> Plus </w:t>
      </w:r>
      <w:proofErr w:type="spellStart"/>
      <w:r w:rsidR="008156B8">
        <w:rPr>
          <w:rFonts w:cs="Calibri"/>
          <w:sz w:val="24"/>
          <w:szCs w:val="24"/>
        </w:rPr>
        <w:t>estiimated</w:t>
      </w:r>
      <w:proofErr w:type="spellEnd"/>
      <w:r w:rsidR="008156B8">
        <w:rPr>
          <w:rFonts w:cs="Calibri"/>
          <w:sz w:val="24"/>
          <w:szCs w:val="24"/>
        </w:rPr>
        <w:t xml:space="preserve"> </w:t>
      </w:r>
      <w:proofErr w:type="spellStart"/>
      <w:r w:rsidR="008156B8">
        <w:rPr>
          <w:rFonts w:cs="Calibri"/>
          <w:sz w:val="24"/>
          <w:szCs w:val="24"/>
        </w:rPr>
        <w:t>density</w:t>
      </w:r>
      <w:proofErr w:type="spellEnd"/>
      <w:r w:rsidR="008156B8">
        <w:rPr>
          <w:rFonts w:cs="Calibri"/>
          <w:sz w:val="24"/>
          <w:szCs w:val="24"/>
        </w:rPr>
        <w:t>”</w:t>
      </w:r>
      <w:r w:rsidRPr="00AE19CF">
        <w:rPr>
          <w:rFonts w:cs="Calibri"/>
          <w:sz w:val="24"/>
          <w:szCs w:val="24"/>
        </w:rPr>
        <w:t xml:space="preserve">, vemos que a linha KDE vermelha segue de perto a linha </w:t>
      </w:r>
      <w:proofErr w:type="gramStart"/>
      <w:r w:rsidRPr="00AE19CF">
        <w:rPr>
          <w:rFonts w:cs="Calibri"/>
          <w:sz w:val="24"/>
          <w:szCs w:val="24"/>
        </w:rPr>
        <w:t>N(</w:t>
      </w:r>
      <w:proofErr w:type="gramEnd"/>
      <w:r w:rsidRPr="00AE19CF">
        <w:rPr>
          <w:rFonts w:cs="Calibri"/>
          <w:sz w:val="24"/>
          <w:szCs w:val="24"/>
        </w:rPr>
        <w:t>0,1) (onde N(0,1)) é a notação padrão para uma distribuição normal com média 0 e desvio padrão de 1). Esta é uma boa indicação de que os resíduos são nor</w:t>
      </w:r>
      <w:r w:rsidR="0064692A">
        <w:rPr>
          <w:rFonts w:cs="Calibri"/>
          <w:sz w:val="24"/>
          <w:szCs w:val="24"/>
        </w:rPr>
        <w:t>malm</w:t>
      </w:r>
      <w:r w:rsidRPr="00AE19CF">
        <w:rPr>
          <w:rFonts w:cs="Calibri"/>
          <w:sz w:val="24"/>
          <w:szCs w:val="24"/>
        </w:rPr>
        <w:t>ente distribuídos.</w:t>
      </w:r>
    </w:p>
    <w:p w14:paraId="2C7E3155" w14:textId="1FBBD28F" w:rsidR="00AE19CF" w:rsidRPr="00AE19CF" w:rsidRDefault="00AE19CF" w:rsidP="00A42332">
      <w:pPr>
        <w:ind w:firstLine="709"/>
        <w:jc w:val="both"/>
        <w:rPr>
          <w:rFonts w:cs="Calibri"/>
          <w:sz w:val="24"/>
          <w:szCs w:val="24"/>
        </w:rPr>
      </w:pPr>
      <w:r w:rsidRPr="00AE19CF">
        <w:rPr>
          <w:rFonts w:cs="Calibri"/>
          <w:sz w:val="24"/>
          <w:szCs w:val="24"/>
        </w:rPr>
        <w:t xml:space="preserve">O </w:t>
      </w:r>
      <w:proofErr w:type="spellStart"/>
      <w:r w:rsidRPr="00AE19CF">
        <w:rPr>
          <w:rFonts w:cs="Calibri"/>
          <w:sz w:val="24"/>
          <w:szCs w:val="24"/>
        </w:rPr>
        <w:t>qq-plot</w:t>
      </w:r>
      <w:proofErr w:type="spellEnd"/>
      <w:r w:rsidR="00A42332">
        <w:rPr>
          <w:rFonts w:cs="Calibri"/>
          <w:sz w:val="24"/>
          <w:szCs w:val="24"/>
        </w:rPr>
        <w:t>, gráfico “Normal Q-Q”</w:t>
      </w:r>
      <w:r w:rsidRPr="00AE19CF">
        <w:rPr>
          <w:rFonts w:cs="Calibri"/>
          <w:sz w:val="24"/>
          <w:szCs w:val="24"/>
        </w:rPr>
        <w:t xml:space="preserve"> mostra que a distribuição ordenada de resíduos </w:t>
      </w:r>
      <w:r w:rsidR="00A42332">
        <w:rPr>
          <w:rFonts w:cs="Calibri"/>
          <w:sz w:val="24"/>
          <w:szCs w:val="24"/>
        </w:rPr>
        <w:t>(</w:t>
      </w:r>
      <w:r w:rsidRPr="00AE19CF">
        <w:rPr>
          <w:rFonts w:cs="Calibri"/>
          <w:sz w:val="24"/>
          <w:szCs w:val="24"/>
        </w:rPr>
        <w:t xml:space="preserve">pontos azuis) segue a tendência linear das amostras retiradas de uma distribuição normal padrão com </w:t>
      </w:r>
      <w:proofErr w:type="gramStart"/>
      <w:r w:rsidRPr="00AE19CF">
        <w:rPr>
          <w:rFonts w:cs="Calibri"/>
          <w:sz w:val="24"/>
          <w:szCs w:val="24"/>
        </w:rPr>
        <w:t>N(</w:t>
      </w:r>
      <w:proofErr w:type="gramEnd"/>
      <w:r w:rsidRPr="00AE19CF">
        <w:rPr>
          <w:rFonts w:cs="Calibri"/>
          <w:sz w:val="24"/>
          <w:szCs w:val="24"/>
        </w:rPr>
        <w:t>0, 1). Novamente, esta é uma forte indicação de que os resíduos são normalmente distribuídos.</w:t>
      </w:r>
    </w:p>
    <w:p w14:paraId="2BE4D994" w14:textId="3B6AF22B" w:rsidR="00AE19CF" w:rsidRPr="00AE19CF" w:rsidRDefault="00AE19CF" w:rsidP="00AE19CF">
      <w:pPr>
        <w:ind w:firstLine="709"/>
        <w:rPr>
          <w:rFonts w:cs="Calibri"/>
          <w:sz w:val="24"/>
          <w:szCs w:val="24"/>
        </w:rPr>
      </w:pPr>
      <w:r w:rsidRPr="00AE19CF">
        <w:rPr>
          <w:rFonts w:cs="Calibri"/>
          <w:sz w:val="24"/>
          <w:szCs w:val="24"/>
        </w:rPr>
        <w:t>Os resíduos ao longo do tempo (</w:t>
      </w:r>
      <w:proofErr w:type="spellStart"/>
      <w:r w:rsidR="00B02D82">
        <w:rPr>
          <w:rFonts w:cs="Calibri"/>
          <w:sz w:val="24"/>
          <w:szCs w:val="24"/>
        </w:rPr>
        <w:t>Standardized</w:t>
      </w:r>
      <w:proofErr w:type="spellEnd"/>
      <w:r w:rsidR="00B02D82">
        <w:rPr>
          <w:rFonts w:cs="Calibri"/>
          <w:sz w:val="24"/>
          <w:szCs w:val="24"/>
        </w:rPr>
        <w:t xml:space="preserve"> Residual for </w:t>
      </w:r>
      <w:r w:rsidR="00713504">
        <w:rPr>
          <w:rFonts w:cs="Calibri"/>
          <w:sz w:val="24"/>
          <w:szCs w:val="24"/>
        </w:rPr>
        <w:t>“</w:t>
      </w:r>
      <w:r w:rsidR="00B02D82">
        <w:rPr>
          <w:rFonts w:cs="Calibri"/>
          <w:sz w:val="24"/>
          <w:szCs w:val="24"/>
        </w:rPr>
        <w:t>K</w:t>
      </w:r>
      <w:r w:rsidR="00713504">
        <w:rPr>
          <w:rFonts w:cs="Calibri"/>
          <w:sz w:val="24"/>
          <w:szCs w:val="24"/>
        </w:rPr>
        <w:t>”</w:t>
      </w:r>
      <w:r w:rsidRPr="00AE19CF">
        <w:rPr>
          <w:rFonts w:cs="Calibri"/>
          <w:sz w:val="24"/>
          <w:szCs w:val="24"/>
        </w:rPr>
        <w:t xml:space="preserve">) não exibem nenhuma sazonalidade óbvia e parecem ser </w:t>
      </w:r>
      <w:proofErr w:type="gramStart"/>
      <w:r w:rsidRPr="00AE19CF">
        <w:rPr>
          <w:rFonts w:cs="Calibri"/>
          <w:sz w:val="24"/>
          <w:szCs w:val="24"/>
        </w:rPr>
        <w:t>ruído</w:t>
      </w:r>
      <w:proofErr w:type="gramEnd"/>
      <w:r w:rsidRPr="00AE19CF">
        <w:rPr>
          <w:rFonts w:cs="Calibri"/>
          <w:sz w:val="24"/>
          <w:szCs w:val="24"/>
        </w:rPr>
        <w:t xml:space="preserve"> branco. Isso é confirmado pelo gráfico de autocorrelação (ou seja, </w:t>
      </w:r>
      <w:proofErr w:type="spellStart"/>
      <w:r w:rsidRPr="00AE19CF">
        <w:rPr>
          <w:rFonts w:cs="Calibri"/>
          <w:sz w:val="24"/>
          <w:szCs w:val="24"/>
        </w:rPr>
        <w:t>correlograma</w:t>
      </w:r>
      <w:proofErr w:type="spellEnd"/>
      <w:r w:rsidRPr="00AE19CF">
        <w:rPr>
          <w:rFonts w:cs="Calibri"/>
          <w:sz w:val="24"/>
          <w:szCs w:val="24"/>
        </w:rPr>
        <w:t>) no canto inferior direito, que mostra que os resíduos da série temporal têm baixa correlação com versões defasadas de si mesmos.</w:t>
      </w:r>
    </w:p>
    <w:p w14:paraId="59C3D62C" w14:textId="78B1232F" w:rsidR="00382237" w:rsidRDefault="002C2C56" w:rsidP="00E3290C">
      <w:pPr>
        <w:rPr>
          <w:noProof/>
        </w:rPr>
      </w:pPr>
      <w:r>
        <w:rPr>
          <w:rFonts w:cs="Calibri"/>
          <w:sz w:val="24"/>
          <w:szCs w:val="24"/>
        </w:rPr>
        <w:lastRenderedPageBreak/>
        <w:pict w14:anchorId="6F9D1810">
          <v:shape id="_x0000_i1056" type="#_x0000_t75" style="width:444pt;height:363.75pt;visibility:visible;mso-wrap-style:square">
            <v:imagedata r:id="rId45" o:title=""/>
          </v:shape>
        </w:pict>
      </w:r>
    </w:p>
    <w:p w14:paraId="086466F4" w14:textId="491B46F3" w:rsidR="006136CA" w:rsidRDefault="002C2C56" w:rsidP="00E3290C">
      <w:pPr>
        <w:rPr>
          <w:rFonts w:cs="Calibri"/>
          <w:sz w:val="24"/>
          <w:szCs w:val="24"/>
        </w:rPr>
      </w:pPr>
      <w:r>
        <w:rPr>
          <w:noProof/>
        </w:rPr>
        <w:pict w14:anchorId="47C0C390">
          <v:shape id="_x0000_i1057" type="#_x0000_t75" style="width:263.25pt;height:59.25pt;visibility:visible;mso-wrap-style:square">
            <v:imagedata r:id="rId46" o:title=""/>
          </v:shape>
        </w:pict>
      </w:r>
    </w:p>
    <w:p w14:paraId="37248744" w14:textId="7E4A750D" w:rsidR="00EF3018" w:rsidRDefault="002C2C56" w:rsidP="00B03337">
      <w:pPr>
        <w:rPr>
          <w:noProof/>
        </w:rPr>
      </w:pPr>
      <w:r>
        <w:rPr>
          <w:noProof/>
        </w:rPr>
        <w:lastRenderedPageBreak/>
        <w:pict w14:anchorId="74D76950">
          <v:shape id="_x0000_i1058" type="#_x0000_t75" style="width:441pt;height:270.75pt;visibility:visible;mso-wrap-style:square">
            <v:imagedata r:id="rId47" o:title="" croptop="1363f" cropright="1742f"/>
          </v:shape>
        </w:pict>
      </w:r>
    </w:p>
    <w:p w14:paraId="4F81406C" w14:textId="77777777" w:rsidR="006A1FCE" w:rsidRDefault="006A1FCE" w:rsidP="00B03337">
      <w:pPr>
        <w:rPr>
          <w:noProof/>
        </w:rPr>
      </w:pPr>
    </w:p>
    <w:p w14:paraId="5DEC4138" w14:textId="466FEFEE" w:rsidR="006A1FCE" w:rsidRDefault="002C2C56" w:rsidP="00B03337">
      <w:pPr>
        <w:rPr>
          <w:noProof/>
        </w:rPr>
      </w:pPr>
      <w:r>
        <w:rPr>
          <w:noProof/>
        </w:rPr>
        <w:pict w14:anchorId="457F8539">
          <v:shape id="_x0000_i1059" type="#_x0000_t75" style="width:6in;height:92.25pt;visibility:visible;mso-wrap-style:square">
            <v:imagedata r:id="rId48" o:title=""/>
          </v:shape>
        </w:pict>
      </w:r>
    </w:p>
    <w:p w14:paraId="7B2CF184" w14:textId="33BCF4F8" w:rsidR="009F2727" w:rsidRDefault="002C2C56" w:rsidP="00B03337">
      <w:pPr>
        <w:rPr>
          <w:noProof/>
        </w:rPr>
      </w:pPr>
      <w:r>
        <w:rPr>
          <w:noProof/>
        </w:rPr>
        <w:pict w14:anchorId="43AF3625">
          <v:shape id="_x0000_i1060" type="#_x0000_t75" style="width:264.75pt;height:80.25pt;visibility:visible;mso-wrap-style:square">
            <v:imagedata r:id="rId49" o:title=""/>
          </v:shape>
        </w:pict>
      </w:r>
    </w:p>
    <w:p w14:paraId="4241E514" w14:textId="727CAD58" w:rsidR="008B4AC5" w:rsidRDefault="002C2C56" w:rsidP="00B03337">
      <w:pPr>
        <w:rPr>
          <w:noProof/>
        </w:rPr>
      </w:pPr>
      <w:r>
        <w:rPr>
          <w:noProof/>
        </w:rPr>
        <w:pict w14:anchorId="24231F83">
          <v:shape id="_x0000_i1061" type="#_x0000_t75" style="width:267.75pt;height:52.5pt;visibility:visible;mso-wrap-style:square">
            <v:imagedata r:id="rId50" o:title=""/>
          </v:shape>
        </w:pict>
      </w:r>
    </w:p>
    <w:p w14:paraId="0CF6AF1A" w14:textId="77777777" w:rsidR="0031445B" w:rsidRDefault="0031445B" w:rsidP="00B03337">
      <w:pPr>
        <w:rPr>
          <w:noProof/>
        </w:rPr>
      </w:pPr>
    </w:p>
    <w:p w14:paraId="66A3633A" w14:textId="109BDA5A" w:rsidR="0031445B" w:rsidRPr="0042732A" w:rsidRDefault="002C2C56" w:rsidP="00B03337">
      <w:pPr>
        <w:rPr>
          <w:rFonts w:cs="Calibri"/>
          <w:sz w:val="24"/>
          <w:szCs w:val="24"/>
        </w:rPr>
      </w:pPr>
      <w:r>
        <w:rPr>
          <w:noProof/>
        </w:rPr>
        <w:pict w14:anchorId="61E45B9F">
          <v:shape id="_x0000_i1062" type="#_x0000_t75" style="width:453.75pt;height:84.75pt;visibility:visible;mso-wrap-style:square">
            <v:imagedata r:id="rId51" o:title=""/>
          </v:shape>
        </w:pict>
      </w:r>
    </w:p>
    <w:p w14:paraId="263EBB4F" w14:textId="421E3AA5" w:rsidR="007E415D" w:rsidRDefault="002C2C56" w:rsidP="007E415D">
      <w:pPr>
        <w:suppressAutoHyphens/>
        <w:spacing w:after="0" w:line="360" w:lineRule="auto"/>
        <w:jc w:val="both"/>
        <w:rPr>
          <w:noProof/>
        </w:rPr>
      </w:pPr>
      <w:r>
        <w:rPr>
          <w:noProof/>
        </w:rPr>
        <w:lastRenderedPageBreak/>
        <w:pict w14:anchorId="1D041ECC">
          <v:shape id="_x0000_i1063" type="#_x0000_t75" style="width:453.75pt;height:280.5pt;visibility:visible;mso-wrap-style:square">
            <v:imagedata r:id="rId52" o:title=""/>
          </v:shape>
        </w:pict>
      </w:r>
    </w:p>
    <w:p w14:paraId="70D44016" w14:textId="77777777" w:rsidR="00036360" w:rsidRDefault="00036360" w:rsidP="007E415D">
      <w:pPr>
        <w:suppressAutoHyphens/>
        <w:spacing w:after="0" w:line="360" w:lineRule="auto"/>
        <w:jc w:val="both"/>
        <w:rPr>
          <w:noProof/>
        </w:rPr>
      </w:pPr>
    </w:p>
    <w:p w14:paraId="61E6D1AC" w14:textId="10492B50" w:rsidR="00036360" w:rsidRDefault="00E8358B" w:rsidP="007E415D">
      <w:pPr>
        <w:suppressAutoHyphens/>
        <w:spacing w:after="0" w:line="360" w:lineRule="auto"/>
        <w:jc w:val="both"/>
        <w:rPr>
          <w:noProof/>
        </w:rPr>
      </w:pPr>
      <w:r>
        <w:rPr>
          <w:noProof/>
        </w:rPr>
        <w:t>Prophet</w:t>
      </w:r>
    </w:p>
    <w:p w14:paraId="6CAFCE53" w14:textId="77777777" w:rsidR="003A7C22" w:rsidRDefault="003A7C22" w:rsidP="007E415D">
      <w:pPr>
        <w:suppressAutoHyphens/>
        <w:spacing w:after="0" w:line="360" w:lineRule="auto"/>
        <w:jc w:val="both"/>
        <w:rPr>
          <w:noProof/>
        </w:rPr>
      </w:pPr>
    </w:p>
    <w:p w14:paraId="3F942983" w14:textId="77777777" w:rsidR="003A7C22" w:rsidRPr="003A7C22" w:rsidRDefault="003A7C22" w:rsidP="003A7C22">
      <w:pPr>
        <w:suppressAutoHyphens/>
        <w:spacing w:after="0" w:line="360" w:lineRule="auto"/>
        <w:ind w:firstLine="709"/>
        <w:jc w:val="both"/>
        <w:rPr>
          <w:rFonts w:cs="Calibri"/>
          <w:sz w:val="24"/>
          <w:szCs w:val="24"/>
        </w:rPr>
      </w:pPr>
      <w:r w:rsidRPr="003A7C22">
        <w:rPr>
          <w:rFonts w:cs="Calibri"/>
          <w:sz w:val="24"/>
          <w:szCs w:val="24"/>
        </w:rPr>
        <w:t xml:space="preserve">O </w:t>
      </w:r>
      <w:proofErr w:type="spellStart"/>
      <w:r w:rsidRPr="003A7C22">
        <w:rPr>
          <w:rFonts w:cs="Calibri"/>
          <w:sz w:val="24"/>
          <w:szCs w:val="24"/>
        </w:rPr>
        <w:t>Prophet</w:t>
      </w:r>
      <w:proofErr w:type="spellEnd"/>
      <w:r w:rsidRPr="003A7C22">
        <w:rPr>
          <w:rFonts w:cs="Calibri"/>
          <w:sz w:val="24"/>
          <w:szCs w:val="24"/>
        </w:rPr>
        <w:t xml:space="preserve"> é um pacote para R e Python usado em produção no Facebook (daí o nome do pacote, </w:t>
      </w:r>
      <w:proofErr w:type="spellStart"/>
      <w:r w:rsidRPr="003A7C22">
        <w:rPr>
          <w:rFonts w:cs="Calibri"/>
          <w:sz w:val="24"/>
          <w:szCs w:val="24"/>
        </w:rPr>
        <w:t>fbprophet</w:t>
      </w:r>
      <w:proofErr w:type="spellEnd"/>
      <w:r w:rsidRPr="003A7C22">
        <w:rPr>
          <w:rFonts w:cs="Calibri"/>
          <w:sz w:val="24"/>
          <w:szCs w:val="24"/>
        </w:rPr>
        <w:t xml:space="preserve">). Ele implementa o algoritmo de previsão de séries temporais, programado para detectar automaticamente os padrões sazonais de uma série de input. Contudo, é possível customizar alguns inputs de parâmetros manualmente, como indicar a presença de períodos sazonais (semanal ou anual), feriados e </w:t>
      </w:r>
      <w:proofErr w:type="spellStart"/>
      <w:r w:rsidRPr="003A7C22">
        <w:rPr>
          <w:rFonts w:cs="Calibri"/>
          <w:sz w:val="24"/>
          <w:szCs w:val="24"/>
        </w:rPr>
        <w:t>changepoints</w:t>
      </w:r>
      <w:proofErr w:type="spellEnd"/>
      <w:r w:rsidRPr="003A7C22">
        <w:rPr>
          <w:rFonts w:cs="Calibri"/>
          <w:sz w:val="24"/>
          <w:szCs w:val="24"/>
        </w:rPr>
        <w:t>.</w:t>
      </w:r>
    </w:p>
    <w:p w14:paraId="3209533E" w14:textId="77777777" w:rsidR="003A7C22" w:rsidRPr="003A7C22" w:rsidRDefault="003A7C22" w:rsidP="003A7C22">
      <w:pPr>
        <w:suppressAutoHyphens/>
        <w:spacing w:after="0" w:line="360" w:lineRule="auto"/>
        <w:ind w:firstLine="709"/>
        <w:jc w:val="both"/>
        <w:rPr>
          <w:rFonts w:cs="Calibri"/>
          <w:sz w:val="24"/>
          <w:szCs w:val="24"/>
        </w:rPr>
      </w:pPr>
    </w:p>
    <w:p w14:paraId="2ACB4465" w14:textId="77777777" w:rsidR="003A7C22" w:rsidRPr="003A7C22" w:rsidRDefault="003A7C22" w:rsidP="003A7C22">
      <w:pPr>
        <w:suppressAutoHyphens/>
        <w:spacing w:after="0" w:line="360" w:lineRule="auto"/>
        <w:ind w:firstLine="709"/>
        <w:jc w:val="both"/>
        <w:rPr>
          <w:rFonts w:cs="Calibri"/>
          <w:sz w:val="24"/>
          <w:szCs w:val="24"/>
        </w:rPr>
      </w:pPr>
      <w:r w:rsidRPr="003A7C22">
        <w:rPr>
          <w:rFonts w:cs="Calibri"/>
          <w:sz w:val="24"/>
          <w:szCs w:val="24"/>
        </w:rPr>
        <w:t xml:space="preserve">No artigo em que os autores descrevem seus métodos (Taylor &amp; </w:t>
      </w:r>
      <w:proofErr w:type="spellStart"/>
      <w:r w:rsidRPr="003A7C22">
        <w:rPr>
          <w:rFonts w:cs="Calibri"/>
          <w:sz w:val="24"/>
          <w:szCs w:val="24"/>
        </w:rPr>
        <w:t>Letham</w:t>
      </w:r>
      <w:proofErr w:type="spellEnd"/>
      <w:r w:rsidRPr="003A7C22">
        <w:rPr>
          <w:rFonts w:cs="Calibri"/>
          <w:sz w:val="24"/>
          <w:szCs w:val="24"/>
        </w:rPr>
        <w:t xml:space="preserve">, 2017), observa-se uma abordagem prática para a previsão “em escala”, que combina modelos configuráveis com análises de desempenho analíticas em loop. É usado um modelo de regressão modular com parâmetros interpretáveis que podem ser intuitivamente ajustados por analistas com conhecimento de domínio sobre as séries temporais. Segundo a própria equipe de desenvolvimento, o </w:t>
      </w:r>
      <w:proofErr w:type="spellStart"/>
      <w:r w:rsidRPr="003A7C22">
        <w:rPr>
          <w:rFonts w:cs="Calibri"/>
          <w:sz w:val="24"/>
          <w:szCs w:val="24"/>
        </w:rPr>
        <w:t>Prophet</w:t>
      </w:r>
      <w:proofErr w:type="spellEnd"/>
      <w:r w:rsidRPr="003A7C22">
        <w:rPr>
          <w:rFonts w:cs="Calibri"/>
          <w:sz w:val="24"/>
          <w:szCs w:val="24"/>
        </w:rPr>
        <w:t xml:space="preserve"> funciona melhor com séries temporais de frequência diária, com pelo menos um ano de dado, sendo robusto a dados ausentes (NA), mudanças na tendência e outliers. Caso queira usar outra frequência, ela deve ser indicada dentro da função “</w:t>
      </w:r>
      <w:proofErr w:type="spellStart"/>
      <w:proofErr w:type="gramStart"/>
      <w:r w:rsidRPr="003A7C22">
        <w:rPr>
          <w:rFonts w:cs="Calibri"/>
          <w:sz w:val="24"/>
          <w:szCs w:val="24"/>
        </w:rPr>
        <w:t>Prophet</w:t>
      </w:r>
      <w:proofErr w:type="spellEnd"/>
      <w:r w:rsidRPr="003A7C22">
        <w:rPr>
          <w:rFonts w:cs="Calibri"/>
          <w:sz w:val="24"/>
          <w:szCs w:val="24"/>
        </w:rPr>
        <w:t>(</w:t>
      </w:r>
      <w:proofErr w:type="gramEnd"/>
      <w:r w:rsidRPr="003A7C22">
        <w:rPr>
          <w:rFonts w:cs="Calibri"/>
          <w:sz w:val="24"/>
          <w:szCs w:val="24"/>
        </w:rPr>
        <w:t>)” como “</w:t>
      </w:r>
      <w:proofErr w:type="spellStart"/>
      <w:r w:rsidRPr="003A7C22">
        <w:rPr>
          <w:rFonts w:cs="Calibri"/>
          <w:sz w:val="24"/>
          <w:szCs w:val="24"/>
        </w:rPr>
        <w:t>freq</w:t>
      </w:r>
      <w:proofErr w:type="spellEnd"/>
      <w:r w:rsidRPr="003A7C22">
        <w:rPr>
          <w:rFonts w:cs="Calibri"/>
          <w:sz w:val="24"/>
          <w:szCs w:val="24"/>
        </w:rPr>
        <w:t>=” – por exemplo, W para semanal.</w:t>
      </w:r>
    </w:p>
    <w:p w14:paraId="530BAC7C" w14:textId="77777777" w:rsidR="003A7C22" w:rsidRPr="003A7C22" w:rsidRDefault="003A7C22" w:rsidP="003A7C22">
      <w:pPr>
        <w:suppressAutoHyphens/>
        <w:spacing w:after="0" w:line="360" w:lineRule="auto"/>
        <w:ind w:firstLine="709"/>
        <w:jc w:val="both"/>
        <w:rPr>
          <w:rFonts w:cs="Calibri"/>
          <w:sz w:val="24"/>
          <w:szCs w:val="24"/>
        </w:rPr>
      </w:pPr>
    </w:p>
    <w:p w14:paraId="0A9E7F43" w14:textId="77777777" w:rsidR="003A7C22" w:rsidRPr="003A7C22" w:rsidRDefault="003A7C22" w:rsidP="003A7C22">
      <w:pPr>
        <w:suppressAutoHyphens/>
        <w:spacing w:after="0" w:line="360" w:lineRule="auto"/>
        <w:ind w:firstLine="709"/>
        <w:jc w:val="both"/>
        <w:rPr>
          <w:rFonts w:cs="Calibri"/>
          <w:sz w:val="24"/>
          <w:szCs w:val="24"/>
        </w:rPr>
      </w:pPr>
    </w:p>
    <w:p w14:paraId="620A4C04" w14:textId="603FA4AA" w:rsidR="00E8358B" w:rsidRDefault="002C2C56" w:rsidP="007E415D">
      <w:pPr>
        <w:suppressAutoHyphens/>
        <w:spacing w:after="0" w:line="360" w:lineRule="auto"/>
        <w:jc w:val="both"/>
        <w:rPr>
          <w:noProof/>
        </w:rPr>
      </w:pPr>
      <w:r>
        <w:rPr>
          <w:noProof/>
        </w:rPr>
        <w:pict w14:anchorId="04C3FCDC">
          <v:shape id="_x0000_i1064" type="#_x0000_t75" style="width:453.75pt;height:127.5pt;visibility:visible;mso-wrap-style:square">
            <v:imagedata r:id="rId53" o:title=""/>
          </v:shape>
        </w:pict>
      </w:r>
    </w:p>
    <w:p w14:paraId="63D535FC" w14:textId="1F4E804D" w:rsidR="00186EC0" w:rsidRDefault="00630B8A" w:rsidP="007E415D">
      <w:pPr>
        <w:suppressAutoHyphens/>
        <w:spacing w:after="0" w:line="360" w:lineRule="auto"/>
        <w:jc w:val="both"/>
        <w:rPr>
          <w:noProof/>
        </w:rPr>
      </w:pPr>
      <w:r w:rsidRPr="00CC4A60">
        <w:rPr>
          <w:noProof/>
        </w:rPr>
        <w:pict w14:anchorId="42ADED78">
          <v:shape id="_x0000_i1076" type="#_x0000_t75" style="width:453.75pt;height:265.5pt;visibility:visible;mso-wrap-style:square">
            <v:imagedata r:id="rId54" o:title=""/>
          </v:shape>
        </w:pict>
      </w:r>
    </w:p>
    <w:p w14:paraId="371C6001" w14:textId="77777777" w:rsidR="004E386E" w:rsidRDefault="004E386E" w:rsidP="007E415D">
      <w:pPr>
        <w:suppressAutoHyphens/>
        <w:spacing w:after="0" w:line="360" w:lineRule="auto"/>
        <w:jc w:val="both"/>
        <w:rPr>
          <w:noProof/>
        </w:rPr>
      </w:pPr>
    </w:p>
    <w:p w14:paraId="345403CE" w14:textId="45B024AD" w:rsidR="004E386E" w:rsidRDefault="004E386E" w:rsidP="007E415D">
      <w:pPr>
        <w:suppressAutoHyphens/>
        <w:spacing w:after="0" w:line="360" w:lineRule="auto"/>
        <w:jc w:val="both"/>
        <w:rPr>
          <w:noProof/>
        </w:rPr>
      </w:pPr>
      <w:r>
        <w:rPr>
          <w:noProof/>
        </w:rPr>
        <w:t>ARIMA</w:t>
      </w:r>
    </w:p>
    <w:p w14:paraId="55006073" w14:textId="7FF712E6" w:rsidR="004E386E" w:rsidRDefault="002C2C56" w:rsidP="004E386E">
      <w:pPr>
        <w:rPr>
          <w:noProof/>
        </w:rPr>
      </w:pPr>
      <w:r>
        <w:rPr>
          <w:noProof/>
        </w:rPr>
        <w:pict w14:anchorId="638B2749">
          <v:shape id="_x0000_i1066" type="#_x0000_t75" style="width:453.75pt;height:183pt;visibility:visible;mso-wrap-style:square">
            <v:imagedata r:id="rId55" o:title=""/>
          </v:shape>
        </w:pict>
      </w:r>
    </w:p>
    <w:p w14:paraId="5D38677A" w14:textId="1BF571BB" w:rsidR="006D7022" w:rsidRDefault="002C2C56" w:rsidP="004E386E">
      <w:pPr>
        <w:rPr>
          <w:noProof/>
        </w:rPr>
      </w:pPr>
      <w:r>
        <w:rPr>
          <w:noProof/>
        </w:rPr>
        <w:lastRenderedPageBreak/>
        <w:pict w14:anchorId="228BEA0C">
          <v:shape id="_x0000_i1067" type="#_x0000_t75" style="width:453.75pt;height:220.5pt;visibility:visible;mso-wrap-style:square">
            <v:imagedata r:id="rId56" o:title=""/>
          </v:shape>
        </w:pict>
      </w:r>
    </w:p>
    <w:p w14:paraId="0A47F5D2" w14:textId="57AED013" w:rsidR="007822D2" w:rsidRDefault="002C2C56" w:rsidP="004E386E">
      <w:pPr>
        <w:rPr>
          <w:noProof/>
        </w:rPr>
      </w:pPr>
      <w:r>
        <w:rPr>
          <w:noProof/>
        </w:rPr>
        <w:pict w14:anchorId="1D3B865F">
          <v:shape id="_x0000_i1068" type="#_x0000_t75" style="width:453.75pt;height:69pt;visibility:visible;mso-wrap-style:square">
            <v:imagedata r:id="rId57" o:title=""/>
          </v:shape>
        </w:pict>
      </w:r>
    </w:p>
    <w:p w14:paraId="2CB9C586" w14:textId="4E132491" w:rsidR="00643D97" w:rsidRDefault="002C2C56" w:rsidP="004E386E">
      <w:pPr>
        <w:rPr>
          <w:noProof/>
        </w:rPr>
      </w:pPr>
      <w:r>
        <w:rPr>
          <w:noProof/>
        </w:rPr>
        <w:pict w14:anchorId="612CB11B">
          <v:shape id="_x0000_i1069" type="#_x0000_t75" style="width:453.75pt;height:206.25pt;visibility:visible;mso-wrap-style:square">
            <v:imagedata r:id="rId58" o:title=""/>
          </v:shape>
        </w:pict>
      </w:r>
    </w:p>
    <w:p w14:paraId="1CBD7312" w14:textId="6B8E475B" w:rsidR="00062D89" w:rsidRDefault="00062D89" w:rsidP="004E386E">
      <w:pPr>
        <w:rPr>
          <w:noProof/>
        </w:rPr>
      </w:pPr>
      <w:r w:rsidRPr="00CC4A60">
        <w:rPr>
          <w:noProof/>
        </w:rPr>
        <w:lastRenderedPageBreak/>
        <w:pict w14:anchorId="7E04D38B">
          <v:shape id="_x0000_i1078" type="#_x0000_t75" style="width:408.75pt;height:271.5pt;visibility:visible;mso-wrap-style:square">
            <v:imagedata r:id="rId59" o:title=""/>
          </v:shape>
        </w:pict>
      </w:r>
    </w:p>
    <w:p w14:paraId="1DD85040" w14:textId="1CF3DFCA" w:rsidR="00CD0F08" w:rsidRDefault="00CD0F08" w:rsidP="004E386E">
      <w:pPr>
        <w:rPr>
          <w:noProof/>
        </w:rPr>
      </w:pPr>
      <w:r w:rsidRPr="00CC4A60">
        <w:rPr>
          <w:noProof/>
        </w:rPr>
        <w:pict w14:anchorId="4150713A">
          <v:shape id="_x0000_i1080" type="#_x0000_t75" style="width:268.5pt;height:372pt;visibility:visible;mso-wrap-style:square">
            <v:imagedata r:id="rId60" o:title=""/>
          </v:shape>
        </w:pict>
      </w:r>
    </w:p>
    <w:p w14:paraId="66659D8B" w14:textId="3F0376E0" w:rsidR="00643D97" w:rsidRPr="0042732A" w:rsidRDefault="002C2C56" w:rsidP="004E386E">
      <w:pPr>
        <w:rPr>
          <w:rFonts w:cs="Calibri"/>
          <w:sz w:val="24"/>
          <w:szCs w:val="24"/>
        </w:rPr>
      </w:pPr>
      <w:r>
        <w:rPr>
          <w:noProof/>
        </w:rPr>
        <w:lastRenderedPageBreak/>
        <w:pict w14:anchorId="252AB7B9">
          <v:shape id="_x0000_i1070" type="#_x0000_t75" style="width:453.75pt;height:239.25pt;visibility:visible;mso-wrap-style:square">
            <v:imagedata r:id="rId61" o:title=""/>
          </v:shape>
        </w:pict>
      </w:r>
    </w:p>
    <w:p w14:paraId="6F462F19" w14:textId="77777777" w:rsidR="00E36BA7" w:rsidRPr="005229A8" w:rsidRDefault="00EF1780" w:rsidP="009D289B">
      <w:pPr>
        <w:pStyle w:val="Ttulo1"/>
        <w:rPr>
          <w:rFonts w:ascii="Calibri" w:hAnsi="Calibri" w:cs="Calibri"/>
          <w:lang w:val="pt-BR" w:eastAsia="pt-BR"/>
        </w:rPr>
      </w:pPr>
      <w:bookmarkStart w:id="11" w:name="_Toc131878642"/>
      <w:r w:rsidRPr="005229A8">
        <w:rPr>
          <w:rFonts w:ascii="Calibri" w:hAnsi="Calibri" w:cs="Calibri"/>
          <w:lang w:val="pt-BR" w:eastAsia="pt-BR"/>
        </w:rPr>
        <w:t>6. Interpretação dos Resultados</w:t>
      </w:r>
      <w:bookmarkEnd w:id="11"/>
    </w:p>
    <w:p w14:paraId="51FFF94A" w14:textId="3EAFA9D2" w:rsidR="00352088" w:rsidRDefault="00352088" w:rsidP="005229A8">
      <w:pPr>
        <w:rPr>
          <w:lang w:val="x-none"/>
        </w:rPr>
      </w:pPr>
      <w:r>
        <w:rPr>
          <w:lang w:val="x-none"/>
        </w:rPr>
        <w:tab/>
      </w:r>
    </w:p>
    <w:p w14:paraId="0D055ECB" w14:textId="638DAB15" w:rsidR="00352088" w:rsidRPr="00352088" w:rsidRDefault="00352088" w:rsidP="005229A8">
      <w:r>
        <w:rPr>
          <w:lang w:val="x-none"/>
        </w:rPr>
        <w:tab/>
      </w:r>
      <w:proofErr w:type="gramStart"/>
      <w:r>
        <w:t>Calculo</w:t>
      </w:r>
      <w:proofErr w:type="gramEnd"/>
      <w:r>
        <w:t xml:space="preserve"> de RMSE:</w:t>
      </w:r>
    </w:p>
    <w:p w14:paraId="17E35404" w14:textId="114A4442" w:rsidR="00DA752B" w:rsidRDefault="002C2C56" w:rsidP="005229A8">
      <w:pPr>
        <w:rPr>
          <w:lang w:val="x-none"/>
        </w:rPr>
      </w:pPr>
      <w:r>
        <w:rPr>
          <w:noProof/>
        </w:rPr>
        <w:pict w14:anchorId="73E15D57">
          <v:shape id="_x0000_i1071" type="#_x0000_t75" style="width:453pt;height:117pt;visibility:visible;mso-wrap-style:square">
            <v:imagedata r:id="rId62" o:title=""/>
          </v:shape>
        </w:pict>
      </w:r>
    </w:p>
    <w:p w14:paraId="55284788" w14:textId="1C0E6A74" w:rsidR="00705626" w:rsidRDefault="002C2C56" w:rsidP="005229A8">
      <w:pPr>
        <w:rPr>
          <w:lang w:val="x-none"/>
        </w:rPr>
      </w:pPr>
      <w:r>
        <w:rPr>
          <w:noProof/>
        </w:rPr>
        <w:pict w14:anchorId="3E0AF334">
          <v:shape id="_x0000_i1072" type="#_x0000_t75" style="width:453.75pt;height:65.25pt;visibility:visible;mso-wrap-style:square">
            <v:imagedata r:id="rId63" o:title=""/>
          </v:shape>
        </w:pict>
      </w:r>
    </w:p>
    <w:p w14:paraId="35DEDC72" w14:textId="57A623ED" w:rsidR="00E07F9B" w:rsidRDefault="002C2C56" w:rsidP="005229A8">
      <w:pPr>
        <w:rPr>
          <w:lang w:val="x-none"/>
        </w:rPr>
      </w:pPr>
      <w:r>
        <w:rPr>
          <w:noProof/>
        </w:rPr>
        <w:pict w14:anchorId="3E21C3C0">
          <v:shape id="_x0000_i1073" type="#_x0000_t75" style="width:453.75pt;height:84.75pt;visibility:visible;mso-wrap-style:square">
            <v:imagedata r:id="rId64" o:title=""/>
          </v:shape>
        </w:pict>
      </w:r>
    </w:p>
    <w:p w14:paraId="29E8D163" w14:textId="41A5EAF1" w:rsidR="005229A8" w:rsidRPr="005229A8" w:rsidRDefault="005229A8" w:rsidP="005229A8">
      <w:r>
        <w:tab/>
      </w:r>
      <w:r w:rsidR="00352088">
        <w:t xml:space="preserve">Pelo resultado o modelo </w:t>
      </w:r>
      <w:r w:rsidR="00715615">
        <w:t>mais indicado seria o SARIMA, pois tem o menor RMSE.</w:t>
      </w:r>
    </w:p>
    <w:p w14:paraId="6AD3A20E" w14:textId="77777777" w:rsidR="005229A8" w:rsidRPr="005229A8" w:rsidRDefault="005229A8" w:rsidP="005229A8">
      <w:pPr>
        <w:rPr>
          <w:lang w:val="x-none"/>
        </w:rPr>
      </w:pPr>
    </w:p>
    <w:p w14:paraId="4FA4865D" w14:textId="76791991" w:rsidR="009D289B" w:rsidRPr="0042732A" w:rsidRDefault="009D289B" w:rsidP="009D289B">
      <w:pPr>
        <w:pStyle w:val="Ttulo1"/>
        <w:rPr>
          <w:rFonts w:ascii="Calibri" w:hAnsi="Calibri" w:cs="Calibri"/>
          <w:lang w:val="pt-BR" w:eastAsia="pt-BR"/>
        </w:rPr>
      </w:pPr>
      <w:bookmarkStart w:id="12" w:name="_Toc131878643"/>
      <w:r w:rsidRPr="0042732A">
        <w:rPr>
          <w:rFonts w:ascii="Calibri" w:hAnsi="Calibri" w:cs="Calibri"/>
          <w:lang w:val="pt-BR" w:eastAsia="pt-BR"/>
        </w:rPr>
        <w:lastRenderedPageBreak/>
        <w:t>7</w:t>
      </w:r>
      <w:r w:rsidRPr="0042732A">
        <w:rPr>
          <w:rFonts w:ascii="Calibri" w:hAnsi="Calibri" w:cs="Calibri"/>
          <w:lang w:eastAsia="pt-BR"/>
        </w:rPr>
        <w:t xml:space="preserve">. </w:t>
      </w:r>
      <w:r w:rsidRPr="0042732A">
        <w:rPr>
          <w:rFonts w:ascii="Calibri" w:hAnsi="Calibri" w:cs="Calibri"/>
          <w:lang w:val="pt-BR" w:eastAsia="pt-BR"/>
        </w:rPr>
        <w:t>Apresentação dos Resultados</w:t>
      </w:r>
      <w:bookmarkEnd w:id="12"/>
    </w:p>
    <w:p w14:paraId="239CE53E" w14:textId="75F7256A" w:rsidR="00EC1D14" w:rsidRPr="0042732A" w:rsidRDefault="002C2C56" w:rsidP="00EC1D14">
      <w:pPr>
        <w:jc w:val="center"/>
        <w:rPr>
          <w:rFonts w:cs="Calibri"/>
          <w:lang w:eastAsia="pt-BR"/>
        </w:rPr>
      </w:pPr>
      <w:r>
        <w:rPr>
          <w:rFonts w:cs="Calibri"/>
          <w:noProof/>
          <w:lang w:eastAsia="pt-BR"/>
        </w:rPr>
        <w:pict w14:anchorId="71B34FD5">
          <v:shape id="_x0000_s1036" type="#_x0000_t202" style="position:absolute;left:0;text-align:left;margin-left:303.1pt;margin-top:190.15pt;width:123.85pt;height:91pt;z-index:251651584" strokecolor="white">
            <v:textbox style="mso-next-textbox:#_x0000_s1036">
              <w:txbxContent>
                <w:p w14:paraId="3A27D62A" w14:textId="109E4A15" w:rsidR="002233C3" w:rsidRPr="00B934AF" w:rsidRDefault="00830101" w:rsidP="002233C3">
                  <w:pPr>
                    <w:rPr>
                      <w:color w:val="FF0000"/>
                      <w:sz w:val="14"/>
                      <w:szCs w:val="14"/>
                    </w:rPr>
                  </w:pPr>
                  <w:r>
                    <w:rPr>
                      <w:color w:val="FF0000"/>
                      <w:sz w:val="14"/>
                      <w:szCs w:val="14"/>
                    </w:rPr>
                    <w:t xml:space="preserve">Filtrar apenas os dados do estado do Espírito Santo, </w:t>
                  </w:r>
                  <w:r w:rsidR="00066BB0">
                    <w:rPr>
                      <w:color w:val="FF0000"/>
                      <w:sz w:val="14"/>
                      <w:szCs w:val="14"/>
                    </w:rPr>
                    <w:t>que utilizem via marítima e que cujo NCM seja Minério de ferro e seus concentrados</w:t>
                  </w:r>
                </w:p>
              </w:txbxContent>
            </v:textbox>
          </v:shape>
        </w:pict>
      </w:r>
      <w:r>
        <w:rPr>
          <w:rFonts w:cs="Calibri"/>
          <w:noProof/>
          <w:lang w:eastAsia="pt-BR"/>
        </w:rPr>
        <w:pict w14:anchorId="71B34FD5">
          <v:shape id="_x0000_s1035" type="#_x0000_t202" style="position:absolute;left:0;text-align:left;margin-left:164.85pt;margin-top:184.3pt;width:123.85pt;height:91pt;z-index:251650560" strokecolor="white">
            <v:textbox style="mso-next-textbox:#_x0000_s1035">
              <w:txbxContent>
                <w:p w14:paraId="6E02A169" w14:textId="7E389360" w:rsidR="002233C3" w:rsidRPr="00B934AF" w:rsidRDefault="00CF4728" w:rsidP="002233C3">
                  <w:pPr>
                    <w:rPr>
                      <w:color w:val="FF0000"/>
                      <w:sz w:val="14"/>
                      <w:szCs w:val="14"/>
                    </w:rPr>
                  </w:pPr>
                  <w:r>
                    <w:rPr>
                      <w:color w:val="FF0000"/>
                      <w:sz w:val="14"/>
                      <w:szCs w:val="14"/>
                    </w:rPr>
                    <w:t xml:space="preserve">Comprara o RMSE </w:t>
                  </w:r>
                  <w:r w:rsidR="001E055C" w:rsidRPr="001E055C">
                    <w:rPr>
                      <w:color w:val="FF0000"/>
                      <w:sz w:val="14"/>
                      <w:szCs w:val="14"/>
                    </w:rPr>
                    <w:t xml:space="preserve">(Root </w:t>
                  </w:r>
                  <w:proofErr w:type="spellStart"/>
                  <w:r w:rsidR="001E055C" w:rsidRPr="001E055C">
                    <w:rPr>
                      <w:color w:val="FF0000"/>
                      <w:sz w:val="14"/>
                      <w:szCs w:val="14"/>
                    </w:rPr>
                    <w:t>Mean</w:t>
                  </w:r>
                  <w:proofErr w:type="spellEnd"/>
                  <w:r w:rsidR="001E055C" w:rsidRPr="001E055C">
                    <w:rPr>
                      <w:color w:val="FF0000"/>
                      <w:sz w:val="14"/>
                      <w:szCs w:val="14"/>
                    </w:rPr>
                    <w:t xml:space="preserve"> </w:t>
                  </w:r>
                  <w:proofErr w:type="spellStart"/>
                  <w:r w:rsidR="001E055C" w:rsidRPr="001E055C">
                    <w:rPr>
                      <w:color w:val="FF0000"/>
                      <w:sz w:val="14"/>
                      <w:szCs w:val="14"/>
                    </w:rPr>
                    <w:t>Squared</w:t>
                  </w:r>
                  <w:proofErr w:type="spellEnd"/>
                  <w:r w:rsidR="001E055C" w:rsidRPr="001E055C">
                    <w:rPr>
                      <w:color w:val="FF0000"/>
                      <w:sz w:val="14"/>
                      <w:szCs w:val="14"/>
                    </w:rPr>
                    <w:t xml:space="preserve"> Error) - O RMSE é uma variante do MSE que é calculada como a raiz quadrada do MSE. Isso permite que a métrica seja expressa na mesma unidade que os dados originais, facilitando a interpretação</w:t>
                  </w:r>
                  <w:r w:rsidR="00352C4A">
                    <w:rPr>
                      <w:color w:val="FF0000"/>
                      <w:sz w:val="14"/>
                      <w:szCs w:val="14"/>
                    </w:rPr>
                    <w:t>, de cada modelo</w:t>
                  </w:r>
                  <w:r w:rsidR="001E055C" w:rsidRPr="001E055C">
                    <w:rPr>
                      <w:color w:val="FF0000"/>
                      <w:sz w:val="14"/>
                      <w:szCs w:val="14"/>
                    </w:rPr>
                    <w:t>.</w:t>
                  </w:r>
                </w:p>
              </w:txbxContent>
            </v:textbox>
          </v:shape>
        </w:pict>
      </w:r>
      <w:r>
        <w:rPr>
          <w:rFonts w:cs="Calibri"/>
          <w:noProof/>
          <w:lang w:eastAsia="pt-BR"/>
        </w:rPr>
        <w:pict w14:anchorId="71B34FD5">
          <v:shape id="_x0000_s1034" type="#_x0000_t202" style="position:absolute;left:0;text-align:left;margin-left:29pt;margin-top:184.25pt;width:123.85pt;height:91pt;z-index:251649536" strokecolor="white">
            <v:textbox style="mso-next-textbox:#_x0000_s1034">
              <w:txbxContent>
                <w:p w14:paraId="303E9AC2" w14:textId="46EBCDEA" w:rsidR="002233C3" w:rsidRPr="00B934AF" w:rsidRDefault="008B5711" w:rsidP="002233C3">
                  <w:pPr>
                    <w:rPr>
                      <w:color w:val="FF0000"/>
                      <w:sz w:val="14"/>
                      <w:szCs w:val="14"/>
                    </w:rPr>
                  </w:pPr>
                  <w:r>
                    <w:rPr>
                      <w:color w:val="FF0000"/>
                      <w:sz w:val="14"/>
                      <w:szCs w:val="14"/>
                    </w:rPr>
                    <w:t>Utilizar modelos que tratem de Séries Temporais, tais como ARIMA, SARIMA e Pro</w:t>
                  </w:r>
                  <w:r w:rsidR="00A43DF1">
                    <w:rPr>
                      <w:color w:val="FF0000"/>
                      <w:sz w:val="14"/>
                      <w:szCs w:val="14"/>
                    </w:rPr>
                    <w:t>p</w:t>
                  </w:r>
                  <w:r>
                    <w:rPr>
                      <w:color w:val="FF0000"/>
                      <w:sz w:val="14"/>
                      <w:szCs w:val="14"/>
                    </w:rPr>
                    <w:t>het</w:t>
                  </w:r>
                </w:p>
              </w:txbxContent>
            </v:textbox>
          </v:shape>
        </w:pict>
      </w:r>
      <w:r>
        <w:rPr>
          <w:rFonts w:cs="Calibri"/>
          <w:noProof/>
          <w:lang w:eastAsia="pt-BR"/>
        </w:rPr>
        <w:pict w14:anchorId="71B34FD5">
          <v:shape id="_x0000_s1032" type="#_x0000_t202" style="position:absolute;left:0;text-align:left;margin-left:303.1pt;margin-top:66.35pt;width:123.85pt;height:91pt;z-index:251647488" strokecolor="white">
            <v:textbox style="mso-next-textbox:#_x0000_s1032">
              <w:txbxContent>
                <w:p w14:paraId="734DC761" w14:textId="6BA4837D" w:rsidR="00AA0B3D" w:rsidRDefault="00AA0B3D" w:rsidP="00AA0B3D">
                  <w:pPr>
                    <w:rPr>
                      <w:color w:val="FF0000"/>
                      <w:sz w:val="14"/>
                      <w:szCs w:val="14"/>
                    </w:rPr>
                  </w:pPr>
                  <w:r>
                    <w:rPr>
                      <w:color w:val="FF0000"/>
                      <w:sz w:val="14"/>
                      <w:szCs w:val="14"/>
                    </w:rPr>
                    <w:t xml:space="preserve">Dados </w:t>
                  </w:r>
                  <w:r w:rsidR="00FB727D">
                    <w:rPr>
                      <w:color w:val="FF0000"/>
                      <w:sz w:val="14"/>
                      <w:szCs w:val="14"/>
                    </w:rPr>
                    <w:t xml:space="preserve">públicos de comércio exterior coletados do site </w:t>
                  </w:r>
                  <w:hyperlink r:id="rId65" w:history="1">
                    <w:r w:rsidR="00FB727D" w:rsidRPr="00F357E6">
                      <w:rPr>
                        <w:rStyle w:val="Hyperlink"/>
                        <w:sz w:val="14"/>
                        <w:szCs w:val="14"/>
                      </w:rPr>
                      <w:t>www.gov.br</w:t>
                    </w:r>
                  </w:hyperlink>
                  <w:r w:rsidR="00FB727D">
                    <w:rPr>
                      <w:color w:val="FF0000"/>
                      <w:sz w:val="14"/>
                      <w:szCs w:val="14"/>
                    </w:rPr>
                    <w:t>.</w:t>
                  </w:r>
                </w:p>
                <w:p w14:paraId="421626E9" w14:textId="77777777" w:rsidR="00FB727D" w:rsidRPr="00B934AF" w:rsidRDefault="00FB727D" w:rsidP="00AA0B3D">
                  <w:pPr>
                    <w:rPr>
                      <w:color w:val="FF0000"/>
                      <w:sz w:val="14"/>
                      <w:szCs w:val="14"/>
                    </w:rPr>
                  </w:pPr>
                </w:p>
              </w:txbxContent>
            </v:textbox>
          </v:shape>
        </w:pict>
      </w:r>
      <w:r>
        <w:rPr>
          <w:rFonts w:cs="Calibri"/>
          <w:noProof/>
          <w:lang w:eastAsia="pt-BR"/>
        </w:rPr>
        <w:pict w14:anchorId="71B34FD5">
          <v:shape id="_x0000_s1033" type="#_x0000_t202" style="position:absolute;left:0;text-align:left;margin-left:164.85pt;margin-top:66.1pt;width:123.85pt;height:91pt;z-index:251648512" strokecolor="white">
            <v:textbox style="mso-next-textbox:#_x0000_s1033">
              <w:txbxContent>
                <w:p w14:paraId="5C0EAEA4" w14:textId="1C0E272A" w:rsidR="002233C3" w:rsidRPr="00B934AF" w:rsidRDefault="00D61571" w:rsidP="002233C3">
                  <w:pPr>
                    <w:rPr>
                      <w:color w:val="FF0000"/>
                      <w:sz w:val="14"/>
                      <w:szCs w:val="14"/>
                    </w:rPr>
                  </w:pPr>
                  <w:r>
                    <w:rPr>
                      <w:color w:val="FF0000"/>
                      <w:sz w:val="14"/>
                      <w:szCs w:val="14"/>
                    </w:rPr>
                    <w:t xml:space="preserve">Verificar se haverá </w:t>
                  </w:r>
                  <w:r w:rsidR="00365570">
                    <w:rPr>
                      <w:color w:val="FF0000"/>
                      <w:sz w:val="14"/>
                      <w:szCs w:val="14"/>
                    </w:rPr>
                    <w:t xml:space="preserve">aumento exponencial nas </w:t>
                  </w:r>
                  <w:r w:rsidR="002233C3" w:rsidRPr="00B934AF">
                    <w:rPr>
                      <w:color w:val="FF0000"/>
                      <w:sz w:val="14"/>
                      <w:szCs w:val="14"/>
                    </w:rPr>
                    <w:t>exportações de minério de ferro pelo</w:t>
                  </w:r>
                  <w:r w:rsidR="002D2D9C">
                    <w:rPr>
                      <w:color w:val="FF0000"/>
                      <w:sz w:val="14"/>
                      <w:szCs w:val="14"/>
                    </w:rPr>
                    <w:t xml:space="preserve"> estado</w:t>
                  </w:r>
                  <w:r w:rsidR="002233C3" w:rsidRPr="00B934AF">
                    <w:rPr>
                      <w:color w:val="FF0000"/>
                      <w:sz w:val="14"/>
                      <w:szCs w:val="14"/>
                    </w:rPr>
                    <w:t xml:space="preserve"> do E</w:t>
                  </w:r>
                  <w:r w:rsidR="00365570">
                    <w:rPr>
                      <w:color w:val="FF0000"/>
                      <w:sz w:val="14"/>
                      <w:szCs w:val="14"/>
                    </w:rPr>
                    <w:t xml:space="preserve">spírito </w:t>
                  </w:r>
                  <w:r w:rsidR="002233C3" w:rsidRPr="00B934AF">
                    <w:rPr>
                      <w:color w:val="FF0000"/>
                      <w:sz w:val="14"/>
                      <w:szCs w:val="14"/>
                    </w:rPr>
                    <w:t>S</w:t>
                  </w:r>
                  <w:r w:rsidR="00365570">
                    <w:rPr>
                      <w:color w:val="FF0000"/>
                      <w:sz w:val="14"/>
                      <w:szCs w:val="14"/>
                    </w:rPr>
                    <w:t xml:space="preserve">anto que seja necessário maior investimento </w:t>
                  </w:r>
                  <w:r w:rsidR="00A43DF1">
                    <w:rPr>
                      <w:color w:val="FF0000"/>
                      <w:sz w:val="14"/>
                      <w:szCs w:val="14"/>
                    </w:rPr>
                    <w:t>na logística</w:t>
                  </w:r>
                </w:p>
              </w:txbxContent>
            </v:textbox>
          </v:shape>
        </w:pict>
      </w:r>
      <w:r>
        <w:rPr>
          <w:rFonts w:cs="Calibri"/>
          <w:noProof/>
          <w:lang w:eastAsia="pt-BR"/>
        </w:rPr>
        <w:pict w14:anchorId="71B34FD5">
          <v:shape id="_x0000_s1031" type="#_x0000_t202" style="position:absolute;left:0;text-align:left;margin-left:29pt;margin-top:65.75pt;width:123.85pt;height:91pt;z-index:251646464" strokecolor="white">
            <v:textbox style="mso-next-textbox:#_x0000_s1031">
              <w:txbxContent>
                <w:p w14:paraId="37183042" w14:textId="0085B471" w:rsidR="00B934AF" w:rsidRPr="00B934AF" w:rsidRDefault="00B934AF">
                  <w:pPr>
                    <w:rPr>
                      <w:color w:val="FF0000"/>
                      <w:sz w:val="14"/>
                      <w:szCs w:val="14"/>
                    </w:rPr>
                  </w:pPr>
                  <w:r w:rsidRPr="00B934AF">
                    <w:rPr>
                      <w:color w:val="FF0000"/>
                      <w:sz w:val="14"/>
                      <w:szCs w:val="14"/>
                    </w:rPr>
                    <w:t xml:space="preserve">Analisar as exportações de minério de ferro pelo </w:t>
                  </w:r>
                  <w:r w:rsidR="002D2D9C">
                    <w:rPr>
                      <w:color w:val="FF0000"/>
                      <w:sz w:val="14"/>
                      <w:szCs w:val="14"/>
                    </w:rPr>
                    <w:t>estad</w:t>
                  </w:r>
                  <w:r w:rsidRPr="00B934AF">
                    <w:rPr>
                      <w:color w:val="FF0000"/>
                      <w:sz w:val="14"/>
                      <w:szCs w:val="14"/>
                    </w:rPr>
                    <w:t>o</w:t>
                  </w:r>
                  <w:r w:rsidR="002D2D9C">
                    <w:rPr>
                      <w:color w:val="FF0000"/>
                      <w:sz w:val="14"/>
                      <w:szCs w:val="14"/>
                    </w:rPr>
                    <w:t xml:space="preserve"> do</w:t>
                  </w:r>
                  <w:r w:rsidRPr="00B934AF">
                    <w:rPr>
                      <w:color w:val="FF0000"/>
                      <w:sz w:val="14"/>
                      <w:szCs w:val="14"/>
                    </w:rPr>
                    <w:t xml:space="preserve"> E</w:t>
                  </w:r>
                  <w:r w:rsidR="00A43DF1">
                    <w:rPr>
                      <w:color w:val="FF0000"/>
                      <w:sz w:val="14"/>
                      <w:szCs w:val="14"/>
                    </w:rPr>
                    <w:t xml:space="preserve">spírito </w:t>
                  </w:r>
                  <w:r w:rsidRPr="00B934AF">
                    <w:rPr>
                      <w:color w:val="FF0000"/>
                      <w:sz w:val="14"/>
                      <w:szCs w:val="14"/>
                    </w:rPr>
                    <w:t>S</w:t>
                  </w:r>
                  <w:r w:rsidR="00A43DF1">
                    <w:rPr>
                      <w:color w:val="FF0000"/>
                      <w:sz w:val="14"/>
                      <w:szCs w:val="14"/>
                    </w:rPr>
                    <w:t>anto</w:t>
                  </w:r>
                </w:p>
              </w:txbxContent>
            </v:textbox>
          </v:shape>
        </w:pict>
      </w:r>
      <w:r>
        <w:rPr>
          <w:rFonts w:cs="Calibri"/>
          <w:lang w:eastAsia="pt-BR"/>
        </w:rPr>
        <w:pict w14:anchorId="587F7F6F">
          <v:shape id="_x0000_i1074" type="#_x0000_t75" style="width:453.75pt;height:349.5pt">
            <v:imagedata r:id="rId66" o:title=""/>
          </v:shape>
        </w:pict>
      </w:r>
    </w:p>
    <w:p w14:paraId="55134840" w14:textId="77777777" w:rsidR="00D40F5C" w:rsidRPr="0042732A" w:rsidRDefault="00CC06F5" w:rsidP="00D40F5C">
      <w:pPr>
        <w:pStyle w:val="Ttulo1"/>
        <w:rPr>
          <w:rFonts w:ascii="Calibri" w:hAnsi="Calibri" w:cs="Calibri"/>
          <w:lang w:val="pt-BR" w:eastAsia="pt-BR"/>
        </w:rPr>
      </w:pPr>
      <w:r w:rsidRPr="0042732A">
        <w:rPr>
          <w:rFonts w:ascii="Calibri" w:hAnsi="Calibri" w:cs="Calibri"/>
          <w:lang w:val="pt-BR" w:eastAsia="pt-BR"/>
        </w:rPr>
        <w:br w:type="page"/>
      </w:r>
      <w:bookmarkStart w:id="13" w:name="_Toc131878644"/>
      <w:r w:rsidR="009D289B" w:rsidRPr="0042732A">
        <w:rPr>
          <w:rFonts w:ascii="Calibri" w:hAnsi="Calibri" w:cs="Calibri"/>
          <w:lang w:val="pt-BR" w:eastAsia="pt-BR"/>
        </w:rPr>
        <w:lastRenderedPageBreak/>
        <w:t>8</w:t>
      </w:r>
      <w:r w:rsidR="00D40F5C" w:rsidRPr="0042732A">
        <w:rPr>
          <w:rFonts w:ascii="Calibri" w:hAnsi="Calibri" w:cs="Calibri"/>
          <w:lang w:eastAsia="pt-BR"/>
        </w:rPr>
        <w:t xml:space="preserve">. </w:t>
      </w:r>
      <w:r w:rsidR="007E415D" w:rsidRPr="0042732A">
        <w:rPr>
          <w:rFonts w:ascii="Calibri" w:hAnsi="Calibri" w:cs="Calibri"/>
          <w:lang w:val="pt-BR" w:eastAsia="pt-BR"/>
        </w:rPr>
        <w:t>Links</w:t>
      </w:r>
      <w:bookmarkEnd w:id="13"/>
    </w:p>
    <w:p w14:paraId="66A2310C" w14:textId="77777777" w:rsidR="0057761C" w:rsidRPr="0042732A" w:rsidRDefault="0057761C" w:rsidP="0057761C">
      <w:pPr>
        <w:suppressAutoHyphens/>
        <w:spacing w:after="0" w:line="360" w:lineRule="auto"/>
        <w:ind w:firstLine="709"/>
        <w:jc w:val="both"/>
        <w:rPr>
          <w:rFonts w:eastAsia="Times New Roman" w:cs="Calibri"/>
          <w:sz w:val="24"/>
          <w:szCs w:val="24"/>
          <w:lang w:eastAsia="pt-BR"/>
        </w:rPr>
      </w:pPr>
      <w:r w:rsidRPr="0042732A">
        <w:rPr>
          <w:rFonts w:eastAsia="Times New Roman" w:cs="Calibri"/>
          <w:sz w:val="24"/>
          <w:szCs w:val="24"/>
          <w:lang w:eastAsia="pt-BR"/>
        </w:rPr>
        <w:t>Link para o vídeo: youtube.com/...</w:t>
      </w:r>
    </w:p>
    <w:p w14:paraId="77408B79" w14:textId="77777777" w:rsidR="0057761C" w:rsidRPr="0042732A" w:rsidRDefault="0057761C" w:rsidP="0057761C">
      <w:pPr>
        <w:suppressAutoHyphens/>
        <w:spacing w:after="0" w:line="360" w:lineRule="auto"/>
        <w:ind w:firstLine="709"/>
        <w:jc w:val="both"/>
        <w:rPr>
          <w:rFonts w:eastAsia="Times New Roman" w:cs="Calibri"/>
          <w:sz w:val="24"/>
          <w:szCs w:val="24"/>
          <w:lang w:eastAsia="pt-BR"/>
        </w:rPr>
      </w:pPr>
      <w:r w:rsidRPr="0042732A">
        <w:rPr>
          <w:rFonts w:eastAsia="Times New Roman" w:cs="Calibri"/>
          <w:sz w:val="24"/>
          <w:szCs w:val="24"/>
          <w:lang w:eastAsia="pt-BR"/>
        </w:rPr>
        <w:t>Link para o repositório: github.com/...</w:t>
      </w:r>
    </w:p>
    <w:p w14:paraId="0233934D" w14:textId="77777777" w:rsidR="0057761C" w:rsidRPr="0042732A" w:rsidRDefault="0057761C" w:rsidP="008C5342">
      <w:pPr>
        <w:suppressAutoHyphens/>
        <w:spacing w:after="0" w:line="360" w:lineRule="auto"/>
        <w:ind w:firstLine="709"/>
        <w:jc w:val="both"/>
        <w:rPr>
          <w:rFonts w:eastAsia="Times New Roman" w:cs="Calibri"/>
          <w:sz w:val="24"/>
          <w:szCs w:val="24"/>
          <w:lang w:eastAsia="pt-BR"/>
        </w:rPr>
      </w:pPr>
    </w:p>
    <w:p w14:paraId="0FA6ABA5" w14:textId="77777777" w:rsidR="00683072" w:rsidRPr="0042732A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0813950A" w14:textId="77777777" w:rsidR="004D2758" w:rsidRPr="0042732A" w:rsidRDefault="007E415D" w:rsidP="004D2758">
      <w:pPr>
        <w:pStyle w:val="Ttulo1"/>
        <w:suppressAutoHyphens/>
        <w:jc w:val="center"/>
        <w:rPr>
          <w:rFonts w:ascii="Calibri" w:hAnsi="Calibri" w:cs="Calibri"/>
        </w:rPr>
      </w:pPr>
      <w:bookmarkStart w:id="14" w:name="_Toc351475134"/>
      <w:bookmarkStart w:id="15" w:name="_Toc297133353"/>
      <w:r w:rsidRPr="0042732A">
        <w:rPr>
          <w:rFonts w:ascii="Calibri" w:hAnsi="Calibri" w:cs="Calibri"/>
        </w:rPr>
        <w:br w:type="page"/>
      </w:r>
      <w:bookmarkStart w:id="16" w:name="_Toc131878645"/>
      <w:r w:rsidR="004D2758" w:rsidRPr="0042732A">
        <w:rPr>
          <w:rFonts w:ascii="Calibri" w:hAnsi="Calibri" w:cs="Calibri"/>
        </w:rPr>
        <w:lastRenderedPageBreak/>
        <w:t>REFERÊNCIAS</w:t>
      </w:r>
      <w:bookmarkEnd w:id="14"/>
      <w:bookmarkEnd w:id="15"/>
      <w:bookmarkEnd w:id="16"/>
    </w:p>
    <w:p w14:paraId="54261765" w14:textId="77777777" w:rsidR="00005577" w:rsidRPr="00005577" w:rsidRDefault="00005577" w:rsidP="00256301">
      <w:pPr>
        <w:suppressAutoHyphens/>
        <w:autoSpaceDE w:val="0"/>
        <w:autoSpaceDN w:val="0"/>
        <w:adjustRightInd w:val="0"/>
        <w:spacing w:after="0" w:line="240" w:lineRule="auto"/>
        <w:jc w:val="both"/>
        <w:rPr>
          <w:rFonts w:cs="Calibri"/>
          <w:sz w:val="24"/>
          <w:szCs w:val="24"/>
        </w:rPr>
      </w:pPr>
      <w:r w:rsidRPr="00005577">
        <w:rPr>
          <w:rFonts w:cs="Calibri"/>
          <w:sz w:val="24"/>
          <w:szCs w:val="24"/>
        </w:rPr>
        <w:t xml:space="preserve">MORETTIN, P. A.; TOLOI, C. M. C. </w:t>
      </w:r>
      <w:r w:rsidRPr="00005577">
        <w:rPr>
          <w:rFonts w:cs="Calibri"/>
          <w:b/>
          <w:bCs/>
          <w:sz w:val="24"/>
          <w:szCs w:val="24"/>
        </w:rPr>
        <w:t>Análise de séries temporais</w:t>
      </w:r>
      <w:r w:rsidRPr="00005577">
        <w:rPr>
          <w:rFonts w:cs="Calibri"/>
          <w:sz w:val="24"/>
          <w:szCs w:val="24"/>
        </w:rPr>
        <w:t>. 2 ed. São Paulo: Edgard</w:t>
      </w:r>
    </w:p>
    <w:p w14:paraId="350F1228" w14:textId="12D0D6FB" w:rsidR="00256301" w:rsidRPr="006B2887" w:rsidRDefault="00005577" w:rsidP="00256301">
      <w:pPr>
        <w:suppressAutoHyphens/>
        <w:autoSpaceDE w:val="0"/>
        <w:autoSpaceDN w:val="0"/>
        <w:adjustRightInd w:val="0"/>
        <w:spacing w:after="0" w:line="240" w:lineRule="auto"/>
        <w:jc w:val="both"/>
        <w:rPr>
          <w:rFonts w:cs="Calibri"/>
          <w:sz w:val="24"/>
          <w:szCs w:val="24"/>
          <w:lang w:val="en-US"/>
        </w:rPr>
      </w:pPr>
      <w:proofErr w:type="spellStart"/>
      <w:r w:rsidRPr="006B2887">
        <w:rPr>
          <w:rFonts w:cs="Calibri"/>
          <w:sz w:val="24"/>
          <w:szCs w:val="24"/>
          <w:lang w:val="en-US"/>
        </w:rPr>
        <w:t>Blücher</w:t>
      </w:r>
      <w:proofErr w:type="spellEnd"/>
      <w:r w:rsidRPr="006B2887">
        <w:rPr>
          <w:rFonts w:cs="Calibri"/>
          <w:sz w:val="24"/>
          <w:szCs w:val="24"/>
          <w:lang w:val="en-US"/>
        </w:rPr>
        <w:t>, 2006</w:t>
      </w:r>
      <w:r w:rsidR="00256301" w:rsidRPr="006B2887">
        <w:rPr>
          <w:rFonts w:cs="Calibri"/>
          <w:sz w:val="24"/>
          <w:szCs w:val="24"/>
          <w:lang w:val="en-US"/>
        </w:rPr>
        <w:t>.</w:t>
      </w:r>
    </w:p>
    <w:p w14:paraId="37C4306C" w14:textId="77777777" w:rsidR="00A435D0" w:rsidRPr="006B2887" w:rsidRDefault="00A435D0" w:rsidP="00256301">
      <w:pPr>
        <w:suppressAutoHyphens/>
        <w:autoSpaceDE w:val="0"/>
        <w:autoSpaceDN w:val="0"/>
        <w:adjustRightInd w:val="0"/>
        <w:spacing w:after="0" w:line="240" w:lineRule="auto"/>
        <w:jc w:val="both"/>
        <w:rPr>
          <w:rFonts w:cs="Calibri"/>
          <w:sz w:val="24"/>
          <w:szCs w:val="24"/>
          <w:lang w:val="en-US"/>
        </w:rPr>
      </w:pPr>
    </w:p>
    <w:p w14:paraId="35FB2D99" w14:textId="48F48105" w:rsidR="00A435D0" w:rsidRPr="00361761" w:rsidRDefault="007F35C7" w:rsidP="00E619AC">
      <w:pPr>
        <w:suppressAutoHyphens/>
        <w:autoSpaceDE w:val="0"/>
        <w:autoSpaceDN w:val="0"/>
        <w:adjustRightInd w:val="0"/>
        <w:spacing w:after="0" w:line="240" w:lineRule="auto"/>
        <w:jc w:val="both"/>
        <w:rPr>
          <w:rFonts w:cs="Calibri"/>
          <w:sz w:val="24"/>
          <w:szCs w:val="24"/>
          <w:lang w:val="en-US"/>
        </w:rPr>
      </w:pPr>
      <w:r w:rsidRPr="007F35C7">
        <w:rPr>
          <w:rFonts w:cs="Calibri"/>
          <w:sz w:val="24"/>
          <w:szCs w:val="24"/>
          <w:lang w:val="en-US"/>
        </w:rPr>
        <w:t>T</w:t>
      </w:r>
      <w:r>
        <w:rPr>
          <w:rFonts w:cs="Calibri"/>
          <w:sz w:val="24"/>
          <w:szCs w:val="24"/>
          <w:lang w:val="en-US"/>
        </w:rPr>
        <w:t>AYLOR</w:t>
      </w:r>
      <w:r w:rsidRPr="007F35C7">
        <w:rPr>
          <w:rFonts w:cs="Calibri"/>
          <w:sz w:val="24"/>
          <w:szCs w:val="24"/>
          <w:lang w:val="en-US"/>
        </w:rPr>
        <w:t>, S</w:t>
      </w:r>
      <w:r>
        <w:rPr>
          <w:rFonts w:cs="Calibri"/>
          <w:sz w:val="24"/>
          <w:szCs w:val="24"/>
          <w:lang w:val="en-US"/>
        </w:rPr>
        <w:t>.</w:t>
      </w:r>
      <w:r w:rsidRPr="007F35C7">
        <w:rPr>
          <w:rFonts w:cs="Calibri"/>
          <w:sz w:val="24"/>
          <w:szCs w:val="24"/>
          <w:lang w:val="en-US"/>
        </w:rPr>
        <w:t xml:space="preserve"> J.</w:t>
      </w:r>
      <w:r>
        <w:rPr>
          <w:rFonts w:cs="Calibri"/>
          <w:sz w:val="24"/>
          <w:szCs w:val="24"/>
          <w:lang w:val="en-US"/>
        </w:rPr>
        <w:t>; LET</w:t>
      </w:r>
      <w:r w:rsidR="00102BF0">
        <w:rPr>
          <w:rFonts w:cs="Calibri"/>
          <w:sz w:val="24"/>
          <w:szCs w:val="24"/>
          <w:lang w:val="en-US"/>
        </w:rPr>
        <w:t>HAM,</w:t>
      </w:r>
      <w:r w:rsidRPr="007F35C7">
        <w:rPr>
          <w:rFonts w:cs="Calibri"/>
          <w:sz w:val="24"/>
          <w:szCs w:val="24"/>
          <w:lang w:val="en-US"/>
        </w:rPr>
        <w:t xml:space="preserve"> Benjamin</w:t>
      </w:r>
      <w:r w:rsidR="00102BF0">
        <w:rPr>
          <w:rFonts w:cs="Calibri"/>
          <w:sz w:val="24"/>
          <w:szCs w:val="24"/>
          <w:lang w:val="en-US"/>
        </w:rPr>
        <w:t xml:space="preserve">. </w:t>
      </w:r>
      <w:r w:rsidR="00A435D0" w:rsidRPr="00102BF0">
        <w:rPr>
          <w:rFonts w:cs="Calibri"/>
          <w:b/>
          <w:bCs/>
          <w:sz w:val="24"/>
          <w:szCs w:val="24"/>
          <w:lang w:val="en-US"/>
        </w:rPr>
        <w:t>Forecasting at Scale</w:t>
      </w:r>
      <w:r w:rsidR="00E619AC">
        <w:rPr>
          <w:rFonts w:cs="Calibri"/>
          <w:b/>
          <w:bCs/>
          <w:sz w:val="24"/>
          <w:szCs w:val="24"/>
          <w:lang w:val="en-US"/>
        </w:rPr>
        <w:t xml:space="preserve">. </w:t>
      </w:r>
      <w:r w:rsidR="00E619AC" w:rsidRPr="00361761">
        <w:rPr>
          <w:rFonts w:cs="Calibri"/>
          <w:sz w:val="24"/>
          <w:szCs w:val="24"/>
          <w:lang w:val="en-US"/>
        </w:rPr>
        <w:t>Computer Science - The American Statistician</w:t>
      </w:r>
      <w:r w:rsidR="00361761" w:rsidRPr="00361761">
        <w:rPr>
          <w:rFonts w:cs="Calibri"/>
          <w:sz w:val="24"/>
          <w:szCs w:val="24"/>
          <w:lang w:val="en-US"/>
        </w:rPr>
        <w:t>, 2018</w:t>
      </w:r>
    </w:p>
    <w:p w14:paraId="3566467A" w14:textId="47F34FCB" w:rsidR="00830285" w:rsidRPr="0042732A" w:rsidRDefault="00A71791" w:rsidP="00A71791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cs="Calibri"/>
          <w:sz w:val="24"/>
          <w:szCs w:val="24"/>
        </w:rPr>
      </w:pPr>
      <w:r w:rsidRPr="00A71791">
        <w:rPr>
          <w:rFonts w:cs="Calibri"/>
          <w:sz w:val="24"/>
          <w:szCs w:val="24"/>
        </w:rPr>
        <w:t>SOUZA, G. P.; SAMOHYL, R. W.; MIRANDA, R. G.</w:t>
      </w:r>
      <w:r>
        <w:rPr>
          <w:rFonts w:cs="Calibri"/>
          <w:sz w:val="24"/>
          <w:szCs w:val="24"/>
        </w:rPr>
        <w:t xml:space="preserve"> </w:t>
      </w:r>
      <w:r w:rsidRPr="00A71791">
        <w:rPr>
          <w:rFonts w:cs="Calibri"/>
          <w:b/>
          <w:bCs/>
          <w:sz w:val="24"/>
          <w:szCs w:val="24"/>
        </w:rPr>
        <w:t>Métodos simplificados de previsão empresarial</w:t>
      </w:r>
      <w:r w:rsidRPr="00A71791">
        <w:rPr>
          <w:rFonts w:cs="Calibri"/>
          <w:sz w:val="24"/>
          <w:szCs w:val="24"/>
        </w:rPr>
        <w:t>. Rio de</w:t>
      </w:r>
      <w:r>
        <w:rPr>
          <w:rFonts w:cs="Calibri"/>
          <w:sz w:val="24"/>
          <w:szCs w:val="24"/>
        </w:rPr>
        <w:t xml:space="preserve"> </w:t>
      </w:r>
      <w:r w:rsidRPr="00A71791">
        <w:rPr>
          <w:rFonts w:cs="Calibri"/>
          <w:sz w:val="24"/>
          <w:szCs w:val="24"/>
        </w:rPr>
        <w:t>Janeiro: Ciência Moderna, 2008. 181 p</w:t>
      </w:r>
      <w:r w:rsidR="001869C9">
        <w:rPr>
          <w:rFonts w:cs="Calibri"/>
          <w:sz w:val="24"/>
          <w:szCs w:val="24"/>
        </w:rPr>
        <w:t>.</w:t>
      </w:r>
    </w:p>
    <w:p w14:paraId="2FAA8CF0" w14:textId="380179B4" w:rsidR="00830285" w:rsidRPr="0042732A" w:rsidRDefault="001869C9" w:rsidP="001869C9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cs="Calibri"/>
          <w:sz w:val="24"/>
          <w:szCs w:val="24"/>
        </w:rPr>
      </w:pPr>
      <w:r w:rsidRPr="001869C9">
        <w:rPr>
          <w:rFonts w:cs="Calibri"/>
          <w:sz w:val="24"/>
          <w:szCs w:val="24"/>
        </w:rPr>
        <w:t xml:space="preserve">SOUZA, R. C.; CAMARGO, M. E. </w:t>
      </w:r>
      <w:r w:rsidRPr="001869C9">
        <w:rPr>
          <w:rFonts w:cs="Calibri"/>
          <w:b/>
          <w:bCs/>
          <w:sz w:val="24"/>
          <w:szCs w:val="24"/>
        </w:rPr>
        <w:t>Análise e previsão de séries temporais: os modelos ARIMA</w:t>
      </w:r>
      <w:r w:rsidRPr="001869C9">
        <w:rPr>
          <w:rFonts w:cs="Calibri"/>
          <w:sz w:val="24"/>
          <w:szCs w:val="24"/>
        </w:rPr>
        <w:t>. 2. ed. Rio de</w:t>
      </w:r>
      <w:r>
        <w:rPr>
          <w:rFonts w:cs="Calibri"/>
          <w:sz w:val="24"/>
          <w:szCs w:val="24"/>
        </w:rPr>
        <w:t xml:space="preserve"> </w:t>
      </w:r>
      <w:r w:rsidRPr="001869C9">
        <w:rPr>
          <w:rFonts w:cs="Calibri"/>
          <w:sz w:val="24"/>
          <w:szCs w:val="24"/>
        </w:rPr>
        <w:t>Janeiro: Regional, 2004</w:t>
      </w:r>
      <w:r w:rsidR="00830285" w:rsidRPr="0042732A">
        <w:rPr>
          <w:rFonts w:cs="Calibri"/>
          <w:sz w:val="24"/>
          <w:szCs w:val="24"/>
        </w:rPr>
        <w:t>.</w:t>
      </w:r>
    </w:p>
    <w:p w14:paraId="115EC3D5" w14:textId="7B8B8416" w:rsidR="00E96CF8" w:rsidRDefault="00EA6157" w:rsidP="00EA6157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cs="Calibri"/>
          <w:sz w:val="24"/>
          <w:szCs w:val="24"/>
        </w:rPr>
      </w:pPr>
      <w:r w:rsidRPr="00EA6157">
        <w:rPr>
          <w:rFonts w:cs="Calibri"/>
          <w:sz w:val="24"/>
          <w:szCs w:val="24"/>
        </w:rPr>
        <w:t xml:space="preserve">TUBINO, D. F. </w:t>
      </w:r>
      <w:r w:rsidRPr="00E96CF8">
        <w:rPr>
          <w:rFonts w:cs="Calibri"/>
          <w:b/>
          <w:bCs/>
          <w:sz w:val="24"/>
          <w:szCs w:val="24"/>
        </w:rPr>
        <w:t>Planejamento e controle da produção</w:t>
      </w:r>
      <w:r w:rsidRPr="00EA6157">
        <w:rPr>
          <w:rFonts w:cs="Calibri"/>
          <w:sz w:val="24"/>
          <w:szCs w:val="24"/>
        </w:rPr>
        <w:t>.</w:t>
      </w:r>
      <w:r w:rsidR="00E96CF8">
        <w:rPr>
          <w:rFonts w:cs="Calibri"/>
          <w:sz w:val="24"/>
          <w:szCs w:val="24"/>
        </w:rPr>
        <w:t xml:space="preserve"> </w:t>
      </w:r>
      <w:r w:rsidRPr="00EA6157">
        <w:rPr>
          <w:rFonts w:cs="Calibri"/>
          <w:sz w:val="24"/>
          <w:szCs w:val="24"/>
        </w:rPr>
        <w:t>São Paulo: Atlas, 2007. 190 p</w:t>
      </w:r>
      <w:r w:rsidR="00E96CF8">
        <w:rPr>
          <w:rFonts w:cs="Calibri"/>
          <w:sz w:val="24"/>
          <w:szCs w:val="24"/>
        </w:rPr>
        <w:t>.</w:t>
      </w:r>
    </w:p>
    <w:p w14:paraId="7F30524D" w14:textId="77777777" w:rsidR="00C54EC5" w:rsidRPr="0042732A" w:rsidRDefault="00C54EC5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eastAsia="pt-BR"/>
        </w:rPr>
      </w:pPr>
    </w:p>
    <w:p w14:paraId="7BD249FB" w14:textId="77777777" w:rsidR="004D2758" w:rsidRPr="0042732A" w:rsidRDefault="004D2758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eastAsia="pt-BR"/>
        </w:rPr>
      </w:pPr>
    </w:p>
    <w:p w14:paraId="4D6D25AF" w14:textId="77777777" w:rsidR="004D2758" w:rsidRPr="0042732A" w:rsidRDefault="0097372E" w:rsidP="0097372E">
      <w:pPr>
        <w:pStyle w:val="Ttulo1"/>
        <w:suppressAutoHyphens/>
        <w:jc w:val="center"/>
        <w:rPr>
          <w:rFonts w:ascii="Calibri" w:hAnsi="Calibri" w:cs="Calibri"/>
          <w:szCs w:val="24"/>
          <w:lang w:eastAsia="pt-BR"/>
        </w:rPr>
      </w:pPr>
      <w:r w:rsidRPr="0042732A">
        <w:rPr>
          <w:rFonts w:ascii="Calibri" w:hAnsi="Calibri" w:cs="Calibri"/>
          <w:szCs w:val="24"/>
          <w:lang w:eastAsia="pt-BR"/>
        </w:rPr>
        <w:br w:type="page"/>
      </w:r>
      <w:bookmarkStart w:id="17" w:name="_Toc131878646"/>
      <w:r w:rsidRPr="0042732A">
        <w:rPr>
          <w:rFonts w:ascii="Calibri" w:hAnsi="Calibri" w:cs="Calibri"/>
        </w:rPr>
        <w:lastRenderedPageBreak/>
        <w:t>APÊNDICE</w:t>
      </w:r>
      <w:bookmarkEnd w:id="17"/>
    </w:p>
    <w:p w14:paraId="0FA8103B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# Carregamento das bibliotecas para tratamento das informações</w:t>
      </w:r>
    </w:p>
    <w:p w14:paraId="3D8353CB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72325A99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from datetime import datetime</w:t>
      </w:r>
    </w:p>
    <w:p w14:paraId="10CAA735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from </w:t>
      </w: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statsmodels.tsa.statespace</w:t>
      </w:r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.sarimax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import SARIMAX</w:t>
      </w:r>
    </w:p>
    <w:p w14:paraId="497D470A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from </w:t>
      </w: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statsmodels.tsa.seasonal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import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seasonal_decompose</w:t>
      </w:r>
      <w:proofErr w:type="spellEnd"/>
    </w:p>
    <w:p w14:paraId="661B199B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from </w:t>
      </w: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statsmodels.tsa.stattools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import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adfuller</w:t>
      </w:r>
      <w:proofErr w:type="spellEnd"/>
    </w:p>
    <w:p w14:paraId="38B23A62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from prophet import Prophet</w:t>
      </w:r>
    </w:p>
    <w:p w14:paraId="28768AB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import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statsmodels.api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as </w:t>
      </w: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sm</w:t>
      </w:r>
      <w:proofErr w:type="spellEnd"/>
      <w:proofErr w:type="gramEnd"/>
    </w:p>
    <w:p w14:paraId="66B50C8F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import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pmdarima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as </w:t>
      </w: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pmd</w:t>
      </w:r>
      <w:proofErr w:type="spellEnd"/>
      <w:proofErr w:type="gramEnd"/>
    </w:p>
    <w:p w14:paraId="4AAFC7FA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import </w:t>
      </w: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matplotlib.pyplot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as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plt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</w:t>
      </w:r>
    </w:p>
    <w:p w14:paraId="5497AF97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import pandas as </w:t>
      </w:r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pd</w:t>
      </w:r>
      <w:proofErr w:type="gramEnd"/>
    </w:p>
    <w:p w14:paraId="5A3811AA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import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numpy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as </w:t>
      </w:r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np</w:t>
      </w:r>
      <w:proofErr w:type="gramEnd"/>
    </w:p>
    <w:p w14:paraId="340A907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import </w:t>
      </w:r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csv</w:t>
      </w:r>
      <w:proofErr w:type="gramEnd"/>
    </w:p>
    <w:p w14:paraId="1455A3D7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import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 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datetime</w:t>
      </w:r>
      <w:proofErr w:type="spellEnd"/>
    </w:p>
    <w:p w14:paraId="347B2AD3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# Carregamento das bases de dados</w:t>
      </w:r>
    </w:p>
    <w:p w14:paraId="7426B192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0B7734D7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exportacao22 = </w:t>
      </w: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pd.read</w:t>
      </w:r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_csv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r'D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:\OneDrive\Desktop\Python\TCC\EXP_2022.csv')</w:t>
      </w:r>
    </w:p>
    <w:p w14:paraId="7732C6E3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exportacao21 = </w:t>
      </w: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pd.read</w:t>
      </w:r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_csv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r'D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:\OneDrive\Desktop\Python\TCC\EXP_2021.csv', delimiter=';')</w:t>
      </w:r>
    </w:p>
    <w:p w14:paraId="7204E7CD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exportacao20 = </w:t>
      </w: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pd.read</w:t>
      </w:r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_csv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r'D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:\OneDrive\Desktop\Python\TCC\EXP_2020.csv', delimiter=';')</w:t>
      </w:r>
    </w:p>
    <w:p w14:paraId="413D8EB2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exportacao19 = </w:t>
      </w: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pd.read</w:t>
      </w:r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_csv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r'D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:\OneDrive\Desktop\Python\TCC\EXP_2019.csv', delimiter=';')</w:t>
      </w:r>
    </w:p>
    <w:p w14:paraId="719819CE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exportacao18 = </w:t>
      </w: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pd.read</w:t>
      </w:r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_csv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r'D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:\OneDrive\Desktop\Python\TCC\EXP_2018.csv', delimiter=';')</w:t>
      </w:r>
    </w:p>
    <w:p w14:paraId="7322D730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# Exibindo os cabeçalhos</w:t>
      </w:r>
    </w:p>
    <w:p w14:paraId="1AA6473F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78080AA2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print(</w:t>
      </w:r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exportacao22.dtypes)</w:t>
      </w:r>
    </w:p>
    <w:p w14:paraId="678CE561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exportacao22.describe()</w:t>
      </w:r>
    </w:p>
    <w:p w14:paraId="2348B63F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exportacao18.head()</w:t>
      </w:r>
    </w:p>
    <w:p w14:paraId="378459F7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# Criando uma lista com as informações importadas</w:t>
      </w:r>
    </w:p>
    <w:p w14:paraId="6B7C32B8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16B29C75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lista_exportacao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 = [exportacao22, exportacao21, exportacao20, exportacao19, exportacao18]</w:t>
      </w:r>
    </w:p>
    <w:p w14:paraId="5D28DF49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# Concatenando as informações em um 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dataframe</w:t>
      </w:r>
      <w:proofErr w:type="spellEnd"/>
    </w:p>
    <w:p w14:paraId="040AE8D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319404A2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 = </w:t>
      </w:r>
      <w:proofErr w:type="spellStart"/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pd.concat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lista_exportacao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)</w:t>
      </w:r>
    </w:p>
    <w:p w14:paraId="168283F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print(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)</w:t>
      </w:r>
    </w:p>
    <w:p w14:paraId="280E18D0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# Carregamento das tabelas auxiliares - 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Paises</w:t>
      </w:r>
      <w:proofErr w:type="spellEnd"/>
    </w:p>
    <w:p w14:paraId="3FDABB3B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454D8DD7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paises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= </w:t>
      </w: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pd.read</w:t>
      </w:r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_csv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('D:\OneDrive\Desktop\Python\TCC\Paises.csv',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sep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=";", encoding = 'utf-8')</w:t>
      </w:r>
    </w:p>
    <w:p w14:paraId="4B474EEA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#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Carregamento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das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tabelas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auxiliares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- NCM</w:t>
      </w:r>
    </w:p>
    <w:p w14:paraId="09AB50B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0C44FB17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NCM = </w:t>
      </w: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pd.read</w:t>
      </w:r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_csv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r'D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:\OneDrive\Desktop\Python\TCC\NCM.csv',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sep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=";", encoding = 'utf-8')</w:t>
      </w:r>
    </w:p>
    <w:p w14:paraId="4D615D13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# Carregamento das tabelas auxiliares - Via</w:t>
      </w:r>
    </w:p>
    <w:p w14:paraId="2B3C72D4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490DE916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via = </w:t>
      </w:r>
      <w:proofErr w:type="spellStart"/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pd.read</w:t>
      </w:r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_csv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r'D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:\OneDrive\Desktop\Python\TCC\via.csv', 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sep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=";", 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encoding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 = 'utf-8')</w:t>
      </w:r>
    </w:p>
    <w:p w14:paraId="35B3C211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print(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paises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)</w:t>
      </w:r>
    </w:p>
    <w:p w14:paraId="4C28CE2E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print(</w:t>
      </w:r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NCM)</w:t>
      </w:r>
    </w:p>
    <w:p w14:paraId="547AA9E7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print(via)</w:t>
      </w:r>
    </w:p>
    <w:p w14:paraId="00D4F20A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# Criando um merge da tabela principal com a tabela auxiliar - NCM</w:t>
      </w:r>
    </w:p>
    <w:p w14:paraId="04562B6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78CC9424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exportacao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= </w:t>
      </w: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pd.merge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exportacao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, NCM, how='left', on='CO_NCM')</w:t>
      </w:r>
    </w:p>
    <w:p w14:paraId="5B5C2078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print(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)</w:t>
      </w:r>
    </w:p>
    <w:p w14:paraId="7856920D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# Criando um merge da tabela principal com a tabela auxiliar - Pais</w:t>
      </w:r>
    </w:p>
    <w:p w14:paraId="2C2E0398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7C4CB642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exportacao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= </w:t>
      </w: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pd.merge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exportacao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,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paises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, how='left', on='CO_PAIS')</w:t>
      </w:r>
    </w:p>
    <w:p w14:paraId="25F8EC3A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print(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)</w:t>
      </w:r>
    </w:p>
    <w:p w14:paraId="598B366D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# Criando um merge da tabela principal com a tabela auxiliar - Via</w:t>
      </w:r>
    </w:p>
    <w:p w14:paraId="4CB3C6C5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27DD3EDF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exportacao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= </w:t>
      </w: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pd.merge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exportacao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, via, how='left', on='CO_VIA')</w:t>
      </w:r>
    </w:p>
    <w:p w14:paraId="6DC1B98A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lastRenderedPageBreak/>
        <w:t>print(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)</w:t>
      </w:r>
    </w:p>
    <w:p w14:paraId="3BF7DCBE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#Principais estados exportadores </w:t>
      </w:r>
    </w:p>
    <w:p w14:paraId="2EDC375F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514502E4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['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date_exportacao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'] = 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pd.to_datetime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['CO_ANO'</w:t>
      </w:r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].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astype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str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) + </w:t>
      </w:r>
    </w:p>
    <w:p w14:paraId="5F8CB453" w14:textId="77777777" w:rsidR="00186EE4" w:rsidRPr="006B2887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                                                    </w:t>
      </w:r>
      <w:r w:rsidRPr="006B2887">
        <w:rPr>
          <w:rFonts w:eastAsia="Times New Roman" w:cs="Calibri"/>
          <w:sz w:val="24"/>
          <w:szCs w:val="24"/>
          <w:lang w:val="en-US" w:eastAsia="pt-BR"/>
        </w:rPr>
        <w:t xml:space="preserve">'-' + </w:t>
      </w:r>
      <w:proofErr w:type="spellStart"/>
      <w:r w:rsidRPr="006B2887">
        <w:rPr>
          <w:rFonts w:eastAsia="Times New Roman" w:cs="Calibri"/>
          <w:sz w:val="24"/>
          <w:szCs w:val="24"/>
          <w:lang w:val="en-US" w:eastAsia="pt-BR"/>
        </w:rPr>
        <w:t>exportacao</w:t>
      </w:r>
      <w:proofErr w:type="spellEnd"/>
      <w:r w:rsidRPr="006B2887">
        <w:rPr>
          <w:rFonts w:eastAsia="Times New Roman" w:cs="Calibri"/>
          <w:sz w:val="24"/>
          <w:szCs w:val="24"/>
          <w:lang w:val="en-US" w:eastAsia="pt-BR"/>
        </w:rPr>
        <w:t>['CO_MES'</w:t>
      </w:r>
      <w:proofErr w:type="gramStart"/>
      <w:r w:rsidRPr="006B2887">
        <w:rPr>
          <w:rFonts w:eastAsia="Times New Roman" w:cs="Calibri"/>
          <w:sz w:val="24"/>
          <w:szCs w:val="24"/>
          <w:lang w:val="en-US" w:eastAsia="pt-BR"/>
        </w:rPr>
        <w:t>].</w:t>
      </w:r>
      <w:proofErr w:type="spellStart"/>
      <w:r w:rsidRPr="006B2887">
        <w:rPr>
          <w:rFonts w:eastAsia="Times New Roman" w:cs="Calibri"/>
          <w:sz w:val="24"/>
          <w:szCs w:val="24"/>
          <w:lang w:val="en-US" w:eastAsia="pt-BR"/>
        </w:rPr>
        <w:t>astype</w:t>
      </w:r>
      <w:proofErr w:type="spellEnd"/>
      <w:proofErr w:type="gramEnd"/>
      <w:r w:rsidRPr="006B2887">
        <w:rPr>
          <w:rFonts w:eastAsia="Times New Roman" w:cs="Calibri"/>
          <w:sz w:val="24"/>
          <w:szCs w:val="24"/>
          <w:lang w:val="en-US" w:eastAsia="pt-BR"/>
        </w:rPr>
        <w:t>(str).</w:t>
      </w:r>
      <w:proofErr w:type="spellStart"/>
      <w:r w:rsidRPr="006B2887">
        <w:rPr>
          <w:rFonts w:eastAsia="Times New Roman" w:cs="Calibri"/>
          <w:sz w:val="24"/>
          <w:szCs w:val="24"/>
          <w:lang w:val="en-US" w:eastAsia="pt-BR"/>
        </w:rPr>
        <w:t>str.zfill</w:t>
      </w:r>
      <w:proofErr w:type="spellEnd"/>
      <w:r w:rsidRPr="006B2887">
        <w:rPr>
          <w:rFonts w:eastAsia="Times New Roman" w:cs="Calibri"/>
          <w:sz w:val="24"/>
          <w:szCs w:val="24"/>
          <w:lang w:val="en-US" w:eastAsia="pt-BR"/>
        </w:rPr>
        <w:t>(2) + '-01')</w:t>
      </w:r>
    </w:p>
    <w:p w14:paraId="33EEC9A4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print(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)</w:t>
      </w:r>
    </w:p>
    <w:p w14:paraId="6ABA6B39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exportacao_prod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 = 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[(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["SG_UF_NCM"] == "ES") &amp; </w:t>
      </w:r>
    </w:p>
    <w:p w14:paraId="0CB050F6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                             (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["CO_VIA"] == 1) &amp; </w:t>
      </w:r>
    </w:p>
    <w:p w14:paraId="631EAC61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                             (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["KG_</w:t>
      </w:r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LIQUIDO</w:t>
      </w:r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"] &gt; 0)]</w:t>
      </w:r>
    </w:p>
    <w:p w14:paraId="2AC7FC3A" w14:textId="77777777" w:rsidR="00186EE4" w:rsidRPr="006B2887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6B2887">
        <w:rPr>
          <w:rFonts w:eastAsia="Times New Roman" w:cs="Calibri"/>
          <w:sz w:val="24"/>
          <w:szCs w:val="24"/>
          <w:lang w:val="en-US" w:eastAsia="pt-BR"/>
        </w:rPr>
        <w:t>print(</w:t>
      </w:r>
      <w:proofErr w:type="spellStart"/>
      <w:r w:rsidRPr="006B2887">
        <w:rPr>
          <w:rFonts w:eastAsia="Times New Roman" w:cs="Calibri"/>
          <w:sz w:val="24"/>
          <w:szCs w:val="24"/>
          <w:lang w:val="en-US" w:eastAsia="pt-BR"/>
        </w:rPr>
        <w:t>exportacao_prod</w:t>
      </w:r>
      <w:proofErr w:type="spellEnd"/>
      <w:r w:rsidRPr="006B2887">
        <w:rPr>
          <w:rFonts w:eastAsia="Times New Roman" w:cs="Calibri"/>
          <w:sz w:val="24"/>
          <w:szCs w:val="24"/>
          <w:lang w:val="en-US" w:eastAsia="pt-BR"/>
        </w:rPr>
        <w:t>)</w:t>
      </w:r>
    </w:p>
    <w:p w14:paraId="552401A1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exportacao_prod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=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exportacao_</w:t>
      </w:r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prod.groupby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(['CO_ANO', 'NO_PPE', 'SG_UF_NCM'])['VL_FOB'].sum().sort_values(ascending=False).to_frame()</w:t>
      </w:r>
    </w:p>
    <w:p w14:paraId="615F5F0B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print(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exportacao_prod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)</w:t>
      </w:r>
    </w:p>
    <w:p w14:paraId="22CE15DE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lista_exportacao_es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 = [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exportacao_</w:t>
      </w:r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prod.query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('SG_UF_NCM == "ES" &amp; CO_ANO == 2018').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head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(5), </w:t>
      </w:r>
    </w:p>
    <w:p w14:paraId="5729BC90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                    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exportacao_</w:t>
      </w:r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prod.query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('SG_UF_NCM == "ES" &amp; CO_ANO == 2019').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head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(5), </w:t>
      </w:r>
    </w:p>
    <w:p w14:paraId="7733D51F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                    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exportacao_</w:t>
      </w:r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prod.query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('SG_UF_NCM == "ES" &amp; CO_ANO == 2020').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head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(5), </w:t>
      </w:r>
    </w:p>
    <w:p w14:paraId="1A840D49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                    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exportacao_</w:t>
      </w:r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prod.query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('SG_UF_NCM == "ES" &amp; CO_ANO == 2021').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head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(5), </w:t>
      </w:r>
    </w:p>
    <w:p w14:paraId="56FE6948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                    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exportacao_</w:t>
      </w:r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prod.query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('SG_UF_NCM == "ES" &amp; CO_ANO == 2022').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head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(5)]</w:t>
      </w:r>
    </w:p>
    <w:p w14:paraId="7919DF19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print(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lista_exportacao_es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)</w:t>
      </w:r>
    </w:p>
    <w:p w14:paraId="7090AA28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exportacao_grafico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 = </w:t>
      </w:r>
      <w:proofErr w:type="spellStart"/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pd.concat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lista_exportacao_es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)</w:t>
      </w:r>
    </w:p>
    <w:p w14:paraId="78DCA5E8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print(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exportacao_grafico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)</w:t>
      </w:r>
    </w:p>
    <w:p w14:paraId="43D5AC58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axis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 = </w:t>
      </w:r>
      <w:proofErr w:type="spellStart"/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exportacao_grafico.plot.bar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(</w:t>
      </w:r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 xml:space="preserve">y='VL_FOB', 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rot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=0, color=['r', 'b', 'g', 'y', 'm'])</w:t>
      </w:r>
    </w:p>
    <w:p w14:paraId="77417791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print(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axis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)</w:t>
      </w:r>
    </w:p>
    <w:p w14:paraId="25950072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proofErr w:type="spellStart"/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plt.show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()</w:t>
      </w:r>
    </w:p>
    <w:p w14:paraId="603ED82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# Filtrando dados - Selecionando apenas as informações de exportação de minério de ferro e seus </w:t>
      </w:r>
    </w:p>
    <w:p w14:paraId="65F80A1E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# concentrados pelos ES </w:t>
      </w:r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via Marítima</w:t>
      </w:r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 xml:space="preserve"> </w:t>
      </w:r>
    </w:p>
    <w:p w14:paraId="77A8FD95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2915316B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exportacao_es_t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 = 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[(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["NO_PPE"] == "MINERIOS DE FERRO E SEUS CONCENTRADOS") &amp; </w:t>
      </w:r>
    </w:p>
    <w:p w14:paraId="2D15AC1D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                             (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["SG_UF_NCM"] == "ES") &amp; </w:t>
      </w:r>
    </w:p>
    <w:p w14:paraId="3378B0FF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lastRenderedPageBreak/>
        <w:t xml:space="preserve">                             (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["CO_VIA"] == 1) &amp; </w:t>
      </w:r>
    </w:p>
    <w:p w14:paraId="382B0605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                             (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["KG_</w:t>
      </w:r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LIQUIDO</w:t>
      </w:r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"] &gt; 0)]</w:t>
      </w:r>
    </w:p>
    <w:p w14:paraId="6592D06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print(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exportacao_es_t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)</w:t>
      </w:r>
    </w:p>
    <w:p w14:paraId="4C529A92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exportacao_es_dest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 = exportacao_es_</w:t>
      </w:r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t.groupby</w:t>
      </w:r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(['NO_PAIS'])['KG_LIQUIDO'].sum().sort_values(ascending=False).to_frame()</w:t>
      </w:r>
    </w:p>
    <w:p w14:paraId="1800BCFE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exportacao_es_</w:t>
      </w:r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dest.head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(10)</w:t>
      </w:r>
    </w:p>
    <w:p w14:paraId="6F5F099A" w14:textId="77777777" w:rsidR="00186EE4" w:rsidRPr="006B2887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6B2887">
        <w:rPr>
          <w:rFonts w:eastAsia="Times New Roman" w:cs="Calibri"/>
          <w:sz w:val="24"/>
          <w:szCs w:val="24"/>
          <w:lang w:eastAsia="pt-BR"/>
        </w:rPr>
        <w:t xml:space="preserve">df_10 = </w:t>
      </w:r>
      <w:proofErr w:type="spellStart"/>
      <w:r w:rsidRPr="006B2887">
        <w:rPr>
          <w:rFonts w:eastAsia="Times New Roman" w:cs="Calibri"/>
          <w:sz w:val="24"/>
          <w:szCs w:val="24"/>
          <w:lang w:eastAsia="pt-BR"/>
        </w:rPr>
        <w:t>exportacao_es_</w:t>
      </w:r>
      <w:proofErr w:type="gramStart"/>
      <w:r w:rsidRPr="006B2887">
        <w:rPr>
          <w:rFonts w:eastAsia="Times New Roman" w:cs="Calibri"/>
          <w:sz w:val="24"/>
          <w:szCs w:val="24"/>
          <w:lang w:eastAsia="pt-BR"/>
        </w:rPr>
        <w:t>dest.reset</w:t>
      </w:r>
      <w:proofErr w:type="gramEnd"/>
      <w:r w:rsidRPr="006B2887">
        <w:rPr>
          <w:rFonts w:eastAsia="Times New Roman" w:cs="Calibri"/>
          <w:sz w:val="24"/>
          <w:szCs w:val="24"/>
          <w:lang w:eastAsia="pt-BR"/>
        </w:rPr>
        <w:t>_index</w:t>
      </w:r>
      <w:proofErr w:type="spellEnd"/>
      <w:r w:rsidRPr="006B2887">
        <w:rPr>
          <w:rFonts w:eastAsia="Times New Roman" w:cs="Calibri"/>
          <w:sz w:val="24"/>
          <w:szCs w:val="24"/>
          <w:lang w:eastAsia="pt-BR"/>
        </w:rPr>
        <w:t>().</w:t>
      </w:r>
      <w:proofErr w:type="spellStart"/>
      <w:r w:rsidRPr="006B2887">
        <w:rPr>
          <w:rFonts w:eastAsia="Times New Roman" w:cs="Calibri"/>
          <w:sz w:val="24"/>
          <w:szCs w:val="24"/>
          <w:lang w:eastAsia="pt-BR"/>
        </w:rPr>
        <w:t>head</w:t>
      </w:r>
      <w:proofErr w:type="spellEnd"/>
      <w:r w:rsidRPr="006B2887">
        <w:rPr>
          <w:rFonts w:eastAsia="Times New Roman" w:cs="Calibri"/>
          <w:sz w:val="24"/>
          <w:szCs w:val="24"/>
          <w:lang w:eastAsia="pt-BR"/>
        </w:rPr>
        <w:t>(10)</w:t>
      </w:r>
    </w:p>
    <w:p w14:paraId="2C005507" w14:textId="77777777" w:rsidR="00186EE4" w:rsidRPr="006B2887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23CABF97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fig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, 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ax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 = </w:t>
      </w:r>
      <w:proofErr w:type="spellStart"/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plt.subplots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()</w:t>
      </w:r>
    </w:p>
    <w:p w14:paraId="3424D9B9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ax.bar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(df_10["NO_PAIS"], df_10["KG_</w:t>
      </w:r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LIQUIDO</w:t>
      </w:r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"])</w:t>
      </w:r>
    </w:p>
    <w:p w14:paraId="04C16E32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ax.set_xlabel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("País")</w:t>
      </w:r>
    </w:p>
    <w:p w14:paraId="0BAD1B6E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ax.set_</w:t>
      </w:r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ylabel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(</w:t>
      </w:r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"Peso em milhões de Toneladas")</w:t>
      </w:r>
    </w:p>
    <w:p w14:paraId="0B020555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ax.set_</w:t>
      </w:r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title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(</w:t>
      </w:r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"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Princpais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 destinos das exportações de minério de ferro")</w:t>
      </w:r>
    </w:p>
    <w:p w14:paraId="67935476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1A1C10C1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proofErr w:type="spellStart"/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plt.show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()</w:t>
      </w:r>
    </w:p>
    <w:p w14:paraId="41BB8671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# Verificando os outliers</w:t>
      </w:r>
    </w:p>
    <w:p w14:paraId="52217E15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69EECE15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exportacao_es_</w:t>
      </w:r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t.boxplot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('KG_LIQUIDO')</w:t>
      </w:r>
    </w:p>
    <w:p w14:paraId="0964EF66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print(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exportacao_es_t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)</w:t>
      </w:r>
    </w:p>
    <w:p w14:paraId="0040C186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# Removendo os outliers calculando o intervalo interquartil (IIQ) e os limites inferior e superior, utilizando uma constante </w:t>
      </w:r>
    </w:p>
    <w:p w14:paraId="4F4CDE43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# que geralmente recebe o valor 1,5.</w:t>
      </w:r>
    </w:p>
    <w:p w14:paraId="52F78D1A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7DED01B9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def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drop_</w:t>
      </w:r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outliers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(</w:t>
      </w:r>
      <w:proofErr w:type="spellStart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df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,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field_name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):</w:t>
      </w:r>
    </w:p>
    <w:p w14:paraId="086809E6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   distance = 1.5 * (</w:t>
      </w: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np.percentile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df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[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field_name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], 75) -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np.percentile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df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[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field_name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], 25))</w:t>
      </w:r>
    </w:p>
    <w:p w14:paraId="1A50816B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   </w:t>
      </w: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df.drop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df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[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df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[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field_name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] &gt; distance +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np.percentile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df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[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field_name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], 75)].index,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inplace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=True)</w:t>
      </w:r>
    </w:p>
    <w:p w14:paraId="1D819694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   </w:t>
      </w: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df.drop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df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[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df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[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field_name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] &lt;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np.percentile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df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[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field_name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], 25) - distance].index,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inplace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=True)</w:t>
      </w:r>
    </w:p>
    <w:p w14:paraId="0F7A61CB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   </w:t>
      </w:r>
    </w:p>
    <w:p w14:paraId="65065AC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drop_</w:t>
      </w:r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outliers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(</w:t>
      </w:r>
      <w:proofErr w:type="spellStart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exportacao_es_t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, "KG_LIQUIDO")    </w:t>
      </w:r>
    </w:p>
    <w:p w14:paraId="3FD62AD6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lastRenderedPageBreak/>
        <w:t>exportacao_es_</w:t>
      </w:r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t.boxplot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('KG_LIQUIDO')</w:t>
      </w:r>
    </w:p>
    <w:p w14:paraId="16362EB5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print(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exportacao_es_t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)</w:t>
      </w:r>
    </w:p>
    <w:p w14:paraId="37AA9CDD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print(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exportacao_es_</w:t>
      </w:r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t.dtypes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)</w:t>
      </w:r>
    </w:p>
    <w:p w14:paraId="27508C39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#Criando um campo data que será o 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indíce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 a ser utilizado no 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dataframe</w:t>
      </w:r>
      <w:proofErr w:type="spellEnd"/>
    </w:p>
    <w:p w14:paraId="58203A8D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677316E0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exportacao_es_t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['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date_exportacao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'] =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pd.to_datetime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exportacao_es_t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['CO_ANO'</w:t>
      </w:r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].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astype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(str) + </w:t>
      </w:r>
    </w:p>
    <w:p w14:paraId="45417F8B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                                                   '-' +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exportacao_es_t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['CO_MES'</w:t>
      </w:r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].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astype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(str).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str.zfill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(2) + '-01')</w:t>
      </w:r>
    </w:p>
    <w:p w14:paraId="7CC6CE1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#Agrupando pela quantidade</w:t>
      </w:r>
    </w:p>
    <w:p w14:paraId="71DE0779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6DD19E2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exportacao_es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 = 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exportacao_es_</w:t>
      </w:r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t.groupby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(['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date_exportacao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', 'CO_ANO', 'CO_MES', 'NO_PPE', </w:t>
      </w:r>
    </w:p>
    <w:p w14:paraId="1DADE982" w14:textId="77777777" w:rsidR="00186EE4" w:rsidRPr="006B2887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                                         </w:t>
      </w:r>
      <w:r w:rsidRPr="006B2887">
        <w:rPr>
          <w:rFonts w:eastAsia="Times New Roman" w:cs="Calibri"/>
          <w:sz w:val="24"/>
          <w:szCs w:val="24"/>
          <w:lang w:val="en-US" w:eastAsia="pt-BR"/>
        </w:rPr>
        <w:t>'SG_UF_NCM', 'NO_VIA'</w:t>
      </w:r>
      <w:proofErr w:type="gramStart"/>
      <w:r w:rsidRPr="006B2887">
        <w:rPr>
          <w:rFonts w:eastAsia="Times New Roman" w:cs="Calibri"/>
          <w:sz w:val="24"/>
          <w:szCs w:val="24"/>
          <w:lang w:val="en-US" w:eastAsia="pt-BR"/>
        </w:rPr>
        <w:t>])[</w:t>
      </w:r>
      <w:proofErr w:type="gramEnd"/>
      <w:r w:rsidRPr="006B2887">
        <w:rPr>
          <w:rFonts w:eastAsia="Times New Roman" w:cs="Calibri"/>
          <w:sz w:val="24"/>
          <w:szCs w:val="24"/>
          <w:lang w:val="en-US" w:eastAsia="pt-BR"/>
        </w:rPr>
        <w:t>'KG_LIQUIDO'].sum().sort_values(ascending=False).to_frame()</w:t>
      </w:r>
    </w:p>
    <w:p w14:paraId="33E3ECE1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exportacao_</w:t>
      </w:r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es.describe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()</w:t>
      </w:r>
    </w:p>
    <w:p w14:paraId="4A03469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print(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exportacao_es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)</w:t>
      </w:r>
    </w:p>
    <w:p w14:paraId="7AB8A476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print(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exportacao_</w:t>
      </w:r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es.dtypes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)</w:t>
      </w:r>
    </w:p>
    <w:p w14:paraId="188A423F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exportacao_es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 = 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exportacao_</w:t>
      </w:r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es.sort</w:t>
      </w:r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_values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by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="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date_exportacao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")</w:t>
      </w:r>
    </w:p>
    <w:p w14:paraId="0B1C3CA3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exportacao_es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 = 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exportacao_</w:t>
      </w:r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es.groupby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(['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date_exportacao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']).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KG_LIQUIDO.sum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()</w:t>
      </w:r>
    </w:p>
    <w:p w14:paraId="554EF335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exportacao_</w:t>
      </w:r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es.describe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()</w:t>
      </w:r>
    </w:p>
    <w:p w14:paraId="50D528B8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exportacao_es</w:t>
      </w:r>
      <w:proofErr w:type="spellEnd"/>
    </w:p>
    <w:p w14:paraId="1C880D56" w14:textId="77777777" w:rsidR="00186EE4" w:rsidRPr="006B2887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proofErr w:type="spellStart"/>
      <w:r w:rsidRPr="006B2887">
        <w:rPr>
          <w:rFonts w:eastAsia="Times New Roman" w:cs="Calibri"/>
          <w:sz w:val="24"/>
          <w:szCs w:val="24"/>
          <w:lang w:eastAsia="pt-BR"/>
        </w:rPr>
        <w:t>exportacao_es_prophet</w:t>
      </w:r>
      <w:proofErr w:type="spellEnd"/>
      <w:r w:rsidRPr="006B2887">
        <w:rPr>
          <w:rFonts w:eastAsia="Times New Roman" w:cs="Calibri"/>
          <w:sz w:val="24"/>
          <w:szCs w:val="24"/>
          <w:lang w:eastAsia="pt-BR"/>
        </w:rPr>
        <w:t xml:space="preserve"> = </w:t>
      </w:r>
      <w:proofErr w:type="spellStart"/>
      <w:r w:rsidRPr="006B2887">
        <w:rPr>
          <w:rFonts w:eastAsia="Times New Roman" w:cs="Calibri"/>
          <w:sz w:val="24"/>
          <w:szCs w:val="24"/>
          <w:lang w:eastAsia="pt-BR"/>
        </w:rPr>
        <w:t>exportacao_</w:t>
      </w:r>
      <w:proofErr w:type="gramStart"/>
      <w:r w:rsidRPr="006B2887">
        <w:rPr>
          <w:rFonts w:eastAsia="Times New Roman" w:cs="Calibri"/>
          <w:sz w:val="24"/>
          <w:szCs w:val="24"/>
          <w:lang w:eastAsia="pt-BR"/>
        </w:rPr>
        <w:t>es.reset</w:t>
      </w:r>
      <w:proofErr w:type="gramEnd"/>
      <w:r w:rsidRPr="006B2887">
        <w:rPr>
          <w:rFonts w:eastAsia="Times New Roman" w:cs="Calibri"/>
          <w:sz w:val="24"/>
          <w:szCs w:val="24"/>
          <w:lang w:eastAsia="pt-BR"/>
        </w:rPr>
        <w:t>_index</w:t>
      </w:r>
      <w:proofErr w:type="spellEnd"/>
      <w:r w:rsidRPr="006B2887">
        <w:rPr>
          <w:rFonts w:eastAsia="Times New Roman" w:cs="Calibri"/>
          <w:sz w:val="24"/>
          <w:szCs w:val="24"/>
          <w:lang w:eastAsia="pt-BR"/>
        </w:rPr>
        <w:t>(</w:t>
      </w:r>
      <w:proofErr w:type="spellStart"/>
      <w:r w:rsidRPr="006B2887">
        <w:rPr>
          <w:rFonts w:eastAsia="Times New Roman" w:cs="Calibri"/>
          <w:sz w:val="24"/>
          <w:szCs w:val="24"/>
          <w:lang w:eastAsia="pt-BR"/>
        </w:rPr>
        <w:t>name</w:t>
      </w:r>
      <w:proofErr w:type="spellEnd"/>
      <w:r w:rsidRPr="006B2887">
        <w:rPr>
          <w:rFonts w:eastAsia="Times New Roman" w:cs="Calibri"/>
          <w:sz w:val="24"/>
          <w:szCs w:val="24"/>
          <w:lang w:eastAsia="pt-BR"/>
        </w:rPr>
        <w:t>='y')</w:t>
      </w:r>
    </w:p>
    <w:p w14:paraId="2A7464B3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exportacao_es_</w:t>
      </w:r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prophet.rename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columns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={'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date_exportacao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': '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ds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'}, 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inplace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=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True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)</w:t>
      </w:r>
    </w:p>
    <w:p w14:paraId="4E47F34E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print(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exportacao_es_prophet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)</w:t>
      </w:r>
    </w:p>
    <w:p w14:paraId="394DCDBB" w14:textId="77777777" w:rsidR="00186EE4" w:rsidRPr="006B2887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proofErr w:type="spellStart"/>
      <w:r w:rsidRPr="006B2887">
        <w:rPr>
          <w:rFonts w:eastAsia="Times New Roman" w:cs="Calibri"/>
          <w:sz w:val="24"/>
          <w:szCs w:val="24"/>
          <w:lang w:eastAsia="pt-BR"/>
        </w:rPr>
        <w:t>exportacao_</w:t>
      </w:r>
      <w:proofErr w:type="gramStart"/>
      <w:r w:rsidRPr="006B2887">
        <w:rPr>
          <w:rFonts w:eastAsia="Times New Roman" w:cs="Calibri"/>
          <w:sz w:val="24"/>
          <w:szCs w:val="24"/>
          <w:lang w:eastAsia="pt-BR"/>
        </w:rPr>
        <w:t>es.plot</w:t>
      </w:r>
      <w:proofErr w:type="spellEnd"/>
      <w:proofErr w:type="gramEnd"/>
      <w:r w:rsidRPr="006B2887">
        <w:rPr>
          <w:rFonts w:eastAsia="Times New Roman" w:cs="Calibri"/>
          <w:sz w:val="24"/>
          <w:szCs w:val="24"/>
          <w:lang w:eastAsia="pt-BR"/>
        </w:rPr>
        <w:t>(</w:t>
      </w:r>
      <w:proofErr w:type="spellStart"/>
      <w:r w:rsidRPr="006B2887">
        <w:rPr>
          <w:rFonts w:eastAsia="Times New Roman" w:cs="Calibri"/>
          <w:sz w:val="24"/>
          <w:szCs w:val="24"/>
          <w:lang w:eastAsia="pt-BR"/>
        </w:rPr>
        <w:t>figsize</w:t>
      </w:r>
      <w:proofErr w:type="spellEnd"/>
      <w:r w:rsidRPr="006B2887">
        <w:rPr>
          <w:rFonts w:eastAsia="Times New Roman" w:cs="Calibri"/>
          <w:sz w:val="24"/>
          <w:szCs w:val="24"/>
          <w:lang w:eastAsia="pt-BR"/>
        </w:rPr>
        <w:t>=(10,6))</w:t>
      </w:r>
    </w:p>
    <w:p w14:paraId="78DA42F7" w14:textId="77777777" w:rsidR="00186EE4" w:rsidRPr="006B2887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proofErr w:type="spellStart"/>
      <w:proofErr w:type="gramStart"/>
      <w:r w:rsidRPr="006B2887">
        <w:rPr>
          <w:rFonts w:eastAsia="Times New Roman" w:cs="Calibri"/>
          <w:sz w:val="24"/>
          <w:szCs w:val="24"/>
          <w:lang w:eastAsia="pt-BR"/>
        </w:rPr>
        <w:t>plt.xlabel</w:t>
      </w:r>
      <w:proofErr w:type="spellEnd"/>
      <w:proofErr w:type="gramEnd"/>
      <w:r w:rsidRPr="006B2887">
        <w:rPr>
          <w:rFonts w:eastAsia="Times New Roman" w:cs="Calibri"/>
          <w:sz w:val="24"/>
          <w:szCs w:val="24"/>
          <w:lang w:eastAsia="pt-BR"/>
        </w:rPr>
        <w:t>('</w:t>
      </w:r>
      <w:proofErr w:type="spellStart"/>
      <w:r w:rsidRPr="006B2887">
        <w:rPr>
          <w:rFonts w:eastAsia="Times New Roman" w:cs="Calibri"/>
          <w:sz w:val="24"/>
          <w:szCs w:val="24"/>
          <w:lang w:eastAsia="pt-BR"/>
        </w:rPr>
        <w:t>date_export</w:t>
      </w:r>
      <w:proofErr w:type="spellEnd"/>
      <w:r w:rsidRPr="006B2887">
        <w:rPr>
          <w:rFonts w:eastAsia="Times New Roman" w:cs="Calibri"/>
          <w:sz w:val="24"/>
          <w:szCs w:val="24"/>
          <w:lang w:eastAsia="pt-BR"/>
        </w:rPr>
        <w:t>')</w:t>
      </w:r>
    </w:p>
    <w:p w14:paraId="6847FB3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plt.ylabel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('KG_LIQUIDO')</w:t>
      </w:r>
    </w:p>
    <w:p w14:paraId="2C7E103A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from </w:t>
      </w: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statsmodels.tsa.seasonal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import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seasonal_decompose</w:t>
      </w:r>
      <w:proofErr w:type="spellEnd"/>
    </w:p>
    <w:p w14:paraId="7B415C54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15800BDD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resultado_decom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 = 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seasonal_</w:t>
      </w:r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decompose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(</w:t>
      </w:r>
      <w:proofErr w:type="spellStart"/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exportacao_es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, 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period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=12, 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extrapolate_trend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=5)</w:t>
      </w:r>
    </w:p>
    <w:p w14:paraId="6C53CECF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6631DDDF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fig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 = </w:t>
      </w:r>
      <w:proofErr w:type="spellStart"/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plt.figure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figsize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=(100,20))</w:t>
      </w:r>
    </w:p>
    <w:p w14:paraId="2219ABD3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lastRenderedPageBreak/>
        <w:t>fig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 = 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resultado_</w:t>
      </w:r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decom.plot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()</w:t>
      </w:r>
    </w:p>
    <w:p w14:paraId="4DE18223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# Plotando gráfico: Total de recebimentos x Ano</w:t>
      </w:r>
    </w:p>
    <w:p w14:paraId="5F4A534D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ax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 = 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exportacao_</w:t>
      </w:r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es.plot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kind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='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bar',color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='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lightblue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',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title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='Total de Exportação x Ano')</w:t>
      </w:r>
    </w:p>
    <w:p w14:paraId="416AA1F7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32D45746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ax.set_</w:t>
      </w:r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ylabel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(</w:t>
      </w:r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'Total em Bilhões')</w:t>
      </w:r>
    </w:p>
    <w:p w14:paraId="1724EA67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ax.set_xlabel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('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Ano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')</w:t>
      </w:r>
    </w:p>
    <w:p w14:paraId="7E414050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284D4788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plt.show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()</w:t>
      </w:r>
    </w:p>
    <w:p w14:paraId="37BDF9A8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# </w:t>
      </w:r>
    </w:p>
    <w:p w14:paraId="0E1F864A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6A6F79B4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from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pmdarima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import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auto_arima</w:t>
      </w:r>
      <w:proofErr w:type="spellEnd"/>
    </w:p>
    <w:p w14:paraId="519CF0C4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0CCD6B25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fit_arima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=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auto_</w:t>
      </w:r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arima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(</w:t>
      </w:r>
      <w:proofErr w:type="spellStart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exportacao_es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, d=1,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start_p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=1,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start_q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=1,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max_p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=3,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max_q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=3,</w:t>
      </w:r>
    </w:p>
    <w:p w14:paraId="3F94190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                     seasonal=True,</w:t>
      </w:r>
    </w:p>
    <w:p w14:paraId="2F91BA73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                     m=6,</w:t>
      </w:r>
    </w:p>
    <w:p w14:paraId="04AAA67F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                     D=1,</w:t>
      </w:r>
    </w:p>
    <w:p w14:paraId="21C20C03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                    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start_P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=1,</w:t>
      </w:r>
    </w:p>
    <w:p w14:paraId="2C539992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                    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start_Q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=1,</w:t>
      </w:r>
    </w:p>
    <w:p w14:paraId="1E373EA6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                    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max_P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=2,</w:t>
      </w:r>
    </w:p>
    <w:p w14:paraId="486B1A28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                    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max_Q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=2,</w:t>
      </w:r>
    </w:p>
    <w:p w14:paraId="4FD73EAE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                    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information_criterion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='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aic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',</w:t>
      </w:r>
    </w:p>
    <w:p w14:paraId="0F8C845D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                     trace=True,</w:t>
      </w:r>
    </w:p>
    <w:p w14:paraId="1CBE8D86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                    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error_action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='ignore',</w:t>
      </w:r>
    </w:p>
    <w:p w14:paraId="554807D3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                    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stewise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=True)</w:t>
      </w:r>
    </w:p>
    <w:p w14:paraId="476101B1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</w:t>
      </w:r>
    </w:p>
    <w:p w14:paraId="6F8ACD8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modelo = </w:t>
      </w:r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SARIMAX(</w:t>
      </w:r>
      <w:proofErr w:type="spellStart"/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exportacao_es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, </w:t>
      </w:r>
    </w:p>
    <w:p w14:paraId="3AFC636E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                 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order</w:t>
      </w:r>
      <w:proofErr w:type="spellEnd"/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=(</w:t>
      </w:r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1,1,0),</w:t>
      </w:r>
    </w:p>
    <w:p w14:paraId="7F7F3844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                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enforce_invertibility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=False, </w:t>
      </w:r>
    </w:p>
    <w:p w14:paraId="4E9E8994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               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enforce_stationarity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=True, </w:t>
      </w:r>
    </w:p>
    <w:p w14:paraId="3310DCCA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               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seasonal_order</w:t>
      </w:r>
      <w:proofErr w:type="spellEnd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=(</w:t>
      </w:r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1,1,2,6))</w:t>
      </w:r>
    </w:p>
    <w:p w14:paraId="28F30C0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0F21F9F6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resultado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= </w:t>
      </w: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modelo.fit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(</w:t>
      </w:r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)</w:t>
      </w:r>
    </w:p>
    <w:p w14:paraId="257EFE6D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13F36DF2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resultado.summary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()</w:t>
      </w:r>
    </w:p>
    <w:p w14:paraId="7CCDA84A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resultado.plot</w:t>
      </w:r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_diagnostics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figsize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=(15, 12))</w:t>
      </w:r>
    </w:p>
    <w:p w14:paraId="78BE14BE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plt.show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()</w:t>
      </w:r>
    </w:p>
    <w:p w14:paraId="2F2EB296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predicoes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=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resultado.get_prediction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(start=12)</w:t>
      </w:r>
    </w:p>
    <w:p w14:paraId="2D85FE2F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087514D0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predicao_media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= </w:t>
      </w: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predicoes.predicted</w:t>
      </w:r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_mean</w:t>
      </w:r>
      <w:proofErr w:type="spellEnd"/>
    </w:p>
    <w:p w14:paraId="0EAC2AD6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7DF3FADA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print(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predicao_media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)</w:t>
      </w:r>
    </w:p>
    <w:p w14:paraId="13EB765B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datas_previsao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 = </w:t>
      </w:r>
      <w:proofErr w:type="spellStart"/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np.asarray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predicao_media.index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)</w:t>
      </w:r>
    </w:p>
    <w:p w14:paraId="4B284FF5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datas = </w:t>
      </w:r>
      <w:proofErr w:type="spellStart"/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np.asarray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exportacao_es.index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)</w:t>
      </w:r>
    </w:p>
    <w:p w14:paraId="64904E1B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plt.figure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figsize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=(10,6))</w:t>
      </w:r>
    </w:p>
    <w:p w14:paraId="0F11556D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plt.plot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datas_previsao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,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predicao_media.values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, color='red', label='prediction')</w:t>
      </w:r>
    </w:p>
    <w:p w14:paraId="2706F47E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plt.plot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datas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,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exportacao_es.values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, label='real')</w:t>
      </w:r>
    </w:p>
    <w:p w14:paraId="50DE3A99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plt.legend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()</w:t>
      </w:r>
    </w:p>
    <w:p w14:paraId="787ADB97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plt.show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()</w:t>
      </w:r>
    </w:p>
    <w:p w14:paraId="1C473229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#Calculo RMSE SARIMA</w:t>
      </w:r>
    </w:p>
    <w:p w14:paraId="725BFD92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4E1BD076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from </w:t>
      </w: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sklearn.metrics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import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mean_squared_error</w:t>
      </w:r>
      <w:proofErr w:type="spellEnd"/>
    </w:p>
    <w:p w14:paraId="1C19139D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from math import sqrt</w:t>
      </w:r>
    </w:p>
    <w:p w14:paraId="09123239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1A1D736D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rmse_sarima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= sqrt(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mean_squared_error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exportacao_</w:t>
      </w:r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es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[</w:t>
      </w:r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-46:].values,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predicao_media.values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))</w:t>
      </w:r>
    </w:p>
    <w:p w14:paraId="76E1D158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50291860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>print(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rmse_sarima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)</w:t>
      </w:r>
    </w:p>
    <w:p w14:paraId="5398FB02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forecast =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resultado.get_forecast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(steps=12)</w:t>
      </w:r>
    </w:p>
    <w:p w14:paraId="2EE2574A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3C3B8A60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forecast_medio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= </w:t>
      </w: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forecast.predicted</w:t>
      </w:r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_mean</w:t>
      </w:r>
      <w:proofErr w:type="spellEnd"/>
    </w:p>
    <w:p w14:paraId="53384C35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31D06419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forecast_</w:t>
      </w:r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medio.size</w:t>
      </w:r>
      <w:proofErr w:type="spellEnd"/>
      <w:proofErr w:type="gramEnd"/>
    </w:p>
    <w:p w14:paraId="229CDA91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forecast_</w:t>
      </w:r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medio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[</w:t>
      </w:r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0]</w:t>
      </w:r>
    </w:p>
    <w:p w14:paraId="7679AB17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datas_forecast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= </w:t>
      </w: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np.asarray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forecast_medio.index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)</w:t>
      </w:r>
    </w:p>
    <w:p w14:paraId="34A576F6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lastRenderedPageBreak/>
        <w:t xml:space="preserve">datas = </w:t>
      </w:r>
      <w:proofErr w:type="spellStart"/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np.asarray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exportacao_es.index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)</w:t>
      </w:r>
    </w:p>
    <w:p w14:paraId="4AD17A88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615691F7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datas_previsao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 = </w:t>
      </w:r>
      <w:proofErr w:type="spellStart"/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np.asarray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predicao_media.index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)</w:t>
      </w:r>
    </w:p>
    <w:p w14:paraId="512A9369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plt.figure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figsize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=(10,6))</w:t>
      </w:r>
    </w:p>
    <w:p w14:paraId="69660573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plt.plot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datas_forecast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,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forecast_medio.values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, color='green', label='forecast')</w:t>
      </w:r>
    </w:p>
    <w:p w14:paraId="09EBF29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plt.plot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datas_previsao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,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predicao_media.values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, color='red', label='prediction')</w:t>
      </w:r>
    </w:p>
    <w:p w14:paraId="3BC6F861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plt.plot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datas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,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exportacao_es.values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, label='real')</w:t>
      </w:r>
    </w:p>
    <w:p w14:paraId="5B33736F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plt.legend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(loc='upper left')</w:t>
      </w:r>
    </w:p>
    <w:p w14:paraId="5FE04D21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plt.show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()</w:t>
      </w:r>
    </w:p>
    <w:p w14:paraId="3AFBC2BB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#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Utilizando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o Prophet</w:t>
      </w:r>
    </w:p>
    <w:p w14:paraId="676A4E4E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from </w:t>
      </w: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sklearn.model</w:t>
      </w:r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_selection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import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train_test_split</w:t>
      </w:r>
      <w:proofErr w:type="spellEnd"/>
    </w:p>
    <w:p w14:paraId="744B0663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7D40EE0F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exportacao_es_prophet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=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exportacao_</w:t>
      </w:r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es.reset</w:t>
      </w:r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_index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(name='y')</w:t>
      </w:r>
    </w:p>
    <w:p w14:paraId="3EF9BD72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exportacao_es_</w:t>
      </w:r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prophet.rename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(columns={'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date_exportacao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': 'ds'},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inplace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=True)</w:t>
      </w:r>
    </w:p>
    <w:p w14:paraId="0DE58BF8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3A375C7F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train_data_prophet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,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test_data_prophet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=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train_test_</w:t>
      </w:r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split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(</w:t>
      </w:r>
      <w:proofErr w:type="spellStart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exportacao_es_prophet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,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test_size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=0.2, shuffle=False)</w:t>
      </w:r>
    </w:p>
    <w:p w14:paraId="78E43ED6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674B9B9D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model_prophet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= </w:t>
      </w:r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Prophet(</w:t>
      </w:r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)</w:t>
      </w:r>
    </w:p>
    <w:p w14:paraId="5A9DCA3F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model_prophet.fit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train_data_prophet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)</w:t>
      </w:r>
    </w:p>
    <w:p w14:paraId="7264C885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future_prophet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= model_</w:t>
      </w:r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prophet.make</w:t>
      </w:r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_future_dataframe(periods=len(test_data_prophet))</w:t>
      </w:r>
    </w:p>
    <w:p w14:paraId="1F6D9D44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forecast_prophet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=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model_</w:t>
      </w:r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prophet.predict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future_prophet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)</w:t>
      </w:r>
    </w:p>
    <w:p w14:paraId="4B36F26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fig =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model_</w:t>
      </w:r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prophet.plot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forecast_prophet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)</w:t>
      </w:r>
    </w:p>
    <w:p w14:paraId="15FF0655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proofErr w:type="spellStart"/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fig.show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()</w:t>
      </w:r>
    </w:p>
    <w:p w14:paraId="73A2B056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# Calculando o RMSE 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Prophet</w:t>
      </w:r>
      <w:proofErr w:type="spellEnd"/>
    </w:p>
    <w:p w14:paraId="4353BBB1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rmse_prophet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=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mean_squared_error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exportacao_es_prophet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['y'],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forecast_prophet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['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yhat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'], squared=False)</w:t>
      </w:r>
    </w:p>
    <w:p w14:paraId="7E54573B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04A35BC9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print(</w:t>
      </w:r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"Prophet RMSE:",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rmse_prophet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)</w:t>
      </w:r>
    </w:p>
    <w:p w14:paraId="0A04F07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# Encontre os melhores parâmetros para o modelo ARIMA</w:t>
      </w:r>
    </w:p>
    <w:p w14:paraId="7A8A7CF1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model_arima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=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auto_</w:t>
      </w:r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arima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(</w:t>
      </w:r>
      <w:proofErr w:type="spellStart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exportacao_es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,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start_p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=1,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start_q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=1,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max_p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=3,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max_q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=3, m=12, seasonal=True, </w:t>
      </w:r>
    </w:p>
    <w:p w14:paraId="2DE816B9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lastRenderedPageBreak/>
        <w:t xml:space="preserve">                   trace=True,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error_action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='ignore',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suppress_warnings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=True, stepwise=True)</w:t>
      </w:r>
    </w:p>
    <w:p w14:paraId="3BBC83B6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# Imprima os parâmetros do modelo ARIMA encontrado</w:t>
      </w:r>
    </w:p>
    <w:p w14:paraId="4A15A20D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print(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model_</w:t>
      </w:r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arima.summary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())</w:t>
      </w:r>
    </w:p>
    <w:p w14:paraId="3AF6AAC2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 xml:space="preserve"># Crie o modelo ARIMA com parâmetros p, </w:t>
      </w:r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d, e q</w:t>
      </w:r>
      <w:proofErr w:type="gramEnd"/>
    </w:p>
    <w:p w14:paraId="2401ACBE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model_arima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 = </w:t>
      </w:r>
      <w:proofErr w:type="spellStart"/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sm.tsa.ARIMA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exportacao_es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, 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order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=(1, 1, 0))</w:t>
      </w:r>
    </w:p>
    <w:p w14:paraId="6F4CCDD0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708087C4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# Ajuste o modelo aos dados</w:t>
      </w:r>
    </w:p>
    <w:p w14:paraId="0DE556ED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results_arima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 xml:space="preserve"> = </w:t>
      </w:r>
      <w:proofErr w:type="spellStart"/>
      <w:proofErr w:type="gramStart"/>
      <w:r w:rsidRPr="00186EE4">
        <w:rPr>
          <w:rFonts w:eastAsia="Times New Roman" w:cs="Calibri"/>
          <w:sz w:val="24"/>
          <w:szCs w:val="24"/>
          <w:lang w:eastAsia="pt-BR"/>
        </w:rPr>
        <w:t>model_arima.fit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(</w:t>
      </w:r>
      <w:proofErr w:type="gramEnd"/>
      <w:r w:rsidRPr="00186EE4">
        <w:rPr>
          <w:rFonts w:eastAsia="Times New Roman" w:cs="Calibri"/>
          <w:sz w:val="24"/>
          <w:szCs w:val="24"/>
          <w:lang w:eastAsia="pt-BR"/>
        </w:rPr>
        <w:t>)</w:t>
      </w:r>
    </w:p>
    <w:p w14:paraId="32448B27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0A9B34D5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# Imprima um resumo dos resultados</w:t>
      </w:r>
    </w:p>
    <w:p w14:paraId="7F4684CD" w14:textId="77777777" w:rsidR="00186EE4" w:rsidRPr="006B2887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6B2887">
        <w:rPr>
          <w:rFonts w:eastAsia="Times New Roman" w:cs="Calibri"/>
          <w:sz w:val="24"/>
          <w:szCs w:val="24"/>
          <w:lang w:eastAsia="pt-BR"/>
        </w:rPr>
        <w:t>print(</w:t>
      </w:r>
      <w:proofErr w:type="spellStart"/>
      <w:r w:rsidRPr="006B2887">
        <w:rPr>
          <w:rFonts w:eastAsia="Times New Roman" w:cs="Calibri"/>
          <w:sz w:val="24"/>
          <w:szCs w:val="24"/>
          <w:lang w:eastAsia="pt-BR"/>
        </w:rPr>
        <w:t>results_</w:t>
      </w:r>
      <w:proofErr w:type="gramStart"/>
      <w:r w:rsidRPr="006B2887">
        <w:rPr>
          <w:rFonts w:eastAsia="Times New Roman" w:cs="Calibri"/>
          <w:sz w:val="24"/>
          <w:szCs w:val="24"/>
          <w:lang w:eastAsia="pt-BR"/>
        </w:rPr>
        <w:t>arima.summary</w:t>
      </w:r>
      <w:proofErr w:type="spellEnd"/>
      <w:proofErr w:type="gramEnd"/>
      <w:r w:rsidRPr="006B2887">
        <w:rPr>
          <w:rFonts w:eastAsia="Times New Roman" w:cs="Calibri"/>
          <w:sz w:val="24"/>
          <w:szCs w:val="24"/>
          <w:lang w:eastAsia="pt-BR"/>
        </w:rPr>
        <w:t>())</w:t>
      </w:r>
    </w:p>
    <w:p w14:paraId="4F6199DE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residuals_arima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=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results_</w:t>
      </w:r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arima.resid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[1:]</w:t>
      </w:r>
    </w:p>
    <w:p w14:paraId="6E58BAFA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fig, ax = </w:t>
      </w: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plt.subplots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(1,2)</w:t>
      </w:r>
    </w:p>
    <w:p w14:paraId="5D0A0726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residuals_</w:t>
      </w:r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arima.plot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(title='Residuals', ax=ax[0])</w:t>
      </w:r>
    </w:p>
    <w:p w14:paraId="64C1203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residuals_</w:t>
      </w:r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arima.plot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(title='Density', kind='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kde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', ax=ax[1])</w:t>
      </w:r>
    </w:p>
    <w:p w14:paraId="5FFE790F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plt.show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()</w:t>
      </w:r>
    </w:p>
    <w:p w14:paraId="4077176E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from </w:t>
      </w: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statsmodels.graphics</w:t>
      </w:r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.tsaplots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import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plot_acf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,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plot_pacf</w:t>
      </w:r>
      <w:proofErr w:type="spellEnd"/>
    </w:p>
    <w:p w14:paraId="33CAAEC7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019FDDA4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acf_res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=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plot_acf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residuals_arima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)</w:t>
      </w:r>
    </w:p>
    <w:p w14:paraId="6D068BC8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2F2D6222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pacf_res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=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plot_pacf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residuals_arima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)</w:t>
      </w:r>
    </w:p>
    <w:p w14:paraId="7B1A75B5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# Faça previsões para os próximos 12 períodos</w:t>
      </w:r>
    </w:p>
    <w:p w14:paraId="4122AC45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forecast_arima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=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results_</w:t>
      </w:r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arima.predict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(start=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len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exportacao_es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), end=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len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exportacao_es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)+11, dynamic=False)</w:t>
      </w:r>
    </w:p>
    <w:p w14:paraId="6A37B54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76330377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# Visualize as previsões</w:t>
      </w:r>
    </w:p>
    <w:p w14:paraId="1E18EAC9" w14:textId="77777777" w:rsidR="00186EE4" w:rsidRPr="006B2887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proofErr w:type="spellStart"/>
      <w:proofErr w:type="gramStart"/>
      <w:r w:rsidRPr="006B2887">
        <w:rPr>
          <w:rFonts w:eastAsia="Times New Roman" w:cs="Calibri"/>
          <w:sz w:val="24"/>
          <w:szCs w:val="24"/>
          <w:lang w:eastAsia="pt-BR"/>
        </w:rPr>
        <w:t>plt.plot</w:t>
      </w:r>
      <w:proofErr w:type="spellEnd"/>
      <w:proofErr w:type="gramEnd"/>
      <w:r w:rsidRPr="006B2887">
        <w:rPr>
          <w:rFonts w:eastAsia="Times New Roman" w:cs="Calibri"/>
          <w:sz w:val="24"/>
          <w:szCs w:val="24"/>
          <w:lang w:eastAsia="pt-BR"/>
        </w:rPr>
        <w:t>(</w:t>
      </w:r>
      <w:proofErr w:type="spellStart"/>
      <w:r w:rsidRPr="006B2887">
        <w:rPr>
          <w:rFonts w:eastAsia="Times New Roman" w:cs="Calibri"/>
          <w:sz w:val="24"/>
          <w:szCs w:val="24"/>
          <w:lang w:eastAsia="pt-BR"/>
        </w:rPr>
        <w:t>exportacao_es</w:t>
      </w:r>
      <w:proofErr w:type="spellEnd"/>
      <w:r w:rsidRPr="006B2887">
        <w:rPr>
          <w:rFonts w:eastAsia="Times New Roman" w:cs="Calibri"/>
          <w:sz w:val="24"/>
          <w:szCs w:val="24"/>
          <w:lang w:eastAsia="pt-BR"/>
        </w:rPr>
        <w:t>)</w:t>
      </w:r>
    </w:p>
    <w:p w14:paraId="3CF3F2EB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plt.plot</w:t>
      </w:r>
      <w:proofErr w:type="spellEnd"/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>(forecast)</w:t>
      </w:r>
    </w:p>
    <w:p w14:paraId="75BAE94D" w14:textId="77777777" w:rsidR="00186EE4" w:rsidRPr="006B2887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proofErr w:type="gramStart"/>
      <w:r w:rsidRPr="006B2887">
        <w:rPr>
          <w:rFonts w:eastAsia="Times New Roman" w:cs="Calibri"/>
          <w:sz w:val="24"/>
          <w:szCs w:val="24"/>
          <w:lang w:val="en-US" w:eastAsia="pt-BR"/>
        </w:rPr>
        <w:t>plt.show</w:t>
      </w:r>
      <w:proofErr w:type="spellEnd"/>
      <w:proofErr w:type="gramEnd"/>
      <w:r w:rsidRPr="006B2887">
        <w:rPr>
          <w:rFonts w:eastAsia="Times New Roman" w:cs="Calibri"/>
          <w:sz w:val="24"/>
          <w:szCs w:val="24"/>
          <w:lang w:val="en-US" w:eastAsia="pt-BR"/>
        </w:rPr>
        <w:t>()</w:t>
      </w:r>
    </w:p>
    <w:p w14:paraId="1E951733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# Calculando o RMSE para o ARIMA</w:t>
      </w:r>
    </w:p>
    <w:p w14:paraId="58A7CC7A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rmse_arima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 =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mean_squared_error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(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exportacao_</w:t>
      </w:r>
      <w:proofErr w:type="gramStart"/>
      <w:r w:rsidRPr="00186EE4">
        <w:rPr>
          <w:rFonts w:eastAsia="Times New Roman" w:cs="Calibri"/>
          <w:sz w:val="24"/>
          <w:szCs w:val="24"/>
          <w:lang w:val="en-US" w:eastAsia="pt-BR"/>
        </w:rPr>
        <w:t>es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[</w:t>
      </w:r>
      <w:proofErr w:type="gramEnd"/>
      <w:r w:rsidRPr="00186EE4">
        <w:rPr>
          <w:rFonts w:eastAsia="Times New Roman" w:cs="Calibri"/>
          <w:sz w:val="24"/>
          <w:szCs w:val="24"/>
          <w:lang w:val="en-US" w:eastAsia="pt-BR"/>
        </w:rPr>
        <w:t xml:space="preserve">-12:].values, </w:t>
      </w:r>
      <w:proofErr w:type="spellStart"/>
      <w:r w:rsidRPr="00186EE4">
        <w:rPr>
          <w:rFonts w:eastAsia="Times New Roman" w:cs="Calibri"/>
          <w:sz w:val="24"/>
          <w:szCs w:val="24"/>
          <w:lang w:val="en-US" w:eastAsia="pt-BR"/>
        </w:rPr>
        <w:t>forecast_arima</w:t>
      </w:r>
      <w:proofErr w:type="spellEnd"/>
      <w:r w:rsidRPr="00186EE4">
        <w:rPr>
          <w:rFonts w:eastAsia="Times New Roman" w:cs="Calibri"/>
          <w:sz w:val="24"/>
          <w:szCs w:val="24"/>
          <w:lang w:val="en-US" w:eastAsia="pt-BR"/>
        </w:rPr>
        <w:t>, squared=False)</w:t>
      </w:r>
    </w:p>
    <w:p w14:paraId="385C5311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48EB787C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val="en-US" w:eastAsia="pt-BR"/>
        </w:rPr>
      </w:pPr>
    </w:p>
    <w:p w14:paraId="0C7A0790" w14:textId="77777777" w:rsidR="00186EE4" w:rsidRPr="00186EE4" w:rsidRDefault="00186EE4" w:rsidP="00186EE4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 w:rsidRPr="00186EE4">
        <w:rPr>
          <w:rFonts w:eastAsia="Times New Roman" w:cs="Calibri"/>
          <w:sz w:val="24"/>
          <w:szCs w:val="24"/>
          <w:lang w:eastAsia="pt-BR"/>
        </w:rPr>
        <w:t>print(</w:t>
      </w:r>
      <w:proofErr w:type="spellStart"/>
      <w:r w:rsidRPr="00186EE4">
        <w:rPr>
          <w:rFonts w:eastAsia="Times New Roman" w:cs="Calibri"/>
          <w:sz w:val="24"/>
          <w:szCs w:val="24"/>
          <w:lang w:eastAsia="pt-BR"/>
        </w:rPr>
        <w:t>rmse_arima</w:t>
      </w:r>
      <w:proofErr w:type="spellEnd"/>
      <w:r w:rsidRPr="00186EE4">
        <w:rPr>
          <w:rFonts w:eastAsia="Times New Roman" w:cs="Calibri"/>
          <w:sz w:val="24"/>
          <w:szCs w:val="24"/>
          <w:lang w:eastAsia="pt-BR"/>
        </w:rPr>
        <w:t>)</w:t>
      </w:r>
    </w:p>
    <w:p w14:paraId="6F4B7C05" w14:textId="77777777" w:rsidR="0097372E" w:rsidRPr="0042732A" w:rsidRDefault="0097372E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eastAsia="pt-BR"/>
        </w:rPr>
      </w:pPr>
    </w:p>
    <w:sectPr w:rsidR="0097372E" w:rsidRPr="0042732A" w:rsidSect="00D3159F">
      <w:headerReference w:type="default" r:id="rId67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225B91" w14:textId="77777777" w:rsidR="00495FE3" w:rsidRDefault="00495FE3" w:rsidP="0066706F">
      <w:pPr>
        <w:spacing w:after="0" w:line="240" w:lineRule="auto"/>
      </w:pPr>
      <w:r>
        <w:separator/>
      </w:r>
    </w:p>
  </w:endnote>
  <w:endnote w:type="continuationSeparator" w:id="0">
    <w:p w14:paraId="46CC15F2" w14:textId="77777777" w:rsidR="00495FE3" w:rsidRDefault="00495FE3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Arial-ItalicMT">
    <w:altName w:val="Arial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524488" w14:textId="77777777" w:rsidR="00495FE3" w:rsidRDefault="00495FE3" w:rsidP="0066706F">
      <w:pPr>
        <w:spacing w:after="0" w:line="240" w:lineRule="auto"/>
      </w:pPr>
      <w:r>
        <w:separator/>
      </w:r>
    </w:p>
  </w:footnote>
  <w:footnote w:type="continuationSeparator" w:id="0">
    <w:p w14:paraId="49ADA175" w14:textId="77777777" w:rsidR="00495FE3" w:rsidRDefault="00495FE3" w:rsidP="006670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4DD9A" w14:textId="77777777" w:rsidR="00136D11" w:rsidRDefault="00136D11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1B4867">
      <w:rPr>
        <w:noProof/>
      </w:rPr>
      <w:t>8</w:t>
    </w:r>
    <w:r>
      <w:fldChar w:fldCharType="end"/>
    </w:r>
  </w:p>
  <w:p w14:paraId="38A650EF" w14:textId="77777777" w:rsidR="00136D11" w:rsidRDefault="00136D1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881ED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39C2FDB"/>
    <w:multiLevelType w:val="hybridMultilevel"/>
    <w:tmpl w:val="46A8F9F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3F6E54"/>
    <w:multiLevelType w:val="multilevel"/>
    <w:tmpl w:val="CF34A690"/>
    <w:lvl w:ilvl="0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1252063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3CB7FD9"/>
    <w:multiLevelType w:val="hybridMultilevel"/>
    <w:tmpl w:val="EAD6B4C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5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012733"/>
    <w:multiLevelType w:val="hybridMultilevel"/>
    <w:tmpl w:val="F35821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821CAC"/>
    <w:multiLevelType w:val="hybridMultilevel"/>
    <w:tmpl w:val="2F068910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82D5AA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AAD32B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6ECA0A47"/>
    <w:multiLevelType w:val="hybridMultilevel"/>
    <w:tmpl w:val="F0FECDC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2" w15:restartNumberingAfterBreak="0">
    <w:nsid w:val="7E780801"/>
    <w:multiLevelType w:val="hybridMultilevel"/>
    <w:tmpl w:val="8730AC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4702571">
    <w:abstractNumId w:val="26"/>
  </w:num>
  <w:num w:numId="2" w16cid:durableId="1158768427">
    <w:abstractNumId w:val="25"/>
  </w:num>
  <w:num w:numId="3" w16cid:durableId="968166361">
    <w:abstractNumId w:val="19"/>
  </w:num>
  <w:num w:numId="4" w16cid:durableId="1097485065">
    <w:abstractNumId w:val="29"/>
  </w:num>
  <w:num w:numId="5" w16cid:durableId="1429352052">
    <w:abstractNumId w:val="11"/>
  </w:num>
  <w:num w:numId="6" w16cid:durableId="1136334099">
    <w:abstractNumId w:val="22"/>
  </w:num>
  <w:num w:numId="7" w16cid:durableId="473723351">
    <w:abstractNumId w:val="20"/>
  </w:num>
  <w:num w:numId="8" w16cid:durableId="645547737">
    <w:abstractNumId w:val="31"/>
  </w:num>
  <w:num w:numId="9" w16cid:durableId="1216968938">
    <w:abstractNumId w:val="23"/>
  </w:num>
  <w:num w:numId="10" w16cid:durableId="1846049974">
    <w:abstractNumId w:val="3"/>
  </w:num>
  <w:num w:numId="11" w16cid:durableId="562712723">
    <w:abstractNumId w:val="5"/>
  </w:num>
  <w:num w:numId="12" w16cid:durableId="1635675536">
    <w:abstractNumId w:val="14"/>
  </w:num>
  <w:num w:numId="13" w16cid:durableId="15497517">
    <w:abstractNumId w:val="13"/>
  </w:num>
  <w:num w:numId="14" w16cid:durableId="2141605919">
    <w:abstractNumId w:val="17"/>
  </w:num>
  <w:num w:numId="15" w16cid:durableId="2116362514">
    <w:abstractNumId w:val="4"/>
  </w:num>
  <w:num w:numId="16" w16cid:durableId="1665939459">
    <w:abstractNumId w:val="15"/>
  </w:num>
  <w:num w:numId="17" w16cid:durableId="21322015">
    <w:abstractNumId w:val="6"/>
  </w:num>
  <w:num w:numId="18" w16cid:durableId="920798544">
    <w:abstractNumId w:val="10"/>
  </w:num>
  <w:num w:numId="19" w16cid:durableId="1254166530">
    <w:abstractNumId w:val="24"/>
  </w:num>
  <w:num w:numId="20" w16cid:durableId="1076435544">
    <w:abstractNumId w:val="21"/>
  </w:num>
  <w:num w:numId="21" w16cid:durableId="1547644633">
    <w:abstractNumId w:val="12"/>
  </w:num>
  <w:num w:numId="22" w16cid:durableId="1866093841">
    <w:abstractNumId w:val="0"/>
  </w:num>
  <w:num w:numId="23" w16cid:durableId="710619886">
    <w:abstractNumId w:val="2"/>
  </w:num>
  <w:num w:numId="24" w16cid:durableId="633757333">
    <w:abstractNumId w:val="18"/>
  </w:num>
  <w:num w:numId="25" w16cid:durableId="1802376893">
    <w:abstractNumId w:val="32"/>
  </w:num>
  <w:num w:numId="26" w16cid:durableId="686563457">
    <w:abstractNumId w:val="16"/>
  </w:num>
  <w:num w:numId="27" w16cid:durableId="1707178789">
    <w:abstractNumId w:val="8"/>
  </w:num>
  <w:num w:numId="28" w16cid:durableId="1467353426">
    <w:abstractNumId w:val="1"/>
  </w:num>
  <w:num w:numId="29" w16cid:durableId="552424429">
    <w:abstractNumId w:val="28"/>
  </w:num>
  <w:num w:numId="30" w16cid:durableId="1406150537">
    <w:abstractNumId w:val="27"/>
  </w:num>
  <w:num w:numId="31" w16cid:durableId="1220285594">
    <w:abstractNumId w:val="7"/>
  </w:num>
  <w:num w:numId="32" w16cid:durableId="328338716">
    <w:abstractNumId w:val="9"/>
  </w:num>
  <w:num w:numId="33" w16cid:durableId="12454993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775B2"/>
    <w:rsid w:val="00000285"/>
    <w:rsid w:val="0000429D"/>
    <w:rsid w:val="00005577"/>
    <w:rsid w:val="00006B0C"/>
    <w:rsid w:val="000076C3"/>
    <w:rsid w:val="000079E1"/>
    <w:rsid w:val="000171B1"/>
    <w:rsid w:val="00017A8F"/>
    <w:rsid w:val="00024CC4"/>
    <w:rsid w:val="00030654"/>
    <w:rsid w:val="000327AA"/>
    <w:rsid w:val="0003290B"/>
    <w:rsid w:val="00036360"/>
    <w:rsid w:val="00037C88"/>
    <w:rsid w:val="00043E8E"/>
    <w:rsid w:val="00053BD6"/>
    <w:rsid w:val="00057D0E"/>
    <w:rsid w:val="00062D89"/>
    <w:rsid w:val="00063B62"/>
    <w:rsid w:val="00065B89"/>
    <w:rsid w:val="00066BB0"/>
    <w:rsid w:val="00073B73"/>
    <w:rsid w:val="00082835"/>
    <w:rsid w:val="00085A23"/>
    <w:rsid w:val="000938B6"/>
    <w:rsid w:val="000C36C7"/>
    <w:rsid w:val="000C6D2F"/>
    <w:rsid w:val="000D0A57"/>
    <w:rsid w:val="000D402F"/>
    <w:rsid w:val="000D5532"/>
    <w:rsid w:val="000E0775"/>
    <w:rsid w:val="000E6B7A"/>
    <w:rsid w:val="000F2CCC"/>
    <w:rsid w:val="000F45C0"/>
    <w:rsid w:val="000F6115"/>
    <w:rsid w:val="000F6D46"/>
    <w:rsid w:val="000F7279"/>
    <w:rsid w:val="00102BF0"/>
    <w:rsid w:val="00103B02"/>
    <w:rsid w:val="00114AF7"/>
    <w:rsid w:val="001176B6"/>
    <w:rsid w:val="001176E7"/>
    <w:rsid w:val="00120BB7"/>
    <w:rsid w:val="00122F28"/>
    <w:rsid w:val="00124CF6"/>
    <w:rsid w:val="00136D11"/>
    <w:rsid w:val="00140D01"/>
    <w:rsid w:val="0014458A"/>
    <w:rsid w:val="001563F1"/>
    <w:rsid w:val="00171B3B"/>
    <w:rsid w:val="001739EF"/>
    <w:rsid w:val="00173B03"/>
    <w:rsid w:val="001757F4"/>
    <w:rsid w:val="00180D60"/>
    <w:rsid w:val="001844CA"/>
    <w:rsid w:val="001869C9"/>
    <w:rsid w:val="00186EC0"/>
    <w:rsid w:val="00186EE4"/>
    <w:rsid w:val="001912C6"/>
    <w:rsid w:val="00196C63"/>
    <w:rsid w:val="00196D69"/>
    <w:rsid w:val="001A0D4C"/>
    <w:rsid w:val="001A346C"/>
    <w:rsid w:val="001A7D20"/>
    <w:rsid w:val="001B02F3"/>
    <w:rsid w:val="001B11A6"/>
    <w:rsid w:val="001B29DF"/>
    <w:rsid w:val="001B4867"/>
    <w:rsid w:val="001C02CE"/>
    <w:rsid w:val="001C0CCA"/>
    <w:rsid w:val="001C2595"/>
    <w:rsid w:val="001D06B4"/>
    <w:rsid w:val="001D649E"/>
    <w:rsid w:val="001E055C"/>
    <w:rsid w:val="001E1AA1"/>
    <w:rsid w:val="001E2DE4"/>
    <w:rsid w:val="001E47DE"/>
    <w:rsid w:val="001E666C"/>
    <w:rsid w:val="001E7496"/>
    <w:rsid w:val="001E7A6C"/>
    <w:rsid w:val="001F306B"/>
    <w:rsid w:val="001F701B"/>
    <w:rsid w:val="00203FE0"/>
    <w:rsid w:val="0021045E"/>
    <w:rsid w:val="00213CA0"/>
    <w:rsid w:val="002233C3"/>
    <w:rsid w:val="00223E3C"/>
    <w:rsid w:val="00224AC2"/>
    <w:rsid w:val="002261D3"/>
    <w:rsid w:val="00230AA0"/>
    <w:rsid w:val="002314A2"/>
    <w:rsid w:val="00232590"/>
    <w:rsid w:val="002350B3"/>
    <w:rsid w:val="00236194"/>
    <w:rsid w:val="00240793"/>
    <w:rsid w:val="0024151E"/>
    <w:rsid w:val="002507E1"/>
    <w:rsid w:val="002509E4"/>
    <w:rsid w:val="00252478"/>
    <w:rsid w:val="0025463C"/>
    <w:rsid w:val="00256301"/>
    <w:rsid w:val="002611B3"/>
    <w:rsid w:val="0026467A"/>
    <w:rsid w:val="002703F6"/>
    <w:rsid w:val="0027107F"/>
    <w:rsid w:val="00271317"/>
    <w:rsid w:val="00272AE7"/>
    <w:rsid w:val="0027538B"/>
    <w:rsid w:val="0027605C"/>
    <w:rsid w:val="0028188F"/>
    <w:rsid w:val="002912AB"/>
    <w:rsid w:val="0029392C"/>
    <w:rsid w:val="002B133B"/>
    <w:rsid w:val="002B2518"/>
    <w:rsid w:val="002C02B9"/>
    <w:rsid w:val="002C10AF"/>
    <w:rsid w:val="002C2C56"/>
    <w:rsid w:val="002C4A27"/>
    <w:rsid w:val="002D1D4F"/>
    <w:rsid w:val="002D2124"/>
    <w:rsid w:val="002D2D9C"/>
    <w:rsid w:val="002E0EFE"/>
    <w:rsid w:val="002E4099"/>
    <w:rsid w:val="002E6D99"/>
    <w:rsid w:val="002E769F"/>
    <w:rsid w:val="002F43F8"/>
    <w:rsid w:val="00305737"/>
    <w:rsid w:val="0031445B"/>
    <w:rsid w:val="00316FAB"/>
    <w:rsid w:val="00323B11"/>
    <w:rsid w:val="003270E0"/>
    <w:rsid w:val="0034032B"/>
    <w:rsid w:val="00345F35"/>
    <w:rsid w:val="003474EE"/>
    <w:rsid w:val="00351F2D"/>
    <w:rsid w:val="00352088"/>
    <w:rsid w:val="00352C4A"/>
    <w:rsid w:val="00354136"/>
    <w:rsid w:val="00354EF8"/>
    <w:rsid w:val="00361761"/>
    <w:rsid w:val="0036328E"/>
    <w:rsid w:val="00365570"/>
    <w:rsid w:val="00370D78"/>
    <w:rsid w:val="00380AB8"/>
    <w:rsid w:val="00382237"/>
    <w:rsid w:val="0038316A"/>
    <w:rsid w:val="00383B1B"/>
    <w:rsid w:val="00384068"/>
    <w:rsid w:val="00385DB8"/>
    <w:rsid w:val="00391E23"/>
    <w:rsid w:val="00392233"/>
    <w:rsid w:val="003A2206"/>
    <w:rsid w:val="003A3F1D"/>
    <w:rsid w:val="003A4C56"/>
    <w:rsid w:val="003A5367"/>
    <w:rsid w:val="003A7C22"/>
    <w:rsid w:val="003C5CC7"/>
    <w:rsid w:val="003C684A"/>
    <w:rsid w:val="003D1C6C"/>
    <w:rsid w:val="003D752C"/>
    <w:rsid w:val="003E28AD"/>
    <w:rsid w:val="003E52FA"/>
    <w:rsid w:val="003E642B"/>
    <w:rsid w:val="003E767E"/>
    <w:rsid w:val="003F108D"/>
    <w:rsid w:val="003F3E2B"/>
    <w:rsid w:val="003F45A2"/>
    <w:rsid w:val="003F6391"/>
    <w:rsid w:val="003F6B39"/>
    <w:rsid w:val="00400AFB"/>
    <w:rsid w:val="00400DDC"/>
    <w:rsid w:val="00407F35"/>
    <w:rsid w:val="00410634"/>
    <w:rsid w:val="00412F61"/>
    <w:rsid w:val="0041637A"/>
    <w:rsid w:val="00424C94"/>
    <w:rsid w:val="004259CB"/>
    <w:rsid w:val="0042732A"/>
    <w:rsid w:val="00431E1C"/>
    <w:rsid w:val="00432139"/>
    <w:rsid w:val="0043449D"/>
    <w:rsid w:val="00434E52"/>
    <w:rsid w:val="00437A1D"/>
    <w:rsid w:val="00441009"/>
    <w:rsid w:val="00444D9C"/>
    <w:rsid w:val="00444DEA"/>
    <w:rsid w:val="00445F57"/>
    <w:rsid w:val="0044648A"/>
    <w:rsid w:val="00447C97"/>
    <w:rsid w:val="004524BC"/>
    <w:rsid w:val="00453075"/>
    <w:rsid w:val="00455AA4"/>
    <w:rsid w:val="00460E5E"/>
    <w:rsid w:val="0046171B"/>
    <w:rsid w:val="00464CFC"/>
    <w:rsid w:val="00470B7E"/>
    <w:rsid w:val="00475E44"/>
    <w:rsid w:val="00484F4F"/>
    <w:rsid w:val="0049015D"/>
    <w:rsid w:val="00490E01"/>
    <w:rsid w:val="00494BDE"/>
    <w:rsid w:val="00495FE3"/>
    <w:rsid w:val="004A457C"/>
    <w:rsid w:val="004A7D71"/>
    <w:rsid w:val="004C29EB"/>
    <w:rsid w:val="004D2758"/>
    <w:rsid w:val="004D4331"/>
    <w:rsid w:val="004D5200"/>
    <w:rsid w:val="004D5B83"/>
    <w:rsid w:val="004D7C82"/>
    <w:rsid w:val="004E016B"/>
    <w:rsid w:val="004E052F"/>
    <w:rsid w:val="004E1F4A"/>
    <w:rsid w:val="004E317F"/>
    <w:rsid w:val="004E386E"/>
    <w:rsid w:val="004E72D0"/>
    <w:rsid w:val="004F0315"/>
    <w:rsid w:val="004F18B9"/>
    <w:rsid w:val="004F2D15"/>
    <w:rsid w:val="004F41FA"/>
    <w:rsid w:val="005016F1"/>
    <w:rsid w:val="00505C9A"/>
    <w:rsid w:val="005109DE"/>
    <w:rsid w:val="00512503"/>
    <w:rsid w:val="00517696"/>
    <w:rsid w:val="00521044"/>
    <w:rsid w:val="005229A8"/>
    <w:rsid w:val="005271A1"/>
    <w:rsid w:val="00531A58"/>
    <w:rsid w:val="00532A0A"/>
    <w:rsid w:val="00537DFF"/>
    <w:rsid w:val="005401A9"/>
    <w:rsid w:val="00543887"/>
    <w:rsid w:val="005445A8"/>
    <w:rsid w:val="00562902"/>
    <w:rsid w:val="00564696"/>
    <w:rsid w:val="0056568F"/>
    <w:rsid w:val="00566628"/>
    <w:rsid w:val="00571A40"/>
    <w:rsid w:val="005723DA"/>
    <w:rsid w:val="00576832"/>
    <w:rsid w:val="0057761C"/>
    <w:rsid w:val="0058179B"/>
    <w:rsid w:val="00581B93"/>
    <w:rsid w:val="00584569"/>
    <w:rsid w:val="0058599F"/>
    <w:rsid w:val="00587369"/>
    <w:rsid w:val="00587E07"/>
    <w:rsid w:val="005902DD"/>
    <w:rsid w:val="005937E5"/>
    <w:rsid w:val="0059662C"/>
    <w:rsid w:val="00596EB2"/>
    <w:rsid w:val="005A1560"/>
    <w:rsid w:val="005A4766"/>
    <w:rsid w:val="005A680B"/>
    <w:rsid w:val="005B1868"/>
    <w:rsid w:val="005B53B9"/>
    <w:rsid w:val="005C2B1B"/>
    <w:rsid w:val="005C60AA"/>
    <w:rsid w:val="005C6705"/>
    <w:rsid w:val="005D3046"/>
    <w:rsid w:val="005E2CC0"/>
    <w:rsid w:val="005F0A99"/>
    <w:rsid w:val="005F193B"/>
    <w:rsid w:val="005F2440"/>
    <w:rsid w:val="005F29A0"/>
    <w:rsid w:val="005F351F"/>
    <w:rsid w:val="005F4AED"/>
    <w:rsid w:val="005F5769"/>
    <w:rsid w:val="005F7DA8"/>
    <w:rsid w:val="0060089D"/>
    <w:rsid w:val="0060091B"/>
    <w:rsid w:val="00603DEE"/>
    <w:rsid w:val="006136CA"/>
    <w:rsid w:val="0061472E"/>
    <w:rsid w:val="0061731C"/>
    <w:rsid w:val="006209A7"/>
    <w:rsid w:val="00622E91"/>
    <w:rsid w:val="00623544"/>
    <w:rsid w:val="0062454C"/>
    <w:rsid w:val="00627A7B"/>
    <w:rsid w:val="00627C9D"/>
    <w:rsid w:val="00630B8A"/>
    <w:rsid w:val="00632733"/>
    <w:rsid w:val="00634838"/>
    <w:rsid w:val="00635F94"/>
    <w:rsid w:val="00636A60"/>
    <w:rsid w:val="00641B3B"/>
    <w:rsid w:val="00643167"/>
    <w:rsid w:val="00643D97"/>
    <w:rsid w:val="0064692A"/>
    <w:rsid w:val="006503BE"/>
    <w:rsid w:val="00655703"/>
    <w:rsid w:val="006571A4"/>
    <w:rsid w:val="00660101"/>
    <w:rsid w:val="00660188"/>
    <w:rsid w:val="006657F8"/>
    <w:rsid w:val="0066706F"/>
    <w:rsid w:val="006671ED"/>
    <w:rsid w:val="00676220"/>
    <w:rsid w:val="00677FED"/>
    <w:rsid w:val="00681251"/>
    <w:rsid w:val="00683072"/>
    <w:rsid w:val="00690EC0"/>
    <w:rsid w:val="0069250C"/>
    <w:rsid w:val="00692D17"/>
    <w:rsid w:val="006A1FCE"/>
    <w:rsid w:val="006A312C"/>
    <w:rsid w:val="006A4773"/>
    <w:rsid w:val="006A68B3"/>
    <w:rsid w:val="006B2887"/>
    <w:rsid w:val="006B4E18"/>
    <w:rsid w:val="006C0C19"/>
    <w:rsid w:val="006C4537"/>
    <w:rsid w:val="006D0894"/>
    <w:rsid w:val="006D7022"/>
    <w:rsid w:val="006E0815"/>
    <w:rsid w:val="006E7F46"/>
    <w:rsid w:val="006F3F95"/>
    <w:rsid w:val="006F6708"/>
    <w:rsid w:val="007011EC"/>
    <w:rsid w:val="007013BA"/>
    <w:rsid w:val="00704DDA"/>
    <w:rsid w:val="00705626"/>
    <w:rsid w:val="00710692"/>
    <w:rsid w:val="007109CA"/>
    <w:rsid w:val="00710F97"/>
    <w:rsid w:val="00713504"/>
    <w:rsid w:val="00715615"/>
    <w:rsid w:val="007212CA"/>
    <w:rsid w:val="00721404"/>
    <w:rsid w:val="00721794"/>
    <w:rsid w:val="00725384"/>
    <w:rsid w:val="007254E0"/>
    <w:rsid w:val="0072705C"/>
    <w:rsid w:val="00732962"/>
    <w:rsid w:val="00735214"/>
    <w:rsid w:val="00736F3B"/>
    <w:rsid w:val="00740212"/>
    <w:rsid w:val="007456D9"/>
    <w:rsid w:val="00745765"/>
    <w:rsid w:val="00745C10"/>
    <w:rsid w:val="00750657"/>
    <w:rsid w:val="00751250"/>
    <w:rsid w:val="00756AA5"/>
    <w:rsid w:val="007648B9"/>
    <w:rsid w:val="00765311"/>
    <w:rsid w:val="00765BC4"/>
    <w:rsid w:val="00765CE1"/>
    <w:rsid w:val="007746EF"/>
    <w:rsid w:val="00775ACD"/>
    <w:rsid w:val="00780F3E"/>
    <w:rsid w:val="007822D2"/>
    <w:rsid w:val="00782988"/>
    <w:rsid w:val="00790655"/>
    <w:rsid w:val="007959C8"/>
    <w:rsid w:val="007A4771"/>
    <w:rsid w:val="007B0084"/>
    <w:rsid w:val="007B32A8"/>
    <w:rsid w:val="007B54BA"/>
    <w:rsid w:val="007C2A6A"/>
    <w:rsid w:val="007C501A"/>
    <w:rsid w:val="007C5DAF"/>
    <w:rsid w:val="007C60A1"/>
    <w:rsid w:val="007C60EC"/>
    <w:rsid w:val="007D035E"/>
    <w:rsid w:val="007D0FC3"/>
    <w:rsid w:val="007E0F5B"/>
    <w:rsid w:val="007E3010"/>
    <w:rsid w:val="007E415D"/>
    <w:rsid w:val="007E5C90"/>
    <w:rsid w:val="007E652C"/>
    <w:rsid w:val="007E7432"/>
    <w:rsid w:val="007E7E13"/>
    <w:rsid w:val="007F35C7"/>
    <w:rsid w:val="008004B1"/>
    <w:rsid w:val="0080050D"/>
    <w:rsid w:val="008006E2"/>
    <w:rsid w:val="00800A41"/>
    <w:rsid w:val="00801B6B"/>
    <w:rsid w:val="008032AC"/>
    <w:rsid w:val="00814E50"/>
    <w:rsid w:val="008156B8"/>
    <w:rsid w:val="00822C38"/>
    <w:rsid w:val="008253E8"/>
    <w:rsid w:val="00826785"/>
    <w:rsid w:val="00830101"/>
    <w:rsid w:val="00830285"/>
    <w:rsid w:val="00833202"/>
    <w:rsid w:val="008340D3"/>
    <w:rsid w:val="00834B43"/>
    <w:rsid w:val="008356C5"/>
    <w:rsid w:val="008369F8"/>
    <w:rsid w:val="00846EC9"/>
    <w:rsid w:val="008519F5"/>
    <w:rsid w:val="00852237"/>
    <w:rsid w:val="00852D6E"/>
    <w:rsid w:val="008628A4"/>
    <w:rsid w:val="008669C4"/>
    <w:rsid w:val="0087137A"/>
    <w:rsid w:val="00871E44"/>
    <w:rsid w:val="00875F8B"/>
    <w:rsid w:val="008869DB"/>
    <w:rsid w:val="00890A4E"/>
    <w:rsid w:val="008935BD"/>
    <w:rsid w:val="00894552"/>
    <w:rsid w:val="00895CC9"/>
    <w:rsid w:val="00896F52"/>
    <w:rsid w:val="008A5A56"/>
    <w:rsid w:val="008B4AC5"/>
    <w:rsid w:val="008B5711"/>
    <w:rsid w:val="008C0FA0"/>
    <w:rsid w:val="008C1B86"/>
    <w:rsid w:val="008C4976"/>
    <w:rsid w:val="008C5342"/>
    <w:rsid w:val="008C5DF8"/>
    <w:rsid w:val="008D0706"/>
    <w:rsid w:val="008D1B99"/>
    <w:rsid w:val="008D21EA"/>
    <w:rsid w:val="008E0B5E"/>
    <w:rsid w:val="008E1C63"/>
    <w:rsid w:val="008F31FA"/>
    <w:rsid w:val="008F3D3C"/>
    <w:rsid w:val="008F629B"/>
    <w:rsid w:val="008F680A"/>
    <w:rsid w:val="00902E1F"/>
    <w:rsid w:val="00903853"/>
    <w:rsid w:val="00910E0C"/>
    <w:rsid w:val="00911DAD"/>
    <w:rsid w:val="0091417F"/>
    <w:rsid w:val="009143C0"/>
    <w:rsid w:val="0091615C"/>
    <w:rsid w:val="00920721"/>
    <w:rsid w:val="00921BAA"/>
    <w:rsid w:val="00921E7D"/>
    <w:rsid w:val="009238D4"/>
    <w:rsid w:val="00925F99"/>
    <w:rsid w:val="00932793"/>
    <w:rsid w:val="00934CBB"/>
    <w:rsid w:val="0093659B"/>
    <w:rsid w:val="009376E7"/>
    <w:rsid w:val="00941C4B"/>
    <w:rsid w:val="00942144"/>
    <w:rsid w:val="00946D26"/>
    <w:rsid w:val="0094743F"/>
    <w:rsid w:val="00950843"/>
    <w:rsid w:val="00951E7B"/>
    <w:rsid w:val="00955C2E"/>
    <w:rsid w:val="00956137"/>
    <w:rsid w:val="00961E57"/>
    <w:rsid w:val="00962406"/>
    <w:rsid w:val="00962440"/>
    <w:rsid w:val="0096435A"/>
    <w:rsid w:val="00967630"/>
    <w:rsid w:val="00972EDC"/>
    <w:rsid w:val="009736B3"/>
    <w:rsid w:val="0097372E"/>
    <w:rsid w:val="00974656"/>
    <w:rsid w:val="00976293"/>
    <w:rsid w:val="009775B2"/>
    <w:rsid w:val="0098076B"/>
    <w:rsid w:val="0098166B"/>
    <w:rsid w:val="0098661F"/>
    <w:rsid w:val="00987BAA"/>
    <w:rsid w:val="00990EEA"/>
    <w:rsid w:val="00994F42"/>
    <w:rsid w:val="00997A18"/>
    <w:rsid w:val="009A0E5A"/>
    <w:rsid w:val="009A1198"/>
    <w:rsid w:val="009A19D2"/>
    <w:rsid w:val="009A3490"/>
    <w:rsid w:val="009A359B"/>
    <w:rsid w:val="009A4A55"/>
    <w:rsid w:val="009B176B"/>
    <w:rsid w:val="009C2453"/>
    <w:rsid w:val="009C29AB"/>
    <w:rsid w:val="009C3EE8"/>
    <w:rsid w:val="009D049A"/>
    <w:rsid w:val="009D1278"/>
    <w:rsid w:val="009D289B"/>
    <w:rsid w:val="009E0ABC"/>
    <w:rsid w:val="009F2727"/>
    <w:rsid w:val="009F5267"/>
    <w:rsid w:val="009F6903"/>
    <w:rsid w:val="00A005DA"/>
    <w:rsid w:val="00A0244D"/>
    <w:rsid w:val="00A1274D"/>
    <w:rsid w:val="00A131BE"/>
    <w:rsid w:val="00A13D4D"/>
    <w:rsid w:val="00A21BBE"/>
    <w:rsid w:val="00A2294D"/>
    <w:rsid w:val="00A2546D"/>
    <w:rsid w:val="00A40CC4"/>
    <w:rsid w:val="00A42332"/>
    <w:rsid w:val="00A435D0"/>
    <w:rsid w:val="00A43DF1"/>
    <w:rsid w:val="00A460DB"/>
    <w:rsid w:val="00A47CFE"/>
    <w:rsid w:val="00A600F2"/>
    <w:rsid w:val="00A67437"/>
    <w:rsid w:val="00A70571"/>
    <w:rsid w:val="00A7118F"/>
    <w:rsid w:val="00A71791"/>
    <w:rsid w:val="00A73C56"/>
    <w:rsid w:val="00A81E16"/>
    <w:rsid w:val="00A90FF2"/>
    <w:rsid w:val="00AA0B3D"/>
    <w:rsid w:val="00AA0BAC"/>
    <w:rsid w:val="00AA4898"/>
    <w:rsid w:val="00AA7406"/>
    <w:rsid w:val="00AB0D2A"/>
    <w:rsid w:val="00AB1BE9"/>
    <w:rsid w:val="00AB3ECE"/>
    <w:rsid w:val="00AC376A"/>
    <w:rsid w:val="00AD1D48"/>
    <w:rsid w:val="00AD2F92"/>
    <w:rsid w:val="00AD3D67"/>
    <w:rsid w:val="00AD6A0A"/>
    <w:rsid w:val="00AD6A85"/>
    <w:rsid w:val="00AE04B8"/>
    <w:rsid w:val="00AE0D1C"/>
    <w:rsid w:val="00AE1160"/>
    <w:rsid w:val="00AE19CF"/>
    <w:rsid w:val="00AE1F4E"/>
    <w:rsid w:val="00AE310A"/>
    <w:rsid w:val="00AF3286"/>
    <w:rsid w:val="00B019F1"/>
    <w:rsid w:val="00B02D82"/>
    <w:rsid w:val="00B03337"/>
    <w:rsid w:val="00B05E41"/>
    <w:rsid w:val="00B100A9"/>
    <w:rsid w:val="00B10624"/>
    <w:rsid w:val="00B11376"/>
    <w:rsid w:val="00B21407"/>
    <w:rsid w:val="00B2346A"/>
    <w:rsid w:val="00B25C1A"/>
    <w:rsid w:val="00B25DC9"/>
    <w:rsid w:val="00B27E8E"/>
    <w:rsid w:val="00B30844"/>
    <w:rsid w:val="00B30AF5"/>
    <w:rsid w:val="00B402E2"/>
    <w:rsid w:val="00B4397E"/>
    <w:rsid w:val="00B75BFC"/>
    <w:rsid w:val="00B76765"/>
    <w:rsid w:val="00B81BC8"/>
    <w:rsid w:val="00B81D86"/>
    <w:rsid w:val="00B834FE"/>
    <w:rsid w:val="00B86DF3"/>
    <w:rsid w:val="00B87B6B"/>
    <w:rsid w:val="00B934AF"/>
    <w:rsid w:val="00BA04DD"/>
    <w:rsid w:val="00BB7494"/>
    <w:rsid w:val="00BB773F"/>
    <w:rsid w:val="00BC194D"/>
    <w:rsid w:val="00BC1A8B"/>
    <w:rsid w:val="00BC359F"/>
    <w:rsid w:val="00BD0722"/>
    <w:rsid w:val="00BD5CF7"/>
    <w:rsid w:val="00BD626B"/>
    <w:rsid w:val="00BE0565"/>
    <w:rsid w:val="00BE33CA"/>
    <w:rsid w:val="00BE69ED"/>
    <w:rsid w:val="00BE739A"/>
    <w:rsid w:val="00BE760E"/>
    <w:rsid w:val="00BF1EB1"/>
    <w:rsid w:val="00BF3345"/>
    <w:rsid w:val="00C025D7"/>
    <w:rsid w:val="00C02C03"/>
    <w:rsid w:val="00C108A9"/>
    <w:rsid w:val="00C110D5"/>
    <w:rsid w:val="00C120CF"/>
    <w:rsid w:val="00C12866"/>
    <w:rsid w:val="00C13870"/>
    <w:rsid w:val="00C142F3"/>
    <w:rsid w:val="00C20BEC"/>
    <w:rsid w:val="00C20C7D"/>
    <w:rsid w:val="00C20EAF"/>
    <w:rsid w:val="00C270AA"/>
    <w:rsid w:val="00C31AD0"/>
    <w:rsid w:val="00C321BB"/>
    <w:rsid w:val="00C33B87"/>
    <w:rsid w:val="00C350D9"/>
    <w:rsid w:val="00C36AD5"/>
    <w:rsid w:val="00C411DD"/>
    <w:rsid w:val="00C45263"/>
    <w:rsid w:val="00C5164D"/>
    <w:rsid w:val="00C523B7"/>
    <w:rsid w:val="00C53C18"/>
    <w:rsid w:val="00C54EC5"/>
    <w:rsid w:val="00C64265"/>
    <w:rsid w:val="00C70626"/>
    <w:rsid w:val="00C71CC4"/>
    <w:rsid w:val="00C74531"/>
    <w:rsid w:val="00C75035"/>
    <w:rsid w:val="00C826DA"/>
    <w:rsid w:val="00C844C8"/>
    <w:rsid w:val="00C84D37"/>
    <w:rsid w:val="00C8777A"/>
    <w:rsid w:val="00C879B9"/>
    <w:rsid w:val="00C90C93"/>
    <w:rsid w:val="00C9105C"/>
    <w:rsid w:val="00C97B8F"/>
    <w:rsid w:val="00CA602E"/>
    <w:rsid w:val="00CA65E4"/>
    <w:rsid w:val="00CA72EB"/>
    <w:rsid w:val="00CB3164"/>
    <w:rsid w:val="00CC06F5"/>
    <w:rsid w:val="00CD00A4"/>
    <w:rsid w:val="00CD0F08"/>
    <w:rsid w:val="00CD1062"/>
    <w:rsid w:val="00CD5703"/>
    <w:rsid w:val="00CD7302"/>
    <w:rsid w:val="00CE0345"/>
    <w:rsid w:val="00CE057D"/>
    <w:rsid w:val="00CE5AE9"/>
    <w:rsid w:val="00CF044C"/>
    <w:rsid w:val="00CF129F"/>
    <w:rsid w:val="00CF4728"/>
    <w:rsid w:val="00CF7226"/>
    <w:rsid w:val="00D00C7D"/>
    <w:rsid w:val="00D07143"/>
    <w:rsid w:val="00D13739"/>
    <w:rsid w:val="00D14AA6"/>
    <w:rsid w:val="00D1640F"/>
    <w:rsid w:val="00D2086D"/>
    <w:rsid w:val="00D2571A"/>
    <w:rsid w:val="00D25CBE"/>
    <w:rsid w:val="00D27029"/>
    <w:rsid w:val="00D3159F"/>
    <w:rsid w:val="00D33738"/>
    <w:rsid w:val="00D33952"/>
    <w:rsid w:val="00D36AA7"/>
    <w:rsid w:val="00D40A28"/>
    <w:rsid w:val="00D40F5C"/>
    <w:rsid w:val="00D44FCF"/>
    <w:rsid w:val="00D4567F"/>
    <w:rsid w:val="00D4618F"/>
    <w:rsid w:val="00D51F1B"/>
    <w:rsid w:val="00D5294C"/>
    <w:rsid w:val="00D54D1D"/>
    <w:rsid w:val="00D5525E"/>
    <w:rsid w:val="00D601A3"/>
    <w:rsid w:val="00D61571"/>
    <w:rsid w:val="00D61935"/>
    <w:rsid w:val="00D61CDF"/>
    <w:rsid w:val="00D63462"/>
    <w:rsid w:val="00D63A0B"/>
    <w:rsid w:val="00D67284"/>
    <w:rsid w:val="00D70349"/>
    <w:rsid w:val="00D7067B"/>
    <w:rsid w:val="00D71BE8"/>
    <w:rsid w:val="00D87BFB"/>
    <w:rsid w:val="00D91D72"/>
    <w:rsid w:val="00DA14E6"/>
    <w:rsid w:val="00DA23F4"/>
    <w:rsid w:val="00DA2832"/>
    <w:rsid w:val="00DA3017"/>
    <w:rsid w:val="00DA752B"/>
    <w:rsid w:val="00DB4819"/>
    <w:rsid w:val="00DB5CA5"/>
    <w:rsid w:val="00DB5EE0"/>
    <w:rsid w:val="00DC3E38"/>
    <w:rsid w:val="00DC4703"/>
    <w:rsid w:val="00DC5149"/>
    <w:rsid w:val="00DD1B3D"/>
    <w:rsid w:val="00DD4EE8"/>
    <w:rsid w:val="00DD695B"/>
    <w:rsid w:val="00DE2116"/>
    <w:rsid w:val="00DE4D50"/>
    <w:rsid w:val="00DE66B7"/>
    <w:rsid w:val="00DF16A0"/>
    <w:rsid w:val="00DF634F"/>
    <w:rsid w:val="00E01D4E"/>
    <w:rsid w:val="00E024A0"/>
    <w:rsid w:val="00E07F9B"/>
    <w:rsid w:val="00E13E02"/>
    <w:rsid w:val="00E140A4"/>
    <w:rsid w:val="00E15F45"/>
    <w:rsid w:val="00E21347"/>
    <w:rsid w:val="00E21B1C"/>
    <w:rsid w:val="00E26B8B"/>
    <w:rsid w:val="00E31B94"/>
    <w:rsid w:val="00E3290C"/>
    <w:rsid w:val="00E36BA7"/>
    <w:rsid w:val="00E41F6F"/>
    <w:rsid w:val="00E450C2"/>
    <w:rsid w:val="00E6098F"/>
    <w:rsid w:val="00E619AC"/>
    <w:rsid w:val="00E63E22"/>
    <w:rsid w:val="00E7110A"/>
    <w:rsid w:val="00E737BA"/>
    <w:rsid w:val="00E75E2B"/>
    <w:rsid w:val="00E7656D"/>
    <w:rsid w:val="00E8358B"/>
    <w:rsid w:val="00E84A8C"/>
    <w:rsid w:val="00E84B52"/>
    <w:rsid w:val="00E94DE0"/>
    <w:rsid w:val="00E968B5"/>
    <w:rsid w:val="00E96CF8"/>
    <w:rsid w:val="00EA2071"/>
    <w:rsid w:val="00EA326F"/>
    <w:rsid w:val="00EA3836"/>
    <w:rsid w:val="00EA6157"/>
    <w:rsid w:val="00EB725B"/>
    <w:rsid w:val="00EC0BDD"/>
    <w:rsid w:val="00EC1D14"/>
    <w:rsid w:val="00EC5404"/>
    <w:rsid w:val="00EC577C"/>
    <w:rsid w:val="00EC71D4"/>
    <w:rsid w:val="00ED1EA5"/>
    <w:rsid w:val="00ED745E"/>
    <w:rsid w:val="00EE354B"/>
    <w:rsid w:val="00EE73C0"/>
    <w:rsid w:val="00EF1780"/>
    <w:rsid w:val="00EF3018"/>
    <w:rsid w:val="00EF3394"/>
    <w:rsid w:val="00EF6296"/>
    <w:rsid w:val="00EF67C6"/>
    <w:rsid w:val="00F003F8"/>
    <w:rsid w:val="00F06E74"/>
    <w:rsid w:val="00F0736C"/>
    <w:rsid w:val="00F10B9F"/>
    <w:rsid w:val="00F14847"/>
    <w:rsid w:val="00F16EF7"/>
    <w:rsid w:val="00F22DA6"/>
    <w:rsid w:val="00F30945"/>
    <w:rsid w:val="00F321BB"/>
    <w:rsid w:val="00F34B27"/>
    <w:rsid w:val="00F361D7"/>
    <w:rsid w:val="00F37DEA"/>
    <w:rsid w:val="00F42088"/>
    <w:rsid w:val="00F462E0"/>
    <w:rsid w:val="00F47152"/>
    <w:rsid w:val="00F64B5C"/>
    <w:rsid w:val="00F76661"/>
    <w:rsid w:val="00F80456"/>
    <w:rsid w:val="00F806ED"/>
    <w:rsid w:val="00F8288C"/>
    <w:rsid w:val="00F8413E"/>
    <w:rsid w:val="00F90561"/>
    <w:rsid w:val="00F90D5E"/>
    <w:rsid w:val="00F92CBD"/>
    <w:rsid w:val="00F95213"/>
    <w:rsid w:val="00F95964"/>
    <w:rsid w:val="00F96989"/>
    <w:rsid w:val="00F97E3B"/>
    <w:rsid w:val="00FA091C"/>
    <w:rsid w:val="00FA3221"/>
    <w:rsid w:val="00FA3471"/>
    <w:rsid w:val="00FA38D5"/>
    <w:rsid w:val="00FA441D"/>
    <w:rsid w:val="00FB0ABC"/>
    <w:rsid w:val="00FB3245"/>
    <w:rsid w:val="00FB727D"/>
    <w:rsid w:val="00FC1E29"/>
    <w:rsid w:val="00FC4E76"/>
    <w:rsid w:val="00FD0CE9"/>
    <w:rsid w:val="00FD3ABB"/>
    <w:rsid w:val="00FD7B3B"/>
    <w:rsid w:val="00FF2FCA"/>
    <w:rsid w:val="00FF4ABD"/>
    <w:rsid w:val="00FF7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86"/>
    <o:shapelayout v:ext="edit">
      <o:idmap v:ext="edit" data="1"/>
    </o:shapelayout>
  </w:shapeDefaults>
  <w:decimalSymbol w:val=","/>
  <w:listSeparator w:val=";"/>
  <w14:docId w14:val="5EF78393"/>
  <w15:chartTrackingRefBased/>
  <w15:docId w15:val="{5B7531AA-AEF0-4721-B4AA-8965BF1F3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90EEA"/>
    <w:pPr>
      <w:keepNext/>
      <w:spacing w:before="240" w:after="60"/>
      <w:outlineLvl w:val="2"/>
    </w:pPr>
    <w:rPr>
      <w:rFonts w:ascii="Calibri Light" w:eastAsia="Yu Gothic Light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92233"/>
    <w:pPr>
      <w:keepNext/>
      <w:spacing w:before="240" w:after="60"/>
      <w:outlineLvl w:val="3"/>
    </w:pPr>
    <w:rPr>
      <w:rFonts w:eastAsia="Yu Mincho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EC1D14"/>
    <w:pPr>
      <w:tabs>
        <w:tab w:val="right" w:leader="dot" w:pos="9061"/>
      </w:tabs>
      <w:spacing w:after="0" w:line="360" w:lineRule="auto"/>
    </w:pPr>
    <w:rPr>
      <w:rFonts w:ascii="Arial" w:hAnsi="Arial"/>
      <w:b/>
      <w:bCs/>
      <w:noProof/>
      <w:sz w:val="24"/>
      <w:lang w:eastAsia="pt-BR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styleId="MenoPendente">
    <w:name w:val="Unresolved Mention"/>
    <w:uiPriority w:val="99"/>
    <w:semiHidden/>
    <w:unhideWhenUsed/>
    <w:rsid w:val="00F64B5C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59"/>
    <w:rsid w:val="00B402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rsid w:val="00921E7D"/>
    <w:rPr>
      <w:rFonts w:ascii="ArialMT" w:hAnsi="Arial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rsid w:val="000F7279"/>
    <w:rPr>
      <w:rFonts w:ascii="Arial-ItalicMT" w:hAnsi="Arial-ItalicMT" w:hint="default"/>
      <w:b w:val="0"/>
      <w:bCs w:val="0"/>
      <w:i/>
      <w:iCs/>
      <w:color w:val="000000"/>
      <w:sz w:val="24"/>
      <w:szCs w:val="24"/>
    </w:rPr>
  </w:style>
  <w:style w:type="character" w:customStyle="1" w:styleId="Ttulo3Char">
    <w:name w:val="Título 3 Char"/>
    <w:link w:val="Ttulo3"/>
    <w:uiPriority w:val="9"/>
    <w:rsid w:val="00990EEA"/>
    <w:rPr>
      <w:rFonts w:ascii="Calibri Light" w:eastAsia="Yu Gothic Light" w:hAnsi="Calibri Light" w:cs="Times New Roman"/>
      <w:b/>
      <w:bCs/>
      <w:sz w:val="26"/>
      <w:szCs w:val="26"/>
      <w:lang w:eastAsia="en-US"/>
    </w:rPr>
  </w:style>
  <w:style w:type="character" w:customStyle="1" w:styleId="Ttulo4Char">
    <w:name w:val="Título 4 Char"/>
    <w:link w:val="Ttulo4"/>
    <w:uiPriority w:val="9"/>
    <w:rsid w:val="00392233"/>
    <w:rPr>
      <w:rFonts w:ascii="Calibri" w:eastAsia="Yu Mincho" w:hAnsi="Calibri" w:cs="Times New Roman"/>
      <w:b/>
      <w:bCs/>
      <w:sz w:val="28"/>
      <w:szCs w:val="28"/>
      <w:lang w:eastAsia="en-US"/>
    </w:rPr>
  </w:style>
  <w:style w:type="paragraph" w:styleId="PargrafodaLista">
    <w:name w:val="List Paragraph"/>
    <w:basedOn w:val="Normal"/>
    <w:uiPriority w:val="34"/>
    <w:qFormat/>
    <w:rsid w:val="000C36C7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90871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24" w:color="EAECF0"/>
            <w:bottom w:val="none" w:sz="0" w:space="0" w:color="auto"/>
            <w:right w:val="none" w:sz="0" w:space="0" w:color="auto"/>
          </w:divBdr>
        </w:div>
        <w:div w:id="1454516408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24" w:color="EAECF0"/>
            <w:bottom w:val="none" w:sz="0" w:space="0" w:color="auto"/>
            <w:right w:val="none" w:sz="0" w:space="0" w:color="auto"/>
          </w:divBdr>
        </w:div>
        <w:div w:id="55188708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24" w:color="EAECF0"/>
            <w:bottom w:val="none" w:sz="0" w:space="0" w:color="auto"/>
            <w:right w:val="none" w:sz="0" w:space="0" w:color="auto"/>
          </w:divBdr>
        </w:div>
        <w:div w:id="173978931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24" w:color="EAECF0"/>
            <w:bottom w:val="none" w:sz="0" w:space="0" w:color="auto"/>
            <w:right w:val="none" w:sz="0" w:space="0" w:color="auto"/>
          </w:divBdr>
        </w:div>
        <w:div w:id="13619153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24" w:color="EAECF0"/>
            <w:bottom w:val="none" w:sz="0" w:space="0" w:color="auto"/>
            <w:right w:val="none" w:sz="0" w:space="0" w:color="auto"/>
          </w:divBdr>
        </w:div>
      </w:divsChild>
    </w:div>
    <w:div w:id="29479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72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5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62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56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825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5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10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62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647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03651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504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57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88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552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89126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62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52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144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5160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2107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053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94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236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839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2747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602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38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014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296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937746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06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01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976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750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85298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709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64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943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699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15251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98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04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815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677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628049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137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7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22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501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23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97676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27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89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96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996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9115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39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2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98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891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6396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486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7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562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562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544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41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2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31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303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15517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069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9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1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089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438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846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220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70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6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21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45505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549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39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268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813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09331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513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3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13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706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140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40284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96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88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894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867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75997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151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68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375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829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7084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174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85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700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987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36528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436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417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92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710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4469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52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231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57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39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27045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192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99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704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830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00999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110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37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166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41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04597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983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02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57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02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1493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712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5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444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240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156167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67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57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737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827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8850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790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58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482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572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96174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720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35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891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324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7789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43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78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302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499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904355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082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64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298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149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69192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756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8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80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17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971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4106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72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61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37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459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93073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962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23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73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388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708421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32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7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59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767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80260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48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06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22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772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67617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026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4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80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6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162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25486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70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4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06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67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166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41260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659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448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227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005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39947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141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3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55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056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162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861881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573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96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479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748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11492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660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56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53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307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2990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864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52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3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646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15946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717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3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93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95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867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718419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343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56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499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260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64259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90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80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4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258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71470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853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35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06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214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53398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284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21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080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022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745802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97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924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11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82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9749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265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472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62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326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7217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761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19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498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133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25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05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731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1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213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32020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377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27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262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851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40373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604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5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18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388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661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7523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865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4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14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42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840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24622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0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1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434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792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9800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929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63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025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42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2597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68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10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833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61112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127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370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02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39177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731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68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84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684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5832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969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8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62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24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939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12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534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81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69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674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8332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383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24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679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9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7574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838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8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26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19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249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1728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30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5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16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56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554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58277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721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58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41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429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71621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084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8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15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961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003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6816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003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4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47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068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20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85753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941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28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596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575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6934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2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0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6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26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089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072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35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59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574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33736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960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33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583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708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291579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647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17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666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394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78600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21689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96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59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455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22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51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056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74337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3479271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7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277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498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7784621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89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60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928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65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262979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414335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41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907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641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31921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085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5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79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175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068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59731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424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5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5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22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892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429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915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04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3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666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32645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3334940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686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727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692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6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96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8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602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0980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128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53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307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066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09989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929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9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03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19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659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39160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26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0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79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95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483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8492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7836501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18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946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776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3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43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804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413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180943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3553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19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348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045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9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66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76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21512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38418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17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5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16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69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85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900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96605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5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41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79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86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997623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6949991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9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511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51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03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928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083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5502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503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2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89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131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679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198039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755452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05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29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041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68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212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646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1024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678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832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8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654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11121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7293173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12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364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297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5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42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067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53869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938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2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93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68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890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475545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73624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66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753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232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86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62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47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58943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500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75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8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356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76281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6234899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43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162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13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741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101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55877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575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67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676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590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16143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641384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5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83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584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77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79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712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18910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059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8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837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218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6523716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75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58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90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06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973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777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999740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3223641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01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272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99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049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52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78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76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00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93104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423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11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398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617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14802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9000269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24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88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074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78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99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54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17785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354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83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279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983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747382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295141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38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36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632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31863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77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36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1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92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6436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067410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58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059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207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505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76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43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685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57151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416198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5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399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694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715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923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53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94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776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33116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415997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95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35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136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94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7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837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09546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1212542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037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2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34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5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844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221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650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270935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2926875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42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882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781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710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957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3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884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837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71569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4754034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65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999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139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55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190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47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20083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759875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336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922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13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9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95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494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535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08072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1057906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72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154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653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2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4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506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868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073195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418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08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234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002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47546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731311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792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78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247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81837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402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01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12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949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63163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385076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33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43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198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86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465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48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2838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72640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76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922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269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13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632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400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139110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52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82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97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31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85548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642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25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171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377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31082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308627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83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773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165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6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430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876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180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0498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684655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25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940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73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760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616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932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6669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775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75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123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780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78910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4544556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8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579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289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00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303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303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186429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7025002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0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658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0885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30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430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72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96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975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980842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3673294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48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9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79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51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110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27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193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652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6076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9764502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55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98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732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43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19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694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474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33811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1978400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72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94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80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75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938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889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701010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885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960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126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66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23593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993705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00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967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9460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129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678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68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85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394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5200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36231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10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39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969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8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50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391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109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16649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862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52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573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872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0783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2177326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16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329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3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78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12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738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71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1447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520233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11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16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843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15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70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914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55828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678612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031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22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965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064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11289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0409354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755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163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1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79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73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938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1660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10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4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553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956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00891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06780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05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828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949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31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30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73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737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29566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3945063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43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303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63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67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018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4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11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61007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0663585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62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54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2122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157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973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88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903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779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60151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2429124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94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40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1386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761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43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00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714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30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25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068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6805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www.gov.br/produtividade-e-comercio-exterior/pt-br/assuntos/comercio-exterior/estatisticas/base-de-dados-bruta" TargetMode="External"/><Relationship Id="rId24" Type="http://schemas.openxmlformats.org/officeDocument/2006/relationships/image" Target="media/image13.png"/><Relationship Id="rId32" Type="http://schemas.openxmlformats.org/officeDocument/2006/relationships/image" Target="https://sagaconsultoria.com/wp-content/uploads/2021/05/3.png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theme" Target="theme/theme1.xml"/><Relationship Id="rId8" Type="http://schemas.openxmlformats.org/officeDocument/2006/relationships/hyperlink" Target="https://www.es.gov.br/portos-2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sagaconsultoria.com/o-setor-mineral-no-mercado-de-acoes/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header" Target="header1.xml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https://exame.com/invest/guia/minerio-de-ferro-qual-a-sua-importancia-para-a-economia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hyperlink" Target="http://www.gov.br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agaconsultoria.com/minerio-de-ferro-principais-produtores-no-brasil-aspectos-economicos-e-precos-da-commodity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C2768E-3AA8-4601-B51A-42C9EE055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1060</TotalTime>
  <Pages>43</Pages>
  <Words>5063</Words>
  <Characters>27345</Characters>
  <Application>Microsoft Office Word</Application>
  <DocSecurity>0</DocSecurity>
  <Lines>227</Lines>
  <Paragraphs>64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32344</CharactersWithSpaces>
  <SharedDoc>false</SharedDoc>
  <HLinks>
    <vt:vector size="90" baseType="variant">
      <vt:variant>
        <vt:i4>4587597</vt:i4>
      </vt:variant>
      <vt:variant>
        <vt:i4>81</vt:i4>
      </vt:variant>
      <vt:variant>
        <vt:i4>0</vt:i4>
      </vt:variant>
      <vt:variant>
        <vt:i4>5</vt:i4>
      </vt:variant>
      <vt:variant>
        <vt:lpwstr>https://towardsdatascience.com/a-data-science-workflow-canvas-to-kickstart-your-projects-db62556be4d0</vt:lpwstr>
      </vt:variant>
      <vt:variant>
        <vt:lpwstr/>
      </vt:variant>
      <vt:variant>
        <vt:i4>8061051</vt:i4>
      </vt:variant>
      <vt:variant>
        <vt:i4>78</vt:i4>
      </vt:variant>
      <vt:variant>
        <vt:i4>0</vt:i4>
      </vt:variant>
      <vt:variant>
        <vt:i4>5</vt:i4>
      </vt:variant>
      <vt:variant>
        <vt:lpwstr>https://www.louisdorard.com/machine-learning-canvas</vt:lpwstr>
      </vt:variant>
      <vt:variant>
        <vt:lpwstr/>
      </vt:variant>
      <vt:variant>
        <vt:i4>3211296</vt:i4>
      </vt:variant>
      <vt:variant>
        <vt:i4>75</vt:i4>
      </vt:variant>
      <vt:variant>
        <vt:i4>0</vt:i4>
      </vt:variant>
      <vt:variant>
        <vt:i4>5</vt:i4>
      </vt:variant>
      <vt:variant>
        <vt:lpwstr>https://its.unl.edu/bestpractices/remember-5-ws</vt:lpwstr>
      </vt:variant>
      <vt:variant>
        <vt:lpwstr/>
      </vt:variant>
      <vt:variant>
        <vt:i4>1507382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_Toc74564002</vt:lpwstr>
      </vt:variant>
      <vt:variant>
        <vt:i4>1310774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_Toc74564001</vt:lpwstr>
      </vt:variant>
      <vt:variant>
        <vt:i4>1376310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_Toc74564000</vt:lpwstr>
      </vt:variant>
      <vt:variant>
        <vt:i4>1376312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_Toc74563999</vt:lpwstr>
      </vt:variant>
      <vt:variant>
        <vt:i4>1310776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_Toc74563998</vt:lpwstr>
      </vt:variant>
      <vt:variant>
        <vt:i4>1769528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_Toc74563997</vt:lpwstr>
      </vt:variant>
      <vt:variant>
        <vt:i4>1703992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_Toc74563996</vt:lpwstr>
      </vt:variant>
      <vt:variant>
        <vt:i4>1638456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_Toc74563995</vt:lpwstr>
      </vt:variant>
      <vt:variant>
        <vt:i4>1572920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_Toc74563994</vt:lpwstr>
      </vt:variant>
      <vt:variant>
        <vt:i4>2031672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_Toc74563993</vt:lpwstr>
      </vt:variant>
      <vt:variant>
        <vt:i4>1966136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_Toc74563992</vt:lpwstr>
      </vt:variant>
      <vt:variant>
        <vt:i4>1900600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_Toc74563991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Frank Komati</cp:lastModifiedBy>
  <cp:revision>377</cp:revision>
  <cp:lastPrinted>2013-03-18T18:49:00Z</cp:lastPrinted>
  <dcterms:created xsi:type="dcterms:W3CDTF">2023-01-05T20:34:00Z</dcterms:created>
  <dcterms:modified xsi:type="dcterms:W3CDTF">2023-04-08T23:37:00Z</dcterms:modified>
</cp:coreProperties>
</file>