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A77" w:rsidRPr="00356F03" w:rsidRDefault="000F517C" w:rsidP="00356F03">
      <w:pPr>
        <w:pStyle w:val="Title"/>
        <w:rPr>
          <w:rFonts w:ascii="Times New Roman" w:hAnsi="Times New Roman" w:cs="Times New Roman"/>
        </w:rPr>
      </w:pPr>
      <w:r w:rsidRPr="00356F03">
        <w:rPr>
          <w:rFonts w:ascii="Times New Roman" w:hAnsi="Times New Roman" w:cs="Times New Roman"/>
        </w:rPr>
        <w:t xml:space="preserve">INF6102 </w:t>
      </w:r>
      <w:r w:rsidR="00570238" w:rsidRPr="00356F03">
        <w:rPr>
          <w:rFonts w:ascii="Times New Roman" w:hAnsi="Times New Roman" w:cs="Times New Roman"/>
        </w:rPr>
        <w:t>–</w:t>
      </w:r>
      <w:r w:rsidRPr="00356F03">
        <w:rPr>
          <w:rFonts w:ascii="Times New Roman" w:hAnsi="Times New Roman" w:cs="Times New Roman"/>
        </w:rPr>
        <w:t xml:space="preserve"> </w:t>
      </w:r>
      <w:r w:rsidR="00570238" w:rsidRPr="00356F03">
        <w:rPr>
          <w:rFonts w:ascii="Times New Roman" w:hAnsi="Times New Roman" w:cs="Times New Roman"/>
        </w:rPr>
        <w:t>Métaheuristiques</w:t>
      </w:r>
    </w:p>
    <w:p w:rsidR="00570238" w:rsidRPr="00356F03" w:rsidRDefault="00570238" w:rsidP="00356F03">
      <w:pPr>
        <w:pStyle w:val="Title"/>
        <w:rPr>
          <w:rFonts w:ascii="Times New Roman" w:hAnsi="Times New Roman" w:cs="Times New Roman"/>
        </w:rPr>
      </w:pPr>
      <w:r w:rsidRPr="00356F03">
        <w:rPr>
          <w:rFonts w:ascii="Times New Roman" w:hAnsi="Times New Roman" w:cs="Times New Roman"/>
        </w:rPr>
        <w:t>Travaux pratiques n°</w:t>
      </w:r>
      <w:r w:rsidR="00C5531A" w:rsidRPr="00356F03">
        <w:rPr>
          <w:rFonts w:ascii="Times New Roman" w:hAnsi="Times New Roman" w:cs="Times New Roman"/>
        </w:rPr>
        <w:t>2</w:t>
      </w:r>
      <w:r w:rsidR="0084613E" w:rsidRPr="00356F03">
        <w:rPr>
          <w:rFonts w:ascii="Times New Roman" w:hAnsi="Times New Roman" w:cs="Times New Roman"/>
        </w:rPr>
        <w:t xml:space="preserve"> </w:t>
      </w:r>
      <w:r w:rsidR="00F6270B" w:rsidRPr="00356F03">
        <w:rPr>
          <w:rFonts w:ascii="Times New Roman" w:hAnsi="Times New Roman" w:cs="Times New Roman"/>
        </w:rPr>
        <w:t>–</w:t>
      </w:r>
      <w:r w:rsidR="0084613E" w:rsidRPr="00356F03">
        <w:rPr>
          <w:rFonts w:ascii="Times New Roman" w:hAnsi="Times New Roman" w:cs="Times New Roman"/>
        </w:rPr>
        <w:t xml:space="preserve"> C</w:t>
      </w:r>
      <w:r w:rsidR="00F6270B" w:rsidRPr="00356F03">
        <w:rPr>
          <w:rFonts w:ascii="Times New Roman" w:hAnsi="Times New Roman" w:cs="Times New Roman"/>
        </w:rPr>
        <w:t xml:space="preserve">overing </w:t>
      </w:r>
      <w:r w:rsidR="0084613E" w:rsidRPr="00356F03">
        <w:rPr>
          <w:rFonts w:ascii="Times New Roman" w:hAnsi="Times New Roman" w:cs="Times New Roman"/>
        </w:rPr>
        <w:t>A</w:t>
      </w:r>
      <w:r w:rsidR="00F6270B" w:rsidRPr="00356F03">
        <w:rPr>
          <w:rFonts w:ascii="Times New Roman" w:hAnsi="Times New Roman" w:cs="Times New Roman"/>
        </w:rPr>
        <w:t>rray</w:t>
      </w:r>
    </w:p>
    <w:p w:rsidR="00356F03" w:rsidRDefault="00356F03" w:rsidP="00356F03">
      <w:pPr>
        <w:rPr>
          <w:rFonts w:ascii="Times New Roman" w:hAnsi="Times New Roman" w:cs="Times New Roman"/>
          <w:i/>
          <w:sz w:val="24"/>
          <w:szCs w:val="24"/>
        </w:rPr>
      </w:pPr>
    </w:p>
    <w:p w:rsidR="00061C64" w:rsidRPr="00356F03" w:rsidRDefault="00E97A76" w:rsidP="00356F03">
      <w:pPr>
        <w:rPr>
          <w:rFonts w:ascii="Times New Roman" w:hAnsi="Times New Roman" w:cs="Times New Roman"/>
          <w:i/>
          <w:sz w:val="24"/>
          <w:szCs w:val="24"/>
        </w:rPr>
      </w:pPr>
      <w:r w:rsidRPr="00356F03">
        <w:rPr>
          <w:rFonts w:ascii="Times New Roman" w:hAnsi="Times New Roman" w:cs="Times New Roman"/>
          <w:i/>
          <w:sz w:val="24"/>
          <w:szCs w:val="24"/>
        </w:rPr>
        <w:t>Kévin Baumann – 1647505</w:t>
      </w:r>
      <w:r w:rsidR="00061C64" w:rsidRPr="00356F03">
        <w:rPr>
          <w:rFonts w:ascii="Times New Roman" w:hAnsi="Times New Roman" w:cs="Times New Roman"/>
          <w:i/>
          <w:sz w:val="24"/>
          <w:szCs w:val="24"/>
        </w:rPr>
        <w:br/>
      </w:r>
      <w:r w:rsidR="00C5531A" w:rsidRPr="00356F03">
        <w:rPr>
          <w:rFonts w:ascii="Times New Roman" w:hAnsi="Times New Roman" w:cs="Times New Roman"/>
          <w:i/>
          <w:sz w:val="24"/>
          <w:szCs w:val="24"/>
        </w:rPr>
        <w:t>Florian Korsakissok</w:t>
      </w:r>
      <w:r w:rsidR="00061C64" w:rsidRPr="00356F03">
        <w:rPr>
          <w:rFonts w:ascii="Times New Roman" w:hAnsi="Times New Roman" w:cs="Times New Roman"/>
          <w:i/>
          <w:sz w:val="24"/>
          <w:szCs w:val="24"/>
        </w:rPr>
        <w:t xml:space="preserve"> - </w:t>
      </w:r>
      <w:r w:rsidR="00C5531A" w:rsidRPr="00356F03">
        <w:rPr>
          <w:rFonts w:ascii="Times New Roman" w:hAnsi="Times New Roman" w:cs="Times New Roman"/>
          <w:i/>
          <w:sz w:val="24"/>
          <w:szCs w:val="24"/>
        </w:rPr>
        <w:t>1628087</w:t>
      </w:r>
    </w:p>
    <w:p w:rsidR="00570238" w:rsidRPr="00356F03" w:rsidRDefault="00570238" w:rsidP="00356F03">
      <w:pPr>
        <w:pStyle w:val="Heading1"/>
        <w:rPr>
          <w:rFonts w:ascii="Times New Roman" w:hAnsi="Times New Roman" w:cs="Times New Roman"/>
        </w:rPr>
      </w:pPr>
      <w:r w:rsidRPr="00356F03">
        <w:rPr>
          <w:rFonts w:ascii="Times New Roman" w:hAnsi="Times New Roman" w:cs="Times New Roman"/>
        </w:rPr>
        <w:t>I – Présentation du problème</w:t>
      </w:r>
    </w:p>
    <w:p w:rsidR="00B45FC0" w:rsidRPr="00356F03" w:rsidRDefault="00E97A76"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 xml:space="preserve">Le problème traité est celui du « Covering Array », ou autrement dit d’une matrice de couverture. La résolution d’une instance d’un tel problème dépend de deux paramètres notés v et k. L’objectif est de remplir une matrice contenant k colonnes avec un minimum de lignes, à l’aide </w:t>
      </w:r>
      <w:r w:rsidR="00061C64" w:rsidRPr="00356F03">
        <w:rPr>
          <w:rFonts w:ascii="Times New Roman" w:hAnsi="Times New Roman" w:cs="Times New Roman"/>
          <w:sz w:val="24"/>
          <w:szCs w:val="24"/>
        </w:rPr>
        <w:t>d’entiers</w:t>
      </w:r>
      <w:r w:rsidRPr="00356F03">
        <w:rPr>
          <w:rFonts w:ascii="Times New Roman" w:hAnsi="Times New Roman" w:cs="Times New Roman"/>
          <w:sz w:val="24"/>
          <w:szCs w:val="24"/>
        </w:rPr>
        <w:t xml:space="preserve"> compris entre 0 et v-1, de telle sorte que pour chaque paire de symboles, et pour chaque paire de colonnes, au moins une ligne </w:t>
      </w:r>
      <w:r w:rsidR="00E907B1" w:rsidRPr="00356F03">
        <w:rPr>
          <w:rFonts w:ascii="Times New Roman" w:hAnsi="Times New Roman" w:cs="Times New Roman"/>
          <w:sz w:val="24"/>
          <w:szCs w:val="24"/>
        </w:rPr>
        <w:t>de la matrice contienne cette paire de symboles sur cette paire de colonnes.</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Plus formellement, le problème peut être défini comme suit :</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Données d’entrée :</w:t>
      </w:r>
      <w:r w:rsidRPr="00356F03">
        <w:rPr>
          <w:rFonts w:ascii="Times New Roman" w:hAnsi="Times New Roman" w:cs="Times New Roman"/>
          <w:sz w:val="24"/>
          <w:szCs w:val="24"/>
        </w:rPr>
        <w:t xml:space="preserve"> v, k</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Sortie de l’algorithme :</w:t>
      </w:r>
      <w:r w:rsidRPr="00356F03">
        <w:rPr>
          <w:rFonts w:ascii="Times New Roman" w:hAnsi="Times New Roman" w:cs="Times New Roman"/>
          <w:sz w:val="24"/>
          <w:szCs w:val="24"/>
        </w:rPr>
        <w:t xml:space="preserve"> une matrice M à coeffici</w:t>
      </w:r>
      <w:r w:rsidR="00356F03">
        <w:rPr>
          <w:rFonts w:ascii="Times New Roman" w:hAnsi="Times New Roman" w:cs="Times New Roman"/>
          <w:sz w:val="24"/>
          <w:szCs w:val="24"/>
        </w:rPr>
        <w:t>ents dans [0 ; v-1] de taille N*</w:t>
      </w:r>
      <w:r w:rsidRPr="00356F03">
        <w:rPr>
          <w:rFonts w:ascii="Times New Roman" w:hAnsi="Times New Roman" w:cs="Times New Roman"/>
          <w:sz w:val="24"/>
          <w:szCs w:val="24"/>
        </w:rPr>
        <w:t>k</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Contraintes :</w:t>
      </w:r>
      <w:r w:rsidRPr="00356F03">
        <w:rPr>
          <w:rFonts w:ascii="Times New Roman" w:hAnsi="Times New Roman" w:cs="Times New Roman"/>
          <w:sz w:val="24"/>
          <w:szCs w:val="24"/>
        </w:rPr>
        <w:t xml:space="preserve"> pour tout i, j dans [0 ; k-1], pour tout a, b dans [0 ; v-1], il existe une ligne l telle que M[l][i] = a et M[l][j] = b</w:t>
      </w:r>
    </w:p>
    <w:p w:rsidR="00E907B1" w:rsidRPr="00356F03" w:rsidRDefault="00E907B1" w:rsidP="00356F03">
      <w:pPr>
        <w:pStyle w:val="ListParagraph"/>
        <w:numPr>
          <w:ilvl w:val="0"/>
          <w:numId w:val="6"/>
        </w:numPr>
        <w:jc w:val="both"/>
        <w:rPr>
          <w:rFonts w:ascii="Times New Roman" w:hAnsi="Times New Roman" w:cs="Times New Roman"/>
          <w:sz w:val="24"/>
          <w:szCs w:val="24"/>
        </w:rPr>
      </w:pPr>
      <w:r w:rsidRPr="00356F03">
        <w:rPr>
          <w:rFonts w:ascii="Times New Roman" w:hAnsi="Times New Roman" w:cs="Times New Roman"/>
          <w:sz w:val="24"/>
          <w:szCs w:val="24"/>
          <w:u w:val="single"/>
        </w:rPr>
        <w:t>Objectif :</w:t>
      </w:r>
      <w:r w:rsidRPr="00356F03">
        <w:rPr>
          <w:rFonts w:ascii="Times New Roman" w:hAnsi="Times New Roman" w:cs="Times New Roman"/>
          <w:sz w:val="24"/>
          <w:szCs w:val="24"/>
        </w:rPr>
        <w:t xml:space="preserve"> minimiser N</w:t>
      </w:r>
    </w:p>
    <w:p w:rsidR="00E907B1" w:rsidRPr="00356F03" w:rsidRDefault="00E907B1"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N est la grandeur à minimiser : on veut se retrouver avec la matrice la plus petite possible, c’est-à-dire écrire aussi peu de lignes que possible dans le résultat. De ce fait, N peut être vu comme un coût dans le cadre de ce problème.</w:t>
      </w:r>
    </w:p>
    <w:p w:rsidR="00356F03" w:rsidRPr="00DB443D" w:rsidRDefault="00E907B1" w:rsidP="00DB443D">
      <w:pPr>
        <w:ind w:firstLine="360"/>
        <w:jc w:val="both"/>
        <w:rPr>
          <w:rFonts w:ascii="Times New Roman" w:hAnsi="Times New Roman" w:cs="Times New Roman"/>
          <w:sz w:val="24"/>
          <w:szCs w:val="24"/>
        </w:rPr>
      </w:pPr>
      <w:r w:rsidRPr="00356F03">
        <w:rPr>
          <w:rFonts w:ascii="Times New Roman" w:hAnsi="Times New Roman" w:cs="Times New Roman"/>
          <w:sz w:val="24"/>
          <w:szCs w:val="24"/>
        </w:rPr>
        <w:t>Dans l’implémentation de l’algorithme proposé, on utilisera souvent la notion de « contrainte élémentaire ». Une contrainte élémentaire est un quadruplet (i,j,a,b), et on dira que cette contrainte est satisfaite si il existe dans la matrice en cours de construction une ligne l telle que M[l][i] = a et M[l][j] = b.</w:t>
      </w:r>
      <w:r w:rsidR="00CF3C4E">
        <w:br w:type="page"/>
      </w:r>
    </w:p>
    <w:p w:rsidR="00570238" w:rsidRPr="00356F03" w:rsidRDefault="00570238" w:rsidP="00356F03">
      <w:pPr>
        <w:pStyle w:val="Heading1"/>
        <w:rPr>
          <w:rFonts w:ascii="Times New Roman" w:hAnsi="Times New Roman" w:cs="Times New Roman"/>
        </w:rPr>
      </w:pPr>
      <w:r w:rsidRPr="00356F03">
        <w:rPr>
          <w:rFonts w:ascii="Times New Roman" w:hAnsi="Times New Roman" w:cs="Times New Roman"/>
        </w:rPr>
        <w:lastRenderedPageBreak/>
        <w:t xml:space="preserve">II – </w:t>
      </w:r>
      <w:r w:rsidR="00C5531A" w:rsidRPr="00356F03">
        <w:rPr>
          <w:rFonts w:ascii="Times New Roman" w:hAnsi="Times New Roman" w:cs="Times New Roman"/>
        </w:rPr>
        <w:t>Stratégie de recherche locale</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A – Caractéristiques de l’approche de recherche locale</w:t>
      </w:r>
    </w:p>
    <w:p w:rsidR="00C5531A" w:rsidRPr="00356F03" w:rsidRDefault="00356F03" w:rsidP="00356F03">
      <w:pPr>
        <w:ind w:firstLine="708"/>
        <w:jc w:val="both"/>
        <w:rPr>
          <w:rFonts w:ascii="Times New Roman" w:hAnsi="Times New Roman" w:cs="Times New Roman"/>
          <w:sz w:val="24"/>
          <w:szCs w:val="24"/>
        </w:rPr>
      </w:pPr>
      <w:r w:rsidRPr="00356F03">
        <w:rPr>
          <w:rFonts w:ascii="Times New Roman" w:hAnsi="Times New Roman" w:cs="Times New Roman"/>
          <w:sz w:val="24"/>
          <w:szCs w:val="24"/>
        </w:rPr>
        <w:t>L’approche de recherche locale employée dans ce laboratoire est caractérisée par les éléments suivants :</w:t>
      </w:r>
    </w:p>
    <w:tbl>
      <w:tblPr>
        <w:tblStyle w:val="TableGrid"/>
        <w:tblW w:w="0" w:type="auto"/>
        <w:tblLook w:val="04A0" w:firstRow="1" w:lastRow="0" w:firstColumn="1" w:lastColumn="0" w:noHBand="0" w:noVBand="1"/>
      </w:tblPr>
      <w:tblGrid>
        <w:gridCol w:w="2518"/>
        <w:gridCol w:w="6770"/>
      </w:tblGrid>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Configuration</w:t>
            </w:r>
          </w:p>
        </w:tc>
        <w:tc>
          <w:tcPr>
            <w:tcW w:w="6770"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hAnsi="Times New Roman" w:cs="Times New Roman"/>
                <w:sz w:val="24"/>
                <w:szCs w:val="24"/>
              </w:rPr>
              <w:t>Une configuration S est une matrice N*k contenant des symboles admissibles, à savoir les entiers entre 0 et v-1.</w:t>
            </w:r>
          </w:p>
        </w:tc>
      </w:tr>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Fonction d’évaluation</w:t>
            </w:r>
          </w:p>
        </w:tc>
        <w:tc>
          <w:tcPr>
            <w:tcW w:w="6770" w:type="dxa"/>
            <w:vAlign w:val="center"/>
          </w:tcPr>
          <w:p w:rsidR="00356F03" w:rsidRPr="00356F03" w:rsidRDefault="001F0241" w:rsidP="00356F03">
            <w:pPr>
              <w:spacing w:line="276" w:lineRule="auto"/>
              <w:jc w:val="both"/>
              <w:rPr>
                <w:rFonts w:ascii="Times New Roman" w:hAnsi="Times New Roman" w:cs="Times New Roman"/>
                <w:sz w:val="24"/>
                <w:szCs w:val="24"/>
              </w:rPr>
            </w:pPr>
            <w:r>
              <w:rPr>
                <w:rFonts w:ascii="Times New Roman" w:eastAsia="Times New Roman" w:hAnsi="Times New Roman" w:cs="Times New Roman"/>
                <w:sz w:val="24"/>
                <w:szCs w:val="24"/>
              </w:rPr>
              <w:t>L</w:t>
            </w:r>
            <w:r w:rsidR="00356F03" w:rsidRPr="00356F03">
              <w:rPr>
                <w:rFonts w:ascii="Times New Roman" w:eastAsia="Times New Roman" w:hAnsi="Times New Roman" w:cs="Times New Roman"/>
                <w:sz w:val="24"/>
                <w:szCs w:val="24"/>
              </w:rPr>
              <w:t>a fonction f(S), qui renvoie le nombre de contraintes élémentaires non satisfaites par la configuration S. L'objectif est de minimiser f(S).</w:t>
            </w:r>
          </w:p>
        </w:tc>
      </w:tr>
      <w:tr w:rsidR="00356F03" w:rsidRPr="00356F03" w:rsidTr="00CF3C4E">
        <w:tc>
          <w:tcPr>
            <w:tcW w:w="2518" w:type="dxa"/>
            <w:vAlign w:val="center"/>
          </w:tcPr>
          <w:p w:rsidR="00356F03" w:rsidRPr="00356F03" w:rsidRDefault="00356F03" w:rsidP="00356F03">
            <w:pPr>
              <w:spacing w:line="276" w:lineRule="auto"/>
              <w:jc w:val="center"/>
              <w:rPr>
                <w:rFonts w:ascii="Times New Roman" w:hAnsi="Times New Roman" w:cs="Times New Roman"/>
                <w:b/>
                <w:sz w:val="24"/>
                <w:szCs w:val="24"/>
              </w:rPr>
            </w:pPr>
            <w:r w:rsidRPr="00356F03">
              <w:rPr>
                <w:rFonts w:ascii="Times New Roman" w:hAnsi="Times New Roman" w:cs="Times New Roman"/>
                <w:b/>
                <w:sz w:val="24"/>
                <w:szCs w:val="24"/>
              </w:rPr>
              <w:t>Mouvement</w:t>
            </w:r>
          </w:p>
        </w:tc>
        <w:tc>
          <w:tcPr>
            <w:tcW w:w="6770" w:type="dxa"/>
            <w:vAlign w:val="center"/>
          </w:tcPr>
          <w:p w:rsidR="00356F03" w:rsidRPr="00356F03" w:rsidRDefault="00356F03" w:rsidP="00356F03">
            <w:pPr>
              <w:spacing w:line="276" w:lineRule="auto"/>
              <w:jc w:val="both"/>
              <w:rPr>
                <w:rFonts w:ascii="Times New Roman" w:hAnsi="Times New Roman" w:cs="Times New Roman"/>
                <w:sz w:val="24"/>
                <w:szCs w:val="24"/>
              </w:rPr>
            </w:pPr>
            <w:r w:rsidRPr="00356F03">
              <w:rPr>
                <w:rFonts w:ascii="Times New Roman" w:eastAsia="Times New Roman" w:hAnsi="Times New Roman" w:cs="Times New Roman"/>
                <w:sz w:val="24"/>
                <w:szCs w:val="24"/>
              </w:rPr>
              <w:t>Un mouvement consiste à remplacer le symbole a contenu dans la matrice à la ligne l et à la colonne c par un nouveau symbole b.</w:t>
            </w:r>
          </w:p>
        </w:tc>
      </w:tr>
    </w:tbl>
    <w:p w:rsidR="00356F03" w:rsidRPr="00356F03" w:rsidRDefault="00356F03" w:rsidP="00356F03">
      <w:pPr>
        <w:jc w:val="both"/>
        <w:rPr>
          <w:rFonts w:ascii="Times New Roman" w:hAnsi="Times New Roman" w:cs="Times New Roman"/>
          <w:sz w:val="24"/>
          <w:szCs w:val="24"/>
        </w:rPr>
      </w:pP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B – Discussion de l’approche de recherche locale</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Dans le problème de recherche locale, on fixe le nombre de lignes de la matrice à N, et on part d'une solution aléatoire ne satisfaisant probablement pas toutes les contraintes. Une configuration est donc nécessairement une matrice de taille N*k contenant les symboles admissibles, et ce à chaque tour de boucle de l'algorithme puisque N est fixé.</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Puisque la taille de la matrice est fixée, N ne peut pas être le résultat de la fonction d'évaluation, car on ne complète pas la solution en y rajoutant des lignes. De ce fait, on s'expose à trouver une solution ne satisfaisant pas toutes les contraintes élémentaires, le nombre de lignes de la matrice pouvant être insuffisant pour cela. Ainsi, la fonction d'évaluation d'une configuration est tout simplement le nombre de contraintes élémentaires non satisfaites, qu'il convient donc de minimiser.</w:t>
      </w:r>
    </w:p>
    <w:p w:rsidR="00356F03" w:rsidRPr="00CF3C4E" w:rsidRDefault="00356F03" w:rsidP="00CF3C4E">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Enfin, la fonction de voisinage prend en entrée une configuration et la renvoie en ayant modifié un coefficient uniquement par un autre symbole admissible. La taille de la matrice étant fixe, la seule façon d'affecter une configuration est de changer des symboles. Or, l'opération affectant le moins possible la matrice est de remplacer un seul symbole. Voilà pourquoi le voisin d'une configuration est la même configuration, à un symbole près.</w:t>
      </w:r>
      <w:r w:rsidR="00CF3C4E">
        <w:br w:type="page"/>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lastRenderedPageBreak/>
        <w:t>C – Optimum local non global</w:t>
      </w:r>
    </w:p>
    <w:p w:rsidR="00C5531A"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Une exécution de l’algorithme de descente avec les paramètres v=3, k=20 et pour N=15 renvoie la matrice suivante :</w:t>
      </w:r>
    </w:p>
    <w:tbl>
      <w:tblPr>
        <w:tblW w:w="4400" w:type="dxa"/>
        <w:jc w:val="center"/>
        <w:tblInd w:w="55" w:type="dxa"/>
        <w:tblCellMar>
          <w:left w:w="70" w:type="dxa"/>
          <w:right w:w="70" w:type="dxa"/>
        </w:tblCellMar>
        <w:tblLook w:val="04A0" w:firstRow="1" w:lastRow="0" w:firstColumn="1" w:lastColumn="0" w:noHBand="0" w:noVBand="1"/>
      </w:tblPr>
      <w:tblGrid>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gridCol w:w="250"/>
      </w:tblGrid>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r w:rsidR="00CF3C4E" w:rsidRPr="00485A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lang w:eastAsia="fr-FR"/>
              </w:rPr>
            </w:pPr>
            <w:r w:rsidRPr="00485A4E">
              <w:rPr>
                <w:rFonts w:ascii="Times New Roman" w:eastAsia="Times New Roman" w:hAnsi="Times New Roman" w:cs="Times New Roman"/>
                <w:color w:val="000000"/>
                <w:lang w:eastAsia="fr-FR"/>
              </w:rPr>
              <w:t>0</w:t>
            </w:r>
          </w:p>
        </w:tc>
      </w:tr>
    </w:tbl>
    <w:p w:rsidR="00CF3C4E"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Cette configuration a un coût égal à 43 en termes d’erreurs, c’est-à-dire qu’elle est responsable de la violation de 43 contraintes. Or, il existe une configuration avec ces mêmes paramètres pour laquelle toutes les contraintes élémentaires sont satisfaites :</w:t>
      </w:r>
    </w:p>
    <w:tbl>
      <w:tblPr>
        <w:tblW w:w="4400" w:type="dxa"/>
        <w:jc w:val="center"/>
        <w:tblInd w:w="55" w:type="dxa"/>
        <w:tblCellMar>
          <w:left w:w="70" w:type="dxa"/>
          <w:right w:w="70" w:type="dxa"/>
        </w:tblCellMar>
        <w:tblLook w:val="04A0" w:firstRow="1" w:lastRow="0" w:firstColumn="1" w:lastColumn="0" w:noHBand="0" w:noVBand="1"/>
      </w:tblPr>
      <w:tblGrid>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gridCol w:w="260"/>
      </w:tblGrid>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r>
      <w:tr w:rsidR="00CF3C4E" w:rsidRPr="00CF3C4E" w:rsidTr="00CF3C4E">
        <w:trPr>
          <w:trHeight w:val="300"/>
          <w:jc w:val="center"/>
        </w:trPr>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1</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0</w:t>
            </w:r>
          </w:p>
        </w:tc>
        <w:tc>
          <w:tcPr>
            <w:tcW w:w="220" w:type="dxa"/>
            <w:tcBorders>
              <w:top w:val="nil"/>
              <w:left w:val="nil"/>
              <w:bottom w:val="nil"/>
              <w:right w:val="nil"/>
            </w:tcBorders>
            <w:shd w:val="clear" w:color="auto" w:fill="auto"/>
            <w:noWrap/>
            <w:vAlign w:val="center"/>
            <w:hideMark/>
          </w:tcPr>
          <w:p w:rsidR="00CF3C4E" w:rsidRPr="00485A4E" w:rsidRDefault="00CF3C4E" w:rsidP="00CF3C4E">
            <w:pPr>
              <w:spacing w:after="0" w:line="240" w:lineRule="auto"/>
              <w:jc w:val="center"/>
              <w:rPr>
                <w:rFonts w:ascii="Times New Roman" w:eastAsia="Times New Roman" w:hAnsi="Times New Roman" w:cs="Times New Roman"/>
                <w:color w:val="000000"/>
                <w:sz w:val="24"/>
                <w:szCs w:val="24"/>
                <w:lang w:eastAsia="fr-FR"/>
              </w:rPr>
            </w:pPr>
            <w:r w:rsidRPr="00485A4E">
              <w:rPr>
                <w:rFonts w:ascii="Times New Roman" w:eastAsia="Times New Roman" w:hAnsi="Times New Roman" w:cs="Times New Roman"/>
                <w:color w:val="000000"/>
                <w:sz w:val="24"/>
                <w:szCs w:val="24"/>
                <w:lang w:eastAsia="fr-FR"/>
              </w:rPr>
              <w:t>2</w:t>
            </w:r>
          </w:p>
        </w:tc>
      </w:tr>
    </w:tbl>
    <w:p w:rsidR="00485A4E" w:rsidRDefault="00CF3C4E" w:rsidP="00CF3C4E">
      <w:pPr>
        <w:ind w:firstLine="708"/>
        <w:jc w:val="both"/>
        <w:rPr>
          <w:rFonts w:ascii="Times New Roman" w:hAnsi="Times New Roman" w:cs="Times New Roman"/>
          <w:sz w:val="24"/>
          <w:szCs w:val="24"/>
        </w:rPr>
      </w:pPr>
      <w:r>
        <w:rPr>
          <w:rFonts w:ascii="Times New Roman" w:hAnsi="Times New Roman" w:cs="Times New Roman"/>
          <w:sz w:val="24"/>
          <w:szCs w:val="24"/>
        </w:rPr>
        <w:t xml:space="preserve">De ce fait, </w:t>
      </w:r>
      <w:r w:rsidR="00485A4E">
        <w:rPr>
          <w:rFonts w:ascii="Times New Roman" w:hAnsi="Times New Roman" w:cs="Times New Roman"/>
          <w:sz w:val="24"/>
          <w:szCs w:val="24"/>
        </w:rPr>
        <w:t>l’optimum local exhibé par l’algorithme de descente est différent de l’optimum global pour ce problème, qui est représenté par la configuration ci-dessus.</w:t>
      </w:r>
    </w:p>
    <w:p w:rsidR="00CF3C4E" w:rsidRPr="00485A4E" w:rsidRDefault="00CF3C4E" w:rsidP="00485A4E"/>
    <w:p w:rsidR="00C5531A" w:rsidRPr="00356F03" w:rsidRDefault="00C5531A" w:rsidP="00356F03">
      <w:pPr>
        <w:pStyle w:val="Heading1"/>
        <w:rPr>
          <w:rFonts w:ascii="Times New Roman" w:hAnsi="Times New Roman" w:cs="Times New Roman"/>
        </w:rPr>
      </w:pPr>
      <w:r w:rsidRPr="00356F03">
        <w:rPr>
          <w:rFonts w:ascii="Times New Roman" w:hAnsi="Times New Roman" w:cs="Times New Roman"/>
        </w:rPr>
        <w:lastRenderedPageBreak/>
        <w:t>III – Description de l’algorithme</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A – Description de haut niveau</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Paramètres de l'algorithme</w:t>
      </w:r>
    </w:p>
    <w:p w:rsidR="00356F03" w:rsidRPr="00356F03" w:rsidRDefault="00356F03" w:rsidP="00356F03">
      <w:pPr>
        <w:pStyle w:val="ListParagraph"/>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configuration initiale N*k générée aléatoirement au préalable</w:t>
      </w:r>
    </w:p>
    <w:p w:rsidR="00356F03" w:rsidRPr="00356F03" w:rsidRDefault="00356F03" w:rsidP="00356F03">
      <w:pPr>
        <w:pStyle w:val="ListParagraph"/>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T : la </w:t>
      </w:r>
      <w:r>
        <w:rPr>
          <w:rFonts w:ascii="Times New Roman" w:eastAsia="Times New Roman" w:hAnsi="Times New Roman" w:cs="Times New Roman"/>
          <w:sz w:val="24"/>
          <w:szCs w:val="24"/>
        </w:rPr>
        <w:t>température</w:t>
      </w:r>
      <w:r w:rsidRPr="00356F03">
        <w:rPr>
          <w:rFonts w:ascii="Times New Roman" w:eastAsia="Times New Roman" w:hAnsi="Times New Roman" w:cs="Times New Roman"/>
          <w:sz w:val="24"/>
          <w:szCs w:val="24"/>
        </w:rPr>
        <w:t xml:space="preserve"> initiale de la procédure de recuit</w:t>
      </w:r>
    </w:p>
    <w:p w:rsidR="00356F03" w:rsidRPr="00356F03" w:rsidRDefault="00356F03" w:rsidP="00356F03">
      <w:pPr>
        <w:pStyle w:val="ListParagraph"/>
        <w:numPr>
          <w:ilvl w:val="0"/>
          <w:numId w:val="10"/>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alpha : coefficient de décroissance de la température</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u w:val="single"/>
        </w:rPr>
        <w:t>Description</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Fixer critère d'arrêt</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TANT QUE (critère d'arrêt non atteint)</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Générer S', un voisin de S</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delta = f(S') - f(S)</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Calculer le critère de Métropolis</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(metropolis)</w:t>
      </w:r>
    </w:p>
    <w:p w:rsidR="00356F03" w:rsidRPr="00356F03" w:rsidRDefault="00356F03" w:rsidP="00356F03">
      <w:pPr>
        <w:pStyle w:val="ListParagraph"/>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 = S'</w:t>
      </w:r>
    </w:p>
    <w:p w:rsidR="00356F03" w:rsidRPr="00356F03" w:rsidRDefault="00356F03" w:rsidP="00356F03">
      <w:pPr>
        <w:pStyle w:val="ListParagraph"/>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SI (meilleureConfiguration)</w:t>
      </w:r>
    </w:p>
    <w:p w:rsidR="00356F03" w:rsidRPr="00356F03" w:rsidRDefault="00356F03" w:rsidP="00356F03">
      <w:pPr>
        <w:pStyle w:val="ListParagraph"/>
        <w:numPr>
          <w:ilvl w:val="3"/>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meilleurCoût = f(S')</w:t>
      </w:r>
    </w:p>
    <w:p w:rsidR="00356F03" w:rsidRPr="00356F03" w:rsidRDefault="00356F03" w:rsidP="00356F03">
      <w:pPr>
        <w:pStyle w:val="ListParagraph"/>
        <w:numPr>
          <w:ilvl w:val="2"/>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SI</w:t>
      </w:r>
    </w:p>
    <w:p w:rsidR="00356F03" w:rsidRPr="00356F03" w:rsidRDefault="00356F03" w:rsidP="00356F03">
      <w:pPr>
        <w:pStyle w:val="ListParagraph"/>
        <w:numPr>
          <w:ilvl w:val="1"/>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Mettre à jour T = alpha * T</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FIN TANT QUE</w:t>
      </w:r>
    </w:p>
    <w:p w:rsidR="00356F03" w:rsidRPr="00356F03" w:rsidRDefault="00356F03" w:rsidP="00356F03">
      <w:pPr>
        <w:pStyle w:val="ListParagraph"/>
        <w:numPr>
          <w:ilvl w:val="0"/>
          <w:numId w:val="11"/>
        </w:numPr>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RETOURNER meilleureConfiguration</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B – Implémentation</w:t>
      </w:r>
    </w:p>
    <w:p w:rsidR="00356F03" w:rsidRPr="00356F03" w:rsidRDefault="00356F03" w:rsidP="00356F03">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performance d'un mouvement d'une configuration S vers une configuration S' est donnée par la différence entre f(S') et f(S), où f est la fonction d'évaluation. Plus précisément, f correspond à la fonction "verifierSolution</w:t>
      </w:r>
      <w:r w:rsidR="00216F20">
        <w:rPr>
          <w:rFonts w:ascii="Times New Roman" w:eastAsia="Times New Roman" w:hAnsi="Times New Roman" w:cs="Times New Roman"/>
          <w:sz w:val="24"/>
          <w:szCs w:val="24"/>
        </w:rPr>
        <w:t>(Mouvement)</w:t>
      </w:r>
      <w:r w:rsidRPr="00356F03">
        <w:rPr>
          <w:rFonts w:ascii="Times New Roman" w:eastAsia="Times New Roman" w:hAnsi="Times New Roman" w:cs="Times New Roman"/>
          <w:sz w:val="24"/>
          <w:szCs w:val="24"/>
        </w:rPr>
        <w:t>" dans le code, qui renvoie le nombre de contraintes élémentaires violées par la configuration</w:t>
      </w:r>
      <w:r w:rsidR="00216F20">
        <w:rPr>
          <w:rFonts w:ascii="Times New Roman" w:eastAsia="Times New Roman" w:hAnsi="Times New Roman" w:cs="Times New Roman"/>
          <w:sz w:val="24"/>
          <w:szCs w:val="24"/>
        </w:rPr>
        <w:t xml:space="preserve"> suite à un mouvement</w:t>
      </w:r>
      <w:r w:rsidRPr="00356F03">
        <w:rPr>
          <w:rFonts w:ascii="Times New Roman" w:eastAsia="Times New Roman" w:hAnsi="Times New Roman" w:cs="Times New Roman"/>
          <w:sz w:val="24"/>
          <w:szCs w:val="24"/>
        </w:rPr>
        <w:t xml:space="preserve">. </w:t>
      </w:r>
      <w:r w:rsidR="00216F20">
        <w:rPr>
          <w:rFonts w:ascii="Times New Roman" w:eastAsia="Times New Roman" w:hAnsi="Times New Roman" w:cs="Times New Roman"/>
          <w:sz w:val="24"/>
          <w:szCs w:val="24"/>
        </w:rPr>
        <w:t xml:space="preserve">Dans le principe, l’objectif est de vérifier si un mouvement a introduit des violations de contraintes supplémentaires, ou si au contraire il a pu en satisfaire de nouvelles. Une CA_Solution est en effet caractérisée, notamment, par l’ensemble des contraintes qu’elle a à satisfaire, chacune étant associée à un booléen de satisfaction. </w:t>
      </w:r>
      <w:r w:rsidR="0075740E">
        <w:rPr>
          <w:rFonts w:ascii="Times New Roman" w:eastAsia="Times New Roman" w:hAnsi="Times New Roman" w:cs="Times New Roman"/>
          <w:sz w:val="24"/>
          <w:szCs w:val="24"/>
        </w:rPr>
        <w:t xml:space="preserve">Un mouvement est caractérisé par la ligne et la colonne concernées, ainsi que les ancien et nouveau symboles à cet emplacement. </w:t>
      </w:r>
      <w:r w:rsidR="00216F20">
        <w:rPr>
          <w:rFonts w:ascii="Times New Roman" w:eastAsia="Times New Roman" w:hAnsi="Times New Roman" w:cs="Times New Roman"/>
          <w:sz w:val="24"/>
          <w:szCs w:val="24"/>
        </w:rPr>
        <w:t xml:space="preserve">En sauvegardant l’état des contraintes avant un mouvement, on est donc en mesure d’effectuer une comparaison suite à celui-ci. </w:t>
      </w:r>
      <w:r w:rsidRPr="00356F03">
        <w:rPr>
          <w:rFonts w:ascii="Times New Roman" w:eastAsia="Times New Roman" w:hAnsi="Times New Roman" w:cs="Times New Roman"/>
          <w:sz w:val="24"/>
          <w:szCs w:val="24"/>
        </w:rPr>
        <w:t>Une implémentation bas-niveau de la fonction "verifierSolution</w:t>
      </w:r>
      <w:r w:rsidR="00216F20">
        <w:rPr>
          <w:rFonts w:ascii="Times New Roman" w:eastAsia="Times New Roman" w:hAnsi="Times New Roman" w:cs="Times New Roman"/>
          <w:sz w:val="24"/>
          <w:szCs w:val="24"/>
        </w:rPr>
        <w:t xml:space="preserve">(Mouvement)" </w:t>
      </w:r>
      <w:r w:rsidRPr="00356F03">
        <w:rPr>
          <w:rFonts w:ascii="Times New Roman" w:eastAsia="Times New Roman" w:hAnsi="Times New Roman" w:cs="Times New Roman"/>
          <w:sz w:val="24"/>
          <w:szCs w:val="24"/>
        </w:rPr>
        <w:t>répond donc au pseudocode suivant :</w:t>
      </w:r>
    </w:p>
    <w:p w:rsidR="00356F03" w:rsidRPr="00356F03" w:rsidRDefault="00356F03" w:rsidP="00356F03">
      <w:pPr>
        <w:jc w:val="both"/>
        <w:rPr>
          <w:rFonts w:ascii="Times New Roman" w:eastAsia="Times New Roman" w:hAnsi="Times New Roman" w:cs="Times New Roman"/>
          <w:sz w:val="24"/>
          <w:szCs w:val="24"/>
        </w:rPr>
      </w:pPr>
      <w:r w:rsidRPr="00356F03">
        <w:rPr>
          <w:rFonts w:ascii="Times New Roman" w:eastAsia="Times New Roman" w:hAnsi="Times New Roman" w:cs="Times New Roman"/>
          <w:b/>
          <w:sz w:val="24"/>
          <w:szCs w:val="24"/>
        </w:rPr>
        <w:t>verifierSolution(CA_Solution sol</w:t>
      </w:r>
      <w:r w:rsidR="00216F20">
        <w:rPr>
          <w:rFonts w:ascii="Times New Roman" w:eastAsia="Times New Roman" w:hAnsi="Times New Roman" w:cs="Times New Roman"/>
          <w:b/>
          <w:sz w:val="24"/>
          <w:szCs w:val="24"/>
        </w:rPr>
        <w:t>, Mouvement mv</w:t>
      </w:r>
      <w:r w:rsidRPr="00356F03">
        <w:rPr>
          <w:rFonts w:ascii="Times New Roman" w:eastAsia="Times New Roman" w:hAnsi="Times New Roman" w:cs="Times New Roman"/>
          <w:b/>
          <w:sz w:val="24"/>
          <w:szCs w:val="24"/>
        </w:rPr>
        <w:t>)</w:t>
      </w:r>
    </w:p>
    <w:p w:rsidR="00216F20" w:rsidRDefault="00622670" w:rsidP="00216F2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r w:rsidR="00216F20">
        <w:rPr>
          <w:rFonts w:ascii="Times New Roman" w:eastAsia="Times New Roman" w:hAnsi="Times New Roman" w:cs="Times New Roman"/>
          <w:sz w:val="24"/>
          <w:szCs w:val="24"/>
        </w:rPr>
        <w:t xml:space="preserve"> = sol</w:t>
      </w:r>
      <w:r w:rsidR="00CD6271">
        <w:rPr>
          <w:rFonts w:ascii="Times New Roman" w:eastAsia="Times New Roman" w:hAnsi="Times New Roman" w:cs="Times New Roman"/>
          <w:sz w:val="24"/>
          <w:szCs w:val="24"/>
        </w:rPr>
        <w:t>.</w:t>
      </w:r>
      <w:r w:rsidR="00216F20">
        <w:rPr>
          <w:rFonts w:ascii="Times New Roman" w:eastAsia="Times New Roman" w:hAnsi="Times New Roman" w:cs="Times New Roman"/>
          <w:sz w:val="24"/>
          <w:szCs w:val="24"/>
        </w:rPr>
        <w:t>erreurs</w:t>
      </w:r>
    </w:p>
    <w:p w:rsidR="00216F20" w:rsidRDefault="00216F20" w:rsidP="00216F2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216F20" w:rsidRDefault="00216F20" w:rsidP="00216F20">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symbole v1</w:t>
      </w:r>
    </w:p>
    <w:p w:rsidR="00216F20" w:rsidRDefault="00AC3CBC" w:rsidP="0075740E">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copier l’état de la contrainte (k1,mv.colonne,v1,mv.ancienSymbole) </w:t>
      </w:r>
      <w:r w:rsidR="00216F20" w:rsidRPr="00216F20">
        <w:rPr>
          <w:rFonts w:ascii="Times New Roman" w:eastAsia="Times New Roman" w:hAnsi="Times New Roman" w:cs="Times New Roman"/>
          <w:sz w:val="24"/>
          <w:szCs w:val="24"/>
        </w:rPr>
        <w:t>dans copieContrainteAncien</w:t>
      </w:r>
      <w:r>
        <w:rPr>
          <w:rFonts w:ascii="Times New Roman" w:eastAsia="Times New Roman" w:hAnsi="Times New Roman" w:cs="Times New Roman"/>
          <w:sz w:val="24"/>
          <w:szCs w:val="24"/>
        </w:rPr>
        <w:t>[k1][v1]</w:t>
      </w:r>
    </w:p>
    <w:p w:rsidR="00AC3CBC" w:rsidRDefault="00AC3CBC" w:rsidP="00AC3CBC">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copier l’état de la contrainte (k1,mv.colonne,</w:t>
      </w:r>
      <w:r w:rsidR="007F28A1">
        <w:rPr>
          <w:rFonts w:ascii="Times New Roman" w:eastAsia="Times New Roman" w:hAnsi="Times New Roman" w:cs="Times New Roman"/>
          <w:sz w:val="24"/>
          <w:szCs w:val="24"/>
        </w:rPr>
        <w:t>v1,mv.nouveau</w:t>
      </w:r>
      <w:r>
        <w:rPr>
          <w:rFonts w:ascii="Times New Roman" w:eastAsia="Times New Roman" w:hAnsi="Times New Roman" w:cs="Times New Roman"/>
          <w:sz w:val="24"/>
          <w:szCs w:val="24"/>
        </w:rPr>
        <w:t xml:space="preserve">Symbole) </w:t>
      </w:r>
      <w:r w:rsidRPr="00216F20">
        <w:rPr>
          <w:rFonts w:ascii="Times New Roman" w:eastAsia="Times New Roman" w:hAnsi="Times New Roman" w:cs="Times New Roman"/>
          <w:sz w:val="24"/>
          <w:szCs w:val="24"/>
        </w:rPr>
        <w:t>dans copieContrainte</w:t>
      </w:r>
      <w:r w:rsidR="007F28A1">
        <w:rPr>
          <w:rFonts w:ascii="Times New Roman" w:eastAsia="Times New Roman" w:hAnsi="Times New Roman" w:cs="Times New Roman"/>
          <w:sz w:val="24"/>
          <w:szCs w:val="24"/>
        </w:rPr>
        <w:t>Nouveau</w:t>
      </w:r>
      <w:r>
        <w:rPr>
          <w:rFonts w:ascii="Times New Roman" w:eastAsia="Times New Roman" w:hAnsi="Times New Roman" w:cs="Times New Roman"/>
          <w:sz w:val="24"/>
          <w:szCs w:val="24"/>
        </w:rPr>
        <w:t>[k1][v1]</w:t>
      </w:r>
    </w:p>
    <w:p w:rsidR="0075740E" w:rsidRDefault="0075740E" w:rsidP="0075740E">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AC3CBC">
        <w:rPr>
          <w:rFonts w:ascii="Times New Roman" w:eastAsia="Times New Roman" w:hAnsi="Times New Roman" w:cs="Times New Roman"/>
          <w:sz w:val="24"/>
          <w:szCs w:val="24"/>
        </w:rPr>
        <w:t>chaque colonne k1</w:t>
      </w:r>
    </w:p>
    <w:p w:rsidR="0075740E" w:rsidRDefault="0075740E"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(copieCon</w:t>
      </w:r>
      <w:r w:rsidR="00CD6271">
        <w:rPr>
          <w:rFonts w:ascii="Times New Roman" w:eastAsia="Times New Roman" w:hAnsi="Times New Roman" w:cs="Times New Roman"/>
          <w:sz w:val="24"/>
          <w:szCs w:val="24"/>
        </w:rPr>
        <w:t>trainteAncien[k1][sol[mv.ligne][</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ET </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 xml:space="preserve">1 != </w:t>
      </w:r>
      <w:r w:rsidR="00AC3CBC">
        <w:rPr>
          <w:rFonts w:ascii="Times New Roman" w:eastAsia="Times New Roman" w:hAnsi="Times New Roman" w:cs="Times New Roman"/>
          <w:sz w:val="24"/>
          <w:szCs w:val="24"/>
        </w:rPr>
        <w:t>mv.</w:t>
      </w:r>
      <w:r>
        <w:rPr>
          <w:rFonts w:ascii="Times New Roman" w:eastAsia="Times New Roman" w:hAnsi="Times New Roman" w:cs="Times New Roman"/>
          <w:sz w:val="24"/>
          <w:szCs w:val="24"/>
        </w:rPr>
        <w:t>ligne)</w:t>
      </w:r>
    </w:p>
    <w:p w:rsidR="0075740E" w:rsidRDefault="0075740E" w:rsidP="007F28A1">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w:t>
      </w:r>
      <w:r w:rsidR="00CD6271">
        <w:rPr>
          <w:rFonts w:ascii="Times New Roman" w:eastAsia="Times New Roman" w:hAnsi="Times New Roman" w:cs="Times New Roman"/>
          <w:sz w:val="24"/>
          <w:szCs w:val="24"/>
        </w:rPr>
        <w:t>raintesAncien[i1][sol[mv.ligne][k</w:t>
      </w:r>
      <w:r>
        <w:rPr>
          <w:rFonts w:ascii="Times New Roman" w:eastAsia="Times New Roman" w:hAnsi="Times New Roman" w:cs="Times New Roman"/>
          <w:sz w:val="24"/>
          <w:szCs w:val="24"/>
        </w:rPr>
        <w:t>1]] = false</w:t>
      </w:r>
    </w:p>
    <w:p w:rsidR="0075740E" w:rsidRDefault="0075740E" w:rsidP="007F28A1">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5740E" w:rsidRDefault="0075740E"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5740E" w:rsidRDefault="0075740E"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5740E" w:rsidRDefault="0075740E"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ligne l</w:t>
      </w:r>
    </w:p>
    <w:p w:rsidR="0075740E" w:rsidRDefault="0075740E"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00CD6271">
        <w:rPr>
          <w:rFonts w:ascii="Times New Roman" w:eastAsia="Times New Roman" w:hAnsi="Times New Roman" w:cs="Times New Roman"/>
          <w:sz w:val="24"/>
          <w:szCs w:val="24"/>
        </w:rPr>
        <w:t>sol[l][</w:t>
      </w:r>
      <w:r>
        <w:rPr>
          <w:rFonts w:ascii="Times New Roman" w:eastAsia="Times New Roman" w:hAnsi="Times New Roman" w:cs="Times New Roman"/>
          <w:sz w:val="24"/>
          <w:szCs w:val="24"/>
        </w:rPr>
        <w:t>mv.colonne] = mv.ancienSymbole</w:t>
      </w:r>
      <w:r w:rsidR="00CD6271">
        <w:rPr>
          <w:rFonts w:ascii="Times New Roman" w:eastAsia="Times New Roman" w:hAnsi="Times New Roman" w:cs="Times New Roman"/>
          <w:sz w:val="24"/>
          <w:szCs w:val="24"/>
        </w:rPr>
        <w:t xml:space="preserve"> ET l != mv.ligne</w:t>
      </w:r>
      <w:r>
        <w:rPr>
          <w:rFonts w:ascii="Times New Roman" w:eastAsia="Times New Roman" w:hAnsi="Times New Roman" w:cs="Times New Roman"/>
          <w:sz w:val="24"/>
          <w:szCs w:val="24"/>
        </w:rPr>
        <w:t>)</w:t>
      </w:r>
    </w:p>
    <w:p w:rsidR="0075740E" w:rsidRDefault="0075740E" w:rsidP="007F28A1">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POUR </w:t>
      </w:r>
      <w:r w:rsidR="007F28A1">
        <w:rPr>
          <w:rFonts w:ascii="Times New Roman" w:eastAsia="Times New Roman" w:hAnsi="Times New Roman" w:cs="Times New Roman"/>
          <w:sz w:val="24"/>
          <w:szCs w:val="24"/>
        </w:rPr>
        <w:t>chaque colonne k1</w:t>
      </w:r>
    </w:p>
    <w:p w:rsidR="0075740E" w:rsidRDefault="00CD6271" w:rsidP="007F28A1">
      <w:pPr>
        <w:pStyle w:val="ListParagraph"/>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 !copieContraintesAncien[k1][sol[l][</w:t>
      </w:r>
      <w:r w:rsidR="007F28A1">
        <w:rPr>
          <w:rFonts w:ascii="Times New Roman" w:eastAsia="Times New Roman" w:hAnsi="Times New Roman" w:cs="Times New Roman"/>
          <w:sz w:val="24"/>
          <w:szCs w:val="24"/>
        </w:rPr>
        <w:t>k</w:t>
      </w:r>
      <w:r>
        <w:rPr>
          <w:rFonts w:ascii="Times New Roman" w:eastAsia="Times New Roman" w:hAnsi="Times New Roman" w:cs="Times New Roman"/>
          <w:sz w:val="24"/>
          <w:szCs w:val="24"/>
        </w:rPr>
        <w:t>1]] E Tk</w:t>
      </w:r>
      <w:r w:rsidR="0075740E">
        <w:rPr>
          <w:rFonts w:ascii="Times New Roman" w:eastAsia="Times New Roman" w:hAnsi="Times New Roman" w:cs="Times New Roman"/>
          <w:sz w:val="24"/>
          <w:szCs w:val="24"/>
        </w:rPr>
        <w:t>1 != mv.colonne</w:t>
      </w:r>
    </w:p>
    <w:p w:rsidR="0075740E" w:rsidRDefault="00CD6271" w:rsidP="007F28A1">
      <w:pPr>
        <w:pStyle w:val="ListParagraph"/>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copieContraintesAncien[k</w:t>
      </w:r>
      <w:r w:rsidR="0075740E">
        <w:rPr>
          <w:rFonts w:ascii="Times New Roman" w:eastAsia="Times New Roman" w:hAnsi="Times New Roman" w:cs="Times New Roman"/>
          <w:sz w:val="24"/>
          <w:szCs w:val="24"/>
        </w:rPr>
        <w:t>1]</w:t>
      </w:r>
      <w:r>
        <w:rPr>
          <w:rFonts w:ascii="Times New Roman" w:eastAsia="Times New Roman" w:hAnsi="Times New Roman" w:cs="Times New Roman"/>
          <w:sz w:val="24"/>
          <w:szCs w:val="24"/>
        </w:rPr>
        <w:t>[sol[l][</w:t>
      </w:r>
      <w:r w:rsidR="007F28A1">
        <w:rPr>
          <w:rFonts w:ascii="Times New Roman" w:eastAsia="Times New Roman" w:hAnsi="Times New Roman" w:cs="Times New Roman"/>
          <w:sz w:val="24"/>
          <w:szCs w:val="24"/>
        </w:rPr>
        <w:t>k1]</w:t>
      </w:r>
      <w:r>
        <w:rPr>
          <w:rFonts w:ascii="Times New Roman" w:eastAsia="Times New Roman" w:hAnsi="Times New Roman" w:cs="Times New Roman"/>
          <w:sz w:val="24"/>
          <w:szCs w:val="24"/>
        </w:rPr>
        <w:t>]</w:t>
      </w:r>
      <w:r w:rsidR="007F28A1">
        <w:rPr>
          <w:rFonts w:ascii="Times New Roman" w:eastAsia="Times New Roman" w:hAnsi="Times New Roman" w:cs="Times New Roman"/>
          <w:sz w:val="24"/>
          <w:szCs w:val="24"/>
        </w:rPr>
        <w:t xml:space="preserve"> = true</w:t>
      </w:r>
    </w:p>
    <w:p w:rsidR="007F28A1" w:rsidRDefault="007F28A1" w:rsidP="007F28A1">
      <w:pPr>
        <w:pStyle w:val="ListParagraph"/>
        <w:numPr>
          <w:ilvl w:val="4"/>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erreursDernierMv—</w:t>
      </w:r>
    </w:p>
    <w:p w:rsidR="007F28A1" w:rsidRDefault="007F28A1" w:rsidP="007F28A1">
      <w:pPr>
        <w:pStyle w:val="ListParagraph"/>
        <w:numPr>
          <w:ilvl w:val="3"/>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ListParagraph"/>
        <w:numPr>
          <w:ilvl w:val="2"/>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p>
    <w:p w:rsidR="007F28A1" w:rsidRDefault="007F28A1"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7F28A1" w:rsidRDefault="007F28A1" w:rsidP="007F28A1">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w:t>
      </w:r>
    </w:p>
    <w:p w:rsidR="007F28A1" w:rsidRDefault="007F28A1"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w:t>
      </w:r>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eContraintesNouveau[k</w:t>
      </w:r>
      <w:r>
        <w:rPr>
          <w:rFonts w:ascii="Times New Roman" w:eastAsia="Times New Roman" w:hAnsi="Times New Roman" w:cs="Times New Roman"/>
          <w:sz w:val="24"/>
          <w:szCs w:val="24"/>
        </w:rPr>
        <w:t>1][sol[mv.ligne</w:t>
      </w:r>
      <w:r w:rsidR="00CD6271">
        <w:rPr>
          <w:rFonts w:ascii="Times New Roman" w:eastAsia="Times New Roman" w:hAnsi="Times New Roman" w:cs="Times New Roman"/>
          <w:sz w:val="24"/>
          <w:szCs w:val="24"/>
        </w:rPr>
        <w:t>][k1]] ET k</w:t>
      </w:r>
      <w:r>
        <w:rPr>
          <w:rFonts w:ascii="Times New Roman" w:eastAsia="Times New Roman" w:hAnsi="Times New Roman" w:cs="Times New Roman"/>
          <w:sz w:val="24"/>
          <w:szCs w:val="24"/>
        </w:rPr>
        <w:t>1 != mv.colonne)</w:t>
      </w:r>
    </w:p>
    <w:p w:rsidR="007F28A1" w:rsidRDefault="007F28A1" w:rsidP="007F28A1">
      <w:pPr>
        <w:pStyle w:val="ListParagraph"/>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copi</w:t>
      </w:r>
      <w:r w:rsidR="00CD6271">
        <w:rPr>
          <w:rFonts w:ascii="Times New Roman" w:eastAsia="Times New Roman" w:hAnsi="Times New Roman" w:cs="Times New Roman"/>
          <w:sz w:val="24"/>
          <w:szCs w:val="24"/>
        </w:rPr>
        <w:t>eContraintesNouveau[k</w:t>
      </w:r>
      <w:r>
        <w:rPr>
          <w:rFonts w:ascii="Times New Roman" w:eastAsia="Times New Roman" w:hAnsi="Times New Roman" w:cs="Times New Roman"/>
          <w:sz w:val="24"/>
          <w:szCs w:val="24"/>
        </w:rPr>
        <w:t>1][sol[mv.ligne</w:t>
      </w:r>
      <w:r w:rsidR="00CD6271">
        <w:rPr>
          <w:rFonts w:ascii="Times New Roman" w:eastAsia="Times New Roman" w:hAnsi="Times New Roman" w:cs="Times New Roman"/>
          <w:sz w:val="24"/>
          <w:szCs w:val="24"/>
        </w:rPr>
        <w:t>][</w:t>
      </w:r>
      <w:r>
        <w:rPr>
          <w:rFonts w:ascii="Times New Roman" w:eastAsia="Times New Roman" w:hAnsi="Times New Roman" w:cs="Times New Roman"/>
          <w:sz w:val="24"/>
          <w:szCs w:val="24"/>
        </w:rPr>
        <w:t>k1]] = true</w:t>
      </w:r>
    </w:p>
    <w:p w:rsidR="007F28A1" w:rsidRDefault="007F28A1" w:rsidP="007F28A1">
      <w:pPr>
        <w:pStyle w:val="ListParagraph"/>
        <w:numPr>
          <w:ilvl w:val="2"/>
          <w:numId w:val="17"/>
        </w:numPr>
        <w:jc w:val="both"/>
        <w:rPr>
          <w:rFonts w:ascii="Times New Roman" w:eastAsia="Times New Roman" w:hAnsi="Times New Roman" w:cs="Times New Roman"/>
          <w:sz w:val="24"/>
          <w:szCs w:val="24"/>
        </w:rPr>
      </w:pPr>
      <w:r w:rsidRPr="007F28A1">
        <w:rPr>
          <w:rFonts w:ascii="Times New Roman" w:eastAsia="Times New Roman" w:hAnsi="Times New Roman" w:cs="Times New Roman"/>
          <w:sz w:val="24"/>
          <w:szCs w:val="24"/>
        </w:rPr>
        <w:t>erreursDernierMv--;</w:t>
      </w:r>
    </w:p>
    <w:p w:rsidR="007F28A1" w:rsidRDefault="007F28A1" w:rsidP="007F28A1">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SI</w:t>
      </w:r>
      <w:r>
        <w:rPr>
          <w:rFonts w:ascii="Times New Roman" w:eastAsia="Times New Roman" w:hAnsi="Times New Roman" w:cs="Times New Roman"/>
          <w:sz w:val="24"/>
          <w:szCs w:val="24"/>
        </w:rPr>
        <w:tab/>
      </w:r>
    </w:p>
    <w:p w:rsidR="007F28A1" w:rsidRDefault="00622670" w:rsidP="0062267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22670" w:rsidRPr="00622670" w:rsidRDefault="00622670" w:rsidP="00622670">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RETOURNER erreursDernierMv</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L'impact d'un mouvement de S vers S' sur la fonction d'évaluation vaut donc :</w:t>
      </w:r>
      <w:r w:rsidRPr="00356F03">
        <w:rPr>
          <w:rFonts w:ascii="Times New Roman" w:eastAsia="Times New Roman" w:hAnsi="Times New Roman" w:cs="Times New Roman"/>
          <w:sz w:val="24"/>
          <w:szCs w:val="24"/>
        </w:rPr>
        <w:br/>
        <w:t>d(.) = verifierSolution(S') - verifierSolution(S).</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La complexité de la fonction de vérification d'une configuration se calcule en observant le nombre passages dans les boucles imbriquées dans le pseudocode précédent :</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symbole v1 (v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ligne l (N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POUR chaque colonne k1 (k passages)</w:t>
      </w:r>
    </w:p>
    <w:p w:rsidR="006325CC" w:rsidRDefault="006325CC" w:rsidP="006325CC">
      <w:pPr>
        <w:pStyle w:val="ListParagraph"/>
        <w:numPr>
          <w:ilvl w:val="1"/>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POUR chaque colonne k1 (k passages)</w:t>
      </w:r>
    </w:p>
    <w:p w:rsidR="006325CC" w:rsidRDefault="006325CC" w:rsidP="006325CC">
      <w:pPr>
        <w:pStyle w:val="ListParagraph"/>
        <w:numPr>
          <w:ilvl w:val="0"/>
          <w:numId w:val="1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 POUR</w:t>
      </w:r>
    </w:p>
    <w:p w:rsidR="00356F03" w:rsidRPr="00356F03" w:rsidRDefault="00356F03" w:rsidP="00485A4E">
      <w:pPr>
        <w:ind w:firstLine="360"/>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Si l'on tient compte de l'imbrication des boucles, on se retrouve avec </w:t>
      </w:r>
      <w:r w:rsidR="006325CC">
        <w:rPr>
          <w:rFonts w:ascii="Times New Roman" w:eastAsia="Times New Roman" w:hAnsi="Times New Roman" w:cs="Times New Roman"/>
          <w:sz w:val="24"/>
          <w:szCs w:val="24"/>
        </w:rPr>
        <w:t>quatre</w:t>
      </w:r>
      <w:r w:rsidRPr="00356F03">
        <w:rPr>
          <w:rFonts w:ascii="Times New Roman" w:eastAsia="Times New Roman" w:hAnsi="Times New Roman" w:cs="Times New Roman"/>
          <w:sz w:val="24"/>
          <w:szCs w:val="24"/>
        </w:rPr>
        <w:t xml:space="preserve"> blocs indépendants</w:t>
      </w:r>
      <w:r w:rsidR="006325CC">
        <w:rPr>
          <w:rFonts w:ascii="Times New Roman" w:eastAsia="Times New Roman" w:hAnsi="Times New Roman" w:cs="Times New Roman"/>
          <w:sz w:val="24"/>
          <w:szCs w:val="24"/>
        </w:rPr>
        <w:t>. Le premier est de complexité O(kv), le deuxième en O(k), le troisième en O(Nk) et le quatrième en O(k). Finalement, l’ensemble de la fonction a donc une complexité en O(k*(v+N)).</w:t>
      </w:r>
    </w:p>
    <w:p w:rsidR="00C5531A" w:rsidRPr="00356F03" w:rsidRDefault="00C5531A" w:rsidP="00356F03">
      <w:pPr>
        <w:pStyle w:val="Heading1"/>
        <w:rPr>
          <w:rFonts w:ascii="Times New Roman" w:hAnsi="Times New Roman" w:cs="Times New Roman"/>
        </w:rPr>
      </w:pPr>
      <w:r w:rsidRPr="00356F03">
        <w:rPr>
          <w:rFonts w:ascii="Times New Roman" w:hAnsi="Times New Roman" w:cs="Times New Roman"/>
        </w:rPr>
        <w:t>III – Expériences</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A – Données utilisées</w:t>
      </w:r>
    </w:p>
    <w:p w:rsidR="00C5531A" w:rsidRPr="00356F03" w:rsidRDefault="00C5531A" w:rsidP="00356F03">
      <w:pPr>
        <w:ind w:firstLine="360"/>
        <w:jc w:val="both"/>
        <w:rPr>
          <w:rFonts w:ascii="Times New Roman" w:hAnsi="Times New Roman" w:cs="Times New Roman"/>
          <w:sz w:val="24"/>
          <w:szCs w:val="24"/>
        </w:rPr>
      </w:pPr>
      <w:r w:rsidRPr="00356F03">
        <w:rPr>
          <w:rFonts w:ascii="Times New Roman" w:hAnsi="Times New Roman" w:cs="Times New Roman"/>
          <w:sz w:val="24"/>
          <w:szCs w:val="24"/>
        </w:rPr>
        <w:t>Les données utilisées à des fins de test sont constituées de 7 exemplaires, chacun correspondant à un couple (v,k) différent. Les cas traités par la suite sont les suivants :</w:t>
      </w:r>
    </w:p>
    <w:p w:rsidR="00C5531A" w:rsidRPr="00356F03" w:rsidRDefault="00C5531A" w:rsidP="00356F03">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2, k = 4</w:t>
      </w:r>
      <w:r w:rsidR="008939B0">
        <w:rPr>
          <w:rFonts w:ascii="Times New Roman" w:hAnsi="Times New Roman" w:cs="Times New Roman"/>
          <w:sz w:val="24"/>
          <w:szCs w:val="24"/>
        </w:rPr>
        <w:t xml:space="preserve"> – au mieux, avec l’algorithme glouton, on a pu avoir N = 6.</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20</w:t>
      </w:r>
      <w:r w:rsidR="008939B0">
        <w:rPr>
          <w:rFonts w:ascii="Times New Roman" w:hAnsi="Times New Roman" w:cs="Times New Roman"/>
          <w:sz w:val="24"/>
          <w:szCs w:val="24"/>
        </w:rPr>
        <w:t xml:space="preserve"> - au mieux, avec l’algorithme glouton, on a pu avoir N =</w:t>
      </w:r>
      <w:r w:rsidR="00F60C55">
        <w:rPr>
          <w:rFonts w:ascii="Times New Roman" w:hAnsi="Times New Roman" w:cs="Times New Roman"/>
          <w:sz w:val="24"/>
          <w:szCs w:val="24"/>
        </w:rPr>
        <w:t xml:space="preserve"> 21</w:t>
      </w:r>
      <w:r w:rsidR="008939B0">
        <w:rPr>
          <w:rFonts w:ascii="Times New Roman" w:hAnsi="Times New Roman" w:cs="Times New Roman"/>
          <w:sz w:val="24"/>
          <w:szCs w:val="24"/>
        </w:rPr>
        <w:t>.</w:t>
      </w:r>
    </w:p>
    <w:p w:rsidR="00C5531A" w:rsidRPr="00F60C55" w:rsidRDefault="00C5531A" w:rsidP="00F60C55">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3, k = 60</w:t>
      </w:r>
      <w:r w:rsidR="008939B0">
        <w:rPr>
          <w:rFonts w:ascii="Times New Roman" w:hAnsi="Times New Roman" w:cs="Times New Roman"/>
          <w:sz w:val="24"/>
          <w:szCs w:val="24"/>
        </w:rPr>
        <w:t xml:space="preserve"> - au mieux, avec l’algorithme glouton, on a pu avoir N = </w:t>
      </w:r>
      <w:r w:rsidR="00F60C55">
        <w:rPr>
          <w:rFonts w:ascii="Times New Roman" w:hAnsi="Times New Roman" w:cs="Times New Roman"/>
          <w:sz w:val="24"/>
          <w:szCs w:val="24"/>
        </w:rPr>
        <w:t>27</w:t>
      </w:r>
      <w:r w:rsidR="008939B0" w:rsidRPr="00F60C55">
        <w:rPr>
          <w:rFonts w:ascii="Times New Roman" w:hAnsi="Times New Roman" w:cs="Times New Roman"/>
          <w:sz w:val="24"/>
          <w:szCs w:val="24"/>
        </w:rPr>
        <w:t>.</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10</w:t>
      </w:r>
      <w:r w:rsidR="008939B0">
        <w:rPr>
          <w:rFonts w:ascii="Times New Roman" w:hAnsi="Times New Roman" w:cs="Times New Roman"/>
          <w:sz w:val="24"/>
          <w:szCs w:val="24"/>
        </w:rPr>
        <w:t xml:space="preserve"> - au mieux, avec l’algorithme glouton, on a pu avoir N = 4</w:t>
      </w:r>
      <w:r w:rsidR="00F60C55">
        <w:rPr>
          <w:rFonts w:ascii="Times New Roman" w:hAnsi="Times New Roman" w:cs="Times New Roman"/>
          <w:sz w:val="24"/>
          <w:szCs w:val="24"/>
        </w:rPr>
        <w:t>7</w:t>
      </w:r>
      <w:r w:rsidR="008939B0">
        <w:rPr>
          <w:rFonts w:ascii="Times New Roman" w:hAnsi="Times New Roman" w:cs="Times New Roman"/>
          <w:sz w:val="24"/>
          <w:szCs w:val="24"/>
        </w:rPr>
        <w:t>.</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5, k = 15</w:t>
      </w:r>
      <w:r w:rsidR="008939B0">
        <w:rPr>
          <w:rFonts w:ascii="Times New Roman" w:hAnsi="Times New Roman" w:cs="Times New Roman"/>
          <w:sz w:val="24"/>
          <w:szCs w:val="24"/>
        </w:rPr>
        <w:t xml:space="preserve"> - au mieux, avec l’algorithme glouton, on a pu avoir N = 5</w:t>
      </w:r>
      <w:r w:rsidR="00F60C55">
        <w:rPr>
          <w:rFonts w:ascii="Times New Roman" w:hAnsi="Times New Roman" w:cs="Times New Roman"/>
          <w:sz w:val="24"/>
          <w:szCs w:val="24"/>
        </w:rPr>
        <w:t>4</w:t>
      </w:r>
      <w:r w:rsidR="008939B0">
        <w:rPr>
          <w:rFonts w:ascii="Times New Roman" w:hAnsi="Times New Roman" w:cs="Times New Roman"/>
          <w:sz w:val="24"/>
          <w:szCs w:val="24"/>
        </w:rPr>
        <w:t>.</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10</w:t>
      </w:r>
      <w:r w:rsidR="008939B0">
        <w:rPr>
          <w:rFonts w:ascii="Times New Roman" w:hAnsi="Times New Roman" w:cs="Times New Roman"/>
          <w:sz w:val="24"/>
          <w:szCs w:val="24"/>
        </w:rPr>
        <w:t xml:space="preserve"> - au mieux, avec l’algorithme glouton, on a pu avoir N = 117.</w:t>
      </w:r>
    </w:p>
    <w:p w:rsidR="00C5531A" w:rsidRPr="008939B0" w:rsidRDefault="00C5531A" w:rsidP="008939B0">
      <w:pPr>
        <w:pStyle w:val="ListParagraph"/>
        <w:numPr>
          <w:ilvl w:val="0"/>
          <w:numId w:val="7"/>
        </w:numPr>
        <w:jc w:val="both"/>
        <w:rPr>
          <w:rFonts w:ascii="Times New Roman" w:hAnsi="Times New Roman" w:cs="Times New Roman"/>
          <w:sz w:val="24"/>
          <w:szCs w:val="24"/>
        </w:rPr>
      </w:pPr>
      <w:r w:rsidRPr="00356F03">
        <w:rPr>
          <w:rFonts w:ascii="Times New Roman" w:hAnsi="Times New Roman" w:cs="Times New Roman"/>
          <w:sz w:val="24"/>
          <w:szCs w:val="24"/>
        </w:rPr>
        <w:t>v = 8, k = 15</w:t>
      </w:r>
      <w:r w:rsidR="008939B0">
        <w:rPr>
          <w:rFonts w:ascii="Times New Roman" w:hAnsi="Times New Roman" w:cs="Times New Roman"/>
          <w:sz w:val="24"/>
          <w:szCs w:val="24"/>
        </w:rPr>
        <w:t xml:space="preserve"> - au mieux, avec l’algorithme glouton, on a pu avoir N = 12</w:t>
      </w:r>
      <w:r w:rsidR="00F60C55">
        <w:rPr>
          <w:rFonts w:ascii="Times New Roman" w:hAnsi="Times New Roman" w:cs="Times New Roman"/>
          <w:sz w:val="24"/>
          <w:szCs w:val="24"/>
        </w:rPr>
        <w:t>0</w:t>
      </w:r>
      <w:r w:rsidR="008939B0">
        <w:rPr>
          <w:rFonts w:ascii="Times New Roman" w:hAnsi="Times New Roman" w:cs="Times New Roman"/>
          <w:sz w:val="24"/>
          <w:szCs w:val="24"/>
        </w:rPr>
        <w:t>.</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B – Calibrage des paramètres</w:t>
      </w:r>
    </w:p>
    <w:p w:rsidR="00356F03" w:rsidRDefault="00356F03" w:rsidP="00485A4E">
      <w:pPr>
        <w:ind w:firstLine="708"/>
        <w:jc w:val="both"/>
        <w:rPr>
          <w:rFonts w:ascii="Times New Roman" w:eastAsia="Times New Roman" w:hAnsi="Times New Roman" w:cs="Times New Roman"/>
          <w:sz w:val="24"/>
          <w:szCs w:val="24"/>
        </w:rPr>
      </w:pPr>
      <w:r w:rsidRPr="00356F03">
        <w:rPr>
          <w:rFonts w:ascii="Times New Roman" w:eastAsia="Times New Roman" w:hAnsi="Times New Roman" w:cs="Times New Roman"/>
          <w:sz w:val="24"/>
          <w:szCs w:val="24"/>
        </w:rPr>
        <w:t xml:space="preserve">Pour régler les paramètres du recuit simulé (température initiale, coefficient de décroissance), on commence par exécuter l'algorithme à température constante avec les </w:t>
      </w:r>
      <w:r w:rsidR="00506D15">
        <w:rPr>
          <w:rFonts w:ascii="Times New Roman" w:eastAsia="Times New Roman" w:hAnsi="Times New Roman" w:cs="Times New Roman"/>
          <w:sz w:val="24"/>
          <w:szCs w:val="24"/>
        </w:rPr>
        <w:t>sept</w:t>
      </w:r>
      <w:r w:rsidRPr="00356F03">
        <w:rPr>
          <w:rFonts w:ascii="Times New Roman" w:eastAsia="Times New Roman" w:hAnsi="Times New Roman" w:cs="Times New Roman"/>
          <w:sz w:val="24"/>
          <w:szCs w:val="24"/>
        </w:rPr>
        <w:t xml:space="preserve"> valeurs suivantes : 3,</w:t>
      </w:r>
      <w:r w:rsidR="00506D15">
        <w:rPr>
          <w:rFonts w:ascii="Times New Roman" w:eastAsia="Times New Roman" w:hAnsi="Times New Roman" w:cs="Times New Roman"/>
          <w:sz w:val="24"/>
          <w:szCs w:val="24"/>
        </w:rPr>
        <w:t>2 ; 1,6 ; 0,8 ; 0,4 ; 0,2 ; 0,1 ; 0,05 ; 0,025.</w:t>
      </w:r>
    </w:p>
    <w:p w:rsidR="008762BE" w:rsidRDefault="008762B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B0599" w:rsidRDefault="007B0599"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Pour déterminer la température initiale de l’algorithme, on analyse, pour chacune des températures précédentes, la courbe de fmin en fonction du nombre d’itérations à température constante. Le résultat obtenu est le suivant :</w:t>
      </w:r>
    </w:p>
    <w:p w:rsidR="007B0599" w:rsidRDefault="00485A4E" w:rsidP="00485A4E">
      <w:pPr>
        <w:jc w:val="center"/>
        <w:rPr>
          <w:rFonts w:ascii="Times New Roman" w:eastAsia="Times New Roman" w:hAnsi="Times New Roman" w:cs="Times New Roman"/>
          <w:sz w:val="24"/>
          <w:szCs w:val="24"/>
        </w:rPr>
      </w:pPr>
      <w:r>
        <w:rPr>
          <w:noProof/>
          <w:lang w:val="en-US"/>
        </w:rPr>
        <w:drawing>
          <wp:inline distT="0" distB="0" distL="0" distR="0" wp14:anchorId="261DC151" wp14:editId="081787FB">
            <wp:extent cx="4181475" cy="3114675"/>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B0599" w:rsidRDefault="007B0599"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Afin de mieux visualiser le comportement des courbes les plus basses, on effectue un zoom sur le coin inférieur gauche du graphique :</w:t>
      </w:r>
    </w:p>
    <w:p w:rsidR="007B0599" w:rsidRDefault="00485A4E" w:rsidP="007B0599">
      <w:pPr>
        <w:jc w:val="center"/>
        <w:rPr>
          <w:rFonts w:ascii="Times New Roman" w:eastAsia="Times New Roman" w:hAnsi="Times New Roman" w:cs="Times New Roman"/>
          <w:sz w:val="24"/>
          <w:szCs w:val="24"/>
        </w:rPr>
      </w:pPr>
      <w:r>
        <w:rPr>
          <w:noProof/>
          <w:lang w:val="en-US"/>
        </w:rPr>
        <w:drawing>
          <wp:inline distT="0" distB="0" distL="0" distR="0" wp14:anchorId="34D61D21" wp14:editId="15285B6D">
            <wp:extent cx="4781550" cy="4067175"/>
            <wp:effectExtent l="0" t="0" r="0" b="0"/>
            <wp:docPr id="3" name="Graphique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7B0599" w:rsidRDefault="00485A4E"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 définitive, les</w:t>
      </w:r>
      <w:r w:rsidR="00F60C55">
        <w:rPr>
          <w:rFonts w:ascii="Times New Roman" w:eastAsia="Times New Roman" w:hAnsi="Times New Roman" w:cs="Times New Roman"/>
          <w:sz w:val="24"/>
          <w:szCs w:val="24"/>
        </w:rPr>
        <w:t xml:space="preserve"> courbe</w:t>
      </w:r>
      <w:r>
        <w:rPr>
          <w:rFonts w:ascii="Times New Roman" w:eastAsia="Times New Roman" w:hAnsi="Times New Roman" w:cs="Times New Roman"/>
          <w:sz w:val="24"/>
          <w:szCs w:val="24"/>
        </w:rPr>
        <w:t>s fmin = f(itération) les</w:t>
      </w:r>
      <w:r w:rsidR="00F60C55">
        <w:rPr>
          <w:rFonts w:ascii="Times New Roman" w:eastAsia="Times New Roman" w:hAnsi="Times New Roman" w:cs="Times New Roman"/>
          <w:sz w:val="24"/>
          <w:szCs w:val="24"/>
        </w:rPr>
        <w:t xml:space="preserve"> plus basse</w:t>
      </w:r>
      <w:r>
        <w:rPr>
          <w:rFonts w:ascii="Times New Roman" w:eastAsia="Times New Roman" w:hAnsi="Times New Roman" w:cs="Times New Roman"/>
          <w:sz w:val="24"/>
          <w:szCs w:val="24"/>
        </w:rPr>
        <w:t>s</w:t>
      </w:r>
      <w:r w:rsidR="00F60C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sont</w:t>
      </w:r>
      <w:r w:rsidR="00F60C55">
        <w:rPr>
          <w:rFonts w:ascii="Times New Roman" w:eastAsia="Times New Roman" w:hAnsi="Times New Roman" w:cs="Times New Roman"/>
          <w:sz w:val="24"/>
          <w:szCs w:val="24"/>
        </w:rPr>
        <w:t xml:space="preserve"> caractérisée</w:t>
      </w:r>
      <w:r>
        <w:rPr>
          <w:rFonts w:ascii="Times New Roman" w:eastAsia="Times New Roman" w:hAnsi="Times New Roman" w:cs="Times New Roman"/>
          <w:sz w:val="24"/>
          <w:szCs w:val="24"/>
        </w:rPr>
        <w:t>s</w:t>
      </w:r>
      <w:r w:rsidR="00F60C55">
        <w:rPr>
          <w:rFonts w:ascii="Times New Roman" w:eastAsia="Times New Roman" w:hAnsi="Times New Roman" w:cs="Times New Roman"/>
          <w:sz w:val="24"/>
          <w:szCs w:val="24"/>
        </w:rPr>
        <w:t xml:space="preserve"> par </w:t>
      </w:r>
      <w:r>
        <w:rPr>
          <w:rFonts w:ascii="Times New Roman" w:eastAsia="Times New Roman" w:hAnsi="Times New Roman" w:cs="Times New Roman"/>
          <w:sz w:val="24"/>
          <w:szCs w:val="24"/>
        </w:rPr>
        <w:t>des</w:t>
      </w:r>
      <w:r w:rsidR="00F60C55">
        <w:rPr>
          <w:rFonts w:ascii="Times New Roman" w:eastAsia="Times New Roman" w:hAnsi="Times New Roman" w:cs="Times New Roman"/>
          <w:sz w:val="24"/>
          <w:szCs w:val="24"/>
        </w:rPr>
        <w:t xml:space="preserve"> température</w:t>
      </w:r>
      <w:r>
        <w:rPr>
          <w:rFonts w:ascii="Times New Roman" w:eastAsia="Times New Roman" w:hAnsi="Times New Roman" w:cs="Times New Roman"/>
          <w:sz w:val="24"/>
          <w:szCs w:val="24"/>
        </w:rPr>
        <w:t>s T=0,1 et T=0,025</w:t>
      </w:r>
      <w:r w:rsidR="00F60C55">
        <w:rPr>
          <w:rFonts w:ascii="Times New Roman" w:eastAsia="Times New Roman" w:hAnsi="Times New Roman" w:cs="Times New Roman"/>
          <w:sz w:val="24"/>
          <w:szCs w:val="24"/>
        </w:rPr>
        <w:t>. On choisit donc dans notre algorithme de recuit simulé d’initialiser la température à T0 = 0,1, et on utilisera un schéma de refroidissem</w:t>
      </w:r>
      <w:r w:rsidR="00D646C6">
        <w:rPr>
          <w:rFonts w:ascii="Times New Roman" w:eastAsia="Times New Roman" w:hAnsi="Times New Roman" w:cs="Times New Roman"/>
          <w:sz w:val="24"/>
          <w:szCs w:val="24"/>
        </w:rPr>
        <w:t xml:space="preserve">ent à décroissance </w:t>
      </w:r>
      <w:r w:rsidR="00AC3CB0">
        <w:rPr>
          <w:rFonts w:ascii="Times New Roman" w:eastAsia="Times New Roman" w:hAnsi="Times New Roman" w:cs="Times New Roman"/>
          <w:sz w:val="24"/>
          <w:szCs w:val="24"/>
        </w:rPr>
        <w:t>géométrique par paliers avec un facteur de décroissance de ½.</w:t>
      </w:r>
    </w:p>
    <w:p w:rsidR="00AC3CB0" w:rsidRDefault="00AC3CB0" w:rsidP="00485A4E">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Plus précisément, on partira donc d’une température égale à 0,1. Puis, au bout de </w:t>
      </w:r>
      <w:r w:rsidR="003D7444" w:rsidRPr="00485A4E">
        <w:rPr>
          <w:rFonts w:ascii="Times New Roman" w:eastAsia="Times New Roman" w:hAnsi="Times New Roman" w:cs="Times New Roman"/>
          <w:sz w:val="24"/>
          <w:szCs w:val="24"/>
        </w:rPr>
        <w:t>1000</w:t>
      </w:r>
      <w:r w:rsidRPr="00485A4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itérations sans que la meilleure solution trouvée jusqu’alors n’ait été modifiée, on appliquera la division par deux de la température du recui</w:t>
      </w:r>
      <w:r w:rsidR="003D7444">
        <w:rPr>
          <w:rFonts w:ascii="Times New Roman" w:eastAsia="Times New Roman" w:hAnsi="Times New Roman" w:cs="Times New Roman"/>
          <w:sz w:val="24"/>
          <w:szCs w:val="24"/>
        </w:rPr>
        <w:t xml:space="preserve">t. L’algorithme se termine au bout de </w:t>
      </w:r>
      <w:r w:rsidR="003D7444" w:rsidRPr="00485A4E">
        <w:rPr>
          <w:rFonts w:ascii="Times New Roman" w:eastAsia="Times New Roman" w:hAnsi="Times New Roman" w:cs="Times New Roman"/>
          <w:sz w:val="24"/>
          <w:szCs w:val="24"/>
        </w:rPr>
        <w:t>1</w:t>
      </w:r>
      <w:r w:rsidR="00485A4E">
        <w:rPr>
          <w:rFonts w:ascii="Times New Roman" w:eastAsia="Times New Roman" w:hAnsi="Times New Roman" w:cs="Times New Roman"/>
          <w:sz w:val="24"/>
          <w:szCs w:val="24"/>
        </w:rPr>
        <w:t>0 millions d’</w:t>
      </w:r>
      <w:r w:rsidR="003D7444" w:rsidRPr="00485A4E">
        <w:rPr>
          <w:rFonts w:ascii="Times New Roman" w:eastAsia="Times New Roman" w:hAnsi="Times New Roman" w:cs="Times New Roman"/>
          <w:sz w:val="24"/>
          <w:szCs w:val="24"/>
        </w:rPr>
        <w:t>itérations au total</w:t>
      </w:r>
      <w:r w:rsidR="003D7444">
        <w:rPr>
          <w:rFonts w:ascii="Times New Roman" w:eastAsia="Times New Roman" w:hAnsi="Times New Roman" w:cs="Times New Roman"/>
          <w:sz w:val="24"/>
          <w:szCs w:val="24"/>
        </w:rPr>
        <w:t>, ce qui représente environ une minute d’exécution pour les exemples les plus difficiles du panel. L’algorithme termine bien entendu avant si une configuration résolvant toutes les contraintes est trouvée.</w:t>
      </w:r>
    </w:p>
    <w:p w:rsidR="00485A4E" w:rsidRDefault="00485A4E" w:rsidP="00485A4E">
      <w:pPr>
        <w:pStyle w:val="ListParagraph"/>
        <w:ind w:left="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Afin de déterminer le nombre de lignes N avec lequel l'algorithme de recuit simulé va travailler, nous avons effectué une expérimentation préalable. Grâce à la fonction « </w:t>
      </w:r>
      <w:r>
        <w:rPr>
          <w:rFonts w:ascii="Times New Roman" w:eastAsia="Times New Roman" w:hAnsi="Times New Roman" w:cs="Times New Roman"/>
          <w:color w:val="000000"/>
          <w:sz w:val="24"/>
          <w:szCs w:val="24"/>
        </w:rPr>
        <w:t>trouverMeilleure(...) », qui lance l'algorithme sur des tailles de plus en plus petites de matrice, nous déterminons à l'avance le nombre de lignes qu'il est raisonnable d'espérer de notre algorithme. Pour avoir des temps de recherche similaire, nous avons pris un nombre de lignes inférieur à cette valeur prédéterminée, car ainsi l'algorithme continuera son exécution jusqu'à ce que le critère d'arrêt soit valide (et pas quand il a trouvé une matrice valide). Ainsi, nous avons utilisé les valeurs suivantes pour nos tests :</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2, k = 4, N = 4.</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3, k = 20, N = 17.</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3, k = 60, N = 22.</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5, k = 10, N = 38.</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5, k = 15, N = 43.</w:t>
      </w:r>
    </w:p>
    <w:p w:rsidR="00485A4E" w:rsidRDefault="00485A4E" w:rsidP="00485A4E">
      <w:pPr>
        <w:pStyle w:val="ListParagraph"/>
        <w:numPr>
          <w:ilvl w:val="0"/>
          <w:numId w:val="18"/>
        </w:numPr>
        <w:suppressAutoHyphens/>
        <w:jc w:val="both"/>
        <w:rPr>
          <w:rFonts w:ascii="Times New Roman" w:hAnsi="Times New Roman" w:cs="Times New Roman"/>
          <w:sz w:val="24"/>
          <w:szCs w:val="24"/>
        </w:rPr>
      </w:pPr>
      <w:r>
        <w:rPr>
          <w:rFonts w:ascii="Times New Roman" w:hAnsi="Times New Roman" w:cs="Times New Roman"/>
          <w:sz w:val="24"/>
          <w:szCs w:val="24"/>
        </w:rPr>
        <w:t>v = 8, k = 10, N = 97.</w:t>
      </w:r>
    </w:p>
    <w:p w:rsidR="00485A4E" w:rsidRDefault="00485A4E" w:rsidP="00485A4E">
      <w:pPr>
        <w:pStyle w:val="ListParagraph"/>
        <w:numPr>
          <w:ilvl w:val="0"/>
          <w:numId w:val="18"/>
        </w:numPr>
        <w:suppressAutoHyphens/>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 = 8, k = 15, N = 110.</w:t>
      </w:r>
    </w:p>
    <w:p w:rsidR="00485A4E" w:rsidRPr="00485A4E" w:rsidRDefault="00485A4E" w:rsidP="00485A4E">
      <w:pPr>
        <w:pStyle w:val="ListParagraph"/>
        <w:ind w:left="0" w:firstLine="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Autrement dit, notre algorithme a permis d'obtenir ces mêmes valeurs augmentées de 1 : cela constitue déjà une grande amélioration par rapport au glouton.</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C – Résultats</w:t>
      </w:r>
    </w:p>
    <w:p w:rsidR="00C5531A" w:rsidRDefault="003D7444" w:rsidP="00172166">
      <w:pPr>
        <w:ind w:firstLine="708"/>
        <w:jc w:val="both"/>
        <w:rPr>
          <w:rFonts w:ascii="Times New Roman" w:hAnsi="Times New Roman" w:cs="Times New Roman"/>
          <w:sz w:val="24"/>
          <w:szCs w:val="24"/>
        </w:rPr>
      </w:pPr>
      <w:r>
        <w:rPr>
          <w:rFonts w:ascii="Times New Roman" w:hAnsi="Times New Roman" w:cs="Times New Roman"/>
          <w:sz w:val="24"/>
          <w:szCs w:val="24"/>
        </w:rPr>
        <w:t>Le tableau suivant récapitule les différents résultats obtenus pour chacun des exemples considérés. On a également consigné le nombre de contraintes non satisfaites subsistant en moyenne, le nombre total d’itérations moyen, le nombre moyen de vrais mouvements (c’est-à-dire améliorant la solution en cours)</w:t>
      </w:r>
      <w:r w:rsidR="00485A4E">
        <w:rPr>
          <w:rFonts w:ascii="Times New Roman" w:hAnsi="Times New Roman" w:cs="Times New Roman"/>
          <w:sz w:val="24"/>
          <w:szCs w:val="24"/>
        </w:rPr>
        <w:t xml:space="preserve">, et le temps moyen d’exécution </w:t>
      </w:r>
      <w:r w:rsidR="00485A4E" w:rsidRPr="00485A4E">
        <w:rPr>
          <w:rFonts w:ascii="Times New Roman" w:hAnsi="Times New Roman" w:cs="Times New Roman"/>
          <w:sz w:val="24"/>
          <w:szCs w:val="24"/>
        </w:rPr>
        <w:t>(ajusté pour être comparable avec la machine de référence).</w:t>
      </w:r>
      <w:r w:rsidR="00172166">
        <w:rPr>
          <w:rFonts w:ascii="Times New Roman" w:hAnsi="Times New Roman" w:cs="Times New Roman"/>
          <w:sz w:val="24"/>
          <w:szCs w:val="24"/>
        </w:rPr>
        <w:t xml:space="preserve"> </w:t>
      </w:r>
      <w:r w:rsidR="00172166" w:rsidRPr="00485A4E">
        <w:rPr>
          <w:rFonts w:ascii="Times New Roman" w:hAnsi="Times New Roman" w:cs="Times New Roman"/>
          <w:sz w:val="24"/>
          <w:szCs w:val="24"/>
        </w:rPr>
        <w:t>Ces quantités sont disponibles en valeur moyenne, minimum et maximum</w:t>
      </w:r>
      <w:r w:rsidR="00172166">
        <w:rPr>
          <w:rFonts w:ascii="Times New Roman" w:hAnsi="Times New Roman" w:cs="Times New Roman"/>
          <w:sz w:val="24"/>
          <w:szCs w:val="24"/>
        </w:rPr>
        <w:t>.</w:t>
      </w:r>
    </w:p>
    <w:p w:rsidR="003D7444" w:rsidRPr="00356F03" w:rsidRDefault="006D14A9" w:rsidP="00356F03">
      <w:pPr>
        <w:jc w:val="both"/>
        <w:rPr>
          <w:rFonts w:ascii="Times New Roman" w:hAnsi="Times New Roman" w:cs="Times New Roman"/>
          <w:sz w:val="24"/>
          <w:szCs w:val="24"/>
        </w:rPr>
      </w:pPr>
      <w:r>
        <w:rPr>
          <w:noProof/>
          <w:lang w:val="en-US"/>
        </w:rPr>
        <w:drawing>
          <wp:anchor distT="0" distB="0" distL="0" distR="0" simplePos="0" relativeHeight="251659264" behindDoc="1" locked="0" layoutInCell="1" allowOverlap="1" wp14:anchorId="3BB9EC6A" wp14:editId="66AF66A9">
            <wp:simplePos x="0" y="0"/>
            <wp:positionH relativeFrom="column">
              <wp:posOffset>-826135</wp:posOffset>
            </wp:positionH>
            <wp:positionV relativeFrom="paragraph">
              <wp:posOffset>213995</wp:posOffset>
            </wp:positionV>
            <wp:extent cx="7481570" cy="1361440"/>
            <wp:effectExtent l="0" t="0" r="5080" b="0"/>
            <wp:wrapThrough wrapText="bothSides">
              <wp:wrapPolygon edited="0">
                <wp:start x="0" y="0"/>
                <wp:lineTo x="0" y="21157"/>
                <wp:lineTo x="21560" y="21157"/>
                <wp:lineTo x="21560" y="0"/>
                <wp:lineTo x="0" y="0"/>
              </wp:wrapPolygon>
            </wp:wrapThrough>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srcRect/>
                    <a:stretch>
                      <a:fillRect/>
                    </a:stretch>
                  </pic:blipFill>
                  <pic:spPr bwMode="auto">
                    <a:xfrm>
                      <a:off x="0" y="0"/>
                      <a:ext cx="7481570" cy="1361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72166">
        <w:rPr>
          <w:rFonts w:ascii="Times New Roman" w:hAnsi="Times New Roman" w:cs="Times New Roman"/>
          <w:sz w:val="24"/>
          <w:szCs w:val="24"/>
        </w:rPr>
        <w:t>Résultats pour le recuit simulé (T0 = 0,1)</w:t>
      </w:r>
    </w:p>
    <w:p w:rsidR="00172166" w:rsidRDefault="008762BE" w:rsidP="00172166">
      <w:r>
        <w:rPr>
          <w:rFonts w:ascii="Times New Roman" w:hAnsi="Times New Roman" w:cs="Times New Roman"/>
          <w:noProof/>
          <w:sz w:val="24"/>
          <w:szCs w:val="24"/>
          <w:lang w:val="en-US"/>
        </w:rPr>
        <w:lastRenderedPageBreak/>
        <w:drawing>
          <wp:anchor distT="0" distB="0" distL="0" distR="0" simplePos="0" relativeHeight="251661312" behindDoc="0" locked="0" layoutInCell="1" allowOverlap="1" wp14:anchorId="225DB61D" wp14:editId="0020310F">
            <wp:simplePos x="0" y="0"/>
            <wp:positionH relativeFrom="column">
              <wp:posOffset>-730885</wp:posOffset>
            </wp:positionH>
            <wp:positionV relativeFrom="paragraph">
              <wp:posOffset>351155</wp:posOffset>
            </wp:positionV>
            <wp:extent cx="7391400" cy="1344295"/>
            <wp:effectExtent l="0" t="0" r="0" b="8255"/>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2"/>
                    <a:srcRect/>
                    <a:stretch>
                      <a:fillRect/>
                    </a:stretch>
                  </pic:blipFill>
                  <pic:spPr bwMode="auto">
                    <a:xfrm>
                      <a:off x="0" y="0"/>
                      <a:ext cx="7391400" cy="13442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72166">
        <w:t>Résultats pour la descente (T = 0)</w:t>
      </w:r>
    </w:p>
    <w:p w:rsidR="00C5531A" w:rsidRPr="00356F03" w:rsidRDefault="00C5531A" w:rsidP="00356F03">
      <w:pPr>
        <w:pStyle w:val="Heading2"/>
        <w:rPr>
          <w:rFonts w:ascii="Times New Roman" w:hAnsi="Times New Roman" w:cs="Times New Roman"/>
        </w:rPr>
      </w:pPr>
      <w:r w:rsidRPr="00356F03">
        <w:rPr>
          <w:rFonts w:ascii="Times New Roman" w:hAnsi="Times New Roman" w:cs="Times New Roman"/>
        </w:rPr>
        <w:t>D – Commentaires</w:t>
      </w:r>
    </w:p>
    <w:p w:rsidR="00172166" w:rsidRDefault="00172166" w:rsidP="00172166">
      <w:pPr>
        <w:ind w:firstLine="708"/>
        <w:jc w:val="both"/>
        <w:rPr>
          <w:rFonts w:ascii="Times New Roman" w:hAnsi="Times New Roman" w:cs="Times New Roman"/>
          <w:sz w:val="24"/>
          <w:szCs w:val="24"/>
        </w:rPr>
      </w:pPr>
      <w:r>
        <w:rPr>
          <w:rFonts w:ascii="Times New Roman" w:hAnsi="Times New Roman" w:cs="Times New Roman"/>
          <w:sz w:val="24"/>
          <w:szCs w:val="24"/>
        </w:rPr>
        <w:t>En prenant un nombre de lignes inférieur à celui trouvé par le glouton, nous pouvons voir si l'algorithme considéré trouve de meilleures solutions. Si le coût minimum pour une combinaison de paramètres est nul, cela signifie que l'algorithme a trouvé une configuration qui respecte l'intégralité des contraintes : on a donc généré une matrice valide ayant un nombre de lignes  inférieur à celle générée par le glouton.</w:t>
      </w:r>
    </w:p>
    <w:p w:rsidR="00172166" w:rsidRDefault="00172166" w:rsidP="00172166">
      <w:pPr>
        <w:ind w:firstLine="708"/>
        <w:jc w:val="both"/>
        <w:rPr>
          <w:rFonts w:ascii="Times New Roman" w:hAnsi="Times New Roman" w:cs="Times New Roman"/>
          <w:sz w:val="24"/>
          <w:szCs w:val="24"/>
        </w:rPr>
      </w:pPr>
      <w:r>
        <w:rPr>
          <w:rFonts w:ascii="Times New Roman" w:hAnsi="Times New Roman" w:cs="Times New Roman"/>
          <w:sz w:val="24"/>
          <w:szCs w:val="24"/>
        </w:rPr>
        <w:t>Dans ce contexte, nous observons que l'algorithme de recuit simulé trouve des matrices valides pour 2 combinaisons (v, k, N) : (5, 10, 38) et (8, 10, 97). Pour les autres configurations, aucune solution valable n'est trouvée.</w:t>
      </w:r>
      <w:r w:rsidR="00FE1DD6">
        <w:rPr>
          <w:rFonts w:ascii="Times New Roman" w:hAnsi="Times New Roman" w:cs="Times New Roman"/>
          <w:sz w:val="24"/>
          <w:szCs w:val="24"/>
        </w:rPr>
        <w:t xml:space="preserve"> Nous remarquons tout de même que les coûts des solutions trouvées sont proches de 0 : c’est bien normal, puisque nous avons choisi le nombre de lignes comme étant le plus petit ne donnant pas 0.</w:t>
      </w:r>
    </w:p>
    <w:p w:rsidR="00A770A3" w:rsidRDefault="00A770A3" w:rsidP="00172166">
      <w:pPr>
        <w:ind w:firstLine="708"/>
        <w:jc w:val="both"/>
        <w:rPr>
          <w:rFonts w:ascii="Times New Roman" w:hAnsi="Times New Roman" w:cs="Times New Roman"/>
          <w:sz w:val="24"/>
          <w:szCs w:val="24"/>
        </w:rPr>
      </w:pPr>
      <w:r>
        <w:rPr>
          <w:rFonts w:ascii="Times New Roman" w:hAnsi="Times New Roman" w:cs="Times New Roman"/>
          <w:sz w:val="24"/>
          <w:szCs w:val="24"/>
        </w:rPr>
        <w:t>De plus, les coûts moyens sont meilleurs pour le recuit simulé que pour la descente, mais les coûts les plus bas sont atteints pour la descente. On pouvait s’y attendre, puisque la descente a tendance à s’enfermer dans des optima locaux, tandis que le recuit simulé oscille plus mais permet des relances.</w:t>
      </w:r>
      <w:bookmarkStart w:id="0" w:name="_GoBack"/>
      <w:bookmarkEnd w:id="0"/>
      <w:r>
        <w:rPr>
          <w:rFonts w:ascii="Times New Roman" w:hAnsi="Times New Roman" w:cs="Times New Roman"/>
          <w:sz w:val="24"/>
          <w:szCs w:val="24"/>
        </w:rPr>
        <w:t xml:space="preserve"> </w:t>
      </w:r>
    </w:p>
    <w:p w:rsidR="00C5531A" w:rsidRPr="00172166" w:rsidRDefault="00172166" w:rsidP="00172166">
      <w:pPr>
        <w:pStyle w:val="Heading2"/>
        <w:rPr>
          <w:rFonts w:ascii="Times New Roman" w:hAnsi="Times New Roman" w:cs="Times New Roman"/>
        </w:rPr>
      </w:pPr>
      <w:r w:rsidRPr="00172166">
        <w:rPr>
          <w:rFonts w:ascii="Times New Roman" w:hAnsi="Times New Roman" w:cs="Times New Roman"/>
        </w:rPr>
        <w:t>E – Spécifications de la machine de test</w:t>
      </w:r>
    </w:p>
    <w:p w:rsidR="00172166" w:rsidRDefault="00172166" w:rsidP="00172166">
      <w:pPr>
        <w:rPr>
          <w:rFonts w:ascii="Times New Roman" w:hAnsi="Times New Roman" w:cs="Times New Roman"/>
          <w:sz w:val="24"/>
          <w:szCs w:val="24"/>
        </w:rPr>
      </w:pPr>
      <w:r>
        <w:rPr>
          <w:rFonts w:ascii="Times New Roman" w:hAnsi="Times New Roman" w:cs="Times New Roman"/>
          <w:sz w:val="24"/>
          <w:szCs w:val="24"/>
        </w:rPr>
        <w:t>Coefficient trouvé par dfmax : 5.40</w:t>
      </w:r>
    </w:p>
    <w:p w:rsidR="00172166" w:rsidRDefault="00172166" w:rsidP="00172166">
      <w:pPr>
        <w:rPr>
          <w:rFonts w:ascii="Times New Roman" w:hAnsi="Times New Roman" w:cs="Times New Roman"/>
          <w:sz w:val="24"/>
          <w:szCs w:val="24"/>
        </w:rPr>
      </w:pPr>
      <w:r>
        <w:rPr>
          <w:rFonts w:ascii="Times New Roman" w:hAnsi="Times New Roman" w:cs="Times New Roman"/>
          <w:sz w:val="24"/>
          <w:szCs w:val="24"/>
        </w:rPr>
        <w:t>Coefficient d'ajustement : 8.6/5.4 = 1.59</w:t>
      </w:r>
    </w:p>
    <w:tbl>
      <w:tblPr>
        <w:tblW w:w="9072"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536"/>
        <w:gridCol w:w="4536"/>
      </w:tblGrid>
      <w:tr w:rsidR="00172166" w:rsidTr="008762BE">
        <w:tc>
          <w:tcPr>
            <w:tcW w:w="4536" w:type="dxa"/>
            <w:tcBorders>
              <w:top w:val="single" w:sz="2" w:space="0" w:color="000000"/>
              <w:left w:val="single" w:sz="2" w:space="0" w:color="000000"/>
              <w:bottom w:val="single" w:sz="2" w:space="0" w:color="000000"/>
              <w:right w:val="nil"/>
            </w:tcBorders>
            <w:shd w:val="clear" w:color="auto" w:fill="auto"/>
            <w:tcMar>
              <w:left w:w="54" w:type="dxa"/>
            </w:tcMar>
          </w:tcPr>
          <w:p w:rsidR="00172166" w:rsidRDefault="00172166" w:rsidP="008762BE">
            <w:pPr>
              <w:jc w:val="both"/>
              <w:rPr>
                <w:rFonts w:ascii="Times New Roman" w:hAnsi="Times New Roman" w:cs="Times New Roman"/>
                <w:b/>
                <w:bCs/>
                <w:sz w:val="24"/>
                <w:szCs w:val="24"/>
              </w:rPr>
            </w:pPr>
            <w:r>
              <w:rPr>
                <w:rFonts w:ascii="Times New Roman" w:hAnsi="Times New Roman" w:cs="Times New Roman"/>
                <w:b/>
                <w:bCs/>
                <w:sz w:val="24"/>
                <w:szCs w:val="24"/>
              </w:rPr>
              <w:t>Système d’exploitation</w:t>
            </w:r>
          </w:p>
        </w:tc>
        <w:tc>
          <w:tcPr>
            <w:tcW w:w="4536"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172166" w:rsidRDefault="00172166" w:rsidP="008762BE">
            <w:pPr>
              <w:jc w:val="both"/>
              <w:rPr>
                <w:rFonts w:ascii="Times New Roman" w:hAnsi="Times New Roman" w:cs="Times New Roman"/>
                <w:sz w:val="24"/>
                <w:szCs w:val="24"/>
              </w:rPr>
            </w:pPr>
            <w:r>
              <w:rPr>
                <w:rFonts w:ascii="Times New Roman" w:hAnsi="Times New Roman" w:cs="Times New Roman"/>
                <w:sz w:val="24"/>
                <w:szCs w:val="24"/>
              </w:rPr>
              <w:t>Ubuntu 13.10 64 bits</w:t>
            </w:r>
          </w:p>
        </w:tc>
      </w:tr>
      <w:tr w:rsidR="00172166" w:rsidTr="008762BE">
        <w:tc>
          <w:tcPr>
            <w:tcW w:w="4536" w:type="dxa"/>
            <w:tcBorders>
              <w:top w:val="nil"/>
              <w:left w:val="single" w:sz="2" w:space="0" w:color="000000"/>
              <w:bottom w:val="single" w:sz="2" w:space="0" w:color="000000"/>
              <w:right w:val="nil"/>
            </w:tcBorders>
            <w:shd w:val="clear" w:color="auto" w:fill="auto"/>
            <w:tcMar>
              <w:left w:w="54" w:type="dxa"/>
            </w:tcMar>
          </w:tcPr>
          <w:p w:rsidR="00172166" w:rsidRDefault="00172166" w:rsidP="008762BE">
            <w:pPr>
              <w:jc w:val="both"/>
              <w:rPr>
                <w:rFonts w:ascii="Times New Roman" w:hAnsi="Times New Roman" w:cs="Times New Roman"/>
                <w:b/>
                <w:bCs/>
                <w:sz w:val="24"/>
                <w:szCs w:val="24"/>
              </w:rPr>
            </w:pPr>
            <w:r>
              <w:rPr>
                <w:rFonts w:ascii="Times New Roman" w:hAnsi="Times New Roman" w:cs="Times New Roman"/>
                <w:b/>
                <w:bCs/>
                <w:sz w:val="24"/>
                <w:szCs w:val="24"/>
              </w:rPr>
              <w:t>Mémoire vive</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172166" w:rsidRDefault="00172166" w:rsidP="008762BE">
            <w:pPr>
              <w:jc w:val="both"/>
              <w:rPr>
                <w:rFonts w:ascii="Times New Roman" w:hAnsi="Times New Roman" w:cs="Times New Roman"/>
                <w:sz w:val="24"/>
                <w:szCs w:val="24"/>
              </w:rPr>
            </w:pPr>
            <w:r>
              <w:rPr>
                <w:rFonts w:ascii="Times New Roman" w:hAnsi="Times New Roman" w:cs="Times New Roman"/>
                <w:sz w:val="24"/>
                <w:szCs w:val="24"/>
              </w:rPr>
              <w:t>7.7 GiB</w:t>
            </w:r>
          </w:p>
        </w:tc>
      </w:tr>
      <w:tr w:rsidR="00172166" w:rsidRPr="00D36AE6" w:rsidTr="008762BE">
        <w:tc>
          <w:tcPr>
            <w:tcW w:w="4536" w:type="dxa"/>
            <w:tcBorders>
              <w:top w:val="nil"/>
              <w:left w:val="single" w:sz="2" w:space="0" w:color="000000"/>
              <w:bottom w:val="single" w:sz="2" w:space="0" w:color="000000"/>
              <w:right w:val="nil"/>
            </w:tcBorders>
            <w:shd w:val="clear" w:color="auto" w:fill="auto"/>
            <w:tcMar>
              <w:left w:w="54" w:type="dxa"/>
            </w:tcMar>
          </w:tcPr>
          <w:p w:rsidR="00172166" w:rsidRDefault="00172166" w:rsidP="008762BE">
            <w:pPr>
              <w:jc w:val="both"/>
              <w:rPr>
                <w:rFonts w:ascii="Times New Roman" w:hAnsi="Times New Roman" w:cs="Times New Roman"/>
                <w:b/>
                <w:bCs/>
                <w:sz w:val="24"/>
                <w:szCs w:val="24"/>
              </w:rPr>
            </w:pPr>
            <w:r>
              <w:rPr>
                <w:rFonts w:ascii="Times New Roman" w:hAnsi="Times New Roman" w:cs="Times New Roman"/>
                <w:b/>
                <w:bCs/>
                <w:sz w:val="24"/>
                <w:szCs w:val="24"/>
              </w:rPr>
              <w:t>Processeur</w:t>
            </w:r>
          </w:p>
        </w:tc>
        <w:tc>
          <w:tcPr>
            <w:tcW w:w="4536" w:type="dxa"/>
            <w:tcBorders>
              <w:top w:val="nil"/>
              <w:left w:val="single" w:sz="2" w:space="0" w:color="000000"/>
              <w:bottom w:val="single" w:sz="2" w:space="0" w:color="000000"/>
              <w:right w:val="single" w:sz="2" w:space="0" w:color="000000"/>
            </w:tcBorders>
            <w:shd w:val="clear" w:color="auto" w:fill="auto"/>
            <w:tcMar>
              <w:left w:w="54" w:type="dxa"/>
            </w:tcMar>
          </w:tcPr>
          <w:p w:rsidR="00172166" w:rsidRPr="00D36AE6" w:rsidRDefault="00172166" w:rsidP="008762BE">
            <w:pPr>
              <w:rPr>
                <w:rFonts w:ascii="Times New Roman" w:hAnsi="Times New Roman" w:cs="Times New Roman"/>
                <w:sz w:val="24"/>
                <w:szCs w:val="24"/>
                <w:lang w:val="en-US"/>
              </w:rPr>
            </w:pPr>
            <w:r w:rsidRPr="00D36AE6">
              <w:rPr>
                <w:rFonts w:ascii="Times New Roman" w:hAnsi="Times New Roman" w:cs="Times New Roman"/>
                <w:sz w:val="24"/>
                <w:szCs w:val="24"/>
                <w:lang w:val="en-US"/>
              </w:rPr>
              <w:t>Intel® CoreTM i7-3610QM CPU @ 2.30GHz × 8</w:t>
            </w:r>
          </w:p>
        </w:tc>
      </w:tr>
    </w:tbl>
    <w:p w:rsidR="00172166" w:rsidRPr="00172166" w:rsidRDefault="00172166" w:rsidP="00172166">
      <w:pPr>
        <w:jc w:val="both"/>
        <w:rPr>
          <w:rFonts w:ascii="Times New Roman" w:hAnsi="Times New Roman" w:cs="Times New Roman"/>
          <w:sz w:val="24"/>
          <w:szCs w:val="24"/>
          <w:lang w:val="en-US"/>
        </w:rPr>
      </w:pPr>
    </w:p>
    <w:sectPr w:rsidR="00172166" w:rsidRPr="00172166" w:rsidSect="00356F03">
      <w:footerReference w:type="default" r:id="rId13"/>
      <w:pgSz w:w="11906" w:h="16838"/>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584" w:rsidRDefault="00166584" w:rsidP="00356F03">
      <w:pPr>
        <w:spacing w:after="0" w:line="240" w:lineRule="auto"/>
      </w:pPr>
      <w:r>
        <w:separator/>
      </w:r>
    </w:p>
  </w:endnote>
  <w:endnote w:type="continuationSeparator" w:id="0">
    <w:p w:rsidR="00166584" w:rsidRDefault="00166584" w:rsidP="00356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4680646"/>
      <w:docPartObj>
        <w:docPartGallery w:val="Page Numbers (Bottom of Page)"/>
        <w:docPartUnique/>
      </w:docPartObj>
    </w:sdtPr>
    <w:sdtEndPr/>
    <w:sdtContent>
      <w:p w:rsidR="008762BE" w:rsidRDefault="008762BE">
        <w:pPr>
          <w:pStyle w:val="Footer"/>
          <w:jc w:val="right"/>
        </w:pPr>
        <w:r>
          <w:fldChar w:fldCharType="begin"/>
        </w:r>
        <w:r>
          <w:instrText>PAGE   \* MERGEFORMAT</w:instrText>
        </w:r>
        <w:r>
          <w:fldChar w:fldCharType="separate"/>
        </w:r>
        <w:r w:rsidR="00A770A3">
          <w:rPr>
            <w:noProof/>
          </w:rPr>
          <w:t>9</w:t>
        </w:r>
        <w:r>
          <w:fldChar w:fldCharType="end"/>
        </w:r>
      </w:p>
    </w:sdtContent>
  </w:sdt>
  <w:p w:rsidR="008762BE" w:rsidRDefault="008762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584" w:rsidRDefault="00166584" w:rsidP="00356F03">
      <w:pPr>
        <w:spacing w:after="0" w:line="240" w:lineRule="auto"/>
      </w:pPr>
      <w:r>
        <w:separator/>
      </w:r>
    </w:p>
  </w:footnote>
  <w:footnote w:type="continuationSeparator" w:id="0">
    <w:p w:rsidR="00166584" w:rsidRDefault="00166584" w:rsidP="00356F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92AB6"/>
    <w:multiLevelType w:val="hybridMultilevel"/>
    <w:tmpl w:val="9AB831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116A7A"/>
    <w:multiLevelType w:val="hybridMultilevel"/>
    <w:tmpl w:val="2A3EEC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0C443C29"/>
    <w:multiLevelType w:val="hybridMultilevel"/>
    <w:tmpl w:val="610EF5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C8B6674"/>
    <w:multiLevelType w:val="hybridMultilevel"/>
    <w:tmpl w:val="5C2A0B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18020A"/>
    <w:multiLevelType w:val="hybridMultilevel"/>
    <w:tmpl w:val="E310609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E8455A"/>
    <w:multiLevelType w:val="hybridMultilevel"/>
    <w:tmpl w:val="C3705C2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2D16B23"/>
    <w:multiLevelType w:val="hybridMultilevel"/>
    <w:tmpl w:val="B3AA0A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8469BD"/>
    <w:multiLevelType w:val="multilevel"/>
    <w:tmpl w:val="79FE9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62F2031"/>
    <w:multiLevelType w:val="multilevel"/>
    <w:tmpl w:val="4F68997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2A203C97"/>
    <w:multiLevelType w:val="hybridMultilevel"/>
    <w:tmpl w:val="5B4E58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5B17961"/>
    <w:multiLevelType w:val="hybridMultilevel"/>
    <w:tmpl w:val="AE9C460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3A536D8"/>
    <w:multiLevelType w:val="hybridMultilevel"/>
    <w:tmpl w:val="9B50E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5B848BA"/>
    <w:multiLevelType w:val="hybridMultilevel"/>
    <w:tmpl w:val="799E1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B0477B4"/>
    <w:multiLevelType w:val="hybridMultilevel"/>
    <w:tmpl w:val="17E86B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5C950C45"/>
    <w:multiLevelType w:val="multilevel"/>
    <w:tmpl w:val="E9A2A1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9006E97"/>
    <w:multiLevelType w:val="multilevel"/>
    <w:tmpl w:val="B748B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BF121ED"/>
    <w:multiLevelType w:val="hybridMultilevel"/>
    <w:tmpl w:val="7C26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EA72CF8"/>
    <w:multiLevelType w:val="multilevel"/>
    <w:tmpl w:val="DEB44F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0"/>
  </w:num>
  <w:num w:numId="3">
    <w:abstractNumId w:val="6"/>
  </w:num>
  <w:num w:numId="4">
    <w:abstractNumId w:val="12"/>
  </w:num>
  <w:num w:numId="5">
    <w:abstractNumId w:val="3"/>
  </w:num>
  <w:num w:numId="6">
    <w:abstractNumId w:val="11"/>
  </w:num>
  <w:num w:numId="7">
    <w:abstractNumId w:val="16"/>
  </w:num>
  <w:num w:numId="8">
    <w:abstractNumId w:val="17"/>
  </w:num>
  <w:num w:numId="9">
    <w:abstractNumId w:val="7"/>
  </w:num>
  <w:num w:numId="10">
    <w:abstractNumId w:val="1"/>
  </w:num>
  <w:num w:numId="11">
    <w:abstractNumId w:val="10"/>
  </w:num>
  <w:num w:numId="12">
    <w:abstractNumId w:val="15"/>
  </w:num>
  <w:num w:numId="13">
    <w:abstractNumId w:val="14"/>
  </w:num>
  <w:num w:numId="14">
    <w:abstractNumId w:val="2"/>
  </w:num>
  <w:num w:numId="15">
    <w:abstractNumId w:val="5"/>
  </w:num>
  <w:num w:numId="16">
    <w:abstractNumId w:val="13"/>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C0A"/>
    <w:rsid w:val="00023F0D"/>
    <w:rsid w:val="00026A81"/>
    <w:rsid w:val="00030012"/>
    <w:rsid w:val="000322F7"/>
    <w:rsid w:val="00046DFD"/>
    <w:rsid w:val="00061C64"/>
    <w:rsid w:val="0006747A"/>
    <w:rsid w:val="000772D5"/>
    <w:rsid w:val="000C1BA1"/>
    <w:rsid w:val="000D4F41"/>
    <w:rsid w:val="000D7C6D"/>
    <w:rsid w:val="000F517C"/>
    <w:rsid w:val="00166584"/>
    <w:rsid w:val="00172166"/>
    <w:rsid w:val="00172B34"/>
    <w:rsid w:val="001D016E"/>
    <w:rsid w:val="001F0241"/>
    <w:rsid w:val="00216F20"/>
    <w:rsid w:val="00244AB1"/>
    <w:rsid w:val="002A5155"/>
    <w:rsid w:val="002E781B"/>
    <w:rsid w:val="003243BD"/>
    <w:rsid w:val="0035077F"/>
    <w:rsid w:val="00356F03"/>
    <w:rsid w:val="00384C0A"/>
    <w:rsid w:val="003D7444"/>
    <w:rsid w:val="00430D13"/>
    <w:rsid w:val="00485A4E"/>
    <w:rsid w:val="00491CD3"/>
    <w:rsid w:val="004C3779"/>
    <w:rsid w:val="00506D15"/>
    <w:rsid w:val="0052257A"/>
    <w:rsid w:val="00570238"/>
    <w:rsid w:val="00573113"/>
    <w:rsid w:val="005C738C"/>
    <w:rsid w:val="005F33D2"/>
    <w:rsid w:val="00622670"/>
    <w:rsid w:val="006325CC"/>
    <w:rsid w:val="006B312E"/>
    <w:rsid w:val="006B7480"/>
    <w:rsid w:val="006D14A9"/>
    <w:rsid w:val="006E50C7"/>
    <w:rsid w:val="006F6C5B"/>
    <w:rsid w:val="00732CC5"/>
    <w:rsid w:val="0075740E"/>
    <w:rsid w:val="007B0599"/>
    <w:rsid w:val="007B506E"/>
    <w:rsid w:val="007B7829"/>
    <w:rsid w:val="007D3F00"/>
    <w:rsid w:val="007E1B18"/>
    <w:rsid w:val="007F12D7"/>
    <w:rsid w:val="007F28A1"/>
    <w:rsid w:val="007F3656"/>
    <w:rsid w:val="0084613E"/>
    <w:rsid w:val="008762BE"/>
    <w:rsid w:val="008939B0"/>
    <w:rsid w:val="00943A77"/>
    <w:rsid w:val="00951278"/>
    <w:rsid w:val="0098651B"/>
    <w:rsid w:val="009F4089"/>
    <w:rsid w:val="00A565AF"/>
    <w:rsid w:val="00A770A3"/>
    <w:rsid w:val="00AA2D2D"/>
    <w:rsid w:val="00AC3CB0"/>
    <w:rsid w:val="00AC3CBC"/>
    <w:rsid w:val="00B45FC0"/>
    <w:rsid w:val="00B73AA8"/>
    <w:rsid w:val="00BB11BC"/>
    <w:rsid w:val="00BF1181"/>
    <w:rsid w:val="00C24D43"/>
    <w:rsid w:val="00C31FF0"/>
    <w:rsid w:val="00C5129D"/>
    <w:rsid w:val="00C5531A"/>
    <w:rsid w:val="00CC7E3D"/>
    <w:rsid w:val="00CD6271"/>
    <w:rsid w:val="00CF3C4E"/>
    <w:rsid w:val="00D646C6"/>
    <w:rsid w:val="00D75868"/>
    <w:rsid w:val="00DB443D"/>
    <w:rsid w:val="00E07FBA"/>
    <w:rsid w:val="00E44C33"/>
    <w:rsid w:val="00E50CEC"/>
    <w:rsid w:val="00E5358B"/>
    <w:rsid w:val="00E907B1"/>
    <w:rsid w:val="00E97A76"/>
    <w:rsid w:val="00EA62DC"/>
    <w:rsid w:val="00ED0768"/>
    <w:rsid w:val="00F16163"/>
    <w:rsid w:val="00F351ED"/>
    <w:rsid w:val="00F60C55"/>
    <w:rsid w:val="00F6270B"/>
    <w:rsid w:val="00FD325B"/>
    <w:rsid w:val="00FD6ED5"/>
    <w:rsid w:val="00FE1D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D07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61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07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076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D076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F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4613E"/>
    <w:rPr>
      <w:rFonts w:asciiTheme="majorHAnsi" w:eastAsiaTheme="majorEastAsia" w:hAnsiTheme="majorHAnsi" w:cstheme="majorBidi"/>
      <w:b/>
      <w:bCs/>
      <w:color w:val="4F81BD" w:themeColor="accent1"/>
    </w:rPr>
  </w:style>
  <w:style w:type="table" w:styleId="TableGrid">
    <w:name w:val="Table Grid"/>
    <w:basedOn w:val="TableNormal"/>
    <w:uiPriority w:val="59"/>
    <w:rsid w:val="00023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30D13"/>
    <w:rPr>
      <w:color w:val="808080"/>
    </w:rPr>
  </w:style>
  <w:style w:type="paragraph" w:styleId="BalloonText">
    <w:name w:val="Balloon Text"/>
    <w:basedOn w:val="Normal"/>
    <w:link w:val="BalloonTextChar"/>
    <w:uiPriority w:val="99"/>
    <w:semiHidden/>
    <w:unhideWhenUsed/>
    <w:rsid w:val="00430D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0D13"/>
    <w:rPr>
      <w:rFonts w:ascii="Tahoma" w:hAnsi="Tahoma" w:cs="Tahoma"/>
      <w:sz w:val="16"/>
      <w:szCs w:val="16"/>
    </w:rPr>
  </w:style>
  <w:style w:type="paragraph" w:styleId="ListParagraph">
    <w:name w:val="List Paragraph"/>
    <w:basedOn w:val="Normal"/>
    <w:qFormat/>
    <w:rsid w:val="000C1BA1"/>
    <w:pPr>
      <w:ind w:left="720"/>
      <w:contextualSpacing/>
    </w:pPr>
  </w:style>
  <w:style w:type="paragraph" w:styleId="Header">
    <w:name w:val="header"/>
    <w:basedOn w:val="Normal"/>
    <w:link w:val="HeaderChar"/>
    <w:uiPriority w:val="99"/>
    <w:unhideWhenUsed/>
    <w:rsid w:val="00356F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6F03"/>
  </w:style>
  <w:style w:type="paragraph" w:styleId="Footer">
    <w:name w:val="footer"/>
    <w:basedOn w:val="Normal"/>
    <w:link w:val="FooterChar"/>
    <w:uiPriority w:val="99"/>
    <w:unhideWhenUsed/>
    <w:rsid w:val="00356F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6F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1385">
      <w:bodyDiv w:val="1"/>
      <w:marLeft w:val="0"/>
      <w:marRight w:val="0"/>
      <w:marTop w:val="0"/>
      <w:marBottom w:val="0"/>
      <w:divBdr>
        <w:top w:val="none" w:sz="0" w:space="0" w:color="auto"/>
        <w:left w:val="none" w:sz="0" w:space="0" w:color="auto"/>
        <w:bottom w:val="none" w:sz="0" w:space="0" w:color="auto"/>
        <w:right w:val="none" w:sz="0" w:space="0" w:color="auto"/>
      </w:divBdr>
    </w:div>
    <w:div w:id="934632711">
      <w:bodyDiv w:val="1"/>
      <w:marLeft w:val="0"/>
      <w:marRight w:val="0"/>
      <w:marTop w:val="0"/>
      <w:marBottom w:val="0"/>
      <w:divBdr>
        <w:top w:val="none" w:sz="0" w:space="0" w:color="auto"/>
        <w:left w:val="none" w:sz="0" w:space="0" w:color="auto"/>
        <w:bottom w:val="none" w:sz="0" w:space="0" w:color="auto"/>
        <w:right w:val="none" w:sz="0" w:space="0" w:color="auto"/>
      </w:divBdr>
    </w:div>
    <w:div w:id="1025132538">
      <w:bodyDiv w:val="1"/>
      <w:marLeft w:val="0"/>
      <w:marRight w:val="0"/>
      <w:marTop w:val="0"/>
      <w:marBottom w:val="0"/>
      <w:divBdr>
        <w:top w:val="none" w:sz="0" w:space="0" w:color="auto"/>
        <w:left w:val="none" w:sz="0" w:space="0" w:color="auto"/>
        <w:bottom w:val="none" w:sz="0" w:space="0" w:color="auto"/>
        <w:right w:val="none" w:sz="0" w:space="0" w:color="auto"/>
      </w:divBdr>
    </w:div>
    <w:div w:id="1130974849">
      <w:bodyDiv w:val="1"/>
      <w:marLeft w:val="0"/>
      <w:marRight w:val="0"/>
      <w:marTop w:val="0"/>
      <w:marBottom w:val="0"/>
      <w:divBdr>
        <w:top w:val="none" w:sz="0" w:space="0" w:color="auto"/>
        <w:left w:val="none" w:sz="0" w:space="0" w:color="auto"/>
        <w:bottom w:val="none" w:sz="0" w:space="0" w:color="auto"/>
        <w:right w:val="none" w:sz="0" w:space="0" w:color="auto"/>
      </w:divBdr>
    </w:div>
    <w:div w:id="165363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evin%20Baumann\Documents\Polytechnique\5%20-%20Hiver%202014\M&#233;taheuristiques\TP\GitFlo\recuit\param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fmin!$B$1</c:f>
              <c:strCache>
                <c:ptCount val="1"/>
                <c:pt idx="0">
                  <c:v>1,6</c:v>
                </c:pt>
              </c:strCache>
            </c:strRef>
          </c:tx>
          <c:spPr>
            <a:ln w="28440">
              <a:solidFill>
                <a:srgbClr val="426FA6"/>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fmin!$B$2:$B$86</c:f>
              <c:numCache>
                <c:formatCode>General</c:formatCode>
                <c:ptCount val="85"/>
                <c:pt idx="0">
                  <c:v>69</c:v>
                </c:pt>
                <c:pt idx="1">
                  <c:v>58</c:v>
                </c:pt>
                <c:pt idx="2">
                  <c:v>54</c:v>
                </c:pt>
                <c:pt idx="3">
                  <c:v>40</c:v>
                </c:pt>
                <c:pt idx="4">
                  <c:v>39</c:v>
                </c:pt>
                <c:pt idx="5">
                  <c:v>37</c:v>
                </c:pt>
                <c:pt idx="6">
                  <c:v>38</c:v>
                </c:pt>
                <c:pt idx="7">
                  <c:v>36</c:v>
                </c:pt>
                <c:pt idx="8">
                  <c:v>30</c:v>
                </c:pt>
                <c:pt idx="9">
                  <c:v>32</c:v>
                </c:pt>
                <c:pt idx="10">
                  <c:v>32</c:v>
                </c:pt>
                <c:pt idx="11">
                  <c:v>33</c:v>
                </c:pt>
                <c:pt idx="12">
                  <c:v>29</c:v>
                </c:pt>
                <c:pt idx="13">
                  <c:v>27</c:v>
                </c:pt>
                <c:pt idx="14">
                  <c:v>27</c:v>
                </c:pt>
                <c:pt idx="15">
                  <c:v>37</c:v>
                </c:pt>
                <c:pt idx="16">
                  <c:v>38</c:v>
                </c:pt>
                <c:pt idx="17">
                  <c:v>36</c:v>
                </c:pt>
                <c:pt idx="18">
                  <c:v>23</c:v>
                </c:pt>
                <c:pt idx="19">
                  <c:v>21</c:v>
                </c:pt>
                <c:pt idx="20">
                  <c:v>32</c:v>
                </c:pt>
                <c:pt idx="21">
                  <c:v>26</c:v>
                </c:pt>
                <c:pt idx="22">
                  <c:v>36</c:v>
                </c:pt>
                <c:pt idx="23">
                  <c:v>31</c:v>
                </c:pt>
                <c:pt idx="24">
                  <c:v>31</c:v>
                </c:pt>
                <c:pt idx="25">
                  <c:v>36</c:v>
                </c:pt>
                <c:pt idx="26">
                  <c:v>41</c:v>
                </c:pt>
                <c:pt idx="27">
                  <c:v>40</c:v>
                </c:pt>
                <c:pt idx="28">
                  <c:v>39</c:v>
                </c:pt>
                <c:pt idx="29">
                  <c:v>43</c:v>
                </c:pt>
                <c:pt idx="30">
                  <c:v>44</c:v>
                </c:pt>
                <c:pt idx="31">
                  <c:v>35</c:v>
                </c:pt>
                <c:pt idx="32">
                  <c:v>33</c:v>
                </c:pt>
                <c:pt idx="33">
                  <c:v>38</c:v>
                </c:pt>
                <c:pt idx="34">
                  <c:v>38</c:v>
                </c:pt>
                <c:pt idx="35">
                  <c:v>42</c:v>
                </c:pt>
                <c:pt idx="36">
                  <c:v>36</c:v>
                </c:pt>
                <c:pt idx="37">
                  <c:v>40</c:v>
                </c:pt>
                <c:pt idx="38">
                  <c:v>34</c:v>
                </c:pt>
                <c:pt idx="39">
                  <c:v>34</c:v>
                </c:pt>
                <c:pt idx="40">
                  <c:v>33</c:v>
                </c:pt>
                <c:pt idx="41">
                  <c:v>32</c:v>
                </c:pt>
                <c:pt idx="42">
                  <c:v>33</c:v>
                </c:pt>
                <c:pt idx="43">
                  <c:v>31</c:v>
                </c:pt>
                <c:pt idx="44">
                  <c:v>30</c:v>
                </c:pt>
                <c:pt idx="45">
                  <c:v>37</c:v>
                </c:pt>
                <c:pt idx="46">
                  <c:v>42</c:v>
                </c:pt>
                <c:pt idx="47">
                  <c:v>42</c:v>
                </c:pt>
                <c:pt idx="48">
                  <c:v>28</c:v>
                </c:pt>
                <c:pt idx="49">
                  <c:v>25</c:v>
                </c:pt>
                <c:pt idx="50">
                  <c:v>22</c:v>
                </c:pt>
                <c:pt idx="51">
                  <c:v>33</c:v>
                </c:pt>
                <c:pt idx="52">
                  <c:v>38</c:v>
                </c:pt>
                <c:pt idx="53">
                  <c:v>31</c:v>
                </c:pt>
                <c:pt idx="54">
                  <c:v>25</c:v>
                </c:pt>
                <c:pt idx="55">
                  <c:v>23</c:v>
                </c:pt>
                <c:pt idx="56">
                  <c:v>28</c:v>
                </c:pt>
                <c:pt idx="57">
                  <c:v>28</c:v>
                </c:pt>
                <c:pt idx="58">
                  <c:v>37</c:v>
                </c:pt>
                <c:pt idx="59">
                  <c:v>37</c:v>
                </c:pt>
                <c:pt idx="60">
                  <c:v>35</c:v>
                </c:pt>
                <c:pt idx="61">
                  <c:v>36</c:v>
                </c:pt>
                <c:pt idx="62">
                  <c:v>34</c:v>
                </c:pt>
                <c:pt idx="63">
                  <c:v>32</c:v>
                </c:pt>
                <c:pt idx="64">
                  <c:v>40</c:v>
                </c:pt>
                <c:pt idx="65">
                  <c:v>32</c:v>
                </c:pt>
                <c:pt idx="66">
                  <c:v>32</c:v>
                </c:pt>
                <c:pt idx="67">
                  <c:v>32</c:v>
                </c:pt>
                <c:pt idx="68">
                  <c:v>31</c:v>
                </c:pt>
                <c:pt idx="69">
                  <c:v>29</c:v>
                </c:pt>
                <c:pt idx="70">
                  <c:v>31</c:v>
                </c:pt>
                <c:pt idx="71">
                  <c:v>30</c:v>
                </c:pt>
                <c:pt idx="72">
                  <c:v>28</c:v>
                </c:pt>
                <c:pt idx="73">
                  <c:v>27</c:v>
                </c:pt>
                <c:pt idx="74">
                  <c:v>24</c:v>
                </c:pt>
                <c:pt idx="75">
                  <c:v>26</c:v>
                </c:pt>
                <c:pt idx="76">
                  <c:v>29</c:v>
                </c:pt>
                <c:pt idx="77">
                  <c:v>34</c:v>
                </c:pt>
                <c:pt idx="78">
                  <c:v>30</c:v>
                </c:pt>
                <c:pt idx="79">
                  <c:v>38</c:v>
                </c:pt>
                <c:pt idx="80">
                  <c:v>43</c:v>
                </c:pt>
                <c:pt idx="81">
                  <c:v>43</c:v>
                </c:pt>
                <c:pt idx="82">
                  <c:v>38</c:v>
                </c:pt>
                <c:pt idx="83">
                  <c:v>36</c:v>
                </c:pt>
                <c:pt idx="84">
                  <c:v>35</c:v>
                </c:pt>
              </c:numCache>
            </c:numRef>
          </c:val>
          <c:smooth val="1"/>
        </c:ser>
        <c:ser>
          <c:idx val="1"/>
          <c:order val="1"/>
          <c:tx>
            <c:strRef>
              <c:f>fmin!$C$1</c:f>
              <c:strCache>
                <c:ptCount val="1"/>
                <c:pt idx="0">
                  <c:v>0,8</c:v>
                </c:pt>
              </c:strCache>
            </c:strRef>
          </c:tx>
          <c:spPr>
            <a:ln w="28440">
              <a:solidFill>
                <a:srgbClr val="AA433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fmin!$C$2:$C$86</c:f>
              <c:numCache>
                <c:formatCode>General</c:formatCode>
                <c:ptCount val="85"/>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pt idx="24">
                  <c:v>23</c:v>
                </c:pt>
                <c:pt idx="25">
                  <c:v>17</c:v>
                </c:pt>
                <c:pt idx="26">
                  <c:v>17</c:v>
                </c:pt>
                <c:pt idx="27">
                  <c:v>17</c:v>
                </c:pt>
                <c:pt idx="28">
                  <c:v>15</c:v>
                </c:pt>
                <c:pt idx="29">
                  <c:v>12</c:v>
                </c:pt>
                <c:pt idx="30">
                  <c:v>10</c:v>
                </c:pt>
                <c:pt idx="31">
                  <c:v>10</c:v>
                </c:pt>
                <c:pt idx="32">
                  <c:v>11</c:v>
                </c:pt>
                <c:pt idx="33">
                  <c:v>13</c:v>
                </c:pt>
                <c:pt idx="34">
                  <c:v>14</c:v>
                </c:pt>
                <c:pt idx="35">
                  <c:v>12</c:v>
                </c:pt>
                <c:pt idx="36">
                  <c:v>13</c:v>
                </c:pt>
                <c:pt idx="37">
                  <c:v>10</c:v>
                </c:pt>
                <c:pt idx="38">
                  <c:v>14</c:v>
                </c:pt>
                <c:pt idx="39">
                  <c:v>13</c:v>
                </c:pt>
                <c:pt idx="40">
                  <c:v>13</c:v>
                </c:pt>
                <c:pt idx="41">
                  <c:v>13</c:v>
                </c:pt>
                <c:pt idx="42">
                  <c:v>13</c:v>
                </c:pt>
                <c:pt idx="43">
                  <c:v>13</c:v>
                </c:pt>
                <c:pt idx="44">
                  <c:v>11</c:v>
                </c:pt>
                <c:pt idx="45">
                  <c:v>13</c:v>
                </c:pt>
                <c:pt idx="46">
                  <c:v>12</c:v>
                </c:pt>
                <c:pt idx="47">
                  <c:v>11</c:v>
                </c:pt>
                <c:pt idx="48">
                  <c:v>15</c:v>
                </c:pt>
                <c:pt idx="49">
                  <c:v>13</c:v>
                </c:pt>
                <c:pt idx="50">
                  <c:v>12</c:v>
                </c:pt>
                <c:pt idx="51">
                  <c:v>11</c:v>
                </c:pt>
                <c:pt idx="52">
                  <c:v>14</c:v>
                </c:pt>
                <c:pt idx="53">
                  <c:v>14</c:v>
                </c:pt>
                <c:pt idx="54">
                  <c:v>13</c:v>
                </c:pt>
                <c:pt idx="55">
                  <c:v>18</c:v>
                </c:pt>
                <c:pt idx="56">
                  <c:v>19</c:v>
                </c:pt>
                <c:pt idx="57">
                  <c:v>16</c:v>
                </c:pt>
                <c:pt idx="58">
                  <c:v>14</c:v>
                </c:pt>
                <c:pt idx="59">
                  <c:v>12</c:v>
                </c:pt>
                <c:pt idx="60">
                  <c:v>14</c:v>
                </c:pt>
                <c:pt idx="61">
                  <c:v>20</c:v>
                </c:pt>
                <c:pt idx="62">
                  <c:v>20</c:v>
                </c:pt>
                <c:pt idx="63">
                  <c:v>22</c:v>
                </c:pt>
                <c:pt idx="64">
                  <c:v>16</c:v>
                </c:pt>
                <c:pt idx="65">
                  <c:v>12</c:v>
                </c:pt>
                <c:pt idx="66">
                  <c:v>10</c:v>
                </c:pt>
                <c:pt idx="67">
                  <c:v>8</c:v>
                </c:pt>
                <c:pt idx="68">
                  <c:v>9</c:v>
                </c:pt>
                <c:pt idx="69">
                  <c:v>13</c:v>
                </c:pt>
                <c:pt idx="70">
                  <c:v>9</c:v>
                </c:pt>
                <c:pt idx="71">
                  <c:v>10</c:v>
                </c:pt>
                <c:pt idx="72">
                  <c:v>8</c:v>
                </c:pt>
                <c:pt idx="73">
                  <c:v>11</c:v>
                </c:pt>
                <c:pt idx="74">
                  <c:v>13</c:v>
                </c:pt>
                <c:pt idx="75">
                  <c:v>17</c:v>
                </c:pt>
                <c:pt idx="76">
                  <c:v>18</c:v>
                </c:pt>
                <c:pt idx="77">
                  <c:v>16</c:v>
                </c:pt>
                <c:pt idx="78">
                  <c:v>17</c:v>
                </c:pt>
                <c:pt idx="79">
                  <c:v>17</c:v>
                </c:pt>
                <c:pt idx="80">
                  <c:v>17</c:v>
                </c:pt>
                <c:pt idx="81">
                  <c:v>15</c:v>
                </c:pt>
                <c:pt idx="82">
                  <c:v>15</c:v>
                </c:pt>
                <c:pt idx="83">
                  <c:v>15</c:v>
                </c:pt>
                <c:pt idx="84">
                  <c:v>14</c:v>
                </c:pt>
              </c:numCache>
            </c:numRef>
          </c:val>
          <c:smooth val="1"/>
        </c:ser>
        <c:ser>
          <c:idx val="2"/>
          <c:order val="2"/>
          <c:tx>
            <c:strRef>
              <c:f>fmin!$D$1</c:f>
              <c:strCache>
                <c:ptCount val="1"/>
                <c:pt idx="0">
                  <c:v>0,4</c:v>
                </c:pt>
              </c:strCache>
            </c:strRef>
          </c:tx>
          <c:spPr>
            <a:ln w="28440">
              <a:solidFill>
                <a:srgbClr val="87A44B"/>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fmin!$D$2:$D$86</c:f>
              <c:numCache>
                <c:formatCode>General</c:formatCode>
                <c:ptCount val="85"/>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pt idx="24">
                  <c:v>1</c:v>
                </c:pt>
                <c:pt idx="25">
                  <c:v>0</c:v>
                </c:pt>
                <c:pt idx="26">
                  <c:v>1</c:v>
                </c:pt>
                <c:pt idx="27">
                  <c:v>4</c:v>
                </c:pt>
                <c:pt idx="28">
                  <c:v>5</c:v>
                </c:pt>
                <c:pt idx="29">
                  <c:v>5</c:v>
                </c:pt>
                <c:pt idx="30">
                  <c:v>5</c:v>
                </c:pt>
                <c:pt idx="31">
                  <c:v>5</c:v>
                </c:pt>
                <c:pt idx="32">
                  <c:v>6</c:v>
                </c:pt>
                <c:pt idx="33">
                  <c:v>7</c:v>
                </c:pt>
                <c:pt idx="34">
                  <c:v>7</c:v>
                </c:pt>
                <c:pt idx="35">
                  <c:v>5</c:v>
                </c:pt>
                <c:pt idx="36">
                  <c:v>4</c:v>
                </c:pt>
                <c:pt idx="37">
                  <c:v>6</c:v>
                </c:pt>
                <c:pt idx="38">
                  <c:v>6</c:v>
                </c:pt>
                <c:pt idx="39">
                  <c:v>6</c:v>
                </c:pt>
                <c:pt idx="40">
                  <c:v>5</c:v>
                </c:pt>
                <c:pt idx="41">
                  <c:v>3</c:v>
                </c:pt>
                <c:pt idx="42">
                  <c:v>3</c:v>
                </c:pt>
                <c:pt idx="43">
                  <c:v>4</c:v>
                </c:pt>
                <c:pt idx="44">
                  <c:v>6</c:v>
                </c:pt>
                <c:pt idx="45">
                  <c:v>6</c:v>
                </c:pt>
                <c:pt idx="46">
                  <c:v>4</c:v>
                </c:pt>
                <c:pt idx="47">
                  <c:v>2</c:v>
                </c:pt>
                <c:pt idx="48">
                  <c:v>2</c:v>
                </c:pt>
                <c:pt idx="49">
                  <c:v>5</c:v>
                </c:pt>
                <c:pt idx="50">
                  <c:v>5</c:v>
                </c:pt>
                <c:pt idx="51">
                  <c:v>5</c:v>
                </c:pt>
                <c:pt idx="52">
                  <c:v>7</c:v>
                </c:pt>
                <c:pt idx="53">
                  <c:v>7</c:v>
                </c:pt>
                <c:pt idx="54">
                  <c:v>5</c:v>
                </c:pt>
                <c:pt idx="55">
                  <c:v>5</c:v>
                </c:pt>
                <c:pt idx="56">
                  <c:v>6</c:v>
                </c:pt>
                <c:pt idx="57">
                  <c:v>3</c:v>
                </c:pt>
                <c:pt idx="58">
                  <c:v>1</c:v>
                </c:pt>
                <c:pt idx="59">
                  <c:v>1</c:v>
                </c:pt>
                <c:pt idx="60">
                  <c:v>1</c:v>
                </c:pt>
                <c:pt idx="61">
                  <c:v>2</c:v>
                </c:pt>
                <c:pt idx="62">
                  <c:v>2</c:v>
                </c:pt>
                <c:pt idx="63">
                  <c:v>1</c:v>
                </c:pt>
                <c:pt idx="64">
                  <c:v>3</c:v>
                </c:pt>
                <c:pt idx="65">
                  <c:v>2</c:v>
                </c:pt>
                <c:pt idx="66">
                  <c:v>3</c:v>
                </c:pt>
                <c:pt idx="67">
                  <c:v>3</c:v>
                </c:pt>
                <c:pt idx="68">
                  <c:v>5</c:v>
                </c:pt>
                <c:pt idx="69">
                  <c:v>5</c:v>
                </c:pt>
                <c:pt idx="70">
                  <c:v>10</c:v>
                </c:pt>
                <c:pt idx="71">
                  <c:v>9</c:v>
                </c:pt>
                <c:pt idx="72">
                  <c:v>10</c:v>
                </c:pt>
                <c:pt idx="73">
                  <c:v>12</c:v>
                </c:pt>
                <c:pt idx="74">
                  <c:v>10</c:v>
                </c:pt>
                <c:pt idx="75">
                  <c:v>8</c:v>
                </c:pt>
                <c:pt idx="76">
                  <c:v>8</c:v>
                </c:pt>
                <c:pt idx="77">
                  <c:v>8</c:v>
                </c:pt>
                <c:pt idx="78">
                  <c:v>7</c:v>
                </c:pt>
                <c:pt idx="79">
                  <c:v>7</c:v>
                </c:pt>
                <c:pt idx="80">
                  <c:v>10</c:v>
                </c:pt>
                <c:pt idx="81">
                  <c:v>9</c:v>
                </c:pt>
                <c:pt idx="82">
                  <c:v>7</c:v>
                </c:pt>
                <c:pt idx="83">
                  <c:v>7</c:v>
                </c:pt>
                <c:pt idx="84">
                  <c:v>8</c:v>
                </c:pt>
              </c:numCache>
            </c:numRef>
          </c:val>
          <c:smooth val="1"/>
        </c:ser>
        <c:ser>
          <c:idx val="3"/>
          <c:order val="3"/>
          <c:tx>
            <c:strRef>
              <c:f>fmin!$E$1</c:f>
              <c:strCache>
                <c:ptCount val="1"/>
                <c:pt idx="0">
                  <c:v>0,2</c:v>
                </c:pt>
              </c:strCache>
            </c:strRef>
          </c:tx>
          <c:spPr>
            <a:ln w="28440">
              <a:solidFill>
                <a:srgbClr val="6F568D"/>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fmin!$E$2:$E$86</c:f>
              <c:numCache>
                <c:formatCode>General</c:formatCode>
                <c:ptCount val="85"/>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1</c:v>
                </c:pt>
                <c:pt idx="45">
                  <c:v>0</c:v>
                </c:pt>
                <c:pt idx="46">
                  <c:v>0</c:v>
                </c:pt>
                <c:pt idx="47">
                  <c:v>0</c:v>
                </c:pt>
                <c:pt idx="48">
                  <c:v>0</c:v>
                </c:pt>
                <c:pt idx="49">
                  <c:v>0</c:v>
                </c:pt>
                <c:pt idx="50">
                  <c:v>0</c:v>
                </c:pt>
                <c:pt idx="51">
                  <c:v>0</c:v>
                </c:pt>
                <c:pt idx="52">
                  <c:v>1</c:v>
                </c:pt>
                <c:pt idx="53">
                  <c:v>2</c:v>
                </c:pt>
                <c:pt idx="54">
                  <c:v>2</c:v>
                </c:pt>
                <c:pt idx="55">
                  <c:v>2</c:v>
                </c:pt>
                <c:pt idx="56">
                  <c:v>2</c:v>
                </c:pt>
                <c:pt idx="57">
                  <c:v>1</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1</c:v>
                </c:pt>
                <c:pt idx="74">
                  <c:v>1</c:v>
                </c:pt>
                <c:pt idx="75">
                  <c:v>0</c:v>
                </c:pt>
                <c:pt idx="76">
                  <c:v>0</c:v>
                </c:pt>
                <c:pt idx="77">
                  <c:v>0</c:v>
                </c:pt>
                <c:pt idx="78">
                  <c:v>0</c:v>
                </c:pt>
                <c:pt idx="79">
                  <c:v>0</c:v>
                </c:pt>
                <c:pt idx="80">
                  <c:v>0</c:v>
                </c:pt>
                <c:pt idx="81">
                  <c:v>0</c:v>
                </c:pt>
                <c:pt idx="82">
                  <c:v>0</c:v>
                </c:pt>
                <c:pt idx="83">
                  <c:v>0</c:v>
                </c:pt>
                <c:pt idx="84">
                  <c:v>0</c:v>
                </c:pt>
              </c:numCache>
            </c:numRef>
          </c:val>
          <c:smooth val="1"/>
        </c:ser>
        <c:ser>
          <c:idx val="4"/>
          <c:order val="4"/>
          <c:tx>
            <c:strRef>
              <c:f>fmin!$F$1</c:f>
              <c:strCache>
                <c:ptCount val="1"/>
                <c:pt idx="0">
                  <c:v>0,1</c:v>
                </c:pt>
              </c:strCache>
            </c:strRef>
          </c:tx>
          <c:spPr>
            <a:ln w="28440">
              <a:solidFill>
                <a:srgbClr val="3D97A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fmin!$F$2:$F$86</c:f>
              <c:numCache>
                <c:formatCode>General</c:formatCode>
                <c:ptCount val="85"/>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ser>
          <c:idx val="5"/>
          <c:order val="5"/>
          <c:tx>
            <c:strRef>
              <c:f>fmin!$G$1</c:f>
              <c:strCache>
                <c:ptCount val="1"/>
                <c:pt idx="0">
                  <c:v>0,05</c:v>
                </c:pt>
              </c:strCache>
            </c:strRef>
          </c:tx>
          <c:spPr>
            <a:ln w="28440">
              <a:solidFill>
                <a:srgbClr val="DB8238"/>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fmin!$G$2:$G$86</c:f>
              <c:numCache>
                <c:formatCode>General</c:formatCode>
                <c:ptCount val="85"/>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ser>
          <c:idx val="6"/>
          <c:order val="6"/>
          <c:tx>
            <c:strRef>
              <c:f>fmin!$H$1</c:f>
              <c:strCache>
                <c:ptCount val="1"/>
                <c:pt idx="0">
                  <c:v>0,025</c:v>
                </c:pt>
              </c:strCache>
            </c:strRef>
          </c:tx>
          <c:spPr>
            <a:ln w="28440">
              <a:solidFill>
                <a:srgbClr val="8EA5CA"/>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dLbl>
              <c:idx val="24"/>
              <c:dLblPos val="r"/>
              <c:showLegendKey val="0"/>
              <c:showVal val="0"/>
              <c:showCatName val="0"/>
              <c:showSerName val="0"/>
              <c:showPercent val="0"/>
              <c:showBubbleSize val="1"/>
              <c:separator>; </c:separator>
            </c:dLbl>
            <c:dLbl>
              <c:idx val="25"/>
              <c:dLblPos val="r"/>
              <c:showLegendKey val="0"/>
              <c:showVal val="0"/>
              <c:showCatName val="0"/>
              <c:showSerName val="0"/>
              <c:showPercent val="0"/>
              <c:showBubbleSize val="1"/>
              <c:separator>; </c:separator>
            </c:dLbl>
            <c:dLbl>
              <c:idx val="26"/>
              <c:dLblPos val="r"/>
              <c:showLegendKey val="0"/>
              <c:showVal val="0"/>
              <c:showCatName val="0"/>
              <c:showSerName val="0"/>
              <c:showPercent val="0"/>
              <c:showBubbleSize val="1"/>
              <c:separator>; </c:separator>
            </c:dLbl>
            <c:dLbl>
              <c:idx val="27"/>
              <c:dLblPos val="r"/>
              <c:showLegendKey val="0"/>
              <c:showVal val="0"/>
              <c:showCatName val="0"/>
              <c:showSerName val="0"/>
              <c:showPercent val="0"/>
              <c:showBubbleSize val="1"/>
              <c:separator>; </c:separator>
            </c:dLbl>
            <c:dLbl>
              <c:idx val="28"/>
              <c:dLblPos val="r"/>
              <c:showLegendKey val="0"/>
              <c:showVal val="0"/>
              <c:showCatName val="0"/>
              <c:showSerName val="0"/>
              <c:showPercent val="0"/>
              <c:showBubbleSize val="1"/>
              <c:separator>; </c:separator>
            </c:dLbl>
            <c:dLbl>
              <c:idx val="29"/>
              <c:dLblPos val="r"/>
              <c:showLegendKey val="0"/>
              <c:showVal val="0"/>
              <c:showCatName val="0"/>
              <c:showSerName val="0"/>
              <c:showPercent val="0"/>
              <c:showBubbleSize val="1"/>
              <c:separator>; </c:separator>
            </c:dLbl>
            <c:dLbl>
              <c:idx val="30"/>
              <c:dLblPos val="r"/>
              <c:showLegendKey val="0"/>
              <c:showVal val="0"/>
              <c:showCatName val="0"/>
              <c:showSerName val="0"/>
              <c:showPercent val="0"/>
              <c:showBubbleSize val="1"/>
              <c:separator>; </c:separator>
            </c:dLbl>
            <c:dLbl>
              <c:idx val="31"/>
              <c:dLblPos val="r"/>
              <c:showLegendKey val="0"/>
              <c:showVal val="0"/>
              <c:showCatName val="0"/>
              <c:showSerName val="0"/>
              <c:showPercent val="0"/>
              <c:showBubbleSize val="1"/>
              <c:separator>; </c:separator>
            </c:dLbl>
            <c:dLbl>
              <c:idx val="32"/>
              <c:dLblPos val="r"/>
              <c:showLegendKey val="0"/>
              <c:showVal val="0"/>
              <c:showCatName val="0"/>
              <c:showSerName val="0"/>
              <c:showPercent val="0"/>
              <c:showBubbleSize val="1"/>
              <c:separator>; </c:separator>
            </c:dLbl>
            <c:dLbl>
              <c:idx val="33"/>
              <c:dLblPos val="r"/>
              <c:showLegendKey val="0"/>
              <c:showVal val="0"/>
              <c:showCatName val="0"/>
              <c:showSerName val="0"/>
              <c:showPercent val="0"/>
              <c:showBubbleSize val="1"/>
              <c:separator>; </c:separator>
            </c:dLbl>
            <c:dLbl>
              <c:idx val="34"/>
              <c:dLblPos val="r"/>
              <c:showLegendKey val="0"/>
              <c:showVal val="0"/>
              <c:showCatName val="0"/>
              <c:showSerName val="0"/>
              <c:showPercent val="0"/>
              <c:showBubbleSize val="1"/>
              <c:separator>; </c:separator>
            </c:dLbl>
            <c:dLbl>
              <c:idx val="35"/>
              <c:dLblPos val="r"/>
              <c:showLegendKey val="0"/>
              <c:showVal val="0"/>
              <c:showCatName val="0"/>
              <c:showSerName val="0"/>
              <c:showPercent val="0"/>
              <c:showBubbleSize val="1"/>
              <c:separator>; </c:separator>
            </c:dLbl>
            <c:dLbl>
              <c:idx val="36"/>
              <c:dLblPos val="r"/>
              <c:showLegendKey val="0"/>
              <c:showVal val="0"/>
              <c:showCatName val="0"/>
              <c:showSerName val="0"/>
              <c:showPercent val="0"/>
              <c:showBubbleSize val="1"/>
              <c:separator>; </c:separator>
            </c:dLbl>
            <c:dLbl>
              <c:idx val="37"/>
              <c:dLblPos val="r"/>
              <c:showLegendKey val="0"/>
              <c:showVal val="0"/>
              <c:showCatName val="0"/>
              <c:showSerName val="0"/>
              <c:showPercent val="0"/>
              <c:showBubbleSize val="1"/>
              <c:separator>; </c:separator>
            </c:dLbl>
            <c:dLbl>
              <c:idx val="38"/>
              <c:dLblPos val="r"/>
              <c:showLegendKey val="0"/>
              <c:showVal val="0"/>
              <c:showCatName val="0"/>
              <c:showSerName val="0"/>
              <c:showPercent val="0"/>
              <c:showBubbleSize val="1"/>
              <c:separator>; </c:separator>
            </c:dLbl>
            <c:dLbl>
              <c:idx val="39"/>
              <c:dLblPos val="r"/>
              <c:showLegendKey val="0"/>
              <c:showVal val="0"/>
              <c:showCatName val="0"/>
              <c:showSerName val="0"/>
              <c:showPercent val="0"/>
              <c:showBubbleSize val="1"/>
              <c:separator>; </c:separator>
            </c:dLbl>
            <c:dLbl>
              <c:idx val="40"/>
              <c:dLblPos val="r"/>
              <c:showLegendKey val="0"/>
              <c:showVal val="0"/>
              <c:showCatName val="0"/>
              <c:showSerName val="0"/>
              <c:showPercent val="0"/>
              <c:showBubbleSize val="1"/>
              <c:separator>; </c:separator>
            </c:dLbl>
            <c:dLbl>
              <c:idx val="41"/>
              <c:dLblPos val="r"/>
              <c:showLegendKey val="0"/>
              <c:showVal val="0"/>
              <c:showCatName val="0"/>
              <c:showSerName val="0"/>
              <c:showPercent val="0"/>
              <c:showBubbleSize val="1"/>
              <c:separator>; </c:separator>
            </c:dLbl>
            <c:dLbl>
              <c:idx val="42"/>
              <c:dLblPos val="r"/>
              <c:showLegendKey val="0"/>
              <c:showVal val="0"/>
              <c:showCatName val="0"/>
              <c:showSerName val="0"/>
              <c:showPercent val="0"/>
              <c:showBubbleSize val="1"/>
              <c:separator>; </c:separator>
            </c:dLbl>
            <c:dLbl>
              <c:idx val="43"/>
              <c:dLblPos val="r"/>
              <c:showLegendKey val="0"/>
              <c:showVal val="0"/>
              <c:showCatName val="0"/>
              <c:showSerName val="0"/>
              <c:showPercent val="0"/>
              <c:showBubbleSize val="1"/>
              <c:separator>; </c:separator>
            </c:dLbl>
            <c:dLbl>
              <c:idx val="44"/>
              <c:dLblPos val="r"/>
              <c:showLegendKey val="0"/>
              <c:showVal val="0"/>
              <c:showCatName val="0"/>
              <c:showSerName val="0"/>
              <c:showPercent val="0"/>
              <c:showBubbleSize val="1"/>
              <c:separator>; </c:separator>
            </c:dLbl>
            <c:dLbl>
              <c:idx val="45"/>
              <c:dLblPos val="r"/>
              <c:showLegendKey val="0"/>
              <c:showVal val="0"/>
              <c:showCatName val="0"/>
              <c:showSerName val="0"/>
              <c:showPercent val="0"/>
              <c:showBubbleSize val="1"/>
              <c:separator>; </c:separator>
            </c:dLbl>
            <c:dLbl>
              <c:idx val="46"/>
              <c:dLblPos val="r"/>
              <c:showLegendKey val="0"/>
              <c:showVal val="0"/>
              <c:showCatName val="0"/>
              <c:showSerName val="0"/>
              <c:showPercent val="0"/>
              <c:showBubbleSize val="1"/>
              <c:separator>; </c:separator>
            </c:dLbl>
            <c:dLbl>
              <c:idx val="47"/>
              <c:dLblPos val="r"/>
              <c:showLegendKey val="0"/>
              <c:showVal val="0"/>
              <c:showCatName val="0"/>
              <c:showSerName val="0"/>
              <c:showPercent val="0"/>
              <c:showBubbleSize val="1"/>
              <c:separator>; </c:separator>
            </c:dLbl>
            <c:dLbl>
              <c:idx val="48"/>
              <c:dLblPos val="r"/>
              <c:showLegendKey val="0"/>
              <c:showVal val="0"/>
              <c:showCatName val="0"/>
              <c:showSerName val="0"/>
              <c:showPercent val="0"/>
              <c:showBubbleSize val="1"/>
              <c:separator>; </c:separator>
            </c:dLbl>
            <c:dLbl>
              <c:idx val="49"/>
              <c:dLblPos val="r"/>
              <c:showLegendKey val="0"/>
              <c:showVal val="0"/>
              <c:showCatName val="0"/>
              <c:showSerName val="0"/>
              <c:showPercent val="0"/>
              <c:showBubbleSize val="1"/>
              <c:separator>; </c:separator>
            </c:dLbl>
            <c:dLbl>
              <c:idx val="50"/>
              <c:dLblPos val="r"/>
              <c:showLegendKey val="0"/>
              <c:showVal val="0"/>
              <c:showCatName val="0"/>
              <c:showSerName val="0"/>
              <c:showPercent val="0"/>
              <c:showBubbleSize val="1"/>
              <c:separator>; </c:separator>
            </c:dLbl>
            <c:dLbl>
              <c:idx val="51"/>
              <c:dLblPos val="r"/>
              <c:showLegendKey val="0"/>
              <c:showVal val="0"/>
              <c:showCatName val="0"/>
              <c:showSerName val="0"/>
              <c:showPercent val="0"/>
              <c:showBubbleSize val="1"/>
              <c:separator>; </c:separator>
            </c:dLbl>
            <c:dLbl>
              <c:idx val="52"/>
              <c:dLblPos val="r"/>
              <c:showLegendKey val="0"/>
              <c:showVal val="0"/>
              <c:showCatName val="0"/>
              <c:showSerName val="0"/>
              <c:showPercent val="0"/>
              <c:showBubbleSize val="1"/>
              <c:separator>; </c:separator>
            </c:dLbl>
            <c:dLbl>
              <c:idx val="53"/>
              <c:dLblPos val="r"/>
              <c:showLegendKey val="0"/>
              <c:showVal val="0"/>
              <c:showCatName val="0"/>
              <c:showSerName val="0"/>
              <c:showPercent val="0"/>
              <c:showBubbleSize val="1"/>
              <c:separator>; </c:separator>
            </c:dLbl>
            <c:dLbl>
              <c:idx val="54"/>
              <c:dLblPos val="r"/>
              <c:showLegendKey val="0"/>
              <c:showVal val="0"/>
              <c:showCatName val="0"/>
              <c:showSerName val="0"/>
              <c:showPercent val="0"/>
              <c:showBubbleSize val="1"/>
              <c:separator>; </c:separator>
            </c:dLbl>
            <c:dLbl>
              <c:idx val="55"/>
              <c:dLblPos val="r"/>
              <c:showLegendKey val="0"/>
              <c:showVal val="0"/>
              <c:showCatName val="0"/>
              <c:showSerName val="0"/>
              <c:showPercent val="0"/>
              <c:showBubbleSize val="1"/>
              <c:separator>; </c:separator>
            </c:dLbl>
            <c:dLbl>
              <c:idx val="56"/>
              <c:dLblPos val="r"/>
              <c:showLegendKey val="0"/>
              <c:showVal val="0"/>
              <c:showCatName val="0"/>
              <c:showSerName val="0"/>
              <c:showPercent val="0"/>
              <c:showBubbleSize val="1"/>
              <c:separator>; </c:separator>
            </c:dLbl>
            <c:dLbl>
              <c:idx val="57"/>
              <c:dLblPos val="r"/>
              <c:showLegendKey val="0"/>
              <c:showVal val="0"/>
              <c:showCatName val="0"/>
              <c:showSerName val="0"/>
              <c:showPercent val="0"/>
              <c:showBubbleSize val="1"/>
              <c:separator>; </c:separator>
            </c:dLbl>
            <c:dLbl>
              <c:idx val="58"/>
              <c:dLblPos val="r"/>
              <c:showLegendKey val="0"/>
              <c:showVal val="0"/>
              <c:showCatName val="0"/>
              <c:showSerName val="0"/>
              <c:showPercent val="0"/>
              <c:showBubbleSize val="1"/>
              <c:separator>; </c:separator>
            </c:dLbl>
            <c:dLbl>
              <c:idx val="59"/>
              <c:dLblPos val="r"/>
              <c:showLegendKey val="0"/>
              <c:showVal val="0"/>
              <c:showCatName val="0"/>
              <c:showSerName val="0"/>
              <c:showPercent val="0"/>
              <c:showBubbleSize val="1"/>
              <c:separator>; </c:separator>
            </c:dLbl>
            <c:dLbl>
              <c:idx val="60"/>
              <c:dLblPos val="r"/>
              <c:showLegendKey val="0"/>
              <c:showVal val="0"/>
              <c:showCatName val="0"/>
              <c:showSerName val="0"/>
              <c:showPercent val="0"/>
              <c:showBubbleSize val="1"/>
              <c:separator>; </c:separator>
            </c:dLbl>
            <c:dLbl>
              <c:idx val="61"/>
              <c:dLblPos val="r"/>
              <c:showLegendKey val="0"/>
              <c:showVal val="0"/>
              <c:showCatName val="0"/>
              <c:showSerName val="0"/>
              <c:showPercent val="0"/>
              <c:showBubbleSize val="1"/>
              <c:separator>; </c:separator>
            </c:dLbl>
            <c:dLbl>
              <c:idx val="62"/>
              <c:dLblPos val="r"/>
              <c:showLegendKey val="0"/>
              <c:showVal val="0"/>
              <c:showCatName val="0"/>
              <c:showSerName val="0"/>
              <c:showPercent val="0"/>
              <c:showBubbleSize val="1"/>
              <c:separator>; </c:separator>
            </c:dLbl>
            <c:dLbl>
              <c:idx val="63"/>
              <c:dLblPos val="r"/>
              <c:showLegendKey val="0"/>
              <c:showVal val="0"/>
              <c:showCatName val="0"/>
              <c:showSerName val="0"/>
              <c:showPercent val="0"/>
              <c:showBubbleSize val="1"/>
              <c:separator>; </c:separator>
            </c:dLbl>
            <c:dLbl>
              <c:idx val="64"/>
              <c:dLblPos val="r"/>
              <c:showLegendKey val="0"/>
              <c:showVal val="0"/>
              <c:showCatName val="0"/>
              <c:showSerName val="0"/>
              <c:showPercent val="0"/>
              <c:showBubbleSize val="1"/>
              <c:separator>; </c:separator>
            </c:dLbl>
            <c:dLbl>
              <c:idx val="65"/>
              <c:dLblPos val="r"/>
              <c:showLegendKey val="0"/>
              <c:showVal val="0"/>
              <c:showCatName val="0"/>
              <c:showSerName val="0"/>
              <c:showPercent val="0"/>
              <c:showBubbleSize val="1"/>
              <c:separator>; </c:separator>
            </c:dLbl>
            <c:dLbl>
              <c:idx val="66"/>
              <c:dLblPos val="r"/>
              <c:showLegendKey val="0"/>
              <c:showVal val="0"/>
              <c:showCatName val="0"/>
              <c:showSerName val="0"/>
              <c:showPercent val="0"/>
              <c:showBubbleSize val="1"/>
              <c:separator>; </c:separator>
            </c:dLbl>
            <c:dLbl>
              <c:idx val="67"/>
              <c:dLblPos val="r"/>
              <c:showLegendKey val="0"/>
              <c:showVal val="0"/>
              <c:showCatName val="0"/>
              <c:showSerName val="0"/>
              <c:showPercent val="0"/>
              <c:showBubbleSize val="1"/>
              <c:separator>; </c:separator>
            </c:dLbl>
            <c:dLbl>
              <c:idx val="68"/>
              <c:dLblPos val="r"/>
              <c:showLegendKey val="0"/>
              <c:showVal val="0"/>
              <c:showCatName val="0"/>
              <c:showSerName val="0"/>
              <c:showPercent val="0"/>
              <c:showBubbleSize val="1"/>
              <c:separator>; </c:separator>
            </c:dLbl>
            <c:dLbl>
              <c:idx val="69"/>
              <c:dLblPos val="r"/>
              <c:showLegendKey val="0"/>
              <c:showVal val="0"/>
              <c:showCatName val="0"/>
              <c:showSerName val="0"/>
              <c:showPercent val="0"/>
              <c:showBubbleSize val="1"/>
              <c:separator>; </c:separator>
            </c:dLbl>
            <c:dLbl>
              <c:idx val="70"/>
              <c:dLblPos val="r"/>
              <c:showLegendKey val="0"/>
              <c:showVal val="0"/>
              <c:showCatName val="0"/>
              <c:showSerName val="0"/>
              <c:showPercent val="0"/>
              <c:showBubbleSize val="1"/>
              <c:separator>; </c:separator>
            </c:dLbl>
            <c:dLbl>
              <c:idx val="71"/>
              <c:dLblPos val="r"/>
              <c:showLegendKey val="0"/>
              <c:showVal val="0"/>
              <c:showCatName val="0"/>
              <c:showSerName val="0"/>
              <c:showPercent val="0"/>
              <c:showBubbleSize val="1"/>
              <c:separator>; </c:separator>
            </c:dLbl>
            <c:dLbl>
              <c:idx val="72"/>
              <c:dLblPos val="r"/>
              <c:showLegendKey val="0"/>
              <c:showVal val="0"/>
              <c:showCatName val="0"/>
              <c:showSerName val="0"/>
              <c:showPercent val="0"/>
              <c:showBubbleSize val="1"/>
              <c:separator>; </c:separator>
            </c:dLbl>
            <c:dLbl>
              <c:idx val="73"/>
              <c:dLblPos val="r"/>
              <c:showLegendKey val="0"/>
              <c:showVal val="0"/>
              <c:showCatName val="0"/>
              <c:showSerName val="0"/>
              <c:showPercent val="0"/>
              <c:showBubbleSize val="1"/>
              <c:separator>; </c:separator>
            </c:dLbl>
            <c:dLbl>
              <c:idx val="74"/>
              <c:dLblPos val="r"/>
              <c:showLegendKey val="0"/>
              <c:showVal val="0"/>
              <c:showCatName val="0"/>
              <c:showSerName val="0"/>
              <c:showPercent val="0"/>
              <c:showBubbleSize val="1"/>
              <c:separator>; </c:separator>
            </c:dLbl>
            <c:dLbl>
              <c:idx val="75"/>
              <c:dLblPos val="r"/>
              <c:showLegendKey val="0"/>
              <c:showVal val="0"/>
              <c:showCatName val="0"/>
              <c:showSerName val="0"/>
              <c:showPercent val="0"/>
              <c:showBubbleSize val="1"/>
              <c:separator>; </c:separator>
            </c:dLbl>
            <c:dLbl>
              <c:idx val="76"/>
              <c:dLblPos val="r"/>
              <c:showLegendKey val="0"/>
              <c:showVal val="0"/>
              <c:showCatName val="0"/>
              <c:showSerName val="0"/>
              <c:showPercent val="0"/>
              <c:showBubbleSize val="1"/>
              <c:separator>; </c:separator>
            </c:dLbl>
            <c:dLbl>
              <c:idx val="77"/>
              <c:dLblPos val="r"/>
              <c:showLegendKey val="0"/>
              <c:showVal val="0"/>
              <c:showCatName val="0"/>
              <c:showSerName val="0"/>
              <c:showPercent val="0"/>
              <c:showBubbleSize val="1"/>
              <c:separator>; </c:separator>
            </c:dLbl>
            <c:dLbl>
              <c:idx val="78"/>
              <c:dLblPos val="r"/>
              <c:showLegendKey val="0"/>
              <c:showVal val="0"/>
              <c:showCatName val="0"/>
              <c:showSerName val="0"/>
              <c:showPercent val="0"/>
              <c:showBubbleSize val="1"/>
              <c:separator>; </c:separator>
            </c:dLbl>
            <c:dLbl>
              <c:idx val="79"/>
              <c:dLblPos val="r"/>
              <c:showLegendKey val="0"/>
              <c:showVal val="0"/>
              <c:showCatName val="0"/>
              <c:showSerName val="0"/>
              <c:showPercent val="0"/>
              <c:showBubbleSize val="1"/>
              <c:separator>; </c:separator>
            </c:dLbl>
            <c:dLbl>
              <c:idx val="80"/>
              <c:dLblPos val="r"/>
              <c:showLegendKey val="0"/>
              <c:showVal val="0"/>
              <c:showCatName val="0"/>
              <c:showSerName val="0"/>
              <c:showPercent val="0"/>
              <c:showBubbleSize val="1"/>
              <c:separator>; </c:separator>
            </c:dLbl>
            <c:dLbl>
              <c:idx val="81"/>
              <c:dLblPos val="r"/>
              <c:showLegendKey val="0"/>
              <c:showVal val="0"/>
              <c:showCatName val="0"/>
              <c:showSerName val="0"/>
              <c:showPercent val="0"/>
              <c:showBubbleSize val="1"/>
              <c:separator>; </c:separator>
            </c:dLbl>
            <c:dLbl>
              <c:idx val="82"/>
              <c:dLblPos val="r"/>
              <c:showLegendKey val="0"/>
              <c:showVal val="0"/>
              <c:showCatName val="0"/>
              <c:showSerName val="0"/>
              <c:showPercent val="0"/>
              <c:showBubbleSize val="1"/>
              <c:separator>; </c:separator>
            </c:dLbl>
            <c:dLbl>
              <c:idx val="83"/>
              <c:dLblPos val="r"/>
              <c:showLegendKey val="0"/>
              <c:showVal val="0"/>
              <c:showCatName val="0"/>
              <c:showSerName val="0"/>
              <c:showPercent val="0"/>
              <c:showBubbleSize val="1"/>
              <c:separator>; </c:separator>
            </c:dLbl>
            <c:dLbl>
              <c:idx val="84"/>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fmin!$A$2:$A$86</c:f>
              <c:numCache>
                <c:formatCode>General</c:formatCode>
                <c:ptCount val="85"/>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pt idx="24">
                  <c:v>1250</c:v>
                </c:pt>
                <c:pt idx="25">
                  <c:v>1300</c:v>
                </c:pt>
                <c:pt idx="26">
                  <c:v>1350</c:v>
                </c:pt>
                <c:pt idx="27">
                  <c:v>1400</c:v>
                </c:pt>
                <c:pt idx="28">
                  <c:v>1450</c:v>
                </c:pt>
                <c:pt idx="29">
                  <c:v>1500</c:v>
                </c:pt>
                <c:pt idx="30">
                  <c:v>1550</c:v>
                </c:pt>
                <c:pt idx="31">
                  <c:v>1600</c:v>
                </c:pt>
                <c:pt idx="32">
                  <c:v>1650</c:v>
                </c:pt>
                <c:pt idx="33">
                  <c:v>1700</c:v>
                </c:pt>
                <c:pt idx="34">
                  <c:v>1750</c:v>
                </c:pt>
                <c:pt idx="35">
                  <c:v>1800</c:v>
                </c:pt>
                <c:pt idx="36">
                  <c:v>1850</c:v>
                </c:pt>
                <c:pt idx="37">
                  <c:v>1900</c:v>
                </c:pt>
                <c:pt idx="38">
                  <c:v>1950</c:v>
                </c:pt>
                <c:pt idx="39">
                  <c:v>2000</c:v>
                </c:pt>
                <c:pt idx="40">
                  <c:v>2050</c:v>
                </c:pt>
                <c:pt idx="41">
                  <c:v>2100</c:v>
                </c:pt>
                <c:pt idx="42">
                  <c:v>2150</c:v>
                </c:pt>
                <c:pt idx="43">
                  <c:v>2200</c:v>
                </c:pt>
                <c:pt idx="44">
                  <c:v>2250</c:v>
                </c:pt>
                <c:pt idx="45">
                  <c:v>2300</c:v>
                </c:pt>
                <c:pt idx="46">
                  <c:v>2350</c:v>
                </c:pt>
                <c:pt idx="47">
                  <c:v>2400</c:v>
                </c:pt>
                <c:pt idx="48">
                  <c:v>2450</c:v>
                </c:pt>
                <c:pt idx="49">
                  <c:v>2500</c:v>
                </c:pt>
                <c:pt idx="50">
                  <c:v>2550</c:v>
                </c:pt>
                <c:pt idx="51">
                  <c:v>2600</c:v>
                </c:pt>
                <c:pt idx="52">
                  <c:v>2650</c:v>
                </c:pt>
                <c:pt idx="53">
                  <c:v>2700</c:v>
                </c:pt>
                <c:pt idx="54">
                  <c:v>2750</c:v>
                </c:pt>
                <c:pt idx="55">
                  <c:v>2800</c:v>
                </c:pt>
                <c:pt idx="56">
                  <c:v>2850</c:v>
                </c:pt>
                <c:pt idx="57">
                  <c:v>2900</c:v>
                </c:pt>
                <c:pt idx="58">
                  <c:v>2950</c:v>
                </c:pt>
                <c:pt idx="59">
                  <c:v>3000</c:v>
                </c:pt>
                <c:pt idx="60">
                  <c:v>3050</c:v>
                </c:pt>
                <c:pt idx="61">
                  <c:v>3100</c:v>
                </c:pt>
                <c:pt idx="62">
                  <c:v>3150</c:v>
                </c:pt>
                <c:pt idx="63">
                  <c:v>3200</c:v>
                </c:pt>
                <c:pt idx="64">
                  <c:v>3250</c:v>
                </c:pt>
                <c:pt idx="65">
                  <c:v>3300</c:v>
                </c:pt>
                <c:pt idx="66">
                  <c:v>3350</c:v>
                </c:pt>
                <c:pt idx="67">
                  <c:v>3400</c:v>
                </c:pt>
                <c:pt idx="68">
                  <c:v>3450</c:v>
                </c:pt>
                <c:pt idx="69">
                  <c:v>3500</c:v>
                </c:pt>
                <c:pt idx="70">
                  <c:v>3550</c:v>
                </c:pt>
                <c:pt idx="71">
                  <c:v>3600</c:v>
                </c:pt>
                <c:pt idx="72">
                  <c:v>3650</c:v>
                </c:pt>
                <c:pt idx="73">
                  <c:v>3700</c:v>
                </c:pt>
                <c:pt idx="74">
                  <c:v>3750</c:v>
                </c:pt>
                <c:pt idx="75">
                  <c:v>3800</c:v>
                </c:pt>
                <c:pt idx="76">
                  <c:v>3850</c:v>
                </c:pt>
                <c:pt idx="77">
                  <c:v>3900</c:v>
                </c:pt>
                <c:pt idx="78">
                  <c:v>3950</c:v>
                </c:pt>
                <c:pt idx="79">
                  <c:v>4000</c:v>
                </c:pt>
                <c:pt idx="80">
                  <c:v>4050</c:v>
                </c:pt>
                <c:pt idx="81">
                  <c:v>4100</c:v>
                </c:pt>
                <c:pt idx="82">
                  <c:v>4150</c:v>
                </c:pt>
                <c:pt idx="83">
                  <c:v>4200</c:v>
                </c:pt>
                <c:pt idx="84">
                  <c:v>4250</c:v>
                </c:pt>
              </c:numCache>
            </c:numRef>
          </c:cat>
          <c:val>
            <c:numRef>
              <c:f>fmin!$H$2:$H$86</c:f>
              <c:numCache>
                <c:formatCode>General</c:formatCode>
                <c:ptCount val="85"/>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numCache>
            </c:numRef>
          </c:val>
          <c:smooth val="1"/>
        </c:ser>
        <c:dLbls>
          <c:showLegendKey val="0"/>
          <c:showVal val="0"/>
          <c:showCatName val="0"/>
          <c:showSerName val="0"/>
          <c:showPercent val="0"/>
          <c:showBubbleSize val="0"/>
        </c:dLbls>
        <c:marker val="1"/>
        <c:smooth val="0"/>
        <c:axId val="39532416"/>
        <c:axId val="39533952"/>
      </c:lineChart>
      <c:catAx>
        <c:axId val="39532416"/>
        <c:scaling>
          <c:orientation val="minMax"/>
        </c:scaling>
        <c:delete val="0"/>
        <c:axPos val="b"/>
        <c:numFmt formatCode="General" sourceLinked="1"/>
        <c:majorTickMark val="out"/>
        <c:minorTickMark val="none"/>
        <c:tickLblPos val="nextTo"/>
        <c:spPr>
          <a:ln w="9360">
            <a:solidFill>
              <a:srgbClr val="878787"/>
            </a:solidFill>
            <a:round/>
          </a:ln>
        </c:spPr>
        <c:crossAx val="39533952"/>
        <c:crossesAt val="0"/>
        <c:auto val="1"/>
        <c:lblAlgn val="ctr"/>
        <c:lblOffset val="100"/>
        <c:noMultiLvlLbl val="1"/>
      </c:catAx>
      <c:valAx>
        <c:axId val="39533952"/>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39532416"/>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1"/>
        <c:ser>
          <c:idx val="0"/>
          <c:order val="0"/>
          <c:tx>
            <c:strRef>
              <c:f>fmin!$C$1</c:f>
              <c:strCache>
                <c:ptCount val="1"/>
                <c:pt idx="0">
                  <c:v>0,8</c:v>
                </c:pt>
              </c:strCache>
            </c:strRef>
          </c:tx>
          <c:spPr>
            <a:ln w="28440">
              <a:solidFill>
                <a:srgbClr val="AA433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fmin!$C$2:$C$25</c:f>
              <c:numCache>
                <c:formatCode>General</c:formatCode>
                <c:ptCount val="24"/>
                <c:pt idx="0">
                  <c:v>51</c:v>
                </c:pt>
                <c:pt idx="1">
                  <c:v>37</c:v>
                </c:pt>
                <c:pt idx="2">
                  <c:v>33</c:v>
                </c:pt>
                <c:pt idx="3">
                  <c:v>32</c:v>
                </c:pt>
                <c:pt idx="4">
                  <c:v>29</c:v>
                </c:pt>
                <c:pt idx="5">
                  <c:v>29</c:v>
                </c:pt>
                <c:pt idx="6">
                  <c:v>24</c:v>
                </c:pt>
                <c:pt idx="7">
                  <c:v>21</c:v>
                </c:pt>
                <c:pt idx="8">
                  <c:v>22</c:v>
                </c:pt>
                <c:pt idx="9">
                  <c:v>23</c:v>
                </c:pt>
                <c:pt idx="10">
                  <c:v>17</c:v>
                </c:pt>
                <c:pt idx="11">
                  <c:v>15</c:v>
                </c:pt>
                <c:pt idx="12">
                  <c:v>14</c:v>
                </c:pt>
                <c:pt idx="13">
                  <c:v>13</c:v>
                </c:pt>
                <c:pt idx="14">
                  <c:v>16</c:v>
                </c:pt>
                <c:pt idx="15">
                  <c:v>18</c:v>
                </c:pt>
                <c:pt idx="16">
                  <c:v>21</c:v>
                </c:pt>
                <c:pt idx="17">
                  <c:v>21</c:v>
                </c:pt>
                <c:pt idx="18">
                  <c:v>17</c:v>
                </c:pt>
                <c:pt idx="19">
                  <c:v>13</c:v>
                </c:pt>
                <c:pt idx="20">
                  <c:v>12</c:v>
                </c:pt>
                <c:pt idx="21">
                  <c:v>12</c:v>
                </c:pt>
                <c:pt idx="22">
                  <c:v>12</c:v>
                </c:pt>
                <c:pt idx="23">
                  <c:v>15</c:v>
                </c:pt>
              </c:numCache>
            </c:numRef>
          </c:val>
          <c:smooth val="1"/>
        </c:ser>
        <c:ser>
          <c:idx val="1"/>
          <c:order val="1"/>
          <c:tx>
            <c:strRef>
              <c:f>fmin!$D$1</c:f>
              <c:strCache>
                <c:ptCount val="1"/>
                <c:pt idx="0">
                  <c:v>0,4</c:v>
                </c:pt>
              </c:strCache>
            </c:strRef>
          </c:tx>
          <c:spPr>
            <a:ln w="28440">
              <a:solidFill>
                <a:srgbClr val="87A44B"/>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fmin!$D$2:$D$25</c:f>
              <c:numCache>
                <c:formatCode>General</c:formatCode>
                <c:ptCount val="24"/>
                <c:pt idx="0">
                  <c:v>66</c:v>
                </c:pt>
                <c:pt idx="1">
                  <c:v>41</c:v>
                </c:pt>
                <c:pt idx="2">
                  <c:v>36</c:v>
                </c:pt>
                <c:pt idx="3">
                  <c:v>24</c:v>
                </c:pt>
                <c:pt idx="4">
                  <c:v>21</c:v>
                </c:pt>
                <c:pt idx="5">
                  <c:v>15</c:v>
                </c:pt>
                <c:pt idx="6">
                  <c:v>13</c:v>
                </c:pt>
                <c:pt idx="7">
                  <c:v>12</c:v>
                </c:pt>
                <c:pt idx="8">
                  <c:v>11</c:v>
                </c:pt>
                <c:pt idx="9">
                  <c:v>8</c:v>
                </c:pt>
                <c:pt idx="10">
                  <c:v>5</c:v>
                </c:pt>
                <c:pt idx="11">
                  <c:v>6</c:v>
                </c:pt>
                <c:pt idx="12">
                  <c:v>4</c:v>
                </c:pt>
                <c:pt idx="13">
                  <c:v>3</c:v>
                </c:pt>
                <c:pt idx="14">
                  <c:v>3</c:v>
                </c:pt>
                <c:pt idx="15">
                  <c:v>3</c:v>
                </c:pt>
                <c:pt idx="16">
                  <c:v>3</c:v>
                </c:pt>
                <c:pt idx="17">
                  <c:v>3</c:v>
                </c:pt>
                <c:pt idx="18">
                  <c:v>4</c:v>
                </c:pt>
                <c:pt idx="19">
                  <c:v>5</c:v>
                </c:pt>
                <c:pt idx="20">
                  <c:v>5</c:v>
                </c:pt>
                <c:pt idx="21">
                  <c:v>5</c:v>
                </c:pt>
                <c:pt idx="22">
                  <c:v>2</c:v>
                </c:pt>
                <c:pt idx="23">
                  <c:v>1</c:v>
                </c:pt>
              </c:numCache>
            </c:numRef>
          </c:val>
          <c:smooth val="1"/>
        </c:ser>
        <c:ser>
          <c:idx val="2"/>
          <c:order val="2"/>
          <c:tx>
            <c:strRef>
              <c:f>fmin!$E$1</c:f>
              <c:strCache>
                <c:ptCount val="1"/>
                <c:pt idx="0">
                  <c:v>0,2</c:v>
                </c:pt>
              </c:strCache>
            </c:strRef>
          </c:tx>
          <c:spPr>
            <a:ln w="28440">
              <a:solidFill>
                <a:srgbClr val="6F568D"/>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fmin!$E$2:$E$25</c:f>
              <c:numCache>
                <c:formatCode>General</c:formatCode>
                <c:ptCount val="24"/>
                <c:pt idx="0">
                  <c:v>86</c:v>
                </c:pt>
                <c:pt idx="1">
                  <c:v>58</c:v>
                </c:pt>
                <c:pt idx="2">
                  <c:v>42</c:v>
                </c:pt>
                <c:pt idx="3">
                  <c:v>21</c:v>
                </c:pt>
                <c:pt idx="4">
                  <c:v>17</c:v>
                </c:pt>
                <c:pt idx="5">
                  <c:v>13</c:v>
                </c:pt>
                <c:pt idx="6">
                  <c:v>9</c:v>
                </c:pt>
                <c:pt idx="7">
                  <c:v>5</c:v>
                </c:pt>
                <c:pt idx="8">
                  <c:v>2</c:v>
                </c:pt>
                <c:pt idx="9">
                  <c:v>2</c:v>
                </c:pt>
                <c:pt idx="10">
                  <c:v>1</c:v>
                </c:pt>
                <c:pt idx="11">
                  <c:v>0</c:v>
                </c:pt>
                <c:pt idx="12">
                  <c:v>0</c:v>
                </c:pt>
                <c:pt idx="13">
                  <c:v>0</c:v>
                </c:pt>
                <c:pt idx="14">
                  <c:v>0</c:v>
                </c:pt>
                <c:pt idx="15">
                  <c:v>0</c:v>
                </c:pt>
                <c:pt idx="16">
                  <c:v>0</c:v>
                </c:pt>
                <c:pt idx="17">
                  <c:v>0</c:v>
                </c:pt>
                <c:pt idx="18">
                  <c:v>0</c:v>
                </c:pt>
                <c:pt idx="19">
                  <c:v>0</c:v>
                </c:pt>
                <c:pt idx="20">
                  <c:v>0</c:v>
                </c:pt>
                <c:pt idx="21">
                  <c:v>1</c:v>
                </c:pt>
                <c:pt idx="22">
                  <c:v>1</c:v>
                </c:pt>
                <c:pt idx="23">
                  <c:v>0</c:v>
                </c:pt>
              </c:numCache>
            </c:numRef>
          </c:val>
          <c:smooth val="1"/>
        </c:ser>
        <c:ser>
          <c:idx val="3"/>
          <c:order val="3"/>
          <c:tx>
            <c:strRef>
              <c:f>fmin!$F$1</c:f>
              <c:strCache>
                <c:ptCount val="1"/>
                <c:pt idx="0">
                  <c:v>0,1</c:v>
                </c:pt>
              </c:strCache>
            </c:strRef>
          </c:tx>
          <c:spPr>
            <a:ln w="28440">
              <a:solidFill>
                <a:srgbClr val="3D97AF"/>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fmin!$F$2:$F$25</c:f>
              <c:numCache>
                <c:formatCode>General</c:formatCode>
                <c:ptCount val="24"/>
                <c:pt idx="0">
                  <c:v>71</c:v>
                </c:pt>
                <c:pt idx="1">
                  <c:v>50</c:v>
                </c:pt>
                <c:pt idx="2">
                  <c:v>25</c:v>
                </c:pt>
                <c:pt idx="3">
                  <c:v>20</c:v>
                </c:pt>
                <c:pt idx="4">
                  <c:v>15</c:v>
                </c:pt>
                <c:pt idx="5">
                  <c:v>14</c:v>
                </c:pt>
                <c:pt idx="6">
                  <c:v>9</c:v>
                </c:pt>
                <c:pt idx="7">
                  <c:v>9</c:v>
                </c:pt>
                <c:pt idx="8">
                  <c:v>6</c:v>
                </c:pt>
                <c:pt idx="9">
                  <c:v>5</c:v>
                </c:pt>
                <c:pt idx="10">
                  <c:v>4</c:v>
                </c:pt>
                <c:pt idx="11">
                  <c:v>3</c:v>
                </c:pt>
                <c:pt idx="12">
                  <c:v>3</c:v>
                </c:pt>
                <c:pt idx="13">
                  <c:v>2</c:v>
                </c:pt>
                <c:pt idx="14">
                  <c:v>1</c:v>
                </c:pt>
                <c:pt idx="15">
                  <c:v>1</c:v>
                </c:pt>
                <c:pt idx="16">
                  <c:v>1</c:v>
                </c:pt>
                <c:pt idx="17">
                  <c:v>1</c:v>
                </c:pt>
                <c:pt idx="18">
                  <c:v>1</c:v>
                </c:pt>
                <c:pt idx="19">
                  <c:v>1</c:v>
                </c:pt>
                <c:pt idx="20">
                  <c:v>1</c:v>
                </c:pt>
                <c:pt idx="21">
                  <c:v>1</c:v>
                </c:pt>
                <c:pt idx="22">
                  <c:v>0</c:v>
                </c:pt>
                <c:pt idx="23">
                  <c:v>0</c:v>
                </c:pt>
              </c:numCache>
            </c:numRef>
          </c:val>
          <c:smooth val="1"/>
        </c:ser>
        <c:ser>
          <c:idx val="4"/>
          <c:order val="4"/>
          <c:tx>
            <c:strRef>
              <c:f>fmin!$G$1</c:f>
              <c:strCache>
                <c:ptCount val="1"/>
                <c:pt idx="0">
                  <c:v>0,05</c:v>
                </c:pt>
              </c:strCache>
            </c:strRef>
          </c:tx>
          <c:spPr>
            <a:ln w="28440">
              <a:solidFill>
                <a:srgbClr val="DB8238"/>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fmin!$G$2:$G$25</c:f>
              <c:numCache>
                <c:formatCode>General</c:formatCode>
                <c:ptCount val="24"/>
                <c:pt idx="0">
                  <c:v>71</c:v>
                </c:pt>
                <c:pt idx="1">
                  <c:v>47</c:v>
                </c:pt>
                <c:pt idx="2">
                  <c:v>34</c:v>
                </c:pt>
                <c:pt idx="3">
                  <c:v>24</c:v>
                </c:pt>
                <c:pt idx="4">
                  <c:v>18</c:v>
                </c:pt>
                <c:pt idx="5">
                  <c:v>13</c:v>
                </c:pt>
                <c:pt idx="6">
                  <c:v>9</c:v>
                </c:pt>
                <c:pt idx="7">
                  <c:v>7</c:v>
                </c:pt>
                <c:pt idx="8">
                  <c:v>7</c:v>
                </c:pt>
                <c:pt idx="9">
                  <c:v>6</c:v>
                </c:pt>
                <c:pt idx="10">
                  <c:v>4</c:v>
                </c:pt>
                <c:pt idx="11">
                  <c:v>3</c:v>
                </c:pt>
                <c:pt idx="12">
                  <c:v>3</c:v>
                </c:pt>
                <c:pt idx="13">
                  <c:v>2</c:v>
                </c:pt>
                <c:pt idx="14">
                  <c:v>1</c:v>
                </c:pt>
                <c:pt idx="15">
                  <c:v>1</c:v>
                </c:pt>
                <c:pt idx="16">
                  <c:v>1</c:v>
                </c:pt>
                <c:pt idx="17">
                  <c:v>0</c:v>
                </c:pt>
                <c:pt idx="18">
                  <c:v>0</c:v>
                </c:pt>
                <c:pt idx="19">
                  <c:v>0</c:v>
                </c:pt>
                <c:pt idx="20">
                  <c:v>0</c:v>
                </c:pt>
                <c:pt idx="21">
                  <c:v>0</c:v>
                </c:pt>
                <c:pt idx="22">
                  <c:v>0</c:v>
                </c:pt>
                <c:pt idx="23">
                  <c:v>0</c:v>
                </c:pt>
              </c:numCache>
            </c:numRef>
          </c:val>
          <c:smooth val="1"/>
        </c:ser>
        <c:ser>
          <c:idx val="5"/>
          <c:order val="5"/>
          <c:tx>
            <c:strRef>
              <c:f>fmin!$H$1</c:f>
              <c:strCache>
                <c:ptCount val="1"/>
                <c:pt idx="0">
                  <c:v>0,025</c:v>
                </c:pt>
              </c:strCache>
            </c:strRef>
          </c:tx>
          <c:spPr>
            <a:ln w="28440">
              <a:solidFill>
                <a:srgbClr val="8EA5CA"/>
              </a:solidFill>
              <a:round/>
            </a:ln>
          </c:spPr>
          <c:marker>
            <c:symbol val="none"/>
          </c:marker>
          <c:dLbls>
            <c:dLbl>
              <c:idx val="0"/>
              <c:dLblPos val="r"/>
              <c:showLegendKey val="0"/>
              <c:showVal val="0"/>
              <c:showCatName val="0"/>
              <c:showSerName val="0"/>
              <c:showPercent val="0"/>
              <c:showBubbleSize val="1"/>
              <c:separator>; </c:separator>
            </c:dLbl>
            <c:dLbl>
              <c:idx val="1"/>
              <c:dLblPos val="r"/>
              <c:showLegendKey val="0"/>
              <c:showVal val="0"/>
              <c:showCatName val="0"/>
              <c:showSerName val="0"/>
              <c:showPercent val="0"/>
              <c:showBubbleSize val="1"/>
              <c:separator>; </c:separator>
            </c:dLbl>
            <c:dLbl>
              <c:idx val="2"/>
              <c:dLblPos val="r"/>
              <c:showLegendKey val="0"/>
              <c:showVal val="0"/>
              <c:showCatName val="0"/>
              <c:showSerName val="0"/>
              <c:showPercent val="0"/>
              <c:showBubbleSize val="1"/>
              <c:separator>; </c:separator>
            </c:dLbl>
            <c:dLbl>
              <c:idx val="3"/>
              <c:dLblPos val="r"/>
              <c:showLegendKey val="0"/>
              <c:showVal val="0"/>
              <c:showCatName val="0"/>
              <c:showSerName val="0"/>
              <c:showPercent val="0"/>
              <c:showBubbleSize val="1"/>
              <c:separator>; </c:separator>
            </c:dLbl>
            <c:dLbl>
              <c:idx val="4"/>
              <c:dLblPos val="r"/>
              <c:showLegendKey val="0"/>
              <c:showVal val="0"/>
              <c:showCatName val="0"/>
              <c:showSerName val="0"/>
              <c:showPercent val="0"/>
              <c:showBubbleSize val="1"/>
              <c:separator>; </c:separator>
            </c:dLbl>
            <c:dLbl>
              <c:idx val="5"/>
              <c:dLblPos val="r"/>
              <c:showLegendKey val="0"/>
              <c:showVal val="0"/>
              <c:showCatName val="0"/>
              <c:showSerName val="0"/>
              <c:showPercent val="0"/>
              <c:showBubbleSize val="1"/>
              <c:separator>; </c:separator>
            </c:dLbl>
            <c:dLbl>
              <c:idx val="6"/>
              <c:dLblPos val="r"/>
              <c:showLegendKey val="0"/>
              <c:showVal val="0"/>
              <c:showCatName val="0"/>
              <c:showSerName val="0"/>
              <c:showPercent val="0"/>
              <c:showBubbleSize val="1"/>
              <c:separator>; </c:separator>
            </c:dLbl>
            <c:dLbl>
              <c:idx val="7"/>
              <c:dLblPos val="r"/>
              <c:showLegendKey val="0"/>
              <c:showVal val="0"/>
              <c:showCatName val="0"/>
              <c:showSerName val="0"/>
              <c:showPercent val="0"/>
              <c:showBubbleSize val="1"/>
              <c:separator>; </c:separator>
            </c:dLbl>
            <c:dLbl>
              <c:idx val="8"/>
              <c:dLblPos val="r"/>
              <c:showLegendKey val="0"/>
              <c:showVal val="0"/>
              <c:showCatName val="0"/>
              <c:showSerName val="0"/>
              <c:showPercent val="0"/>
              <c:showBubbleSize val="1"/>
              <c:separator>; </c:separator>
            </c:dLbl>
            <c:dLbl>
              <c:idx val="9"/>
              <c:dLblPos val="r"/>
              <c:showLegendKey val="0"/>
              <c:showVal val="0"/>
              <c:showCatName val="0"/>
              <c:showSerName val="0"/>
              <c:showPercent val="0"/>
              <c:showBubbleSize val="1"/>
              <c:separator>; </c:separator>
            </c:dLbl>
            <c:dLbl>
              <c:idx val="10"/>
              <c:dLblPos val="r"/>
              <c:showLegendKey val="0"/>
              <c:showVal val="0"/>
              <c:showCatName val="0"/>
              <c:showSerName val="0"/>
              <c:showPercent val="0"/>
              <c:showBubbleSize val="1"/>
              <c:separator>; </c:separator>
            </c:dLbl>
            <c:dLbl>
              <c:idx val="11"/>
              <c:dLblPos val="r"/>
              <c:showLegendKey val="0"/>
              <c:showVal val="0"/>
              <c:showCatName val="0"/>
              <c:showSerName val="0"/>
              <c:showPercent val="0"/>
              <c:showBubbleSize val="1"/>
              <c:separator>; </c:separator>
            </c:dLbl>
            <c:dLbl>
              <c:idx val="12"/>
              <c:dLblPos val="r"/>
              <c:showLegendKey val="0"/>
              <c:showVal val="0"/>
              <c:showCatName val="0"/>
              <c:showSerName val="0"/>
              <c:showPercent val="0"/>
              <c:showBubbleSize val="1"/>
              <c:separator>; </c:separator>
            </c:dLbl>
            <c:dLbl>
              <c:idx val="13"/>
              <c:dLblPos val="r"/>
              <c:showLegendKey val="0"/>
              <c:showVal val="0"/>
              <c:showCatName val="0"/>
              <c:showSerName val="0"/>
              <c:showPercent val="0"/>
              <c:showBubbleSize val="1"/>
              <c:separator>; </c:separator>
            </c:dLbl>
            <c:dLbl>
              <c:idx val="14"/>
              <c:dLblPos val="r"/>
              <c:showLegendKey val="0"/>
              <c:showVal val="0"/>
              <c:showCatName val="0"/>
              <c:showSerName val="0"/>
              <c:showPercent val="0"/>
              <c:showBubbleSize val="1"/>
              <c:separator>; </c:separator>
            </c:dLbl>
            <c:dLbl>
              <c:idx val="15"/>
              <c:dLblPos val="r"/>
              <c:showLegendKey val="0"/>
              <c:showVal val="0"/>
              <c:showCatName val="0"/>
              <c:showSerName val="0"/>
              <c:showPercent val="0"/>
              <c:showBubbleSize val="1"/>
              <c:separator>; </c:separator>
            </c:dLbl>
            <c:dLbl>
              <c:idx val="16"/>
              <c:dLblPos val="r"/>
              <c:showLegendKey val="0"/>
              <c:showVal val="0"/>
              <c:showCatName val="0"/>
              <c:showSerName val="0"/>
              <c:showPercent val="0"/>
              <c:showBubbleSize val="1"/>
              <c:separator>; </c:separator>
            </c:dLbl>
            <c:dLbl>
              <c:idx val="17"/>
              <c:dLblPos val="r"/>
              <c:showLegendKey val="0"/>
              <c:showVal val="0"/>
              <c:showCatName val="0"/>
              <c:showSerName val="0"/>
              <c:showPercent val="0"/>
              <c:showBubbleSize val="1"/>
              <c:separator>; </c:separator>
            </c:dLbl>
            <c:dLbl>
              <c:idx val="18"/>
              <c:dLblPos val="r"/>
              <c:showLegendKey val="0"/>
              <c:showVal val="0"/>
              <c:showCatName val="0"/>
              <c:showSerName val="0"/>
              <c:showPercent val="0"/>
              <c:showBubbleSize val="1"/>
              <c:separator>; </c:separator>
            </c:dLbl>
            <c:dLbl>
              <c:idx val="19"/>
              <c:dLblPos val="r"/>
              <c:showLegendKey val="0"/>
              <c:showVal val="0"/>
              <c:showCatName val="0"/>
              <c:showSerName val="0"/>
              <c:showPercent val="0"/>
              <c:showBubbleSize val="1"/>
              <c:separator>; </c:separator>
            </c:dLbl>
            <c:dLbl>
              <c:idx val="20"/>
              <c:dLblPos val="r"/>
              <c:showLegendKey val="0"/>
              <c:showVal val="0"/>
              <c:showCatName val="0"/>
              <c:showSerName val="0"/>
              <c:showPercent val="0"/>
              <c:showBubbleSize val="1"/>
              <c:separator>; </c:separator>
            </c:dLbl>
            <c:dLbl>
              <c:idx val="21"/>
              <c:dLblPos val="r"/>
              <c:showLegendKey val="0"/>
              <c:showVal val="0"/>
              <c:showCatName val="0"/>
              <c:showSerName val="0"/>
              <c:showPercent val="0"/>
              <c:showBubbleSize val="1"/>
              <c:separator>; </c:separator>
            </c:dLbl>
            <c:dLbl>
              <c:idx val="22"/>
              <c:dLblPos val="r"/>
              <c:showLegendKey val="0"/>
              <c:showVal val="0"/>
              <c:showCatName val="0"/>
              <c:showSerName val="0"/>
              <c:showPercent val="0"/>
              <c:showBubbleSize val="1"/>
              <c:separator>; </c:separator>
            </c:dLbl>
            <c:dLbl>
              <c:idx val="23"/>
              <c:dLblPos val="r"/>
              <c:showLegendKey val="0"/>
              <c:showVal val="0"/>
              <c:showCatName val="0"/>
              <c:showSerName val="0"/>
              <c:showPercent val="0"/>
              <c:showBubbleSize val="1"/>
              <c:separator>; </c:separator>
            </c:dLbl>
            <c:showLegendKey val="1"/>
            <c:showVal val="1"/>
            <c:showCatName val="1"/>
            <c:showSerName val="1"/>
            <c:showPercent val="1"/>
            <c:showBubbleSize val="1"/>
            <c:showLeaderLines val="0"/>
          </c:dLbls>
          <c:cat>
            <c:numRef>
              <c:f>fmin!$A$2:$A$25</c:f>
              <c:numCache>
                <c:formatCode>General</c:formatCode>
                <c:ptCount val="24"/>
                <c:pt idx="0">
                  <c:v>50</c:v>
                </c:pt>
                <c:pt idx="1">
                  <c:v>100</c:v>
                </c:pt>
                <c:pt idx="2">
                  <c:v>150</c:v>
                </c:pt>
                <c:pt idx="3">
                  <c:v>200</c:v>
                </c:pt>
                <c:pt idx="4">
                  <c:v>250</c:v>
                </c:pt>
                <c:pt idx="5">
                  <c:v>300</c:v>
                </c:pt>
                <c:pt idx="6">
                  <c:v>350</c:v>
                </c:pt>
                <c:pt idx="7">
                  <c:v>400</c:v>
                </c:pt>
                <c:pt idx="8">
                  <c:v>450</c:v>
                </c:pt>
                <c:pt idx="9">
                  <c:v>500</c:v>
                </c:pt>
                <c:pt idx="10">
                  <c:v>550</c:v>
                </c:pt>
                <c:pt idx="11">
                  <c:v>600</c:v>
                </c:pt>
                <c:pt idx="12">
                  <c:v>650</c:v>
                </c:pt>
                <c:pt idx="13">
                  <c:v>700</c:v>
                </c:pt>
                <c:pt idx="14">
                  <c:v>750</c:v>
                </c:pt>
                <c:pt idx="15">
                  <c:v>800</c:v>
                </c:pt>
                <c:pt idx="16">
                  <c:v>850</c:v>
                </c:pt>
                <c:pt idx="17">
                  <c:v>900</c:v>
                </c:pt>
                <c:pt idx="18">
                  <c:v>950</c:v>
                </c:pt>
                <c:pt idx="19">
                  <c:v>1000</c:v>
                </c:pt>
                <c:pt idx="20">
                  <c:v>1050</c:v>
                </c:pt>
                <c:pt idx="21">
                  <c:v>1100</c:v>
                </c:pt>
                <c:pt idx="22">
                  <c:v>1150</c:v>
                </c:pt>
                <c:pt idx="23">
                  <c:v>1200</c:v>
                </c:pt>
              </c:numCache>
            </c:numRef>
          </c:cat>
          <c:val>
            <c:numRef>
              <c:f>fmin!$H$2:$H$25</c:f>
              <c:numCache>
                <c:formatCode>General</c:formatCode>
                <c:ptCount val="24"/>
                <c:pt idx="0">
                  <c:v>66</c:v>
                </c:pt>
                <c:pt idx="1">
                  <c:v>35</c:v>
                </c:pt>
                <c:pt idx="2">
                  <c:v>23</c:v>
                </c:pt>
                <c:pt idx="3">
                  <c:v>19</c:v>
                </c:pt>
                <c:pt idx="4">
                  <c:v>10</c:v>
                </c:pt>
                <c:pt idx="5">
                  <c:v>5</c:v>
                </c:pt>
                <c:pt idx="6">
                  <c:v>3</c:v>
                </c:pt>
                <c:pt idx="7">
                  <c:v>3</c:v>
                </c:pt>
                <c:pt idx="8">
                  <c:v>2</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numCache>
            </c:numRef>
          </c:val>
          <c:smooth val="1"/>
        </c:ser>
        <c:dLbls>
          <c:showLegendKey val="0"/>
          <c:showVal val="0"/>
          <c:showCatName val="0"/>
          <c:showSerName val="0"/>
          <c:showPercent val="0"/>
          <c:showBubbleSize val="0"/>
        </c:dLbls>
        <c:marker val="1"/>
        <c:smooth val="0"/>
        <c:axId val="47847680"/>
        <c:axId val="48041984"/>
      </c:lineChart>
      <c:catAx>
        <c:axId val="47847680"/>
        <c:scaling>
          <c:orientation val="minMax"/>
        </c:scaling>
        <c:delete val="0"/>
        <c:axPos val="b"/>
        <c:numFmt formatCode="General" sourceLinked="1"/>
        <c:majorTickMark val="out"/>
        <c:minorTickMark val="none"/>
        <c:tickLblPos val="nextTo"/>
        <c:spPr>
          <a:ln w="9360">
            <a:solidFill>
              <a:srgbClr val="878787"/>
            </a:solidFill>
            <a:round/>
          </a:ln>
        </c:spPr>
        <c:crossAx val="48041984"/>
        <c:crossesAt val="0"/>
        <c:auto val="1"/>
        <c:lblAlgn val="ctr"/>
        <c:lblOffset val="100"/>
        <c:noMultiLvlLbl val="1"/>
      </c:catAx>
      <c:valAx>
        <c:axId val="48041984"/>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47847680"/>
        <c:crossesAt val="0"/>
        <c:crossBetween val="between"/>
      </c:valAx>
      <c:spPr>
        <a:solidFill>
          <a:srgbClr val="FFFFFF"/>
        </a:solidFill>
        <a:ln>
          <a:noFill/>
        </a:ln>
      </c:spPr>
    </c:plotArea>
    <c:legend>
      <c:legendPos val="r"/>
      <c:overlay val="0"/>
      <c:spPr>
        <a:noFill/>
        <a:ln>
          <a:noFill/>
        </a:ln>
      </c:spPr>
    </c:legend>
    <c:plotVisOnly val="1"/>
    <c:dispBlanksAs val="zero"/>
    <c:showDLblsOverMax val="1"/>
  </c:chart>
  <c:spPr>
    <a:noFill/>
    <a:ln>
      <a:noFill/>
    </a:ln>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9BCDC-D868-4E20-B2D4-2F6F9F80A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2091</Words>
  <Characters>11921</Characters>
  <Application>Microsoft Office Word</Application>
  <DocSecurity>0</DocSecurity>
  <Lines>99</Lines>
  <Paragraphs>27</Paragraphs>
  <ScaleCrop>false</ScaleCrop>
  <HeadingPairs>
    <vt:vector size="6" baseType="variant">
      <vt:variant>
        <vt:lpstr>Title</vt:lpstr>
      </vt:variant>
      <vt:variant>
        <vt:i4>1</vt:i4>
      </vt:variant>
      <vt:variant>
        <vt:lpstr>Titre</vt:lpstr>
      </vt:variant>
      <vt:variant>
        <vt:i4>1</vt:i4>
      </vt:variant>
      <vt:variant>
        <vt:lpstr>Titres</vt:lpstr>
      </vt:variant>
      <vt:variant>
        <vt:i4>14</vt:i4>
      </vt:variant>
    </vt:vector>
  </HeadingPairs>
  <TitlesOfParts>
    <vt:vector size="16" baseType="lpstr">
      <vt:lpstr/>
      <vt:lpstr/>
      <vt:lpstr>I – Présentation du problème</vt:lpstr>
      <vt:lpstr>II – Stratégie de recherche locale</vt:lpstr>
      <vt:lpstr>    A – Caractéristiques de l’approche de recherche locale</vt:lpstr>
      <vt:lpstr>    B – Discussion de l’approche de recherche locale</vt:lpstr>
      <vt:lpstr>    C – Optimum local non global</vt:lpstr>
      <vt:lpstr>III – Description de l’algorithme</vt:lpstr>
      <vt:lpstr>    A – Description de haut niveau</vt:lpstr>
      <vt:lpstr>    B – Implémentation</vt:lpstr>
      <vt:lpstr>III – Expériences</vt:lpstr>
      <vt:lpstr>    A – Données utilisées</vt:lpstr>
      <vt:lpstr>    B – Calibrage des paramètres</vt:lpstr>
      <vt:lpstr>    C – Résultats</vt:lpstr>
      <vt:lpstr>    D – Commentaires</vt:lpstr>
      <vt:lpstr>    E – Spécifications de la machine de test</vt:lpstr>
    </vt:vector>
  </TitlesOfParts>
  <Company/>
  <LinksUpToDate>false</LinksUpToDate>
  <CharactersWithSpaces>13985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Bojo</cp:lastModifiedBy>
  <cp:revision>6</cp:revision>
  <cp:lastPrinted>2014-02-14T01:53:00Z</cp:lastPrinted>
  <dcterms:created xsi:type="dcterms:W3CDTF">2014-02-13T23:23:00Z</dcterms:created>
  <dcterms:modified xsi:type="dcterms:W3CDTF">2014-02-14T03:27:00Z</dcterms:modified>
</cp:coreProperties>
</file>