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77" w:rsidRPr="00D04AF6" w:rsidRDefault="000F517C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INF6102 </w:t>
      </w:r>
      <w:r w:rsidR="00570238" w:rsidRPr="00D04AF6">
        <w:rPr>
          <w:rFonts w:ascii="Times New Roman" w:hAnsi="Times New Roman" w:cs="Times New Roman"/>
        </w:rPr>
        <w:t>–</w:t>
      </w:r>
      <w:r w:rsidRPr="00D04AF6">
        <w:rPr>
          <w:rFonts w:ascii="Times New Roman" w:hAnsi="Times New Roman" w:cs="Times New Roman"/>
        </w:rPr>
        <w:t xml:space="preserve"> </w:t>
      </w:r>
      <w:r w:rsidR="00570238" w:rsidRPr="00D04AF6">
        <w:rPr>
          <w:rFonts w:ascii="Times New Roman" w:hAnsi="Times New Roman" w:cs="Times New Roman"/>
        </w:rPr>
        <w:t>Métaheuristiques</w:t>
      </w:r>
    </w:p>
    <w:p w:rsidR="00570238" w:rsidRPr="00D04AF6" w:rsidRDefault="00570238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Travaux pratiques n°</w:t>
      </w:r>
      <w:r w:rsidR="00631D01">
        <w:rPr>
          <w:rFonts w:ascii="Times New Roman" w:hAnsi="Times New Roman" w:cs="Times New Roman"/>
        </w:rPr>
        <w:t>5</w:t>
      </w:r>
      <w:r w:rsidR="0084613E" w:rsidRPr="00D04AF6">
        <w:rPr>
          <w:rFonts w:ascii="Times New Roman" w:hAnsi="Times New Roman" w:cs="Times New Roman"/>
        </w:rPr>
        <w:t xml:space="preserve"> </w:t>
      </w:r>
      <w:r w:rsidR="00F6270B" w:rsidRPr="00D04AF6">
        <w:rPr>
          <w:rFonts w:ascii="Times New Roman" w:hAnsi="Times New Roman" w:cs="Times New Roman"/>
        </w:rPr>
        <w:t>–</w:t>
      </w:r>
      <w:r w:rsidR="0084613E" w:rsidRPr="00D04AF6">
        <w:rPr>
          <w:rFonts w:ascii="Times New Roman" w:hAnsi="Times New Roman" w:cs="Times New Roman"/>
        </w:rPr>
        <w:t xml:space="preserve"> C</w:t>
      </w:r>
      <w:r w:rsidR="00F6270B" w:rsidRPr="00D04AF6">
        <w:rPr>
          <w:rFonts w:ascii="Times New Roman" w:hAnsi="Times New Roman" w:cs="Times New Roman"/>
        </w:rPr>
        <w:t xml:space="preserve">overing </w:t>
      </w:r>
      <w:r w:rsidR="0084613E" w:rsidRPr="00D04AF6">
        <w:rPr>
          <w:rFonts w:ascii="Times New Roman" w:hAnsi="Times New Roman" w:cs="Times New Roman"/>
        </w:rPr>
        <w:t>A</w:t>
      </w:r>
      <w:r w:rsidR="00F6270B" w:rsidRPr="00D04AF6">
        <w:rPr>
          <w:rFonts w:ascii="Times New Roman" w:hAnsi="Times New Roman" w:cs="Times New Roman"/>
        </w:rPr>
        <w:t>rray</w:t>
      </w:r>
    </w:p>
    <w:p w:rsidR="00356F03" w:rsidRPr="00D04AF6" w:rsidRDefault="00356F03" w:rsidP="00D04AF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1C64" w:rsidRPr="00D04AF6" w:rsidRDefault="00E97A76" w:rsidP="00D04AF6">
      <w:pPr>
        <w:rPr>
          <w:rFonts w:ascii="Times New Roman" w:hAnsi="Times New Roman" w:cs="Times New Roman"/>
          <w:i/>
          <w:sz w:val="24"/>
          <w:szCs w:val="24"/>
        </w:rPr>
      </w:pPr>
      <w:r w:rsidRPr="00D04AF6">
        <w:rPr>
          <w:rFonts w:ascii="Times New Roman" w:hAnsi="Times New Roman" w:cs="Times New Roman"/>
          <w:i/>
          <w:sz w:val="24"/>
          <w:szCs w:val="24"/>
        </w:rPr>
        <w:t>Kévin Baumann – 1647505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br/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Florian Korsakissok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1628087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I – Présentation du problème</w:t>
      </w:r>
    </w:p>
    <w:p w:rsidR="00B45FC0" w:rsidRPr="00D04AF6" w:rsidRDefault="00E97A76" w:rsidP="00D0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Le problème traité est celui du « Covering Array », ou autrement dit d’une matrice de couverture. La résolution d’une instance d’un tel problème dépend de deux paramètres notés v et k. L’objectif est de remplir une matrice contenant k colonnes avec un minimum de lignes, à l’aide </w:t>
      </w:r>
      <w:r w:rsidR="00061C64" w:rsidRPr="00D04AF6">
        <w:rPr>
          <w:rFonts w:ascii="Times New Roman" w:hAnsi="Times New Roman" w:cs="Times New Roman"/>
          <w:sz w:val="24"/>
          <w:szCs w:val="24"/>
        </w:rPr>
        <w:t>d’entiers</w:t>
      </w:r>
      <w:r w:rsidRPr="00D04AF6">
        <w:rPr>
          <w:rFonts w:ascii="Times New Roman" w:hAnsi="Times New Roman" w:cs="Times New Roman"/>
          <w:sz w:val="24"/>
          <w:szCs w:val="24"/>
        </w:rPr>
        <w:t xml:space="preserve"> compris entre 0 et v-1, de telle sorte que pour chaque paire de symboles, et pour chaque paire de colonnes, au moins une ligne </w:t>
      </w:r>
      <w:r w:rsidR="00E907B1" w:rsidRPr="00D04AF6">
        <w:rPr>
          <w:rFonts w:ascii="Times New Roman" w:hAnsi="Times New Roman" w:cs="Times New Roman"/>
          <w:sz w:val="24"/>
          <w:szCs w:val="24"/>
        </w:rPr>
        <w:t>de la matrice contienne cette paire de symboles sur cette paire de colonnes.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Plus formellement, le problème peut être défini comme suit :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Données d’entrée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v, 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Sortie de l’algorithme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une matrice M à coeffici</w:t>
      </w:r>
      <w:r w:rsidR="00356F03" w:rsidRPr="00D04AF6">
        <w:rPr>
          <w:rFonts w:ascii="Times New Roman" w:hAnsi="Times New Roman" w:cs="Times New Roman"/>
          <w:sz w:val="24"/>
          <w:szCs w:val="24"/>
        </w:rPr>
        <w:t>ents dans [0 ; v-1] de taille N</w:t>
      </w:r>
      <w:r w:rsidR="00EA6665">
        <w:rPr>
          <w:rFonts w:ascii="Times New Roman" w:hAnsi="Times New Roman" w:cs="Times New Roman"/>
          <w:sz w:val="24"/>
          <w:szCs w:val="24"/>
        </w:rPr>
        <w:t>.</w:t>
      </w:r>
      <w:r w:rsidRPr="00D04AF6">
        <w:rPr>
          <w:rFonts w:ascii="Times New Roman" w:hAnsi="Times New Roman" w:cs="Times New Roman"/>
          <w:sz w:val="24"/>
          <w:szCs w:val="24"/>
        </w:rPr>
        <w:t>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Contraintes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pour tout i, j dans [0 ; k-1], pour tout a, b dans [0 ; v-1], il existe une ligne l telle que M[l][i] = a et M[l][j] = b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Objectif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minimiser N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N est la grandeur à minimiser : on veut se retrouver avec la matrice la plus petite possible, c’est-à-dire écrire aussi peu de lignes que possible dans le résultat. De ce fait, N peut être vu comme un coût dans le cadre de ce problème.</w:t>
      </w:r>
    </w:p>
    <w:p w:rsidR="00356F03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Dans l’implémentation de l’algorithme proposé, on utilisera souvent la notion de « contrainte élémentaire ». Une contrainte élémentaire est un quadruplet (i,j,a,b), et on dira que cette contrainte est satisfaite si il existe dans la matrice en cours de construction une ligne l telle que M[l][i] = a et M[l][j] = b.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 – </w:t>
      </w:r>
      <w:r w:rsidR="00631D01">
        <w:rPr>
          <w:rFonts w:ascii="Times New Roman" w:hAnsi="Times New Roman" w:cs="Times New Roman"/>
        </w:rPr>
        <w:t>Description des techniques de résolution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A – </w:t>
      </w:r>
      <w:r w:rsidR="00303F12">
        <w:rPr>
          <w:rFonts w:ascii="Times New Roman" w:hAnsi="Times New Roman" w:cs="Times New Roman"/>
        </w:rPr>
        <w:t>Glouton randomisé avec relances (Gr)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partielle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 matrice de largeur k à valeurs dans [0 ; v-1] qui ne remplit pas encore toutes les contraintes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AE63AD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0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Candidat S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 vecteur ligne de longueur k, à valeurs dans [0 ; v-1]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 d’un candidat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satisfaites parmi celles que ne sont pas encore résolues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Complétion de la configuration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chaque étape, on insère la meilleure ligne candidate en bas de la matrice 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Technique de randomisation</w:t>
            </w:r>
          </w:p>
        </w:tc>
        <w:tc>
          <w:tcPr>
            <w:tcW w:w="5276" w:type="dxa"/>
            <w:vAlign w:val="center"/>
          </w:tcPr>
          <w:p w:rsidR="00AE63AD" w:rsidRPr="008E7E9C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d’un paramètre de tolérance α pour la constitution d’une liste restreinte de candidats. On fixe alors un seuil de résolution de nouvelles contraintes à partir duquel une ligne peut être candidate, tel que </w:t>
            </w:r>
            <w:r w:rsidRPr="008E7E9C">
              <w:rPr>
                <w:rFonts w:ascii="Times New Roman" w:hAnsi="Times New Roman" w:cs="Times New Roman"/>
                <w:b/>
                <w:sz w:val="24"/>
                <w:szCs w:val="24"/>
              </w:rPr>
              <w:t>seuil = scoreMax*(1-α)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Les candidats ainsi sélectionnés font l’objet d’un tirage uniforme.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 : paramètre de tolérance pour la randomisation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Remarques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glouton pur correspond à un α nul, tandis que le hasard parfait est atteint pour α=1. En dehors de ces valeurs, si, par exemple, α=1/2, et que lors d’une itération la meilleure ligne candidate résout 100 nouvelles contraintes, alors toutes les lignes satisfaisant au moins 50 contraintes seront candidates.</w:t>
            </w:r>
          </w:p>
        </w:tc>
      </w:tr>
    </w:tbl>
    <w:p w:rsidR="00462E89" w:rsidRDefault="00462E89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Algorithmes de recherche locale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</w:p>
        </w:tc>
        <w:tc>
          <w:tcPr>
            <w:tcW w:w="5276" w:type="dxa"/>
          </w:tcPr>
          <w:p w:rsidR="00462E89" w:rsidRDefault="00462E89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Toute 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matrice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k contenant des symboles entiers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dans [0 ;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 v-1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d’une configuration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élémentaires violées.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F03">
              <w:rPr>
                <w:rFonts w:ascii="Times New Roman" w:eastAsia="Times New Roman" w:hAnsi="Times New Roman" w:cs="Times New Roman"/>
                <w:sz w:val="24"/>
                <w:szCs w:val="24"/>
              </w:rPr>
              <w:t>Un mouvement consiste à remplacer le symbole a contenu dans la matrice à la ligne l et à la col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onne c par un nouveau symbole b.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 du coût d’un mouvement</w:t>
            </w:r>
          </w:p>
        </w:tc>
        <w:tc>
          <w:tcPr>
            <w:tcW w:w="5276" w:type="dxa"/>
          </w:tcPr>
          <w:p w:rsidR="00462E89" w:rsidRDefault="00A20504" w:rsidP="00A20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la ligne l, pour chaque couple (a,d), où d est n’importe quel autre symbole, s’il y a exactement une occurrence, on compte une erreur en plus (une contrainte sera non satisfaite). Pour chaque couple (b,d), s’il n’y a aucune occurrence, on compte une erreur de moins. 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Complexité d’une itération</w:t>
            </w:r>
          </w:p>
        </w:tc>
        <w:tc>
          <w:tcPr>
            <w:tcW w:w="5276" w:type="dxa"/>
          </w:tcPr>
          <w:p w:rsidR="00462E89" w:rsidRDefault="007D0655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  <w:r w:rsidR="00A20504">
              <w:rPr>
                <w:rFonts w:ascii="Times New Roman" w:hAnsi="Times New Roman" w:cs="Times New Roman"/>
                <w:sz w:val="24"/>
                <w:szCs w:val="24"/>
              </w:rPr>
              <w:t> : parcours de toutes les colonnes de la ligne de la case qui va changer.</w:t>
            </w:r>
          </w:p>
        </w:tc>
      </w:tr>
    </w:tbl>
    <w:p w:rsidR="00462E89" w:rsidRPr="00462E89" w:rsidRDefault="00462E89" w:rsidP="00462E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531A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303F12">
        <w:rPr>
          <w:rFonts w:ascii="Times New Roman" w:hAnsi="Times New Roman" w:cs="Times New Roman"/>
        </w:rPr>
        <w:t>Descente avec relances aléatoires (Dsc)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  <w:r w:rsidR="003929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initiale</w:t>
            </w:r>
          </w:p>
        </w:tc>
        <w:tc>
          <w:tcPr>
            <w:tcW w:w="5276" w:type="dxa"/>
            <w:vAlign w:val="center"/>
          </w:tcPr>
          <w:p w:rsidR="00AE63AD" w:rsidRDefault="0099654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3929A6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d’un mouvement</w:t>
            </w:r>
          </w:p>
        </w:tc>
        <w:tc>
          <w:tcPr>
            <w:tcW w:w="5276" w:type="dxa"/>
            <w:vAlign w:val="center"/>
          </w:tcPr>
          <w:p w:rsidR="00AE63AD" w:rsidRDefault="009C747C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Sélection du mouvement résolvant le plus de nouvelles contraintes. La nouvelle configuration doit avoir un coût strictement inférieur à la précédente.</w:t>
            </w:r>
          </w:p>
        </w:tc>
      </w:tr>
    </w:tbl>
    <w:p w:rsidR="00C5531A" w:rsidRPr="00D04AF6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</w:t>
      </w:r>
      <w:r w:rsidR="00821AE1" w:rsidRPr="00D04AF6">
        <w:rPr>
          <w:rFonts w:ascii="Times New Roman" w:hAnsi="Times New Roman" w:cs="Times New Roman"/>
        </w:rPr>
        <w:t xml:space="preserve"> </w:t>
      </w:r>
      <w:r w:rsidR="00303F12">
        <w:rPr>
          <w:rFonts w:ascii="Times New Roman" w:hAnsi="Times New Roman" w:cs="Times New Roman"/>
        </w:rPr>
        <w:t>Recuit simulé (SA)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99654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 aléatoire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Tirage au sort uniforme des paramètres a, b, c et l pour définir le mouvement effectué.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Paliers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Décroissance de la température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Décroissance géométrique de facteur ½ au bout de 1000 itérations sans qu’une meilleure solution n’ait été trouvée.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Critère d’arrêt</w:t>
            </w:r>
          </w:p>
        </w:tc>
        <w:tc>
          <w:tcPr>
            <w:tcW w:w="5276" w:type="dxa"/>
            <w:vAlign w:val="center"/>
          </w:tcPr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Exposition d’une solution de coût nul</w:t>
            </w:r>
          </w:p>
          <w:p w:rsidR="007B6768" w:rsidRDefault="007B6768" w:rsidP="007B67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Temps </w:t>
            </w:r>
            <w:r w:rsidR="00EA6665">
              <w:rPr>
                <w:rFonts w:ascii="Times New Roman" w:hAnsi="Times New Roman" w:cs="Times New Roman"/>
                <w:sz w:val="24"/>
                <w:szCs w:val="24"/>
              </w:rPr>
              <w:t xml:space="preserve">d’exécution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limite atteint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 : température initiale</w:t>
            </w:r>
          </w:p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 : facteur de décroissance de la température</w:t>
            </w:r>
          </w:p>
          <w:p w:rsidR="007B6768" w:rsidRDefault="007B6768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nbIterations : nombre d’itérations sans amélioration avant décroissance de la température</w:t>
            </w:r>
          </w:p>
        </w:tc>
      </w:tr>
    </w:tbl>
    <w:p w:rsidR="00805127" w:rsidRPr="00805127" w:rsidRDefault="003929A6" w:rsidP="00805127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805127" w:rsidRPr="00805127">
        <w:rPr>
          <w:rFonts w:ascii="Times New Roman" w:eastAsia="Times New Roman" w:hAnsi="Times New Roman" w:cs="Times New Roman"/>
        </w:rPr>
        <w:t xml:space="preserve"> – </w:t>
      </w:r>
      <w:r w:rsidR="00303F12">
        <w:rPr>
          <w:rFonts w:ascii="Times New Roman" w:eastAsia="Times New Roman" w:hAnsi="Times New Roman" w:cs="Times New Roman"/>
        </w:rPr>
        <w:t>Recherche avec tabou (TS)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EA6665" w:rsidRDefault="00EA6665" w:rsidP="00FC6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N.k obtenue aléatoirement.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d’un mouvement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Exécution de tous les mouvements possibles selon un ordre lexicographique.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Principe de la liste taboue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Interdiction de certains états pour la matrice pendant un nombre donné d’itérations.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Contenu de la liste taboue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cubique de dimensions N.k.v. Tabou[l][c][w] = i signifie que le symbole w est interdit dans la solution à la ligne l, colonne c, jusqu’à l’itération i.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Mise à jour de la liste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Lorsqu’à l’itération j un mouvement implique un passage de M[l][c] = a à M[l][c] = b, on bannit l’état que l’on vient de quitter pendant q itérations, c’est-à-dire Tabou[l][c][a] = j+q.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Critère d’arrêt</w:t>
            </w:r>
          </w:p>
        </w:tc>
        <w:tc>
          <w:tcPr>
            <w:tcW w:w="5276" w:type="dxa"/>
            <w:vAlign w:val="center"/>
          </w:tcPr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Exposition d’une solution de coût nul</w:t>
            </w:r>
          </w:p>
          <w:p w:rsidR="00EA6665" w:rsidRDefault="00EA6665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Temps d’exécution limite atteint</w:t>
            </w:r>
          </w:p>
        </w:tc>
      </w:tr>
      <w:tr w:rsidR="00EA6665" w:rsidTr="00AE63AD">
        <w:tc>
          <w:tcPr>
            <w:tcW w:w="3936" w:type="dxa"/>
            <w:vAlign w:val="center"/>
          </w:tcPr>
          <w:p w:rsidR="00EA6665" w:rsidRPr="00AE63AD" w:rsidRDefault="00EA666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EA6665" w:rsidRDefault="00336A97" w:rsidP="00EA6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longueurListe : longueur de la liste taboue</w:t>
            </w:r>
          </w:p>
        </w:tc>
      </w:tr>
      <w:tr w:rsidR="00336A97" w:rsidTr="00AE63AD">
        <w:tc>
          <w:tcPr>
            <w:tcW w:w="3936" w:type="dxa"/>
            <w:vAlign w:val="center"/>
          </w:tcPr>
          <w:p w:rsidR="00336A97" w:rsidRDefault="00336A97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Diversification (pour TSD)</w:t>
            </w:r>
          </w:p>
        </w:tc>
        <w:tc>
          <w:tcPr>
            <w:tcW w:w="5276" w:type="dxa"/>
            <w:vAlign w:val="center"/>
          </w:tcPr>
          <w:p w:rsidR="00336A97" w:rsidRDefault="00336A97" w:rsidP="00336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 cours d’un cycle, exécution de l’algorithme tabou pendant K secondes, puis phase de diversification pendant K’ secondes. </w:t>
            </w:r>
            <w:r w:rsidRPr="00336A97">
              <w:rPr>
                <w:rFonts w:ascii="Times New Roman" w:hAnsi="Times New Roman" w:cs="Times New Roman"/>
                <w:sz w:val="24"/>
                <w:szCs w:val="24"/>
              </w:rPr>
              <w:t>Lors d’une phase de diversification, on prend en compte la fréquence d’utilisation du nouveau symbole dans la configuration en cours dans l’optique de favoriser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symboles les moins présents.</w:t>
            </w:r>
          </w:p>
          <w:p w:rsidR="00336A97" w:rsidRDefault="00336A97" w:rsidP="00336A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A97">
              <w:rPr>
                <w:rFonts w:ascii="Times New Roman" w:hAnsi="Times New Roman" w:cs="Times New Roman"/>
                <w:sz w:val="24"/>
                <w:szCs w:val="24"/>
              </w:rPr>
              <w:t>δ’(a,b) = δ(a,b) + h(b) – h(a) ; où h(x) est la fréquence d’apparition du symbole x.</w:t>
            </w:r>
          </w:p>
        </w:tc>
      </w:tr>
    </w:tbl>
    <w:p w:rsidR="00303F12" w:rsidRDefault="00336A97" w:rsidP="00303F12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303F12" w:rsidRPr="00303F12">
        <w:rPr>
          <w:rFonts w:ascii="Times New Roman" w:eastAsia="Times New Roman" w:hAnsi="Times New Roman" w:cs="Times New Roman"/>
        </w:rPr>
        <w:t xml:space="preserve"> – Algorithme évolutionnaire</w:t>
      </w:r>
      <w:r w:rsidR="00303F12">
        <w:rPr>
          <w:rFonts w:ascii="Times New Roman" w:eastAsia="Times New Roman" w:hAnsi="Times New Roman" w:cs="Times New Roman"/>
        </w:rPr>
        <w:t xml:space="preserve"> (EA)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d’algorithme évolutionniste</w:t>
            </w:r>
          </w:p>
        </w:tc>
        <w:tc>
          <w:tcPr>
            <w:tcW w:w="5276" w:type="dxa"/>
            <w:vAlign w:val="center"/>
          </w:tcPr>
          <w:p w:rsidR="00AE63AD" w:rsidRDefault="00B47805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05">
              <w:rPr>
                <w:rFonts w:ascii="Times New Roman" w:hAnsi="Times New Roman" w:cs="Times New Roman"/>
                <w:sz w:val="24"/>
                <w:szCs w:val="24"/>
              </w:rPr>
              <w:t>(μ+λ)-ES</w:t>
            </w:r>
            <w:r w:rsidR="008A7F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Population initiale</w:t>
            </w:r>
          </w:p>
        </w:tc>
        <w:tc>
          <w:tcPr>
            <w:tcW w:w="5276" w:type="dxa"/>
            <w:vAlign w:val="center"/>
          </w:tcPr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aléatoire d’une population de m parents initiaux.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8A7FB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B47805">
              <w:rPr>
                <w:rFonts w:ascii="Times New Roman" w:hAnsi="Times New Roman" w:cs="Times New Roman"/>
                <w:b/>
                <w:sz w:val="24"/>
                <w:szCs w:val="24"/>
              </w:rPr>
              <w:t>aille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population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constituée de m parents, générant n enfants, puis sélection des meilleurs individus pour se ramener à un effectif de m.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8A7FB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Génération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Deux parents génèrent un enfant.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parents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 meilleures configurations parmi les (m+n) individus sont sélectionnés.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variation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du croisement n fois, puis mutation de tous les enfants.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Remplacement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Recouvrement : oui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B47805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recherche locale</w:t>
            </w:r>
          </w:p>
        </w:tc>
        <w:tc>
          <w:tcPr>
            <w:tcW w:w="5276" w:type="dxa"/>
            <w:vAlign w:val="center"/>
          </w:tcPr>
          <w:p w:rsidR="00AE63A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mutation</w:t>
            </w:r>
          </w:p>
        </w:tc>
        <w:tc>
          <w:tcPr>
            <w:tcW w:w="5276" w:type="dxa"/>
            <w:vAlign w:val="center"/>
          </w:tcPr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 des symboles d’une configuration enfant, choisis aléatoirement, sont remplacés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Opérateur de croisement</w:t>
            </w:r>
          </w:p>
        </w:tc>
        <w:tc>
          <w:tcPr>
            <w:tcW w:w="5276" w:type="dxa"/>
            <w:vAlign w:val="center"/>
          </w:tcPr>
          <w:p w:rsidR="008A7FBD" w:rsidRDefault="00381AB1" w:rsidP="00381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Spécialisé : c</w:t>
            </w:r>
            <w:r w:rsidR="008A7FBD">
              <w:rPr>
                <w:rFonts w:ascii="Times New Roman" w:hAnsi="Times New Roman" w:cs="Times New Roman"/>
                <w:sz w:val="24"/>
                <w:szCs w:val="24"/>
              </w:rPr>
              <w:t xml:space="preserve">onstruction de l’enfant en choisissant, ligne par ligne,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entre le parent A et le parent B, la ligne maximisant le nombre de nouvelles contraintes résolues en l’insérant dans l’enfant.</w:t>
            </w:r>
          </w:p>
        </w:tc>
      </w:tr>
      <w:tr w:rsidR="008A7FBD" w:rsidTr="00AE63AD">
        <w:tc>
          <w:tcPr>
            <w:tcW w:w="3936" w:type="dxa"/>
            <w:vAlign w:val="center"/>
          </w:tcPr>
          <w:p w:rsidR="008A7FBD" w:rsidRDefault="008A7FBD" w:rsidP="00FC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tailleParents : nombre de parents sélectionnés dans une population</w:t>
            </w:r>
          </w:p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tailleEnfants : nombre d’enfants générés lors du croisement</w:t>
            </w:r>
          </w:p>
          <w:p w:rsidR="00381AB1" w:rsidRPr="00381AB1" w:rsidRDefault="00381AB1" w:rsidP="00381A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AB1">
              <w:rPr>
                <w:rFonts w:ascii="Times New Roman" w:hAnsi="Times New Roman" w:cs="Times New Roman"/>
                <w:sz w:val="24"/>
                <w:szCs w:val="24"/>
              </w:rPr>
              <w:t>pourcentMutation : pourcentage du nombre de symboles changeant lors d’une mutation</w:t>
            </w:r>
          </w:p>
          <w:p w:rsidR="008A7FBD" w:rsidRDefault="008A7FBD" w:rsidP="00B47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531A" w:rsidRDefault="00C5531A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III – </w:t>
      </w:r>
      <w:r w:rsidR="00631D01">
        <w:rPr>
          <w:rFonts w:ascii="Times New Roman" w:hAnsi="Times New Roman" w:cs="Times New Roman"/>
        </w:rPr>
        <w:t>Résultats expérimentaux</w:t>
      </w:r>
    </w:p>
    <w:p w:rsidR="00631D01" w:rsidRPr="00D04AF6" w:rsidRDefault="00631D01" w:rsidP="00631D01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A – Présentation des données utilisées</w:t>
      </w:r>
    </w:p>
    <w:p w:rsidR="00631D01" w:rsidRPr="00D04AF6" w:rsidRDefault="00631D01" w:rsidP="00631D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Les données utilisées à des fins de test sont constituées de 7 exemplaires, chacun correspondant à un couple (v,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AF6">
        <w:rPr>
          <w:rFonts w:ascii="Times New Roman" w:hAnsi="Times New Roman" w:cs="Times New Roman"/>
          <w:sz w:val="24"/>
          <w:szCs w:val="24"/>
        </w:rPr>
        <w:t>k) différent. Les cas traités par la suite sont les suivants :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2, k = 4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4AF6">
        <w:rPr>
          <w:rFonts w:ascii="Times New Roman" w:hAnsi="Times New Roman" w:cs="Times New Roman"/>
          <w:sz w:val="24"/>
          <w:szCs w:val="24"/>
        </w:rPr>
        <w:t xml:space="preserve">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="008B33CC">
        <w:rPr>
          <w:rFonts w:ascii="Times New Roman" w:hAnsi="Times New Roman" w:cs="Times New Roman"/>
          <w:sz w:val="24"/>
          <w:szCs w:val="24"/>
        </w:rPr>
        <w:t>, on a pu avoir N = 5 en 60s.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3, k = 20 -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B33CC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v = 3, k = 60 - au mi</w:t>
      </w:r>
      <w:r>
        <w:rPr>
          <w:rFonts w:ascii="Times New Roman" w:hAnsi="Times New Roman" w:cs="Times New Roman"/>
          <w:sz w:val="24"/>
          <w:szCs w:val="24"/>
        </w:rPr>
        <w:t>eux, avec l’algorithme 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2</w:t>
      </w:r>
      <w:r>
        <w:rPr>
          <w:rFonts w:ascii="Times New Roman" w:hAnsi="Times New Roman" w:cs="Times New Roman"/>
          <w:sz w:val="24"/>
          <w:szCs w:val="24"/>
        </w:rPr>
        <w:t>2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5,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37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94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15 -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109</w:t>
      </w:r>
      <w:r w:rsidR="0067335D">
        <w:rPr>
          <w:rFonts w:ascii="Times New Roman" w:hAnsi="Times New Roman" w:cs="Times New Roman"/>
          <w:sz w:val="24"/>
          <w:szCs w:val="24"/>
        </w:rPr>
        <w:t xml:space="preserve"> en 60s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1D01" w:rsidRDefault="00631D01" w:rsidP="00631D01">
      <w:pPr>
        <w:pStyle w:val="Titr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72166">
        <w:rPr>
          <w:rFonts w:ascii="Times New Roman" w:hAnsi="Times New Roman" w:cs="Times New Roman"/>
        </w:rPr>
        <w:t xml:space="preserve"> – Spécifications </w:t>
      </w:r>
      <w:r w:rsidR="00472B15">
        <w:rPr>
          <w:rFonts w:ascii="Times New Roman" w:hAnsi="Times New Roman" w:cs="Times New Roman"/>
        </w:rPr>
        <w:t>des</w:t>
      </w:r>
      <w:r w:rsidRPr="00172166">
        <w:rPr>
          <w:rFonts w:ascii="Times New Roman" w:hAnsi="Times New Roman" w:cs="Times New Roman"/>
        </w:rPr>
        <w:t xml:space="preserve"> machine</w:t>
      </w:r>
      <w:r w:rsidR="00472B15">
        <w:rPr>
          <w:rFonts w:ascii="Times New Roman" w:hAnsi="Times New Roman" w:cs="Times New Roman"/>
        </w:rPr>
        <w:t>s</w:t>
      </w:r>
      <w:r w:rsidRPr="00172166">
        <w:rPr>
          <w:rFonts w:ascii="Times New Roman" w:hAnsi="Times New Roman" w:cs="Times New Roman"/>
        </w:rPr>
        <w:t xml:space="preserve"> de test</w:t>
      </w:r>
    </w:p>
    <w:p w:rsidR="00472B15" w:rsidRPr="00472B15" w:rsidRDefault="00472B15" w:rsidP="00472B15">
      <w:pPr>
        <w:pStyle w:val="Titre3"/>
        <w:rPr>
          <w:rFonts w:ascii="Times New Roman" w:hAnsi="Times New Roman" w:cs="Times New Roman"/>
        </w:rPr>
      </w:pPr>
      <w:r w:rsidRPr="00472B15">
        <w:rPr>
          <w:rFonts w:ascii="Times New Roman" w:hAnsi="Times New Roman" w:cs="Times New Roman"/>
        </w:rPr>
        <w:t>1 - Machine 1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trouvé par dfmax : 5.40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d'ajustement : 8.6/5.4 = 1.59</w:t>
      </w:r>
    </w:p>
    <w:tbl>
      <w:tblPr>
        <w:tblW w:w="9072" w:type="dxa"/>
        <w:jc w:val="center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5"/>
        <w:gridCol w:w="5387"/>
      </w:tblGrid>
      <w:tr w:rsidR="00631D01" w:rsidTr="00627BB7">
        <w:trPr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FC6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 13.10 64 bits</w:t>
            </w:r>
          </w:p>
        </w:tc>
      </w:tr>
      <w:tr w:rsidR="00631D01" w:rsidTr="00627BB7">
        <w:trPr>
          <w:jc w:val="center"/>
        </w:trPr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FC6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 GiB</w:t>
            </w:r>
          </w:p>
        </w:tc>
      </w:tr>
      <w:tr w:rsidR="00631D01" w:rsidRPr="007B6768" w:rsidTr="00627BB7">
        <w:trPr>
          <w:jc w:val="center"/>
        </w:trPr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Pr="00D36AE6" w:rsidRDefault="00631D01" w:rsidP="00FC69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CoreTM i7-3610QM CPU @ 2.30GHz × 8</w:t>
            </w:r>
          </w:p>
        </w:tc>
      </w:tr>
    </w:tbl>
    <w:p w:rsidR="00631D01" w:rsidRDefault="00631D01" w:rsidP="00631D01">
      <w:pPr>
        <w:rPr>
          <w:lang w:val="en-US"/>
        </w:rPr>
      </w:pPr>
    </w:p>
    <w:p w:rsidR="00472B15" w:rsidRPr="00472B15" w:rsidRDefault="00472B15" w:rsidP="00472B15">
      <w:pPr>
        <w:pStyle w:val="Titre3"/>
        <w:rPr>
          <w:rFonts w:ascii="Times New Roman" w:hAnsi="Times New Roman" w:cs="Times New Roman"/>
        </w:rPr>
      </w:pPr>
      <w:r w:rsidRPr="00472B15">
        <w:rPr>
          <w:rFonts w:ascii="Times New Roman" w:hAnsi="Times New Roman" w:cs="Times New Roman"/>
        </w:rPr>
        <w:t>2 - Machine 2</w:t>
      </w:r>
    </w:p>
    <w:p w:rsidR="00472B15" w:rsidRDefault="00472B15" w:rsidP="00472B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trouvé par dfmax : </w:t>
      </w:r>
      <w:r w:rsidR="00E2183D">
        <w:rPr>
          <w:rFonts w:ascii="Times New Roman" w:hAnsi="Times New Roman" w:cs="Times New Roman"/>
          <w:sz w:val="24"/>
          <w:szCs w:val="24"/>
        </w:rPr>
        <w:t>12.4</w:t>
      </w:r>
    </w:p>
    <w:p w:rsidR="00472B15" w:rsidRDefault="00472B15" w:rsidP="00472B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d'ajustement : </w:t>
      </w:r>
      <w:r w:rsidR="00E2183D">
        <w:rPr>
          <w:rFonts w:ascii="Times New Roman" w:hAnsi="Times New Roman" w:cs="Times New Roman"/>
          <w:sz w:val="24"/>
          <w:szCs w:val="24"/>
        </w:rPr>
        <w:t>8.6/12.4 = 0.69</w:t>
      </w:r>
    </w:p>
    <w:tbl>
      <w:tblPr>
        <w:tblW w:w="9072" w:type="dxa"/>
        <w:jc w:val="center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5"/>
        <w:gridCol w:w="5387"/>
      </w:tblGrid>
      <w:tr w:rsidR="00472B15" w:rsidTr="00627BB7">
        <w:trPr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Default="00472B15" w:rsidP="00FC6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8.1 64 bits</w:t>
            </w:r>
          </w:p>
        </w:tc>
      </w:tr>
      <w:tr w:rsidR="00472B15" w:rsidTr="00627BB7">
        <w:trPr>
          <w:jc w:val="center"/>
        </w:trPr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Default="00472B15" w:rsidP="00472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 GiB</w:t>
            </w:r>
          </w:p>
        </w:tc>
      </w:tr>
      <w:tr w:rsidR="00472B15" w:rsidRPr="00472B15" w:rsidTr="00627BB7">
        <w:trPr>
          <w:jc w:val="center"/>
        </w:trPr>
        <w:tc>
          <w:tcPr>
            <w:tcW w:w="3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2B15" w:rsidRDefault="00472B15" w:rsidP="00FC690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5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2B15" w:rsidRPr="00472B15" w:rsidRDefault="00472B15" w:rsidP="00FC69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2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CoreTM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i7-267</w:t>
            </w:r>
            <w:r w:rsidRPr="00472B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0QM CPU @ 2.2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0GHz</w:t>
            </w:r>
          </w:p>
        </w:tc>
      </w:tr>
    </w:tbl>
    <w:p w:rsidR="00472B15" w:rsidRPr="00472B15" w:rsidRDefault="00472B15" w:rsidP="00631D01">
      <w:pPr>
        <w:rPr>
          <w:lang w:val="en-US"/>
        </w:rPr>
      </w:pPr>
    </w:p>
    <w:p w:rsidR="00C5531A" w:rsidRPr="00D04AF6" w:rsidRDefault="00631D01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0915B2">
        <w:rPr>
          <w:rFonts w:ascii="Times New Roman" w:hAnsi="Times New Roman" w:cs="Times New Roman"/>
        </w:rPr>
        <w:t>Valeurs des paramètres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5418"/>
      </w:tblGrid>
      <w:tr w:rsidR="00261BCE" w:rsidTr="00627BB7">
        <w:trPr>
          <w:jc w:val="center"/>
        </w:trPr>
        <w:tc>
          <w:tcPr>
            <w:tcW w:w="3794" w:type="dxa"/>
            <w:vAlign w:val="center"/>
          </w:tcPr>
          <w:p w:rsidR="00261BCE" w:rsidRPr="00261BCE" w:rsidRDefault="00261BCE" w:rsidP="0026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BCE">
              <w:rPr>
                <w:rFonts w:ascii="Times New Roman" w:hAnsi="Times New Roman" w:cs="Times New Roman"/>
                <w:b/>
                <w:sz w:val="24"/>
                <w:szCs w:val="24"/>
              </w:rPr>
              <w:t>Paramètres Gr</w:t>
            </w:r>
          </w:p>
        </w:tc>
        <w:tc>
          <w:tcPr>
            <w:tcW w:w="5418" w:type="dxa"/>
          </w:tcPr>
          <w:p w:rsidR="00261BCE" w:rsidRDefault="00261BCE" w:rsidP="0026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 =</w:t>
            </w:r>
            <w:r w:rsidR="00FC6909">
              <w:rPr>
                <w:rFonts w:ascii="Times New Roman" w:hAnsi="Times New Roman" w:cs="Times New Roman"/>
                <w:sz w:val="24"/>
                <w:szCs w:val="24"/>
              </w:rPr>
              <w:t xml:space="preserve"> 0.3</w:t>
            </w:r>
          </w:p>
        </w:tc>
      </w:tr>
      <w:tr w:rsidR="00261BCE" w:rsidTr="00627BB7">
        <w:trPr>
          <w:jc w:val="center"/>
        </w:trPr>
        <w:tc>
          <w:tcPr>
            <w:tcW w:w="3794" w:type="dxa"/>
            <w:vAlign w:val="center"/>
          </w:tcPr>
          <w:p w:rsidR="00261BCE" w:rsidRPr="00261BCE" w:rsidRDefault="00261BCE" w:rsidP="0026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SA</w:t>
            </w:r>
          </w:p>
        </w:tc>
        <w:tc>
          <w:tcPr>
            <w:tcW w:w="5418" w:type="dxa"/>
          </w:tcPr>
          <w:p w:rsidR="00261BCE" w:rsidRDefault="00261BCE" w:rsidP="00261B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 =</w:t>
            </w:r>
            <w:r w:rsidR="00FC6909">
              <w:rPr>
                <w:rFonts w:ascii="Times New Roman" w:hAnsi="Times New Roman" w:cs="Times New Roman"/>
                <w:sz w:val="24"/>
                <w:szCs w:val="24"/>
              </w:rPr>
              <w:t xml:space="preserve"> 0.1</w:t>
            </w:r>
          </w:p>
          <w:p w:rsidR="00261BCE" w:rsidRDefault="00261BCE" w:rsidP="00261B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 =</w:t>
            </w:r>
            <w:r w:rsidR="00FC6909">
              <w:rPr>
                <w:rFonts w:ascii="Times New Roman" w:hAnsi="Times New Roman" w:cs="Times New Roman"/>
                <w:sz w:val="24"/>
                <w:szCs w:val="24"/>
              </w:rPr>
              <w:t xml:space="preserve"> 0.5</w:t>
            </w:r>
          </w:p>
          <w:p w:rsidR="00261BCE" w:rsidRDefault="00261BCE" w:rsidP="0026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nbIterations =</w:t>
            </w:r>
            <w:r w:rsidR="00FC6909">
              <w:rPr>
                <w:rFonts w:ascii="Times New Roman" w:hAnsi="Times New Roman" w:cs="Times New Roman"/>
                <w:sz w:val="24"/>
                <w:szCs w:val="24"/>
              </w:rPr>
              <w:t xml:space="preserve"> 1000</w:t>
            </w:r>
          </w:p>
        </w:tc>
      </w:tr>
      <w:tr w:rsidR="00261BCE" w:rsidTr="00627BB7">
        <w:trPr>
          <w:jc w:val="center"/>
        </w:trPr>
        <w:tc>
          <w:tcPr>
            <w:tcW w:w="3794" w:type="dxa"/>
            <w:vAlign w:val="center"/>
          </w:tcPr>
          <w:p w:rsidR="00261BCE" w:rsidRPr="00261BCE" w:rsidRDefault="00261BCE" w:rsidP="0026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TS/TSD</w:t>
            </w:r>
          </w:p>
        </w:tc>
        <w:tc>
          <w:tcPr>
            <w:tcW w:w="5418" w:type="dxa"/>
          </w:tcPr>
          <w:p w:rsidR="00261BCE" w:rsidRDefault="00261BCE" w:rsidP="0026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longueurListe =</w:t>
            </w:r>
            <w:r w:rsidR="00FC6909">
              <w:rPr>
                <w:rFonts w:ascii="Times New Roman" w:hAnsi="Times New Roman" w:cs="Times New Roman"/>
                <w:sz w:val="24"/>
                <w:szCs w:val="24"/>
              </w:rPr>
              <w:t xml:space="preserve"> 20 ; 30 ; 15 ; 30 ; 50</w:t>
            </w:r>
          </w:p>
          <w:p w:rsidR="00FC6909" w:rsidRDefault="00FC6909" w:rsidP="0026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(selon l’exemplaire, dans leur ordre de traitement)</w:t>
            </w:r>
          </w:p>
        </w:tc>
      </w:tr>
      <w:tr w:rsidR="00261BCE" w:rsidTr="00627BB7">
        <w:trPr>
          <w:jc w:val="center"/>
        </w:trPr>
        <w:tc>
          <w:tcPr>
            <w:tcW w:w="3794" w:type="dxa"/>
            <w:vAlign w:val="center"/>
          </w:tcPr>
          <w:p w:rsidR="00261BCE" w:rsidRPr="00FC6909" w:rsidRDefault="00261BCE" w:rsidP="00261BC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C69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Paramètres EA</w:t>
            </w:r>
          </w:p>
        </w:tc>
        <w:tc>
          <w:tcPr>
            <w:tcW w:w="5418" w:type="dxa"/>
          </w:tcPr>
          <w:p w:rsidR="00261BCE" w:rsidRPr="00FC6909" w:rsidRDefault="00261BCE" w:rsidP="00261BC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tailleParents =</w:t>
            </w:r>
            <w:r w:rsid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20</w:t>
            </w:r>
          </w:p>
          <w:p w:rsidR="00261BCE" w:rsidRPr="00FC6909" w:rsidRDefault="00261BCE" w:rsidP="00261BC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tailleEnfants =</w:t>
            </w:r>
            <w:r w:rsid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20</w:t>
            </w:r>
          </w:p>
          <w:p w:rsidR="00261BCE" w:rsidRPr="00FC6909" w:rsidRDefault="00261BCE" w:rsidP="00261BC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pourcentMutation =</w:t>
            </w:r>
            <w:r w:rsidR="00FC69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0.0001</w:t>
            </w:r>
          </w:p>
        </w:tc>
      </w:tr>
    </w:tbl>
    <w:p w:rsidR="00634B90" w:rsidRPr="00631D01" w:rsidRDefault="00634B90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61BCE" w:rsidRPr="00261BCE" w:rsidRDefault="00631D01" w:rsidP="00627BB7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0915B2">
        <w:rPr>
          <w:rFonts w:ascii="Times New Roman" w:hAnsi="Times New Roman" w:cs="Times New Roman"/>
        </w:rPr>
        <w:t>Résultats du glouton (Gr)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020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400392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2001,96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0.663325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44621,2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223,106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0.640312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67.8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283757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1418,785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1.66132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168331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336,662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3.92556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81102,1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162,2042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</w:tbl>
    <w:p w:rsidR="00597A15" w:rsidRPr="00261BCE" w:rsidRDefault="00597A15" w:rsidP="00631D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531" w:rsidRPr="00261BCE" w:rsidRDefault="00631D01" w:rsidP="00466531">
      <w:pPr>
        <w:pStyle w:val="Titre2"/>
        <w:jc w:val="both"/>
        <w:rPr>
          <w:rFonts w:ascii="Times New Roman" w:hAnsi="Times New Roman" w:cs="Times New Roman"/>
        </w:rPr>
      </w:pPr>
      <w:r w:rsidRPr="00261BCE">
        <w:rPr>
          <w:rFonts w:ascii="Times New Roman" w:hAnsi="Times New Roman" w:cs="Times New Roman"/>
        </w:rPr>
        <w:t>E</w:t>
      </w:r>
      <w:r w:rsidR="00466531" w:rsidRPr="00261BCE">
        <w:rPr>
          <w:rFonts w:ascii="Times New Roman" w:hAnsi="Times New Roman" w:cs="Times New Roman"/>
        </w:rPr>
        <w:t xml:space="preserve"> – </w:t>
      </w:r>
      <w:r w:rsidR="000915B2" w:rsidRPr="00261BCE">
        <w:rPr>
          <w:rFonts w:ascii="Times New Roman" w:hAnsi="Times New Roman" w:cs="Times New Roman"/>
        </w:rPr>
        <w:t>Résultats de la descente</w:t>
      </w:r>
      <w:r w:rsidR="00716EB0" w:rsidRPr="00261BCE">
        <w:rPr>
          <w:rFonts w:ascii="Times New Roman" w:hAnsi="Times New Roman" w:cs="Times New Roman"/>
        </w:rPr>
        <w:t xml:space="preserve"> (Dsc)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020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1437730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7188,65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0.489898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176674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883,37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891066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4455,33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523694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1047,388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252534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505,068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0.458258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</w:tbl>
    <w:p w:rsidR="00D2241B" w:rsidRPr="00261BCE" w:rsidRDefault="00D2241B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6EB0" w:rsidRPr="00261BCE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 w:rsidRPr="00261BCE">
        <w:rPr>
          <w:rFonts w:ascii="Times New Roman" w:hAnsi="Times New Roman" w:cs="Times New Roman"/>
        </w:rPr>
        <w:t>F – Résultats du recuit simulé (SA)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020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9,28E+07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463913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0.458258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3,58E+07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178942,5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1,59E+08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792790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4,03E+08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805268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0.781025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3,01E+08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602764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0.640312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</w:tbl>
    <w:p w:rsidR="00716EB0" w:rsidRPr="00261BCE" w:rsidRDefault="00716EB0" w:rsidP="00716EB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B0" w:rsidRPr="00261BCE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 w:rsidRPr="00261BCE">
        <w:rPr>
          <w:rFonts w:ascii="Times New Roman" w:hAnsi="Times New Roman" w:cs="Times New Roman"/>
        </w:rPr>
        <w:t>G – Résultats de l’algorithme tabou (TS)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020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3,49E+06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17458,9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714508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3572,54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37.7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2,68E+06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13406,7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0.458258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1,71E+06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3420,78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109.3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1,13E+06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2255,62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0.458258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</w:tbl>
    <w:p w:rsidR="00716EB0" w:rsidRPr="00261BCE" w:rsidRDefault="00716EB0" w:rsidP="00716E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6EB0" w:rsidRPr="00261BCE" w:rsidRDefault="00716EB0" w:rsidP="00716EB0">
      <w:pPr>
        <w:pStyle w:val="Titre2"/>
        <w:jc w:val="both"/>
        <w:rPr>
          <w:rFonts w:ascii="Times New Roman" w:hAnsi="Times New Roman" w:cs="Times New Roman"/>
        </w:rPr>
      </w:pPr>
      <w:r w:rsidRPr="00261BCE">
        <w:rPr>
          <w:rFonts w:ascii="Times New Roman" w:hAnsi="Times New Roman" w:cs="Times New Roman"/>
        </w:rPr>
        <w:t>H – Résultats de l’algorithme tabou avec diversification (TSD)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075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332614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1663,07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B73092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73092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B73092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73092">
              <w:rPr>
                <w:rFonts w:ascii="Times New Roman" w:eastAsia="Times New Roman" w:hAnsi="Times New Roman" w:cs="Times New Roman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DC4A1C" w:rsidP="00D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DC4A1C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6866211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DC4A1C" w:rsidRDefault="00DC4A1C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34331,055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DC4A1C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DC4A1C">
              <w:rPr>
                <w:rFonts w:ascii="Times New Roman" w:eastAsia="Times New Roman" w:hAnsi="Times New Roman" w:cs="Times New Roman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315158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1575,79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183446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366,892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128706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257,412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</w:tr>
    </w:tbl>
    <w:p w:rsidR="00716EB0" w:rsidRPr="00261BCE" w:rsidRDefault="00716EB0" w:rsidP="00261B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B0" w:rsidRPr="00261BCE" w:rsidRDefault="00716EB0" w:rsidP="00627BB7">
      <w:pPr>
        <w:pStyle w:val="Titre2"/>
        <w:jc w:val="both"/>
        <w:rPr>
          <w:rFonts w:ascii="Times New Roman" w:hAnsi="Times New Roman" w:cs="Times New Roman"/>
        </w:rPr>
      </w:pPr>
      <w:r w:rsidRPr="00261BCE">
        <w:rPr>
          <w:rFonts w:ascii="Times New Roman" w:hAnsi="Times New Roman" w:cs="Times New Roman"/>
        </w:rPr>
        <w:t>I – Résultats de l’algorithme évolutionnaire (EA)</w:t>
      </w:r>
    </w:p>
    <w:tbl>
      <w:tblPr>
        <w:tblW w:w="98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1020"/>
        <w:gridCol w:w="1020"/>
        <w:gridCol w:w="1020"/>
        <w:gridCol w:w="1020"/>
        <w:gridCol w:w="1340"/>
        <w:gridCol w:w="1216"/>
        <w:gridCol w:w="1143"/>
        <w:gridCol w:w="1020"/>
      </w:tblGrid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N min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N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N max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Tps moy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It Moy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It/sec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EcartType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NbTests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62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5186,22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25,9311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#VALEUR!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5707,5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28,5375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#VALEUR!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19</w:t>
            </w:r>
          </w:p>
        </w:tc>
      </w:tr>
      <w:tr w:rsidR="00261BCE" w:rsidRPr="00261BCE" w:rsidTr="00627BB7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#VALEUR!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-1.#IND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BCE" w:rsidRPr="00261BCE" w:rsidRDefault="00261BCE" w:rsidP="00261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261BC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>19</w:t>
            </w:r>
          </w:p>
        </w:tc>
      </w:tr>
    </w:tbl>
    <w:p w:rsidR="00716EB0" w:rsidRDefault="00716EB0" w:rsidP="00261B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27BB7" w:rsidRPr="00627BB7" w:rsidRDefault="00627BB7" w:rsidP="00627BB7">
      <w:pPr>
        <w:pStyle w:val="Titre2"/>
        <w:rPr>
          <w:rFonts w:ascii="Times New Roman" w:eastAsia="Times New Roman" w:hAnsi="Times New Roman" w:cs="Times New Roman"/>
        </w:rPr>
      </w:pPr>
      <w:r w:rsidRPr="00627BB7">
        <w:rPr>
          <w:rFonts w:ascii="Times New Roman" w:eastAsia="Times New Roman" w:hAnsi="Times New Roman" w:cs="Times New Roman"/>
        </w:rPr>
        <w:t>J – Synthèse</w:t>
      </w:r>
    </w:p>
    <w:tbl>
      <w:tblPr>
        <w:tblW w:w="990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610"/>
        <w:gridCol w:w="1030"/>
        <w:gridCol w:w="563"/>
        <w:gridCol w:w="757"/>
        <w:gridCol w:w="563"/>
        <w:gridCol w:w="757"/>
        <w:gridCol w:w="563"/>
        <w:gridCol w:w="757"/>
        <w:gridCol w:w="563"/>
        <w:gridCol w:w="757"/>
        <w:gridCol w:w="563"/>
        <w:gridCol w:w="757"/>
        <w:gridCol w:w="680"/>
        <w:gridCol w:w="640"/>
      </w:tblGrid>
      <w:tr w:rsidR="009C5AA4" w:rsidRPr="009C5AA4" w:rsidTr="009C5AA4">
        <w:trPr>
          <w:trHeight w:val="300"/>
          <w:jc w:val="center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Exemplaire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Dsc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TSD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EA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v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k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Best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Avg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26,4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18,6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17,7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41,3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25,9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lang w:eastAsia="fr-FR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lang w:eastAsia="fr-FR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65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67,8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43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43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37,7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209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215,3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96,7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93,2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</w:tr>
      <w:tr w:rsidR="009C5AA4" w:rsidRPr="009C5AA4" w:rsidTr="009C5AA4">
        <w:trPr>
          <w:trHeight w:val="300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109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252,8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134,7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111,3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109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109,3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000000"/>
                <w:lang w:eastAsia="fr-FR"/>
              </w:rPr>
              <w:t>110,2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AA4" w:rsidRPr="009C5AA4" w:rsidRDefault="009C5AA4" w:rsidP="009C5A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fr-FR"/>
              </w:rPr>
            </w:pPr>
            <w:r w:rsidRPr="009C5AA4">
              <w:rPr>
                <w:rFonts w:ascii="Calibri" w:eastAsia="Times New Roman" w:hAnsi="Calibri" w:cs="Times New Roman"/>
                <w:color w:val="FF0000"/>
                <w:lang w:eastAsia="fr-FR"/>
              </w:rPr>
              <w:t>0</w:t>
            </w:r>
          </w:p>
        </w:tc>
      </w:tr>
    </w:tbl>
    <w:p w:rsidR="00627BB7" w:rsidRPr="00631D01" w:rsidRDefault="00627BB7" w:rsidP="00261B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AE1" w:rsidRDefault="00821AE1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IV – </w:t>
      </w:r>
      <w:r w:rsidR="00631D01">
        <w:rPr>
          <w:rFonts w:ascii="Times New Roman" w:hAnsi="Times New Roman" w:cs="Times New Roman"/>
        </w:rPr>
        <w:t>Remarques et conclusion</w:t>
      </w:r>
    </w:p>
    <w:p w:rsidR="00631D01" w:rsidRPr="00631D01" w:rsidRDefault="00631D01" w:rsidP="0063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Blabla</w:t>
      </w:r>
    </w:p>
    <w:sectPr w:rsidR="00631D01" w:rsidRPr="00631D01" w:rsidSect="00356F03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799" w:rsidRDefault="00DA7799" w:rsidP="00356F03">
      <w:pPr>
        <w:spacing w:after="0" w:line="240" w:lineRule="auto"/>
      </w:pPr>
      <w:r>
        <w:separator/>
      </w:r>
    </w:p>
  </w:endnote>
  <w:endnote w:type="continuationSeparator" w:id="0">
    <w:p w:rsidR="00DA7799" w:rsidRDefault="00DA7799" w:rsidP="0035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80646"/>
      <w:docPartObj>
        <w:docPartGallery w:val="Page Numbers (Bottom of Page)"/>
        <w:docPartUnique/>
      </w:docPartObj>
    </w:sdtPr>
    <w:sdtContent>
      <w:p w:rsidR="00FC6909" w:rsidRDefault="00FC69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799">
          <w:rPr>
            <w:noProof/>
          </w:rPr>
          <w:t>1</w:t>
        </w:r>
        <w:r>
          <w:fldChar w:fldCharType="end"/>
        </w:r>
      </w:p>
    </w:sdtContent>
  </w:sdt>
  <w:p w:rsidR="00FC6909" w:rsidRDefault="00FC69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799" w:rsidRDefault="00DA7799" w:rsidP="00356F03">
      <w:pPr>
        <w:spacing w:after="0" w:line="240" w:lineRule="auto"/>
      </w:pPr>
      <w:r>
        <w:separator/>
      </w:r>
    </w:p>
  </w:footnote>
  <w:footnote w:type="continuationSeparator" w:id="0">
    <w:p w:rsidR="00DA7799" w:rsidRDefault="00DA7799" w:rsidP="0035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AB6"/>
    <w:multiLevelType w:val="hybridMultilevel"/>
    <w:tmpl w:val="9AB8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A7A"/>
    <w:multiLevelType w:val="hybridMultilevel"/>
    <w:tmpl w:val="2A3EEC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43C29"/>
    <w:multiLevelType w:val="hybridMultilevel"/>
    <w:tmpl w:val="610EF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674"/>
    <w:multiLevelType w:val="hybridMultilevel"/>
    <w:tmpl w:val="5C2A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020A"/>
    <w:multiLevelType w:val="hybridMultilevel"/>
    <w:tmpl w:val="E31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0383"/>
    <w:multiLevelType w:val="hybridMultilevel"/>
    <w:tmpl w:val="B22833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FE8455A"/>
    <w:multiLevelType w:val="hybridMultilevel"/>
    <w:tmpl w:val="C3705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16B23"/>
    <w:multiLevelType w:val="hybridMultilevel"/>
    <w:tmpl w:val="B3AA0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469BD"/>
    <w:multiLevelType w:val="multilevel"/>
    <w:tmpl w:val="79FE9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2F2031"/>
    <w:multiLevelType w:val="multilevel"/>
    <w:tmpl w:val="4F689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A203C97"/>
    <w:multiLevelType w:val="hybridMultilevel"/>
    <w:tmpl w:val="5B4E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86741"/>
    <w:multiLevelType w:val="hybridMultilevel"/>
    <w:tmpl w:val="D21289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5B17961"/>
    <w:multiLevelType w:val="hybridMultilevel"/>
    <w:tmpl w:val="AE9C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F53F9"/>
    <w:multiLevelType w:val="hybridMultilevel"/>
    <w:tmpl w:val="7A1637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8CA2A9B"/>
    <w:multiLevelType w:val="hybridMultilevel"/>
    <w:tmpl w:val="4E3CEB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F1A58E5"/>
    <w:multiLevelType w:val="hybridMultilevel"/>
    <w:tmpl w:val="49F01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536D8"/>
    <w:multiLevelType w:val="hybridMultilevel"/>
    <w:tmpl w:val="9B50E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848BA"/>
    <w:multiLevelType w:val="hybridMultilevel"/>
    <w:tmpl w:val="799E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477B4"/>
    <w:multiLevelType w:val="hybridMultilevel"/>
    <w:tmpl w:val="17E86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50C45"/>
    <w:multiLevelType w:val="multilevel"/>
    <w:tmpl w:val="E9A2A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4513FD"/>
    <w:multiLevelType w:val="hybridMultilevel"/>
    <w:tmpl w:val="1FAA42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9006E97"/>
    <w:multiLevelType w:val="multilevel"/>
    <w:tmpl w:val="B748B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B88140B"/>
    <w:multiLevelType w:val="hybridMultilevel"/>
    <w:tmpl w:val="9CC83A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4A4162"/>
    <w:multiLevelType w:val="hybridMultilevel"/>
    <w:tmpl w:val="289E7D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BF121ED"/>
    <w:multiLevelType w:val="hybridMultilevel"/>
    <w:tmpl w:val="7C26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72CF8"/>
    <w:multiLevelType w:val="multilevel"/>
    <w:tmpl w:val="DEB44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7"/>
  </w:num>
  <w:num w:numId="5">
    <w:abstractNumId w:val="3"/>
  </w:num>
  <w:num w:numId="6">
    <w:abstractNumId w:val="16"/>
  </w:num>
  <w:num w:numId="7">
    <w:abstractNumId w:val="24"/>
  </w:num>
  <w:num w:numId="8">
    <w:abstractNumId w:val="25"/>
  </w:num>
  <w:num w:numId="9">
    <w:abstractNumId w:val="8"/>
  </w:num>
  <w:num w:numId="10">
    <w:abstractNumId w:val="1"/>
  </w:num>
  <w:num w:numId="11">
    <w:abstractNumId w:val="12"/>
  </w:num>
  <w:num w:numId="12">
    <w:abstractNumId w:val="21"/>
  </w:num>
  <w:num w:numId="13">
    <w:abstractNumId w:val="19"/>
  </w:num>
  <w:num w:numId="14">
    <w:abstractNumId w:val="2"/>
  </w:num>
  <w:num w:numId="15">
    <w:abstractNumId w:val="6"/>
  </w:num>
  <w:num w:numId="16">
    <w:abstractNumId w:val="18"/>
  </w:num>
  <w:num w:numId="17">
    <w:abstractNumId w:val="10"/>
  </w:num>
  <w:num w:numId="18">
    <w:abstractNumId w:val="9"/>
  </w:num>
  <w:num w:numId="19">
    <w:abstractNumId w:val="22"/>
  </w:num>
  <w:num w:numId="20">
    <w:abstractNumId w:val="15"/>
  </w:num>
  <w:num w:numId="21">
    <w:abstractNumId w:val="5"/>
  </w:num>
  <w:num w:numId="22">
    <w:abstractNumId w:val="23"/>
  </w:num>
  <w:num w:numId="23">
    <w:abstractNumId w:val="14"/>
  </w:num>
  <w:num w:numId="24">
    <w:abstractNumId w:val="20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0A"/>
    <w:rsid w:val="00023F0D"/>
    <w:rsid w:val="00026A81"/>
    <w:rsid w:val="00030012"/>
    <w:rsid w:val="000322F7"/>
    <w:rsid w:val="00046DFD"/>
    <w:rsid w:val="00061C64"/>
    <w:rsid w:val="0006747A"/>
    <w:rsid w:val="00075A8C"/>
    <w:rsid w:val="000772D5"/>
    <w:rsid w:val="000915B2"/>
    <w:rsid w:val="00092BC0"/>
    <w:rsid w:val="00094FC4"/>
    <w:rsid w:val="000C1BA1"/>
    <w:rsid w:val="000D4F41"/>
    <w:rsid w:val="000D7C6D"/>
    <w:rsid w:val="000F517C"/>
    <w:rsid w:val="001429FF"/>
    <w:rsid w:val="001502D9"/>
    <w:rsid w:val="00172166"/>
    <w:rsid w:val="00172B34"/>
    <w:rsid w:val="001B65F4"/>
    <w:rsid w:val="001D016E"/>
    <w:rsid w:val="001F0241"/>
    <w:rsid w:val="00216F20"/>
    <w:rsid w:val="002309BB"/>
    <w:rsid w:val="00232A46"/>
    <w:rsid w:val="002433A8"/>
    <w:rsid w:val="00244AB1"/>
    <w:rsid w:val="00257A3E"/>
    <w:rsid w:val="00261BCE"/>
    <w:rsid w:val="00290679"/>
    <w:rsid w:val="002A5155"/>
    <w:rsid w:val="002D2517"/>
    <w:rsid w:val="002D488A"/>
    <w:rsid w:val="002E781B"/>
    <w:rsid w:val="00303F12"/>
    <w:rsid w:val="00306D3C"/>
    <w:rsid w:val="0032225F"/>
    <w:rsid w:val="003243BD"/>
    <w:rsid w:val="00336A97"/>
    <w:rsid w:val="0035077F"/>
    <w:rsid w:val="00356F03"/>
    <w:rsid w:val="00372D6B"/>
    <w:rsid w:val="00381AB1"/>
    <w:rsid w:val="00384C0A"/>
    <w:rsid w:val="003929A6"/>
    <w:rsid w:val="003A1245"/>
    <w:rsid w:val="003D7444"/>
    <w:rsid w:val="00430D13"/>
    <w:rsid w:val="00462E89"/>
    <w:rsid w:val="00466531"/>
    <w:rsid w:val="00472B15"/>
    <w:rsid w:val="00485A4E"/>
    <w:rsid w:val="00491CD3"/>
    <w:rsid w:val="004C2567"/>
    <w:rsid w:val="004C3779"/>
    <w:rsid w:val="00506D15"/>
    <w:rsid w:val="0052257A"/>
    <w:rsid w:val="00532212"/>
    <w:rsid w:val="00570238"/>
    <w:rsid w:val="00573113"/>
    <w:rsid w:val="005842E6"/>
    <w:rsid w:val="0059368F"/>
    <w:rsid w:val="00597A15"/>
    <w:rsid w:val="005A5CF3"/>
    <w:rsid w:val="005B2ACC"/>
    <w:rsid w:val="005C738C"/>
    <w:rsid w:val="005E5D88"/>
    <w:rsid w:val="005F33D2"/>
    <w:rsid w:val="00622670"/>
    <w:rsid w:val="00627BB7"/>
    <w:rsid w:val="00631D01"/>
    <w:rsid w:val="006325CC"/>
    <w:rsid w:val="00634B90"/>
    <w:rsid w:val="00644C8D"/>
    <w:rsid w:val="00663494"/>
    <w:rsid w:val="0067335D"/>
    <w:rsid w:val="00695FFF"/>
    <w:rsid w:val="006B312E"/>
    <w:rsid w:val="006B7480"/>
    <w:rsid w:val="006D14A9"/>
    <w:rsid w:val="006E50C7"/>
    <w:rsid w:val="006F6C5B"/>
    <w:rsid w:val="006F6FE0"/>
    <w:rsid w:val="006F7B60"/>
    <w:rsid w:val="0071278E"/>
    <w:rsid w:val="00716EB0"/>
    <w:rsid w:val="00732CC5"/>
    <w:rsid w:val="0075740E"/>
    <w:rsid w:val="007604BE"/>
    <w:rsid w:val="007B0599"/>
    <w:rsid w:val="007B506E"/>
    <w:rsid w:val="007B6768"/>
    <w:rsid w:val="007B7829"/>
    <w:rsid w:val="007D0655"/>
    <w:rsid w:val="007D3F00"/>
    <w:rsid w:val="007D4A23"/>
    <w:rsid w:val="007E1B18"/>
    <w:rsid w:val="007E49D3"/>
    <w:rsid w:val="007F12D7"/>
    <w:rsid w:val="007F28A1"/>
    <w:rsid w:val="007F3656"/>
    <w:rsid w:val="007F740A"/>
    <w:rsid w:val="008004A5"/>
    <w:rsid w:val="00802463"/>
    <w:rsid w:val="00805127"/>
    <w:rsid w:val="00821AE1"/>
    <w:rsid w:val="0084613E"/>
    <w:rsid w:val="00852B63"/>
    <w:rsid w:val="00862F95"/>
    <w:rsid w:val="008762BE"/>
    <w:rsid w:val="008939B0"/>
    <w:rsid w:val="008A7FBD"/>
    <w:rsid w:val="008B33CC"/>
    <w:rsid w:val="008C376F"/>
    <w:rsid w:val="008E7E9C"/>
    <w:rsid w:val="00922F97"/>
    <w:rsid w:val="00943A77"/>
    <w:rsid w:val="00951278"/>
    <w:rsid w:val="009531B4"/>
    <w:rsid w:val="0098651B"/>
    <w:rsid w:val="00996547"/>
    <w:rsid w:val="009C5AA4"/>
    <w:rsid w:val="009C747C"/>
    <w:rsid w:val="009F4089"/>
    <w:rsid w:val="00A20504"/>
    <w:rsid w:val="00A20767"/>
    <w:rsid w:val="00A20B00"/>
    <w:rsid w:val="00A47422"/>
    <w:rsid w:val="00A534C5"/>
    <w:rsid w:val="00A565AF"/>
    <w:rsid w:val="00A56AB4"/>
    <w:rsid w:val="00A604CE"/>
    <w:rsid w:val="00A80679"/>
    <w:rsid w:val="00AA2D2D"/>
    <w:rsid w:val="00AB47D7"/>
    <w:rsid w:val="00AC3CB0"/>
    <w:rsid w:val="00AC3CBC"/>
    <w:rsid w:val="00AE63AD"/>
    <w:rsid w:val="00B213A5"/>
    <w:rsid w:val="00B317AD"/>
    <w:rsid w:val="00B32A54"/>
    <w:rsid w:val="00B45FC0"/>
    <w:rsid w:val="00B47805"/>
    <w:rsid w:val="00B73092"/>
    <w:rsid w:val="00B73AA8"/>
    <w:rsid w:val="00B861E2"/>
    <w:rsid w:val="00BA554A"/>
    <w:rsid w:val="00BB11BC"/>
    <w:rsid w:val="00BB4276"/>
    <w:rsid w:val="00BF1181"/>
    <w:rsid w:val="00C23F23"/>
    <w:rsid w:val="00C24D43"/>
    <w:rsid w:val="00C31FF0"/>
    <w:rsid w:val="00C5129D"/>
    <w:rsid w:val="00C5531A"/>
    <w:rsid w:val="00CC7E3D"/>
    <w:rsid w:val="00CD6271"/>
    <w:rsid w:val="00CF3C4E"/>
    <w:rsid w:val="00D04AF6"/>
    <w:rsid w:val="00D2241B"/>
    <w:rsid w:val="00D646C6"/>
    <w:rsid w:val="00D75868"/>
    <w:rsid w:val="00D75B77"/>
    <w:rsid w:val="00D9624C"/>
    <w:rsid w:val="00D96E71"/>
    <w:rsid w:val="00DA7799"/>
    <w:rsid w:val="00DB2A6E"/>
    <w:rsid w:val="00DB2AF5"/>
    <w:rsid w:val="00DB443D"/>
    <w:rsid w:val="00DC4A1C"/>
    <w:rsid w:val="00DD56E9"/>
    <w:rsid w:val="00E07FBA"/>
    <w:rsid w:val="00E2183D"/>
    <w:rsid w:val="00E32C4E"/>
    <w:rsid w:val="00E44C33"/>
    <w:rsid w:val="00E50CEC"/>
    <w:rsid w:val="00E5358B"/>
    <w:rsid w:val="00E61A96"/>
    <w:rsid w:val="00E907B1"/>
    <w:rsid w:val="00E97A76"/>
    <w:rsid w:val="00EA460E"/>
    <w:rsid w:val="00EA62DC"/>
    <w:rsid w:val="00EA6665"/>
    <w:rsid w:val="00EB797A"/>
    <w:rsid w:val="00ED0768"/>
    <w:rsid w:val="00F16163"/>
    <w:rsid w:val="00F351ED"/>
    <w:rsid w:val="00F60C55"/>
    <w:rsid w:val="00F6270B"/>
    <w:rsid w:val="00F71043"/>
    <w:rsid w:val="00F7558B"/>
    <w:rsid w:val="00FC6909"/>
    <w:rsid w:val="00FD325B"/>
    <w:rsid w:val="00FD6ED5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E47CE-4D14-4185-ADC7-26C16709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6</Pages>
  <Words>1671</Words>
  <Characters>9193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  <vt:variant>
        <vt:lpstr>Title</vt:lpstr>
      </vt:variant>
      <vt:variant>
        <vt:i4>1</vt:i4>
      </vt:variant>
    </vt:vector>
  </HeadingPairs>
  <TitlesOfParts>
    <vt:vector size="24" baseType="lpstr">
      <vt:lpstr/>
      <vt:lpstr>I – Présentation du problème</vt:lpstr>
      <vt:lpstr>II – Description des techniques de résolution</vt:lpstr>
      <vt:lpstr>    A – Glouton randomisé avec relances (Gr)</vt:lpstr>
      <vt:lpstr>    B – Algorithmes de recherche locale</vt:lpstr>
      <vt:lpstr>    C – Descente avec relances aléatoires (Dsc)</vt:lpstr>
      <vt:lpstr>    D – Recuit simulé (SA)</vt:lpstr>
      <vt:lpstr>    E – Recherche avec tabou (TS)</vt:lpstr>
      <vt:lpstr>    F – Algorithme évolutionnaire (EA)</vt:lpstr>
      <vt:lpstr>III – Résultats expérimentaux</vt:lpstr>
      <vt:lpstr>    A – Présentation des données utilisées</vt:lpstr>
      <vt:lpstr>    B – Spécifications des machines de test</vt:lpstr>
      <vt:lpstr>        1 - Machine 1</vt:lpstr>
      <vt:lpstr>        2 - Machine 2</vt:lpstr>
      <vt:lpstr>    C – Valeurs des paramètres</vt:lpstr>
      <vt:lpstr>    D – Résultats du glouton (Gr)</vt:lpstr>
      <vt:lpstr>    E – Résultats de la descente (Dsc)</vt:lpstr>
      <vt:lpstr>    F – Résultats du recuit simulé (SA)</vt:lpstr>
      <vt:lpstr>    G – Résultats de l’algorithme tabou (TS)</vt:lpstr>
      <vt:lpstr>    H – Résultats de l’algorithme tabou avec diversification (TSD)</vt:lpstr>
      <vt:lpstr>    I – Résultats de l’algorithme évolutionnaire (EA)</vt:lpstr>
      <vt:lpstr>    J – Synthèse</vt:lpstr>
      <vt:lpstr>IV – Remarques et conclusion</vt:lpstr>
      <vt:lpstr/>
    </vt:vector>
  </TitlesOfParts>
  <Company/>
  <LinksUpToDate>false</LinksUpToDate>
  <CharactersWithSpaces>10843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59</cp:revision>
  <cp:lastPrinted>2014-02-26T23:17:00Z</cp:lastPrinted>
  <dcterms:created xsi:type="dcterms:W3CDTF">2014-02-13T23:23:00Z</dcterms:created>
  <dcterms:modified xsi:type="dcterms:W3CDTF">2014-04-03T04:00:00Z</dcterms:modified>
</cp:coreProperties>
</file>