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821AE1" w:rsidRPr="00D04AF6">
        <w:rPr>
          <w:rFonts w:ascii="Times New Roman" w:hAnsi="Times New Roman" w:cs="Times New Roman"/>
        </w:rPr>
        <w:t>3</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C5531A" w:rsidRPr="00D04AF6">
        <w:rPr>
          <w:rFonts w:ascii="Times New Roman" w:hAnsi="Times New Roman" w:cs="Times New Roman"/>
        </w:rPr>
        <w:t>Stratégie de recherche locale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A – Caractéristiques de l’approche de recherche locale</w:t>
      </w:r>
    </w:p>
    <w:p w:rsidR="00C5531A" w:rsidRPr="00D04AF6" w:rsidRDefault="00356F03"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2518"/>
        <w:gridCol w:w="6770"/>
      </w:tblGrid>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Configuration</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hAnsi="Times New Roman" w:cs="Times New Roman"/>
                <w:sz w:val="24"/>
                <w:szCs w:val="24"/>
              </w:rPr>
              <w:t>Une configuration S est une matrice N*k contenant des symboles admissibles, à savoir les entiers entre 0 et v-1.</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Fonction d’évaluation</w:t>
            </w:r>
          </w:p>
        </w:tc>
        <w:tc>
          <w:tcPr>
            <w:tcW w:w="6770" w:type="dxa"/>
            <w:vAlign w:val="center"/>
          </w:tcPr>
          <w:p w:rsidR="00356F03" w:rsidRPr="00D04AF6" w:rsidRDefault="001F0241"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L</w:t>
            </w:r>
            <w:r w:rsidR="00356F03" w:rsidRPr="00D04AF6">
              <w:rPr>
                <w:rFonts w:ascii="Times New Roman" w:eastAsia="Times New Roman" w:hAnsi="Times New Roman" w:cs="Times New Roman"/>
                <w:sz w:val="24"/>
                <w:szCs w:val="24"/>
              </w:rPr>
              <w:t xml:space="preserve">a fonction f(S), qui renvoie le nombre de contraintes élémentaires </w:t>
            </w:r>
            <w:r w:rsidR="00356F03" w:rsidRPr="00D04AF6">
              <w:rPr>
                <w:rFonts w:ascii="Times New Roman" w:eastAsia="Times New Roman" w:hAnsi="Times New Roman" w:cs="Times New Roman"/>
                <w:sz w:val="24"/>
                <w:szCs w:val="24"/>
              </w:rPr>
              <w:lastRenderedPageBreak/>
              <w:t>non satisfaites par la configuration S. L'objectif est de minimiser f(S).</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lastRenderedPageBreak/>
              <w:t>Mouvement</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Un mouvement consiste à remplacer le symbole a contenu dans la matrice à la ligne l et à la colonne c par un nouveau symbole b.</w:t>
            </w:r>
            <w:r w:rsidR="0032225F">
              <w:rPr>
                <w:rFonts w:ascii="Times New Roman" w:eastAsia="Times New Roman" w:hAnsi="Times New Roman" w:cs="Times New Roman"/>
                <w:sz w:val="24"/>
                <w:szCs w:val="24"/>
              </w:rPr>
              <w:t xml:space="preserve"> c est nécessairement une colonne contenant encore des contraintes non résolues.</w:t>
            </w:r>
          </w:p>
        </w:tc>
      </w:tr>
    </w:tbl>
    <w:p w:rsidR="00356F03" w:rsidRPr="00D04AF6" w:rsidRDefault="00356F03" w:rsidP="00D04AF6">
      <w:pPr>
        <w:jc w:val="both"/>
        <w:rPr>
          <w:rFonts w:ascii="Times New Roman" w:hAnsi="Times New Roman" w:cs="Times New Roman"/>
          <w:sz w:val="24"/>
          <w:szCs w:val="24"/>
        </w:rPr>
      </w:pP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B – Discussion de l’approche de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2225F"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Enfin, la fonction de voisinage prend en entrée une configuration et la renvoie en ayant modifié un coefficient uniquement par un autre symbole admissible. </w:t>
      </w:r>
      <w:r w:rsidR="0032225F">
        <w:rPr>
          <w:rFonts w:ascii="Times New Roman" w:eastAsia="Times New Roman" w:hAnsi="Times New Roman" w:cs="Times New Roman"/>
          <w:sz w:val="24"/>
          <w:szCs w:val="24"/>
        </w:rPr>
        <w:t>Cependant, la colonne sur laquelle est placé ce coefficient ne peut-être qu’une colonne contenant encore des contraintes élémentaires non résolues. En effet, l’exploration de tous les voisinages étant une opération assez coûteuse, réduire leur ensemble est particulièrement pertinent pour économiser du temps de calcul.</w:t>
      </w:r>
    </w:p>
    <w:p w:rsidR="00356F03" w:rsidRPr="00D04AF6" w:rsidRDefault="00356F03" w:rsidP="0032225F">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Pr="00D04AF6">
        <w:rPr>
          <w:rFonts w:ascii="Times New Roman" w:hAnsi="Times New Roman" w:cs="Times New Roman"/>
        </w:rPr>
        <w:t>Implémentation</w:t>
      </w:r>
      <w:r w:rsidR="00821AE1" w:rsidRPr="00D04AF6">
        <w:rPr>
          <w:rFonts w:ascii="Times New Roman" w:hAnsi="Times New Roman" w:cs="Times New Roman"/>
        </w:rPr>
        <w:t xml:space="preserve"> de la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sidRPr="00D04AF6">
        <w:rPr>
          <w:rFonts w:ascii="Times New Roman" w:eastAsia="Times New Roman" w:hAnsi="Times New Roman" w:cs="Times New Roman"/>
          <w:sz w:val="24"/>
          <w:szCs w:val="24"/>
        </w:rPr>
        <w:t>(Mouvement)</w:t>
      </w:r>
      <w:r w:rsidRPr="00D04AF6">
        <w:rPr>
          <w:rFonts w:ascii="Times New Roman" w:eastAsia="Times New Roman" w:hAnsi="Times New Roman" w:cs="Times New Roman"/>
          <w:sz w:val="24"/>
          <w:szCs w:val="24"/>
        </w:rPr>
        <w:t>" dans le code, qui renvoie le nombre de contraintes élémentaires violées par la configuration</w:t>
      </w:r>
      <w:r w:rsidR="00216F20" w:rsidRPr="00D04AF6">
        <w:rPr>
          <w:rFonts w:ascii="Times New Roman" w:eastAsia="Times New Roman" w:hAnsi="Times New Roman" w:cs="Times New Roman"/>
          <w:sz w:val="24"/>
          <w:szCs w:val="24"/>
        </w:rPr>
        <w:t xml:space="preserve"> suite à un mouvement</w:t>
      </w:r>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sidRPr="00D04AF6">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sidRPr="00D04AF6">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D04AF6">
        <w:rPr>
          <w:rFonts w:ascii="Times New Roman" w:eastAsia="Times New Roman" w:hAnsi="Times New Roman" w:cs="Times New Roman"/>
          <w:sz w:val="24"/>
          <w:szCs w:val="24"/>
        </w:rPr>
        <w:t>Une implémentation bas-niveau de la fonction "verifierSolution</w:t>
      </w:r>
      <w:r w:rsidR="00216F20" w:rsidRPr="00D04AF6">
        <w:rPr>
          <w:rFonts w:ascii="Times New Roman" w:eastAsia="Times New Roman" w:hAnsi="Times New Roman" w:cs="Times New Roman"/>
          <w:sz w:val="24"/>
          <w:szCs w:val="24"/>
        </w:rPr>
        <w:t xml:space="preserve">(Mouvement)" </w:t>
      </w:r>
      <w:r w:rsidRPr="00D04AF6">
        <w:rPr>
          <w:rFonts w:ascii="Times New Roman" w:eastAsia="Times New Roman" w:hAnsi="Times New Roman" w:cs="Times New Roman"/>
          <w:sz w:val="24"/>
          <w:szCs w:val="24"/>
        </w:rPr>
        <w:t>répond donc au pseudocode suivant :</w:t>
      </w:r>
    </w:p>
    <w:p w:rsidR="00356F03" w:rsidRPr="00D04AF6" w:rsidRDefault="00356F03" w:rsidP="00D04AF6">
      <w:pPr>
        <w:jc w:val="both"/>
        <w:rPr>
          <w:rFonts w:ascii="Times New Roman" w:eastAsia="Times New Roman" w:hAnsi="Times New Roman" w:cs="Times New Roman"/>
          <w:sz w:val="24"/>
          <w:szCs w:val="24"/>
        </w:rPr>
      </w:pPr>
      <w:r w:rsidRPr="00D04AF6">
        <w:rPr>
          <w:rFonts w:ascii="Times New Roman" w:eastAsia="Times New Roman" w:hAnsi="Times New Roman" w:cs="Times New Roman"/>
          <w:b/>
          <w:sz w:val="24"/>
          <w:szCs w:val="24"/>
        </w:rPr>
        <w:t>verifierSolution(CA_Solution sol</w:t>
      </w:r>
      <w:r w:rsidR="00216F20" w:rsidRPr="00D04AF6">
        <w:rPr>
          <w:rFonts w:ascii="Times New Roman" w:eastAsia="Times New Roman" w:hAnsi="Times New Roman" w:cs="Times New Roman"/>
          <w:b/>
          <w:sz w:val="24"/>
          <w:szCs w:val="24"/>
        </w:rPr>
        <w:t>, Mouvement mv</w:t>
      </w:r>
      <w:r w:rsidRPr="00D04AF6">
        <w:rPr>
          <w:rFonts w:ascii="Times New Roman" w:eastAsia="Times New Roman" w:hAnsi="Times New Roman" w:cs="Times New Roman"/>
          <w:b/>
          <w:sz w:val="24"/>
          <w:szCs w:val="24"/>
        </w:rPr>
        <w:t>)</w:t>
      </w:r>
    </w:p>
    <w:p w:rsidR="00216F2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r w:rsidR="00216F20" w:rsidRPr="00D04AF6">
        <w:rPr>
          <w:rFonts w:ascii="Times New Roman" w:eastAsia="Times New Roman" w:hAnsi="Times New Roman" w:cs="Times New Roman"/>
          <w:sz w:val="24"/>
          <w:szCs w:val="24"/>
        </w:rPr>
        <w:t xml:space="preserve"> = sol</w:t>
      </w:r>
      <w:r w:rsidR="00CD6271" w:rsidRPr="00D04AF6">
        <w:rPr>
          <w:rFonts w:ascii="Times New Roman" w:eastAsia="Times New Roman" w:hAnsi="Times New Roman" w:cs="Times New Roman"/>
          <w:sz w:val="24"/>
          <w:szCs w:val="24"/>
        </w:rPr>
        <w:t>.</w:t>
      </w:r>
      <w:r w:rsidR="00216F20" w:rsidRPr="00D04AF6">
        <w:rPr>
          <w:rFonts w:ascii="Times New Roman" w:eastAsia="Times New Roman" w:hAnsi="Times New Roman" w:cs="Times New Roman"/>
          <w:sz w:val="24"/>
          <w:szCs w:val="24"/>
        </w:rPr>
        <w:t>erreurs</w:t>
      </w:r>
    </w:p>
    <w:p w:rsidR="00216F20" w:rsidRPr="00D04AF6" w:rsidRDefault="00216F2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216F20" w:rsidRPr="00D04AF6" w:rsidRDefault="00216F20"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symbole v1</w:t>
      </w:r>
    </w:p>
    <w:p w:rsidR="00216F20"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copier l’état de la contrainte (k1,mv.colonne,v1,mv.ancienSymbole) </w:t>
      </w:r>
      <w:r w:rsidR="00216F20" w:rsidRPr="00D04AF6">
        <w:rPr>
          <w:rFonts w:ascii="Times New Roman" w:eastAsia="Times New Roman" w:hAnsi="Times New Roman" w:cs="Times New Roman"/>
          <w:sz w:val="24"/>
          <w:szCs w:val="24"/>
        </w:rPr>
        <w:t>dans copieContrainteAncien</w:t>
      </w:r>
      <w:r w:rsidRPr="00D04AF6">
        <w:rPr>
          <w:rFonts w:ascii="Times New Roman" w:eastAsia="Times New Roman" w:hAnsi="Times New Roman" w:cs="Times New Roman"/>
          <w:sz w:val="24"/>
          <w:szCs w:val="24"/>
        </w:rPr>
        <w:t>[k1][v1]</w:t>
      </w:r>
    </w:p>
    <w:p w:rsidR="00AC3CBC"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(k1,mv.colonne,</w:t>
      </w:r>
      <w:r w:rsidR="007F28A1" w:rsidRPr="00D04AF6">
        <w:rPr>
          <w:rFonts w:ascii="Times New Roman" w:eastAsia="Times New Roman" w:hAnsi="Times New Roman" w:cs="Times New Roman"/>
          <w:sz w:val="24"/>
          <w:szCs w:val="24"/>
        </w:rPr>
        <w:t>v1,mv.nouveau</w:t>
      </w:r>
      <w:r w:rsidRPr="00D04AF6">
        <w:rPr>
          <w:rFonts w:ascii="Times New Roman" w:eastAsia="Times New Roman" w:hAnsi="Times New Roman" w:cs="Times New Roman"/>
          <w:sz w:val="24"/>
          <w:szCs w:val="24"/>
        </w:rPr>
        <w:t>Symbole) dans copieContrainte</w:t>
      </w:r>
      <w:r w:rsidR="007F28A1" w:rsidRPr="00D04AF6">
        <w:rPr>
          <w:rFonts w:ascii="Times New Roman" w:eastAsia="Times New Roman" w:hAnsi="Times New Roman" w:cs="Times New Roman"/>
          <w:sz w:val="24"/>
          <w:szCs w:val="24"/>
        </w:rPr>
        <w:t>Nouveau</w:t>
      </w:r>
      <w:r w:rsidRPr="00D04AF6">
        <w:rPr>
          <w:rFonts w:ascii="Times New Roman" w:eastAsia="Times New Roman" w:hAnsi="Times New Roman" w:cs="Times New Roman"/>
          <w:sz w:val="24"/>
          <w:szCs w:val="24"/>
        </w:rPr>
        <w:t>[k1][v1]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(copieCon</w:t>
      </w:r>
      <w:r w:rsidR="00CD6271" w:rsidRPr="00D04AF6">
        <w:rPr>
          <w:rFonts w:ascii="Times New Roman" w:eastAsia="Times New Roman" w:hAnsi="Times New Roman" w:cs="Times New Roman"/>
          <w:sz w:val="24"/>
          <w:szCs w:val="24"/>
        </w:rPr>
        <w:t>trainteAncien[k1][sol[mv.ligne][</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ET </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 xml:space="preserve">1 != </w:t>
      </w:r>
      <w:r w:rsidR="00AC3CBC" w:rsidRPr="00D04AF6">
        <w:rPr>
          <w:rFonts w:ascii="Times New Roman" w:eastAsia="Times New Roman" w:hAnsi="Times New Roman" w:cs="Times New Roman"/>
          <w:sz w:val="24"/>
          <w:szCs w:val="24"/>
        </w:rPr>
        <w:t>mv.</w:t>
      </w:r>
      <w:r w:rsidRPr="00D04AF6">
        <w:rPr>
          <w:rFonts w:ascii="Times New Roman" w:eastAsia="Times New Roman" w:hAnsi="Times New Roman" w:cs="Times New Roman"/>
          <w:sz w:val="24"/>
          <w:szCs w:val="24"/>
        </w:rPr>
        <w:t>ligne)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w:t>
      </w:r>
      <w:r w:rsidR="00CD6271" w:rsidRPr="00D04AF6">
        <w:rPr>
          <w:rFonts w:ascii="Times New Roman" w:eastAsia="Times New Roman" w:hAnsi="Times New Roman" w:cs="Times New Roman"/>
          <w:sz w:val="24"/>
          <w:szCs w:val="24"/>
        </w:rPr>
        <w:t>raintesAncien[i1][sol[mv.ligne][k</w:t>
      </w:r>
      <w:r w:rsidRPr="00D04AF6">
        <w:rPr>
          <w:rFonts w:ascii="Times New Roman" w:eastAsia="Times New Roman" w:hAnsi="Times New Roman" w:cs="Times New Roman"/>
          <w:sz w:val="24"/>
          <w:szCs w:val="24"/>
        </w:rPr>
        <w:t>1]] = false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ligne l</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r w:rsidR="00CD6271" w:rsidRPr="00D04AF6">
        <w:rPr>
          <w:rFonts w:ascii="Times New Roman" w:eastAsia="Times New Roman" w:hAnsi="Times New Roman" w:cs="Times New Roman"/>
          <w:sz w:val="24"/>
          <w:szCs w:val="24"/>
        </w:rPr>
        <w:t>sol[l][</w:t>
      </w:r>
      <w:r w:rsidRPr="00D04AF6">
        <w:rPr>
          <w:rFonts w:ascii="Times New Roman" w:eastAsia="Times New Roman" w:hAnsi="Times New Roman" w:cs="Times New Roman"/>
          <w:sz w:val="24"/>
          <w:szCs w:val="24"/>
        </w:rPr>
        <w:t>mv.colonne] = mv.ancienSymbole</w:t>
      </w:r>
      <w:r w:rsidR="00CD6271" w:rsidRPr="00D04AF6">
        <w:rPr>
          <w:rFonts w:ascii="Times New Roman" w:eastAsia="Times New Roman" w:hAnsi="Times New Roman" w:cs="Times New Roman"/>
          <w:sz w:val="24"/>
          <w:szCs w:val="24"/>
        </w:rPr>
        <w:t xml:space="preserve"> ET l != mv.ligne</w:t>
      </w:r>
      <w:r w:rsidRPr="00D04AF6">
        <w:rPr>
          <w:rFonts w:ascii="Times New Roman" w:eastAsia="Times New Roman" w:hAnsi="Times New Roman" w:cs="Times New Roman"/>
          <w:sz w:val="24"/>
          <w:szCs w:val="24"/>
        </w:rPr>
        <w:t>)</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colonne k1</w:t>
      </w:r>
    </w:p>
    <w:p w:rsidR="0075740E" w:rsidRPr="00D04AF6" w:rsidRDefault="00CD627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 !copieContraintesAncien[k1][sol[l][</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E Tk</w:t>
      </w:r>
      <w:r w:rsidR="0075740E" w:rsidRPr="00D04AF6">
        <w:rPr>
          <w:rFonts w:ascii="Times New Roman" w:eastAsia="Times New Roman" w:hAnsi="Times New Roman" w:cs="Times New Roman"/>
          <w:sz w:val="24"/>
          <w:szCs w:val="24"/>
        </w:rPr>
        <w:t>1 != mv.colonne</w:t>
      </w:r>
    </w:p>
    <w:p w:rsidR="0075740E" w:rsidRPr="00D04AF6" w:rsidRDefault="00CD627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copieContraintesAncien[k</w:t>
      </w:r>
      <w:r w:rsidR="0075740E" w:rsidRPr="00D04AF6">
        <w:rPr>
          <w:rFonts w:ascii="Times New Roman" w:eastAsia="Times New Roman" w:hAnsi="Times New Roman" w:cs="Times New Roman"/>
          <w:sz w:val="24"/>
          <w:szCs w:val="24"/>
        </w:rPr>
        <w:t>1]</w:t>
      </w:r>
      <w:r w:rsidRPr="00D04AF6">
        <w:rPr>
          <w:rFonts w:ascii="Times New Roman" w:eastAsia="Times New Roman" w:hAnsi="Times New Roman" w:cs="Times New Roman"/>
          <w:sz w:val="24"/>
          <w:szCs w:val="24"/>
        </w:rPr>
        <w:t>[sol[l][</w:t>
      </w:r>
      <w:r w:rsidR="007F28A1" w:rsidRPr="00D04AF6">
        <w:rPr>
          <w:rFonts w:ascii="Times New Roman" w:eastAsia="Times New Roman" w:hAnsi="Times New Roman" w:cs="Times New Roman"/>
          <w:sz w:val="24"/>
          <w:szCs w:val="24"/>
        </w:rPr>
        <w:t>k1]</w:t>
      </w:r>
      <w:r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 xml:space="preserve"> = true</w:t>
      </w:r>
    </w:p>
    <w:p w:rsidR="007F28A1" w:rsidRPr="00D04AF6" w:rsidRDefault="007F28A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][k1]] ET k</w:t>
      </w:r>
      <w:r w:rsidRPr="00D04AF6">
        <w:rPr>
          <w:rFonts w:ascii="Times New Roman" w:eastAsia="Times New Roman" w:hAnsi="Times New Roman" w:cs="Times New Roman"/>
          <w:sz w:val="24"/>
          <w:szCs w:val="24"/>
        </w:rPr>
        <w:t>1 != mv.colonne)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k1]] = true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r w:rsidRPr="00D04AF6">
        <w:rPr>
          <w:rFonts w:ascii="Times New Roman" w:eastAsia="Times New Roman" w:hAnsi="Times New Roman" w:cs="Times New Roman"/>
          <w:sz w:val="24"/>
          <w:szCs w:val="24"/>
        </w:rPr>
        <w:tab/>
      </w:r>
    </w:p>
    <w:p w:rsidR="007F28A1"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2267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RETOURNER erreursDernierMv</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L'impact d'un mouvement de S vers S' sur la fonction d'évaluation vaut donc :</w:t>
      </w:r>
      <w:r w:rsidRPr="00D04AF6">
        <w:rPr>
          <w:rFonts w:ascii="Times New Roman" w:eastAsia="Times New Roman" w:hAnsi="Times New Roman" w:cs="Times New Roman"/>
          <w:sz w:val="24"/>
          <w:szCs w:val="24"/>
        </w:rPr>
        <w:br/>
        <w:t>d(.) = verifierSolution(S') - verifierSolution(S).</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symbole v1 (v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ligne l (N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Si l'on tient compte de l'imbrication des boucles, on se retrouve avec </w:t>
      </w:r>
      <w:r w:rsidR="006325CC" w:rsidRPr="00D04AF6">
        <w:rPr>
          <w:rFonts w:ascii="Times New Roman" w:eastAsia="Times New Roman" w:hAnsi="Times New Roman" w:cs="Times New Roman"/>
          <w:sz w:val="24"/>
          <w:szCs w:val="24"/>
        </w:rPr>
        <w:t>quatre</w:t>
      </w:r>
      <w:r w:rsidRPr="00D04AF6">
        <w:rPr>
          <w:rFonts w:ascii="Times New Roman" w:eastAsia="Times New Roman" w:hAnsi="Times New Roman" w:cs="Times New Roman"/>
          <w:sz w:val="24"/>
          <w:szCs w:val="24"/>
        </w:rPr>
        <w:t xml:space="preserve"> blocs indépendants</w:t>
      </w:r>
      <w:r w:rsidR="006325CC" w:rsidRPr="00D04AF6">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Description de l’algorithme tabou</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821AE1" w:rsidRPr="00D04AF6">
        <w:rPr>
          <w:rFonts w:ascii="Times New Roman" w:hAnsi="Times New Roman" w:cs="Times New Roman"/>
        </w:rPr>
        <w:t>Description de la liste taboue</w:t>
      </w:r>
    </w:p>
    <w:p w:rsidR="00257A3E"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Le liste tabou implémentée dans l’algorithme interdit des états de la matrice, et non pas un mouvement, pendant un certain nombre d’itérations.</w:t>
      </w:r>
    </w:p>
    <w:p w:rsidR="00821AE1"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Cette liste se présente sous la forme d’une matrice cubique dont les dimensions sont N pour le nombre de lignes de la matrice, k pour le nombre de colonnes, et v pour le nombre de symboles possibles. En considérant que chaque itération de l’algorithme est numérotée, un coefficient i tel que Tabou[l][c][w] = i traduit le fait que le symbole w est interdit dans la solution à la ligne l, colonne c, jusqu’à l’itération i.</w:t>
      </w:r>
    </w:p>
    <w:p w:rsidR="00257A3E" w:rsidRPr="00D04AF6" w:rsidRDefault="00094FC4" w:rsidP="00D04AF6">
      <w:pPr>
        <w:ind w:firstLine="708"/>
        <w:jc w:val="both"/>
        <w:rPr>
          <w:rFonts w:ascii="Times New Roman" w:hAnsi="Times New Roman" w:cs="Times New Roman"/>
          <w:sz w:val="24"/>
          <w:szCs w:val="24"/>
        </w:rPr>
      </w:pPr>
      <w:r>
        <w:rPr>
          <w:rFonts w:ascii="Times New Roman" w:hAnsi="Times New Roman" w:cs="Times New Roman"/>
          <w:sz w:val="24"/>
          <w:szCs w:val="24"/>
        </w:rPr>
        <w:t>En d’autres termes, lors d’un mouvement d’une configuration contenant un symbole a à  la ligne l, colonne j, vers une configuration contenant un symbole b à ces m</w:t>
      </w:r>
      <w:r w:rsidR="008004A5">
        <w:rPr>
          <w:rFonts w:ascii="Times New Roman" w:hAnsi="Times New Roman" w:cs="Times New Roman"/>
          <w:sz w:val="24"/>
          <w:szCs w:val="24"/>
        </w:rPr>
        <w:t>êmes coordonnées, on va bannir l’état que l’on vient de quitter. C’est-à-dire que si ce mouvement a lieu à l’itération j, et que l’on veut bannir l’état initial pendant q itérations, on verra dans la liste taboue : Tabou[l][c][a] = j+q.</w:t>
      </w:r>
    </w:p>
    <w:p w:rsidR="00C5531A"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821AE1" w:rsidRPr="00D04AF6">
        <w:rPr>
          <w:rFonts w:ascii="Times New Roman" w:hAnsi="Times New Roman" w:cs="Times New Roman"/>
        </w:rPr>
        <w:t>Description de haut niveau de l’algorithme tabou</w:t>
      </w:r>
    </w:p>
    <w:p w:rsid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Paramètres</w:t>
      </w:r>
    </w:p>
    <w:p w:rsidR="00663494" w:rsidRDefault="00663494" w:rsidP="00663494">
      <w:pPr>
        <w:pStyle w:val="Paragraphedeliste"/>
        <w:numPr>
          <w:ilvl w:val="0"/>
          <w:numId w:val="20"/>
        </w:numPr>
        <w:jc w:val="both"/>
        <w:rPr>
          <w:rFonts w:ascii="Times New Roman" w:hAnsi="Times New Roman" w:cs="Times New Roman"/>
          <w:sz w:val="24"/>
          <w:szCs w:val="24"/>
        </w:rPr>
      </w:pPr>
      <w:r w:rsidRPr="00663494">
        <w:rPr>
          <w:rFonts w:ascii="Times New Roman" w:hAnsi="Times New Roman" w:cs="Times New Roman"/>
          <w:b/>
          <w:sz w:val="24"/>
          <w:szCs w:val="24"/>
        </w:rPr>
        <w:t>CA_Solution* configInit</w:t>
      </w:r>
      <w:r>
        <w:rPr>
          <w:rFonts w:ascii="Times New Roman" w:hAnsi="Times New Roman" w:cs="Times New Roman"/>
          <w:sz w:val="24"/>
          <w:szCs w:val="24"/>
        </w:rPr>
        <w:t> : la configuration aléatoire de laquelle on part pour construire une solution valide avec l’algorithme tabou</w:t>
      </w:r>
      <w:r w:rsidR="006F7B60">
        <w:rPr>
          <w:rFonts w:ascii="Times New Roman" w:hAnsi="Times New Roman" w:cs="Times New Roman"/>
          <w:sz w:val="24"/>
          <w:szCs w:val="24"/>
        </w:rPr>
        <w:t>.</w:t>
      </w:r>
    </w:p>
    <w:p w:rsidR="00663494" w:rsidRDefault="00663494" w:rsidP="00663494">
      <w:pPr>
        <w:pStyle w:val="Paragraphedeliste"/>
        <w:numPr>
          <w:ilvl w:val="0"/>
          <w:numId w:val="20"/>
        </w:numPr>
        <w:jc w:val="both"/>
        <w:rPr>
          <w:rFonts w:ascii="Times New Roman" w:hAnsi="Times New Roman" w:cs="Times New Roman"/>
          <w:sz w:val="24"/>
          <w:szCs w:val="24"/>
        </w:rPr>
      </w:pPr>
      <w:r w:rsidRPr="00663494">
        <w:rPr>
          <w:rFonts w:ascii="Times New Roman" w:hAnsi="Times New Roman" w:cs="Times New Roman"/>
          <w:b/>
          <w:sz w:val="24"/>
          <w:szCs w:val="24"/>
        </w:rPr>
        <w:t>int nombreEssais</w:t>
      </w:r>
      <w:r>
        <w:rPr>
          <w:rFonts w:ascii="Times New Roman" w:hAnsi="Times New Roman" w:cs="Times New Roman"/>
          <w:sz w:val="24"/>
          <w:szCs w:val="24"/>
        </w:rPr>
        <w:t xml:space="preserve"> : </w:t>
      </w:r>
      <w:r w:rsidR="006F7B60">
        <w:rPr>
          <w:rFonts w:ascii="Times New Roman" w:hAnsi="Times New Roman" w:cs="Times New Roman"/>
          <w:sz w:val="24"/>
          <w:szCs w:val="24"/>
        </w:rPr>
        <w:t>le nombre de mouvements sans amélioration de la solution à tenter avant de terminer l’algorithme.</w:t>
      </w:r>
    </w:p>
    <w:p w:rsidR="006F7B60" w:rsidRPr="00663494" w:rsidRDefault="006F7B60" w:rsidP="00663494">
      <w:pPr>
        <w:pStyle w:val="Paragraphedeliste"/>
        <w:numPr>
          <w:ilvl w:val="0"/>
          <w:numId w:val="20"/>
        </w:numPr>
        <w:jc w:val="both"/>
        <w:rPr>
          <w:rFonts w:ascii="Times New Roman" w:hAnsi="Times New Roman" w:cs="Times New Roman"/>
          <w:sz w:val="24"/>
          <w:szCs w:val="24"/>
        </w:rPr>
      </w:pPr>
      <w:r>
        <w:rPr>
          <w:rFonts w:ascii="Times New Roman" w:hAnsi="Times New Roman" w:cs="Times New Roman"/>
          <w:b/>
          <w:sz w:val="24"/>
          <w:szCs w:val="24"/>
        </w:rPr>
        <w:t>int longueurListe</w:t>
      </w:r>
      <w:r>
        <w:rPr>
          <w:rFonts w:ascii="Times New Roman" w:hAnsi="Times New Roman" w:cs="Times New Roman"/>
          <w:sz w:val="24"/>
          <w:szCs w:val="24"/>
        </w:rPr>
        <w:t> : nombre d’itérations pendant lesquelles un mouvement est placé sur la liste taboue.</w:t>
      </w:r>
    </w:p>
    <w:p w:rsidR="00663494" w:rsidRP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sidRPr="00663494">
        <w:rPr>
          <w:rFonts w:ascii="Times New Roman" w:hAnsi="Times New Roman" w:cs="Times New Roman"/>
          <w:sz w:val="24"/>
          <w:szCs w:val="24"/>
          <w:u w:val="single"/>
        </w:rPr>
        <w:t>Algorithme</w:t>
      </w:r>
    </w:p>
    <w:p w:rsidR="006F7B60" w:rsidRDefault="006F7B60" w:rsidP="00075A8C">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Déclaration de </w:t>
      </w:r>
      <w:r>
        <w:rPr>
          <w:rFonts w:ascii="Times New Roman" w:eastAsia="Times New Roman" w:hAnsi="Times New Roman" w:cs="Times New Roman"/>
          <w:b/>
          <w:sz w:val="24"/>
          <w:szCs w:val="24"/>
        </w:rPr>
        <w:t xml:space="preserve">configTestee </w:t>
      </w:r>
      <w:r w:rsidR="00DD56E9">
        <w:rPr>
          <w:rFonts w:ascii="Times New Roman" w:eastAsia="Times New Roman" w:hAnsi="Times New Roman" w:cs="Times New Roman"/>
          <w:sz w:val="24"/>
          <w:szCs w:val="24"/>
        </w:rPr>
        <w:t>(configuration en cours de test</w:t>
      </w:r>
      <w:r>
        <w:rPr>
          <w:rFonts w:ascii="Times New Roman" w:eastAsia="Times New Roman" w:hAnsi="Times New Roman" w:cs="Times New Roman"/>
          <w:sz w:val="24"/>
          <w:szCs w:val="24"/>
        </w:rPr>
        <w:t xml:space="preserve">) et de </w:t>
      </w:r>
      <w:r>
        <w:rPr>
          <w:rFonts w:ascii="Times New Roman" w:eastAsia="Times New Roman" w:hAnsi="Times New Roman" w:cs="Times New Roman"/>
          <w:b/>
          <w:sz w:val="24"/>
          <w:szCs w:val="24"/>
        </w:rPr>
        <w:t>meilleureConfig</w:t>
      </w:r>
      <w:r w:rsidR="00DD56E9">
        <w:rPr>
          <w:rFonts w:ascii="Times New Roman" w:eastAsia="Times New Roman" w:hAnsi="Times New Roman" w:cs="Times New Roman"/>
          <w:sz w:val="24"/>
          <w:szCs w:val="24"/>
        </w:rPr>
        <w:t xml:space="preserve"> (meilleure</w:t>
      </w:r>
      <w:r>
        <w:rPr>
          <w:rFonts w:ascii="Times New Roman" w:eastAsia="Times New Roman" w:hAnsi="Times New Roman" w:cs="Times New Roman"/>
          <w:sz w:val="24"/>
          <w:szCs w:val="24"/>
        </w:rPr>
        <w:t xml:space="preserve"> des configurations testées jusqu’</w:t>
      </w:r>
      <w:r w:rsidR="00DD56E9">
        <w:rPr>
          <w:rFonts w:ascii="Times New Roman" w:eastAsia="Times New Roman" w:hAnsi="Times New Roman" w:cs="Times New Roman"/>
          <w:sz w:val="24"/>
          <w:szCs w:val="24"/>
        </w:rPr>
        <w:t>ici)</w:t>
      </w:r>
    </w:p>
    <w:p w:rsidR="005842E6" w:rsidRDefault="00DD56E9" w:rsidP="005842E6">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Initialisation de la </w:t>
      </w:r>
      <w:r w:rsidRPr="00DD56E9">
        <w:rPr>
          <w:rFonts w:ascii="Times New Roman" w:hAnsi="Times New Roman" w:cs="Times New Roman"/>
          <w:b/>
          <w:sz w:val="24"/>
          <w:szCs w:val="24"/>
        </w:rPr>
        <w:t>listeT</w:t>
      </w:r>
      <w:r w:rsidR="005842E6" w:rsidRPr="00DD56E9">
        <w:rPr>
          <w:rFonts w:ascii="Times New Roman" w:hAnsi="Times New Roman" w:cs="Times New Roman"/>
          <w:b/>
          <w:sz w:val="24"/>
          <w:szCs w:val="24"/>
        </w:rPr>
        <w:t>taboue</w:t>
      </w:r>
      <w:r w:rsidR="005842E6">
        <w:rPr>
          <w:rFonts w:ascii="Times New Roman" w:hAnsi="Times New Roman" w:cs="Times New Roman"/>
          <w:sz w:val="24"/>
          <w:szCs w:val="24"/>
        </w:rPr>
        <w:t> : création d’un tableau à trois dimensions de taille N*k*v où N est le nombre de lignes de la matrice de configuration, k le nombre de colonnes, et v le nombre de symboles admissibles.</w:t>
      </w:r>
    </w:p>
    <w:p w:rsidR="005842E6" w:rsidRPr="00075A8C" w:rsidRDefault="005842E6" w:rsidP="005842E6">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Pour tout i1 dans [0 ;N-1], i2 dans [0 ;k-1],</w:t>
      </w:r>
      <w:r w:rsidRPr="00075A8C">
        <w:rPr>
          <w:rFonts w:ascii="Times New Roman" w:hAnsi="Times New Roman" w:cs="Times New Roman"/>
          <w:sz w:val="24"/>
          <w:szCs w:val="24"/>
        </w:rPr>
        <w:t xml:space="preserve"> </w:t>
      </w:r>
      <w:r>
        <w:rPr>
          <w:rFonts w:ascii="Times New Roman" w:hAnsi="Times New Roman" w:cs="Times New Roman"/>
          <w:sz w:val="24"/>
          <w:szCs w:val="24"/>
        </w:rPr>
        <w:t xml:space="preserve">i3 dans [0 ;v-1], </w:t>
      </w:r>
      <w:r w:rsidRPr="00DD56E9">
        <w:rPr>
          <w:rFonts w:ascii="Times New Roman" w:hAnsi="Times New Roman" w:cs="Times New Roman"/>
          <w:b/>
          <w:sz w:val="24"/>
          <w:szCs w:val="24"/>
        </w:rPr>
        <w:t>listeTaboue[i1][i2][i3]</w:t>
      </w:r>
      <w:r>
        <w:rPr>
          <w:rFonts w:ascii="Times New Roman" w:hAnsi="Times New Roman" w:cs="Times New Roman"/>
          <w:sz w:val="24"/>
          <w:szCs w:val="24"/>
        </w:rPr>
        <w:t xml:space="preserve"> = 0 : aucun mouvement n’est encore interdit dans la liste.</w:t>
      </w:r>
    </w:p>
    <w:p w:rsidR="006F7B60" w:rsidRDefault="006F7B60" w:rsidP="00075A8C">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 QUE </w:t>
      </w:r>
      <w:r w:rsidRPr="00DD56E9">
        <w:rPr>
          <w:rFonts w:ascii="Times New Roman" w:eastAsia="Times New Roman" w:hAnsi="Times New Roman" w:cs="Times New Roman"/>
          <w:b/>
          <w:sz w:val="24"/>
          <w:szCs w:val="24"/>
        </w:rPr>
        <w:t>nbIterationsSansMouvement</w:t>
      </w:r>
      <w:r>
        <w:rPr>
          <w:rFonts w:ascii="Times New Roman" w:eastAsia="Times New Roman" w:hAnsi="Times New Roman" w:cs="Times New Roman"/>
          <w:sz w:val="24"/>
          <w:szCs w:val="24"/>
        </w:rPr>
        <w:t xml:space="preserve"> &lt; </w:t>
      </w:r>
      <w:r w:rsidRPr="00DD56E9">
        <w:rPr>
          <w:rFonts w:ascii="Times New Roman" w:eastAsia="Times New Roman" w:hAnsi="Times New Roman" w:cs="Times New Roman"/>
          <w:b/>
          <w:sz w:val="24"/>
          <w:szCs w:val="24"/>
        </w:rPr>
        <w:t>nombreEssais</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meilleureConfig</w:t>
      </w:r>
      <w:r>
        <w:rPr>
          <w:rFonts w:ascii="Times New Roman" w:eastAsia="Times New Roman" w:hAnsi="Times New Roman" w:cs="Times New Roman"/>
          <w:sz w:val="24"/>
          <w:szCs w:val="24"/>
        </w:rPr>
        <w:t xml:space="preserve"> a un coût</w:t>
      </w:r>
      <w:r w:rsidR="00DD56E9">
        <w:rPr>
          <w:rFonts w:ascii="Times New Roman" w:eastAsia="Times New Roman" w:hAnsi="Times New Roman" w:cs="Times New Roman"/>
          <w:sz w:val="24"/>
          <w:szCs w:val="24"/>
        </w:rPr>
        <w:t xml:space="preserve"> </w:t>
      </w:r>
      <w:r w:rsidR="00DD56E9">
        <w:rPr>
          <w:rFonts w:ascii="Times New Roman" w:eastAsia="Times New Roman" w:hAnsi="Times New Roman" w:cs="Times New Roman"/>
          <w:b/>
          <w:sz w:val="24"/>
          <w:szCs w:val="24"/>
        </w:rPr>
        <w:t>coutMeilleure</w:t>
      </w:r>
      <w:r>
        <w:rPr>
          <w:rFonts w:ascii="Times New Roman" w:eastAsia="Times New Roman" w:hAnsi="Times New Roman" w:cs="Times New Roman"/>
          <w:sz w:val="24"/>
          <w:szCs w:val="24"/>
        </w:rPr>
        <w:t xml:space="preserve"> non nul</w:t>
      </w:r>
    </w:p>
    <w:p w:rsidR="006F7B60" w:rsidRDefault="006F7B60" w:rsidP="006F7B60">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TANT QUE on n’a pas testé tous les mouvements possibles</w:t>
      </w:r>
    </w:p>
    <w:p w:rsidR="006F7B60" w:rsidRDefault="0071278E"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Sélecti</w:t>
      </w:r>
      <w:r w:rsidR="001B65F4">
        <w:rPr>
          <w:rFonts w:ascii="Times New Roman" w:eastAsia="Times New Roman" w:hAnsi="Times New Roman" w:cs="Times New Roman"/>
          <w:sz w:val="24"/>
          <w:szCs w:val="24"/>
        </w:rPr>
        <w:t>on d</w:t>
      </w:r>
      <w:r w:rsidR="005842E6">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w:t>
      </w:r>
      <w:r w:rsidR="001B65F4">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ouvement</w:t>
      </w:r>
      <w:r>
        <w:rPr>
          <w:rFonts w:ascii="Times New Roman" w:eastAsia="Times New Roman" w:hAnsi="Times New Roman" w:cs="Times New Roman"/>
          <w:sz w:val="24"/>
          <w:szCs w:val="24"/>
        </w:rPr>
        <w:t xml:space="preserve"> à tester</w:t>
      </w:r>
      <w:r w:rsidR="005842E6">
        <w:rPr>
          <w:rFonts w:ascii="Times New Roman" w:eastAsia="Times New Roman" w:hAnsi="Times New Roman" w:cs="Times New Roman"/>
          <w:sz w:val="24"/>
          <w:szCs w:val="24"/>
        </w:rPr>
        <w:t xml:space="preserve"> (choisi selon un ordre lexicographique des mouvements possibles)</w:t>
      </w:r>
    </w:p>
    <w:p w:rsidR="0071278E"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Vérification de</w:t>
      </w:r>
      <w:r w:rsidR="0071278E">
        <w:rPr>
          <w:rFonts w:ascii="Times New Roman" w:eastAsia="Times New Roman" w:hAnsi="Times New Roman" w:cs="Times New Roman"/>
          <w:sz w:val="24"/>
          <w:szCs w:val="24"/>
        </w:rPr>
        <w:t xml:space="preserve"> </w:t>
      </w:r>
      <w:r w:rsidR="0071278E">
        <w:rPr>
          <w:rFonts w:ascii="Times New Roman" w:eastAsia="Times New Roman" w:hAnsi="Times New Roman" w:cs="Times New Roman"/>
          <w:b/>
          <w:sz w:val="24"/>
          <w:szCs w:val="24"/>
        </w:rPr>
        <w:t>coutTest</w:t>
      </w:r>
      <w:r w:rsidR="0071278E">
        <w:rPr>
          <w:rFonts w:ascii="Times New Roman" w:eastAsia="Times New Roman" w:hAnsi="Times New Roman" w:cs="Times New Roman"/>
          <w:sz w:val="24"/>
          <w:szCs w:val="24"/>
        </w:rPr>
        <w:t xml:space="preserve">, le coût de la </w:t>
      </w:r>
      <w:r>
        <w:rPr>
          <w:rFonts w:ascii="Times New Roman" w:eastAsia="Times New Roman" w:hAnsi="Times New Roman" w:cs="Times New Roman"/>
          <w:sz w:val="24"/>
          <w:szCs w:val="24"/>
        </w:rPr>
        <w:t xml:space="preserve">configuration à laquelle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a été appliqué</w:t>
      </w:r>
    </w:p>
    <w:p w:rsidR="001B65F4"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 de </w:t>
      </w:r>
      <w:r>
        <w:rPr>
          <w:rFonts w:ascii="Times New Roman" w:eastAsia="Times New Roman" w:hAnsi="Times New Roman" w:cs="Times New Roman"/>
          <w:b/>
          <w:sz w:val="24"/>
          <w:szCs w:val="24"/>
        </w:rPr>
        <w:t>delta = coutTest – coutActuelle</w:t>
      </w:r>
    </w:p>
    <w:p w:rsidR="001B65F4"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n’est pas tabou pour l’itération en cours, OU si le </w:t>
      </w:r>
      <w:r>
        <w:rPr>
          <w:rFonts w:ascii="Times New Roman" w:eastAsia="Times New Roman" w:hAnsi="Times New Roman" w:cs="Times New Roman"/>
          <w:b/>
          <w:sz w:val="24"/>
          <w:szCs w:val="24"/>
        </w:rPr>
        <w:t xml:space="preserve">mouvement </w:t>
      </w:r>
      <w:r>
        <w:rPr>
          <w:rFonts w:ascii="Times New Roman" w:eastAsia="Times New Roman" w:hAnsi="Times New Roman" w:cs="Times New Roman"/>
          <w:sz w:val="24"/>
          <w:szCs w:val="24"/>
        </w:rPr>
        <w:t>testé est meilleur que les précédents (</w:t>
      </w:r>
      <w:r>
        <w:rPr>
          <w:rFonts w:ascii="Times New Roman" w:eastAsia="Times New Roman" w:hAnsi="Times New Roman" w:cs="Times New Roman"/>
          <w:b/>
          <w:sz w:val="24"/>
          <w:szCs w:val="24"/>
        </w:rPr>
        <w:t xml:space="preserve">delta </w:t>
      </w:r>
      <w:r>
        <w:rPr>
          <w:rFonts w:ascii="Times New Roman" w:eastAsia="Times New Roman" w:hAnsi="Times New Roman" w:cs="Times New Roman"/>
          <w:sz w:val="24"/>
          <w:szCs w:val="24"/>
        </w:rPr>
        <w:t>est minimisé)</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testé est strictement meilleur que les précédents</w:t>
      </w:r>
    </w:p>
    <w:p w:rsidR="001B65F4" w:rsidRDefault="001B65F4" w:rsidP="001B65F4">
      <w:pPr>
        <w:pStyle w:val="Paragraphedeliste"/>
        <w:numPr>
          <w:ilvl w:val="4"/>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Remettre à zéro la liste des meilleurs mouvements</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Ajouter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à la liste des meilleurs mouvements</w:t>
      </w:r>
    </w:p>
    <w:p w:rsidR="001B65F4" w:rsidRDefault="001B65F4" w:rsidP="001B65F4">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1B65F4"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Choix du </w:t>
      </w:r>
      <w:r>
        <w:rPr>
          <w:rFonts w:ascii="Times New Roman" w:eastAsia="Times New Roman" w:hAnsi="Times New Roman" w:cs="Times New Roman"/>
          <w:b/>
          <w:sz w:val="24"/>
          <w:szCs w:val="24"/>
        </w:rPr>
        <w:t>meilleurMouvement</w:t>
      </w:r>
      <w:r w:rsidR="00DD56E9">
        <w:rPr>
          <w:rFonts w:ascii="Times New Roman" w:eastAsia="Times New Roman" w:hAnsi="Times New Roman" w:cs="Times New Roman"/>
          <w:sz w:val="24"/>
          <w:szCs w:val="24"/>
        </w:rPr>
        <w:t xml:space="preserve">, ayant pour coût </w:t>
      </w:r>
      <w:r w:rsidR="00DD56E9">
        <w:rPr>
          <w:rFonts w:ascii="Times New Roman" w:eastAsia="Times New Roman" w:hAnsi="Times New Roman" w:cs="Times New Roman"/>
          <w:b/>
          <w:sz w:val="24"/>
          <w:szCs w:val="24"/>
        </w:rPr>
        <w:t>coutMin</w:t>
      </w:r>
      <w:r w:rsidR="00DD56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parmi la liste des meilleurs mouvements selon un tirage au sort à distribution uniforme. Disons que ce mouvement a pour origine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a et rend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b.</w:t>
      </w:r>
    </w:p>
    <w:p w:rsidR="005842E6"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du </w:t>
      </w:r>
      <w:r>
        <w:rPr>
          <w:rFonts w:ascii="Times New Roman" w:eastAsia="Times New Roman" w:hAnsi="Times New Roman" w:cs="Times New Roman"/>
          <w:b/>
          <w:sz w:val="24"/>
          <w:szCs w:val="24"/>
        </w:rPr>
        <w:t>meilleurMouvement</w:t>
      </w:r>
      <w:r>
        <w:rPr>
          <w:rFonts w:ascii="Times New Roman" w:eastAsia="Times New Roman" w:hAnsi="Times New Roman" w:cs="Times New Roman"/>
          <w:sz w:val="24"/>
          <w:szCs w:val="24"/>
        </w:rPr>
        <w:t xml:space="preserve"> à la </w:t>
      </w:r>
      <w:r>
        <w:rPr>
          <w:rFonts w:ascii="Times New Roman" w:eastAsia="Times New Roman" w:hAnsi="Times New Roman" w:cs="Times New Roman"/>
          <w:b/>
          <w:sz w:val="24"/>
          <w:szCs w:val="24"/>
        </w:rPr>
        <w:t>configTestee</w:t>
      </w:r>
    </w:p>
    <w:p w:rsidR="005842E6" w:rsidRPr="005842E6" w:rsidRDefault="005842E6" w:rsidP="001B65F4">
      <w:pPr>
        <w:pStyle w:val="Paragraphedeliste"/>
        <w:numPr>
          <w:ilvl w:val="1"/>
          <w:numId w:val="19"/>
        </w:numPr>
        <w:jc w:val="both"/>
        <w:rPr>
          <w:rFonts w:ascii="Times New Roman" w:eastAsia="Times New Roman" w:hAnsi="Times New Roman" w:cs="Times New Roman"/>
          <w:sz w:val="24"/>
          <w:szCs w:val="24"/>
        </w:rPr>
      </w:pPr>
      <w:r w:rsidRPr="00DD56E9">
        <w:rPr>
          <w:rFonts w:ascii="Times New Roman" w:eastAsia="Times New Roman" w:hAnsi="Times New Roman" w:cs="Times New Roman"/>
          <w:b/>
          <w:sz w:val="24"/>
          <w:szCs w:val="24"/>
        </w:rPr>
        <w:t>listeTaboue[l][c][a]</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 xml:space="preserve">numIteration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longueurListe</w:t>
      </w:r>
    </w:p>
    <w:p w:rsidR="005842E6"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sidR="00DD56E9">
        <w:rPr>
          <w:rFonts w:ascii="Times New Roman" w:eastAsia="Times New Roman" w:hAnsi="Times New Roman" w:cs="Times New Roman"/>
          <w:b/>
          <w:sz w:val="24"/>
          <w:szCs w:val="24"/>
        </w:rPr>
        <w:t xml:space="preserve">coutMin </w:t>
      </w:r>
      <w:r w:rsidR="00DD56E9" w:rsidRPr="00DD56E9">
        <w:rPr>
          <w:rFonts w:ascii="Times New Roman" w:eastAsia="Times New Roman" w:hAnsi="Times New Roman" w:cs="Times New Roman"/>
          <w:sz w:val="24"/>
          <w:szCs w:val="24"/>
        </w:rPr>
        <w:t>&lt;</w:t>
      </w:r>
      <w:r w:rsidR="00DD56E9">
        <w:rPr>
          <w:rFonts w:ascii="Times New Roman" w:eastAsia="Times New Roman" w:hAnsi="Times New Roman" w:cs="Times New Roman"/>
          <w:b/>
          <w:sz w:val="24"/>
          <w:szCs w:val="24"/>
        </w:rPr>
        <w:t xml:space="preserve"> coutMeilleure</w:t>
      </w:r>
    </w:p>
    <w:p w:rsidR="00DD56E9" w:rsidRPr="00DD56E9" w:rsidRDefault="00DD56E9" w:rsidP="00DD56E9">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meilleureConfig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configTestee</w:t>
      </w:r>
    </w:p>
    <w:p w:rsidR="00DD56E9" w:rsidRPr="00DD56E9" w:rsidRDefault="00DD56E9" w:rsidP="00DD56E9">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coutMeilleure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coutMin</w:t>
      </w:r>
    </w:p>
    <w:p w:rsidR="00DD56E9" w:rsidRDefault="00DD56E9" w:rsidP="00DD56E9">
      <w:pPr>
        <w:pStyle w:val="Paragraphedeliste"/>
        <w:numPr>
          <w:ilvl w:val="2"/>
          <w:numId w:val="19"/>
        </w:numPr>
        <w:jc w:val="both"/>
        <w:rPr>
          <w:rFonts w:ascii="Times New Roman" w:eastAsia="Times New Roman" w:hAnsi="Times New Roman" w:cs="Times New Roman"/>
          <w:sz w:val="24"/>
          <w:szCs w:val="24"/>
        </w:rPr>
      </w:pPr>
      <w:r w:rsidRPr="00DD56E9">
        <w:rPr>
          <w:rFonts w:ascii="Times New Roman" w:eastAsia="Times New Roman" w:hAnsi="Times New Roman" w:cs="Times New Roman"/>
          <w:b/>
          <w:sz w:val="24"/>
          <w:szCs w:val="24"/>
        </w:rPr>
        <w:t>nbIterationsSansMouvement</w:t>
      </w:r>
      <w:r>
        <w:rPr>
          <w:rFonts w:ascii="Times New Roman" w:eastAsia="Times New Roman" w:hAnsi="Times New Roman" w:cs="Times New Roman"/>
          <w:b/>
          <w:sz w:val="24"/>
          <w:szCs w:val="24"/>
        </w:rPr>
        <w:t xml:space="preserve"> </w:t>
      </w:r>
      <w:r w:rsidRPr="00DD56E9">
        <w:rPr>
          <w:rFonts w:ascii="Times New Roman" w:eastAsia="Times New Roman" w:hAnsi="Times New Roman" w:cs="Times New Roman"/>
          <w:sz w:val="24"/>
          <w:szCs w:val="24"/>
        </w:rPr>
        <w:t>= 0</w:t>
      </w:r>
    </w:p>
    <w:p w:rsidR="00DD56E9" w:rsidRDefault="00DD56E9" w:rsidP="00DD56E9">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DD56E9" w:rsidRDefault="00DD56E9" w:rsidP="00DD56E9">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numIteration++</w:t>
      </w:r>
    </w:p>
    <w:p w:rsidR="00DD56E9" w:rsidRDefault="00DD56E9" w:rsidP="00DD56E9">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DD56E9" w:rsidRPr="00075A8C" w:rsidRDefault="00DD56E9" w:rsidP="00DD56E9">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RETOURNER </w:t>
      </w:r>
      <w:r>
        <w:rPr>
          <w:rFonts w:ascii="Times New Roman" w:eastAsia="Times New Roman" w:hAnsi="Times New Roman" w:cs="Times New Roman"/>
          <w:b/>
          <w:sz w:val="24"/>
          <w:szCs w:val="24"/>
        </w:rPr>
        <w:t>meilleureConfig</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2, k = 4 – au mieux, avec l’algorithme de recuit simulé,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20 - au mieux, avec l’algorithme de recuit simulé, on a pu avoir N = 18.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mieux, avec l’algorithme de recuit simulé, on a pu avoir N = 23.</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10 - au mieux, avec l’algorithme de recuit simulé, on a pu avoir N = 38.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15 - au mieux, avec l’algorithme de recuit simulé, on a pu avoir N = 44.</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10 - au mieux, avec l’algorithme de recuit simulé, on a pu avoir N = 97.</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15 - au mieux, avec l’algorithme de recuit simulé, on a pu avoir N = 111</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B – Présentation des tests préliminaires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C – Résultats obtenus</w:t>
      </w:r>
    </w:p>
    <w:p w:rsidR="00821AE1"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tbl>
      <w:tblPr>
        <w:tblW w:w="10381" w:type="dxa"/>
        <w:jc w:val="center"/>
        <w:tblInd w:w="55" w:type="dxa"/>
        <w:tblCellMar>
          <w:left w:w="70" w:type="dxa"/>
          <w:right w:w="70" w:type="dxa"/>
        </w:tblCellMar>
        <w:tblLook w:val="04A0" w:firstRow="1" w:lastRow="0" w:firstColumn="1" w:lastColumn="0" w:noHBand="0" w:noVBand="1"/>
      </w:tblPr>
      <w:tblGrid>
        <w:gridCol w:w="460"/>
        <w:gridCol w:w="460"/>
        <w:gridCol w:w="470"/>
        <w:gridCol w:w="757"/>
        <w:gridCol w:w="822"/>
        <w:gridCol w:w="822"/>
        <w:gridCol w:w="1280"/>
        <w:gridCol w:w="1280"/>
        <w:gridCol w:w="1280"/>
        <w:gridCol w:w="870"/>
        <w:gridCol w:w="945"/>
        <w:gridCol w:w="945"/>
      </w:tblGrid>
      <w:tr w:rsidR="005E5D88" w:rsidRPr="005E5D88" w:rsidTr="005E5D88">
        <w:trPr>
          <w:trHeight w:val="300"/>
          <w:jc w:val="center"/>
        </w:trPr>
        <w:tc>
          <w:tcPr>
            <w:tcW w:w="460" w:type="dxa"/>
            <w:tcBorders>
              <w:top w:val="nil"/>
              <w:left w:val="nil"/>
              <w:bottom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 </w:t>
            </w:r>
          </w:p>
        </w:tc>
        <w:tc>
          <w:tcPr>
            <w:tcW w:w="460" w:type="dxa"/>
            <w:tcBorders>
              <w:top w:val="nil"/>
              <w:bottom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 </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 </w:t>
            </w:r>
          </w:p>
        </w:tc>
        <w:tc>
          <w:tcPr>
            <w:tcW w:w="2401"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Coût</w:t>
            </w:r>
          </w:p>
        </w:tc>
        <w:tc>
          <w:tcPr>
            <w:tcW w:w="3840"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Nombre 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Temps (s)</w:t>
            </w:r>
          </w:p>
        </w:tc>
      </w:tr>
      <w:tr w:rsidR="005E5D88" w:rsidRPr="005E5D88" w:rsidTr="005E5D88">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v</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k</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1,76E+007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1,77E+007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1,78E+007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16</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105780</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107742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108796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24</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8841</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8936,4</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9007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67521</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67717,7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68143</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15445</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24125,7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25267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36,9</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57,7</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3502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7749,5</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10356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20,3</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45</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13,9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19</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4008</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4019,7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4026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bl>
    <w:p w:rsidR="005E5D88" w:rsidRPr="00D04AF6" w:rsidRDefault="005E5D88" w:rsidP="00D04AF6">
      <w:pPr>
        <w:jc w:val="both"/>
        <w:rPr>
          <w:rFonts w:ascii="Times New Roman" w:hAnsi="Times New Roman" w:cs="Times New Roman"/>
          <w:sz w:val="24"/>
          <w:szCs w:val="24"/>
        </w:rPr>
      </w:pP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D – Commentaires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V – Techniques de diversification</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1 – Présentation</w:t>
      </w:r>
    </w:p>
    <w:p w:rsidR="00821AE1" w:rsidRDefault="00532212" w:rsidP="00B317AD">
      <w:pPr>
        <w:ind w:firstLine="708"/>
        <w:jc w:val="both"/>
        <w:rPr>
          <w:rFonts w:ascii="Times New Roman" w:hAnsi="Times New Roman" w:cs="Times New Roman"/>
          <w:sz w:val="24"/>
          <w:szCs w:val="24"/>
        </w:rPr>
      </w:pPr>
      <w:r>
        <w:rPr>
          <w:rFonts w:ascii="Times New Roman" w:hAnsi="Times New Roman" w:cs="Times New Roman"/>
          <w:sz w:val="24"/>
          <w:szCs w:val="24"/>
        </w:rPr>
        <w:t>La technique de diversification retenue consiste en une approche continue.</w:t>
      </w:r>
      <w:r w:rsidR="00B317AD">
        <w:rPr>
          <w:rFonts w:ascii="Times New Roman" w:hAnsi="Times New Roman" w:cs="Times New Roman"/>
          <w:sz w:val="24"/>
          <w:szCs w:val="24"/>
        </w:rPr>
        <w:t xml:space="preserve"> Dans le principe, sachant qu’une exécution de l’algorithme tabou est supposée prendre une durée de l’ordre de la minute, on fixe deux seuils de temps K et K’ régissant la répartition des phases de diversification.</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Pendant K secondes, l’algorithme tabou s’exécute normalement, après quoi une phase de diversification de K’ prend le relais. Ces deux phases s’enchaînent à tour de rôle jusqu’à la fin de l’algorithme.</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Lors d’une phase de diversification, la fonction de calcul du delta de coût d’un mouvement testé est modifiée. En effet, on prend désormais en compte la fréquence d’utilisation du nouveau symbole dans la configuration en cours dans l’optique de favoriser les symboles les moins présents. De cette façon, on espère maximiser les chances de voir apparaître un symbole au bon endroit pour résoudre un maximum de nouvelles contraintes.</w:t>
      </w:r>
    </w:p>
    <w:p w:rsidR="00B317AD" w:rsidRPr="00B317AD" w:rsidRDefault="00B317AD" w:rsidP="00B317AD">
      <w:pPr>
        <w:ind w:firstLine="708"/>
        <w:jc w:val="both"/>
        <w:rPr>
          <w:rFonts w:ascii="Times New Roman" w:hAnsi="Times New Roman" w:cs="Times New Roman"/>
          <w:sz w:val="24"/>
          <w:szCs w:val="24"/>
        </w:rPr>
      </w:pPr>
      <w:r>
        <w:rPr>
          <w:rFonts w:ascii="Times New Roman" w:hAnsi="Times New Roman" w:cs="Times New Roman"/>
          <w:color w:val="FF0000"/>
          <w:sz w:val="24"/>
          <w:szCs w:val="24"/>
        </w:rPr>
        <w:t>A compléter bien sûr.</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2 – Résultats</w:t>
      </w:r>
    </w:p>
    <w:p w:rsidR="00821AE1"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tbl>
      <w:tblPr>
        <w:tblW w:w="10441" w:type="dxa"/>
        <w:jc w:val="center"/>
        <w:tblInd w:w="55" w:type="dxa"/>
        <w:tblCellMar>
          <w:left w:w="70" w:type="dxa"/>
          <w:right w:w="70" w:type="dxa"/>
        </w:tblCellMar>
        <w:tblLook w:val="04A0" w:firstRow="1" w:lastRow="0" w:firstColumn="1" w:lastColumn="0" w:noHBand="0" w:noVBand="1"/>
      </w:tblPr>
      <w:tblGrid>
        <w:gridCol w:w="480"/>
        <w:gridCol w:w="480"/>
        <w:gridCol w:w="480"/>
        <w:gridCol w:w="757"/>
        <w:gridCol w:w="822"/>
        <w:gridCol w:w="822"/>
        <w:gridCol w:w="1280"/>
        <w:gridCol w:w="1280"/>
        <w:gridCol w:w="1280"/>
        <w:gridCol w:w="870"/>
        <w:gridCol w:w="945"/>
        <w:gridCol w:w="945"/>
      </w:tblGrid>
      <w:tr w:rsidR="005E5D88" w:rsidRPr="005E5D88" w:rsidTr="005E5D88">
        <w:trPr>
          <w:trHeight w:val="300"/>
          <w:jc w:val="center"/>
        </w:trPr>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240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Coût</w:t>
            </w:r>
          </w:p>
        </w:tc>
        <w:tc>
          <w:tcPr>
            <w:tcW w:w="38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Nombre d'itérations</w:t>
            </w:r>
          </w:p>
        </w:tc>
        <w:tc>
          <w:tcPr>
            <w:tcW w:w="2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Temps</w:t>
            </w:r>
          </w:p>
        </w:tc>
      </w:tr>
      <w:tr w:rsidR="005E5D88" w:rsidRPr="005E5D88" w:rsidTr="005E5D88">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v</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k</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1,82E+007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1,86E+007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1,87E+007</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16</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7,3</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105163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106544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108071</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29</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8484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8879,7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8982</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67250</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67397,5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67509</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25137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25181,3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25225</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7378</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9923,5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10327</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58,3</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15,9</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3915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3983,3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4010</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bl>
    <w:p w:rsidR="005E5D88" w:rsidRDefault="005E5D88" w:rsidP="00D04AF6">
      <w:pPr>
        <w:jc w:val="both"/>
        <w:rPr>
          <w:rFonts w:ascii="Times New Roman" w:hAnsi="Times New Roman" w:cs="Times New Roman"/>
          <w:sz w:val="24"/>
          <w:szCs w:val="24"/>
        </w:rPr>
      </w:pPr>
    </w:p>
    <w:p w:rsidR="005E5D88" w:rsidRPr="00D04AF6" w:rsidRDefault="005E5D88" w:rsidP="00D04AF6">
      <w:pPr>
        <w:jc w:val="both"/>
        <w:rPr>
          <w:rFonts w:ascii="Times New Roman" w:hAnsi="Times New Roman" w:cs="Times New Roman"/>
          <w:sz w:val="24"/>
          <w:szCs w:val="24"/>
        </w:rPr>
      </w:pPr>
      <w:r>
        <w:rPr>
          <w:rFonts w:ascii="Times New Roman" w:hAnsi="Times New Roman" w:cs="Times New Roman"/>
          <w:sz w:val="24"/>
          <w:szCs w:val="24"/>
        </w:rPr>
        <w:t>Blabla</w:t>
      </w:r>
      <w:bookmarkStart w:id="0" w:name="_GoBack"/>
      <w:bookmarkEnd w:id="0"/>
    </w:p>
    <w:sectPr w:rsidR="005E5D88"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4C5" w:rsidRDefault="00A534C5" w:rsidP="00356F03">
      <w:pPr>
        <w:spacing w:after="0" w:line="240" w:lineRule="auto"/>
      </w:pPr>
      <w:r>
        <w:separator/>
      </w:r>
    </w:p>
  </w:endnote>
  <w:endnote w:type="continuationSeparator" w:id="0">
    <w:p w:rsidR="00A534C5" w:rsidRDefault="00A534C5"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762BE" w:rsidRDefault="008762BE">
        <w:pPr>
          <w:pStyle w:val="Pieddepage"/>
          <w:jc w:val="right"/>
        </w:pPr>
        <w:r>
          <w:fldChar w:fldCharType="begin"/>
        </w:r>
        <w:r>
          <w:instrText>PAGE   \* MERGEFORMAT</w:instrText>
        </w:r>
        <w:r>
          <w:fldChar w:fldCharType="separate"/>
        </w:r>
        <w:r w:rsidR="00A534C5">
          <w:rPr>
            <w:noProof/>
          </w:rPr>
          <w:t>1</w:t>
        </w:r>
        <w:r>
          <w:fldChar w:fldCharType="end"/>
        </w:r>
      </w:p>
    </w:sdtContent>
  </w:sdt>
  <w:p w:rsidR="008762BE" w:rsidRDefault="008762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4C5" w:rsidRDefault="00A534C5" w:rsidP="00356F03">
      <w:pPr>
        <w:spacing w:after="0" w:line="240" w:lineRule="auto"/>
      </w:pPr>
      <w:r>
        <w:separator/>
      </w:r>
    </w:p>
  </w:footnote>
  <w:footnote w:type="continuationSeparator" w:id="0">
    <w:p w:rsidR="00A534C5" w:rsidRDefault="00A534C5"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3"/>
  </w:num>
  <w:num w:numId="5">
    <w:abstractNumId w:val="3"/>
  </w:num>
  <w:num w:numId="6">
    <w:abstractNumId w:val="12"/>
  </w:num>
  <w:num w:numId="7">
    <w:abstractNumId w:val="18"/>
  </w:num>
  <w:num w:numId="8">
    <w:abstractNumId w:val="19"/>
  </w:num>
  <w:num w:numId="9">
    <w:abstractNumId w:val="7"/>
  </w:num>
  <w:num w:numId="10">
    <w:abstractNumId w:val="1"/>
  </w:num>
  <w:num w:numId="11">
    <w:abstractNumId w:val="10"/>
  </w:num>
  <w:num w:numId="12">
    <w:abstractNumId w:val="16"/>
  </w:num>
  <w:num w:numId="13">
    <w:abstractNumId w:val="15"/>
  </w:num>
  <w:num w:numId="14">
    <w:abstractNumId w:val="2"/>
  </w:num>
  <w:num w:numId="15">
    <w:abstractNumId w:val="5"/>
  </w:num>
  <w:num w:numId="16">
    <w:abstractNumId w:val="14"/>
  </w:num>
  <w:num w:numId="17">
    <w:abstractNumId w:val="9"/>
  </w:num>
  <w:num w:numId="18">
    <w:abstractNumId w:val="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4FC4"/>
    <w:rsid w:val="000C1BA1"/>
    <w:rsid w:val="000D4F41"/>
    <w:rsid w:val="000D7C6D"/>
    <w:rsid w:val="000F517C"/>
    <w:rsid w:val="00172166"/>
    <w:rsid w:val="00172B34"/>
    <w:rsid w:val="001B65F4"/>
    <w:rsid w:val="001D016E"/>
    <w:rsid w:val="001F0241"/>
    <w:rsid w:val="00216F20"/>
    <w:rsid w:val="00244AB1"/>
    <w:rsid w:val="00257A3E"/>
    <w:rsid w:val="002A5155"/>
    <w:rsid w:val="002E781B"/>
    <w:rsid w:val="0032225F"/>
    <w:rsid w:val="003243BD"/>
    <w:rsid w:val="0035077F"/>
    <w:rsid w:val="00356F03"/>
    <w:rsid w:val="00384C0A"/>
    <w:rsid w:val="003D7444"/>
    <w:rsid w:val="00430D13"/>
    <w:rsid w:val="00485A4E"/>
    <w:rsid w:val="00491CD3"/>
    <w:rsid w:val="004C3779"/>
    <w:rsid w:val="00506D15"/>
    <w:rsid w:val="0052257A"/>
    <w:rsid w:val="00532212"/>
    <w:rsid w:val="00570238"/>
    <w:rsid w:val="00573113"/>
    <w:rsid w:val="005842E6"/>
    <w:rsid w:val="005C738C"/>
    <w:rsid w:val="005E5D88"/>
    <w:rsid w:val="005F33D2"/>
    <w:rsid w:val="00622670"/>
    <w:rsid w:val="006325CC"/>
    <w:rsid w:val="00663494"/>
    <w:rsid w:val="006B312E"/>
    <w:rsid w:val="006B7480"/>
    <w:rsid w:val="006D14A9"/>
    <w:rsid w:val="006E50C7"/>
    <w:rsid w:val="006F6C5B"/>
    <w:rsid w:val="006F7B60"/>
    <w:rsid w:val="0071278E"/>
    <w:rsid w:val="00732CC5"/>
    <w:rsid w:val="0075740E"/>
    <w:rsid w:val="007B0599"/>
    <w:rsid w:val="007B506E"/>
    <w:rsid w:val="007B7829"/>
    <w:rsid w:val="007D3F00"/>
    <w:rsid w:val="007E1B18"/>
    <w:rsid w:val="007F12D7"/>
    <w:rsid w:val="007F28A1"/>
    <w:rsid w:val="007F3656"/>
    <w:rsid w:val="008004A5"/>
    <w:rsid w:val="00821AE1"/>
    <w:rsid w:val="0084613E"/>
    <w:rsid w:val="008762BE"/>
    <w:rsid w:val="008939B0"/>
    <w:rsid w:val="00922F97"/>
    <w:rsid w:val="00943A77"/>
    <w:rsid w:val="00951278"/>
    <w:rsid w:val="0098651B"/>
    <w:rsid w:val="009F4089"/>
    <w:rsid w:val="00A534C5"/>
    <w:rsid w:val="00A565AF"/>
    <w:rsid w:val="00AA2D2D"/>
    <w:rsid w:val="00AC3CB0"/>
    <w:rsid w:val="00AC3CBC"/>
    <w:rsid w:val="00B317AD"/>
    <w:rsid w:val="00B45FC0"/>
    <w:rsid w:val="00B73AA8"/>
    <w:rsid w:val="00BB11BC"/>
    <w:rsid w:val="00BF1181"/>
    <w:rsid w:val="00C24D43"/>
    <w:rsid w:val="00C31FF0"/>
    <w:rsid w:val="00C5129D"/>
    <w:rsid w:val="00C5531A"/>
    <w:rsid w:val="00CC7E3D"/>
    <w:rsid w:val="00CD6271"/>
    <w:rsid w:val="00CF3C4E"/>
    <w:rsid w:val="00D04AF6"/>
    <w:rsid w:val="00D646C6"/>
    <w:rsid w:val="00D75868"/>
    <w:rsid w:val="00D75B77"/>
    <w:rsid w:val="00DB443D"/>
    <w:rsid w:val="00DD56E9"/>
    <w:rsid w:val="00E07FBA"/>
    <w:rsid w:val="00E44C33"/>
    <w:rsid w:val="00E50CEC"/>
    <w:rsid w:val="00E5358B"/>
    <w:rsid w:val="00E907B1"/>
    <w:rsid w:val="00E97A76"/>
    <w:rsid w:val="00EA62DC"/>
    <w:rsid w:val="00ED0768"/>
    <w:rsid w:val="00F16163"/>
    <w:rsid w:val="00F351ED"/>
    <w:rsid w:val="00F60C55"/>
    <w:rsid w:val="00F6270B"/>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BB10-4177-42CA-AFA6-6E3E7C63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1970</Words>
  <Characters>10836</Characters>
  <Application>Microsoft Office Word</Application>
  <DocSecurity>0</DocSecurity>
  <Lines>90</Lines>
  <Paragraphs>25</Paragraphs>
  <ScaleCrop>false</ScaleCrop>
  <HeadingPairs>
    <vt:vector size="6" baseType="variant">
      <vt:variant>
        <vt:lpstr>Titre</vt:lpstr>
      </vt:variant>
      <vt:variant>
        <vt:i4>1</vt:i4>
      </vt:variant>
      <vt:variant>
        <vt:lpstr>Titres</vt:lpstr>
      </vt:variant>
      <vt:variant>
        <vt:i4>16</vt:i4>
      </vt:variant>
      <vt:variant>
        <vt:lpstr>Title</vt:lpstr>
      </vt:variant>
      <vt:variant>
        <vt:i4>1</vt:i4>
      </vt:variant>
    </vt:vector>
  </HeadingPairs>
  <TitlesOfParts>
    <vt:vector size="18" baseType="lpstr">
      <vt:lpstr/>
      <vt:lpstr>I – Présentation du problème</vt:lpstr>
      <vt:lpstr>II – Stratégie de recherche locale</vt:lpstr>
      <vt:lpstr>    A – Caractéristiques de l’approche de recherche locale</vt:lpstr>
      <vt:lpstr>    B – Discussion de l’approche de recherche locale</vt:lpstr>
      <vt:lpstr>    C – Implémentation de la recherche locale</vt:lpstr>
      <vt:lpstr>III – Description de l’algorithme tabou</vt:lpstr>
      <vt:lpstr>    A – Description de la liste taboue</vt:lpstr>
      <vt:lpstr>    B – Description de haut niveau de l’algorithme tabou</vt:lpstr>
      <vt:lpstr>IV – Résultats expérimentaux</vt:lpstr>
      <vt:lpstr>    A – Présentation des données utilisées</vt:lpstr>
      <vt:lpstr>    B – Présentation des tests préliminaires</vt:lpstr>
      <vt:lpstr>    C – Résultats obtenus</vt:lpstr>
      <vt:lpstr>    D – Commentaires</vt:lpstr>
      <vt:lpstr>V – Techniques de diversification</vt:lpstr>
      <vt:lpstr>    1 – Présentation</vt:lpstr>
      <vt:lpstr>    2 – Résultats</vt:lpstr>
      <vt:lpstr/>
    </vt:vector>
  </TitlesOfParts>
  <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15</cp:revision>
  <cp:lastPrinted>2014-02-14T01:53:00Z</cp:lastPrinted>
  <dcterms:created xsi:type="dcterms:W3CDTF">2014-02-13T23:23:00Z</dcterms:created>
  <dcterms:modified xsi:type="dcterms:W3CDTF">2014-02-26T02:17:00Z</dcterms:modified>
</cp:coreProperties>
</file>