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4BB6" w14:textId="248D0520" w:rsidR="00F7033D" w:rsidRPr="002468B9" w:rsidRDefault="00F7033D" w:rsidP="007E19D3">
      <w:pPr>
        <w:rPr>
          <w:rFonts w:asciiTheme="minorHAnsi" w:hAnsiTheme="minorHAnsi" w:cstheme="minorHAnsi"/>
        </w:rPr>
      </w:pPr>
    </w:p>
    <w:p w14:paraId="3FEE62C8" w14:textId="40BA53FE" w:rsidR="00F7033D" w:rsidRPr="002468B9" w:rsidRDefault="00F7033D" w:rsidP="00361EF9">
      <w:pPr>
        <w:jc w:val="center"/>
        <w:rPr>
          <w:rFonts w:asciiTheme="minorHAnsi" w:eastAsia="Times New Roman" w:hAnsiTheme="minorHAnsi" w:cstheme="minorHAnsi"/>
          <w:color w:val="000000"/>
          <w:sz w:val="20"/>
          <w:szCs w:val="20"/>
        </w:rPr>
      </w:pPr>
    </w:p>
    <w:p w14:paraId="37505678" w14:textId="14247432" w:rsidR="00F7033D" w:rsidRPr="002468B9" w:rsidRDefault="00F7033D">
      <w:pPr>
        <w:pBdr>
          <w:top w:val="nil"/>
          <w:left w:val="nil"/>
          <w:bottom w:val="nil"/>
          <w:right w:val="nil"/>
          <w:between w:val="nil"/>
        </w:pBdr>
        <w:spacing w:before="5"/>
        <w:rPr>
          <w:rFonts w:asciiTheme="minorHAnsi" w:eastAsia="Times New Roman" w:hAnsiTheme="minorHAnsi" w:cstheme="minorHAnsi"/>
          <w:color w:val="000000"/>
          <w:sz w:val="28"/>
          <w:szCs w:val="28"/>
        </w:rPr>
      </w:pPr>
    </w:p>
    <w:p w14:paraId="568B7677" w14:textId="056B9D5D"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bookmarkStart w:id="0" w:name="_heading=h.gjdgxs" w:colFirst="0" w:colLast="0"/>
      <w:bookmarkEnd w:id="0"/>
    </w:p>
    <w:p w14:paraId="106BB78A" w14:textId="406BCAE7" w:rsidR="00A44874" w:rsidRPr="00A44874" w:rsidRDefault="00A44874" w:rsidP="00A44874">
      <w:pPr>
        <w:pBdr>
          <w:top w:val="nil"/>
          <w:left w:val="nil"/>
          <w:bottom w:val="nil"/>
          <w:right w:val="nil"/>
          <w:between w:val="nil"/>
        </w:pBdr>
        <w:rPr>
          <w:rFonts w:asciiTheme="minorHAnsi" w:hAnsiTheme="minorHAnsi" w:cstheme="minorHAnsi"/>
          <w:lang w:val="pt-BR"/>
        </w:rPr>
      </w:pPr>
    </w:p>
    <w:p w14:paraId="3F4CA50C" w14:textId="1958001B"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7A6493D3" w14:textId="2147D438"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7F87F704" w14:textId="5EAFAD62"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1E1C4DEA" w14:textId="1B2F698B"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3EE5CE6B" w14:textId="57D233C8"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59E98910" w14:textId="62F48DDE" w:rsidR="003C6AD3" w:rsidRPr="003C6AD3" w:rsidRDefault="003C6AD3" w:rsidP="003C6AD3">
      <w:pPr>
        <w:pBdr>
          <w:top w:val="nil"/>
          <w:left w:val="nil"/>
          <w:bottom w:val="nil"/>
          <w:right w:val="nil"/>
          <w:between w:val="nil"/>
        </w:pBdr>
        <w:rPr>
          <w:rFonts w:asciiTheme="minorHAnsi" w:eastAsia="Arial" w:hAnsiTheme="minorHAnsi" w:cstheme="minorHAnsi"/>
          <w:b/>
          <w:color w:val="000000"/>
          <w:sz w:val="26"/>
          <w:szCs w:val="26"/>
          <w:lang w:val="pt-BR"/>
        </w:rPr>
      </w:pPr>
    </w:p>
    <w:p w14:paraId="112CB27F" w14:textId="12FE63C3"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7AC85A85" w14:textId="49B084E9"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73459CD8" w14:textId="47255925"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509F0679" w14:textId="5A095549"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7FC84178" w14:textId="77777777" w:rsidR="00F7033D" w:rsidRPr="002468B9" w:rsidRDefault="00F7033D">
      <w:pPr>
        <w:pBdr>
          <w:top w:val="nil"/>
          <w:left w:val="nil"/>
          <w:bottom w:val="nil"/>
          <w:right w:val="nil"/>
          <w:between w:val="nil"/>
        </w:pBdr>
        <w:rPr>
          <w:rFonts w:asciiTheme="minorHAnsi" w:eastAsia="Arial" w:hAnsiTheme="minorHAnsi" w:cstheme="minorHAnsi"/>
          <w:b/>
          <w:color w:val="000000"/>
          <w:sz w:val="26"/>
          <w:szCs w:val="26"/>
        </w:rPr>
      </w:pPr>
    </w:p>
    <w:p w14:paraId="2F43B5D9" w14:textId="2DB08992" w:rsidR="006F4AB8" w:rsidRPr="00F737DA" w:rsidRDefault="006F4AB8" w:rsidP="00F737DA">
      <w:pPr>
        <w:suppressAutoHyphens/>
        <w:spacing w:before="27"/>
        <w:jc w:val="center"/>
        <w:rPr>
          <w:rFonts w:asciiTheme="minorHAnsi" w:eastAsia="Noto Sans SC Regular" w:hAnsiTheme="minorHAnsi" w:cstheme="minorHAnsi"/>
          <w:b/>
          <w:bCs/>
          <w:sz w:val="52"/>
          <w:szCs w:val="52"/>
          <w:lang w:eastAsia="en-US"/>
        </w:rPr>
      </w:pPr>
      <w:r w:rsidRPr="00F737DA">
        <w:rPr>
          <w:rFonts w:asciiTheme="minorHAnsi" w:eastAsia="Noto Sans SC Regular" w:hAnsiTheme="minorHAnsi" w:cstheme="minorHAnsi"/>
          <w:b/>
          <w:bCs/>
          <w:sz w:val="52"/>
          <w:szCs w:val="52"/>
          <w:lang w:eastAsia="en-US"/>
        </w:rPr>
        <w:t>PROGRAMAÇÃO</w:t>
      </w:r>
      <w:r w:rsidR="00F737DA">
        <w:rPr>
          <w:rFonts w:asciiTheme="minorHAnsi" w:eastAsia="Noto Sans SC Regular" w:hAnsiTheme="minorHAnsi" w:cstheme="minorHAnsi"/>
          <w:b/>
          <w:bCs/>
          <w:sz w:val="52"/>
          <w:szCs w:val="52"/>
          <w:lang w:eastAsia="en-US"/>
        </w:rPr>
        <w:t xml:space="preserve"> </w:t>
      </w:r>
      <w:r w:rsidRPr="00F737DA">
        <w:rPr>
          <w:rFonts w:asciiTheme="minorHAnsi" w:eastAsia="Noto Sans SC Regular" w:hAnsiTheme="minorHAnsi" w:cstheme="minorHAnsi"/>
          <w:b/>
          <w:bCs/>
          <w:sz w:val="52"/>
          <w:szCs w:val="52"/>
          <w:lang w:eastAsia="en-US"/>
        </w:rPr>
        <w:t xml:space="preserve">ANUAL DE SAÚDE  </w:t>
      </w:r>
    </w:p>
    <w:p w14:paraId="53A404FF" w14:textId="2B476002" w:rsidR="006F4AB8" w:rsidRPr="00F737DA" w:rsidRDefault="006F4AB8" w:rsidP="006F4AB8">
      <w:pPr>
        <w:spacing w:before="27"/>
        <w:ind w:left="140"/>
        <w:jc w:val="center"/>
        <w:rPr>
          <w:rFonts w:asciiTheme="minorHAnsi" w:eastAsia="Noto Sans SC Regular" w:hAnsiTheme="minorHAnsi" w:cstheme="minorHAnsi"/>
          <w:b/>
          <w:bCs/>
          <w:sz w:val="52"/>
          <w:szCs w:val="52"/>
          <w:lang w:eastAsia="en-US"/>
        </w:rPr>
      </w:pPr>
      <w:r w:rsidRPr="00F737DA">
        <w:rPr>
          <w:rFonts w:asciiTheme="minorHAnsi" w:eastAsia="Noto Sans SC Regular" w:hAnsiTheme="minorHAnsi" w:cstheme="minorHAnsi"/>
          <w:b/>
          <w:bCs/>
          <w:sz w:val="52"/>
          <w:szCs w:val="52"/>
          <w:lang w:eastAsia="en-US"/>
        </w:rPr>
        <w:t xml:space="preserve">2026 </w:t>
      </w:r>
    </w:p>
    <w:p w14:paraId="56608932" w14:textId="77777777" w:rsidR="006F4AB8" w:rsidRDefault="006F4AB8" w:rsidP="006F4AB8">
      <w:pPr>
        <w:spacing w:before="27"/>
        <w:ind w:left="140"/>
        <w:jc w:val="center"/>
        <w:rPr>
          <w:rFonts w:eastAsia="Noto Sans SC Regular" w:cstheme="minorHAnsi"/>
          <w:b/>
          <w:bCs/>
          <w:sz w:val="58"/>
        </w:rPr>
      </w:pPr>
      <w:bookmarkStart w:id="1" w:name="_Hlk219190237"/>
      <w:bookmarkEnd w:id="1"/>
    </w:p>
    <w:p w14:paraId="507C25D8" w14:textId="77777777" w:rsidR="006F4AB8" w:rsidRDefault="006F4AB8" w:rsidP="006F4AB8">
      <w:pPr>
        <w:rPr>
          <w:rFonts w:cstheme="minorHAnsi"/>
        </w:rPr>
      </w:pPr>
    </w:p>
    <w:p w14:paraId="45C4B1C6" w14:textId="77777777" w:rsidR="006F4AB8" w:rsidRDefault="006F4AB8" w:rsidP="006F4AB8">
      <w:pPr>
        <w:spacing w:before="27"/>
        <w:ind w:left="140"/>
        <w:rPr>
          <w:rFonts w:cstheme="minorHAnsi"/>
          <w:spacing w:val="-4"/>
        </w:rPr>
      </w:pPr>
    </w:p>
    <w:p w14:paraId="25E4DEC2" w14:textId="77777777" w:rsidR="006F4AB8" w:rsidRDefault="006F4AB8" w:rsidP="006F4AB8">
      <w:pPr>
        <w:rPr>
          <w:rFonts w:cstheme="minorHAnsi"/>
        </w:rPr>
      </w:pPr>
    </w:p>
    <w:p w14:paraId="58428C8C" w14:textId="77777777" w:rsidR="006F4AB8" w:rsidRDefault="006F4AB8" w:rsidP="006F4AB8">
      <w:pPr>
        <w:spacing w:before="27"/>
        <w:ind w:left="140"/>
        <w:rPr>
          <w:rFonts w:cstheme="minorHAnsi"/>
          <w:spacing w:val="-4"/>
        </w:rPr>
      </w:pPr>
    </w:p>
    <w:p w14:paraId="0C16A90F" w14:textId="77777777" w:rsidR="006F4AB8" w:rsidRDefault="006F4AB8" w:rsidP="006F4AB8">
      <w:pPr>
        <w:spacing w:before="27"/>
        <w:ind w:left="140"/>
        <w:jc w:val="center"/>
        <w:rPr>
          <w:rFonts w:cstheme="minorHAnsi"/>
          <w:spacing w:val="-4"/>
        </w:rPr>
      </w:pPr>
    </w:p>
    <w:p w14:paraId="5C6061E4" w14:textId="77777777" w:rsidR="006F4AB8" w:rsidRDefault="006F4AB8" w:rsidP="006F4AB8">
      <w:pPr>
        <w:spacing w:before="27"/>
        <w:ind w:left="140"/>
        <w:jc w:val="center"/>
        <w:rPr>
          <w:rFonts w:cstheme="minorHAnsi"/>
          <w:spacing w:val="-4"/>
        </w:rPr>
      </w:pPr>
    </w:p>
    <w:p w14:paraId="78983F91" w14:textId="77777777" w:rsidR="006F4AB8" w:rsidRDefault="006F4AB8" w:rsidP="006F4AB8">
      <w:pPr>
        <w:spacing w:before="27"/>
        <w:ind w:left="140"/>
        <w:jc w:val="center"/>
        <w:rPr>
          <w:rFonts w:cstheme="minorHAnsi"/>
          <w:spacing w:val="-4"/>
        </w:rPr>
      </w:pPr>
    </w:p>
    <w:p w14:paraId="03CB926B" w14:textId="77777777" w:rsidR="006F4AB8" w:rsidRDefault="006F4AB8" w:rsidP="006F4AB8">
      <w:pPr>
        <w:spacing w:before="27"/>
        <w:ind w:left="140"/>
        <w:jc w:val="center"/>
        <w:rPr>
          <w:rFonts w:cstheme="minorHAnsi"/>
          <w:spacing w:val="-4"/>
        </w:rPr>
      </w:pPr>
    </w:p>
    <w:p w14:paraId="33BCC659" w14:textId="77777777" w:rsidR="006F4AB8" w:rsidRDefault="006F4AB8" w:rsidP="006F4AB8">
      <w:pPr>
        <w:spacing w:before="27"/>
        <w:ind w:left="140"/>
        <w:jc w:val="center"/>
        <w:rPr>
          <w:rFonts w:cstheme="minorHAnsi"/>
          <w:spacing w:val="-4"/>
        </w:rPr>
      </w:pPr>
    </w:p>
    <w:p w14:paraId="6C121600" w14:textId="77777777" w:rsidR="006F4AB8" w:rsidRDefault="006F4AB8" w:rsidP="006F4AB8">
      <w:pPr>
        <w:spacing w:before="27"/>
        <w:ind w:left="140"/>
        <w:jc w:val="center"/>
        <w:rPr>
          <w:rFonts w:cstheme="minorHAnsi"/>
          <w:spacing w:val="-4"/>
        </w:rPr>
      </w:pPr>
    </w:p>
    <w:p w14:paraId="0CE2FDC2" w14:textId="77777777" w:rsidR="006F4AB8" w:rsidRDefault="006F4AB8" w:rsidP="006F4AB8">
      <w:pPr>
        <w:spacing w:before="27"/>
        <w:ind w:left="140"/>
        <w:jc w:val="center"/>
        <w:rPr>
          <w:rFonts w:cstheme="minorHAnsi"/>
          <w:spacing w:val="-4"/>
        </w:rPr>
      </w:pPr>
    </w:p>
    <w:p w14:paraId="7B2DA369" w14:textId="77777777" w:rsidR="006F4AB8" w:rsidRDefault="006F4AB8" w:rsidP="006F4AB8">
      <w:pPr>
        <w:spacing w:before="27"/>
        <w:ind w:left="140"/>
        <w:jc w:val="center"/>
        <w:rPr>
          <w:rFonts w:cstheme="minorHAnsi"/>
          <w:spacing w:val="-4"/>
        </w:rPr>
      </w:pPr>
    </w:p>
    <w:p w14:paraId="20E2EC3B" w14:textId="77777777" w:rsidR="006F4AB8" w:rsidRDefault="006F4AB8" w:rsidP="006F4AB8">
      <w:pPr>
        <w:spacing w:before="27"/>
        <w:ind w:left="140"/>
        <w:jc w:val="center"/>
        <w:rPr>
          <w:rFonts w:cstheme="minorHAnsi"/>
          <w:spacing w:val="-4"/>
        </w:rPr>
      </w:pPr>
      <w:bookmarkStart w:id="2" w:name="_Hlk219190274"/>
    </w:p>
    <w:p w14:paraId="3C8D5B4A" w14:textId="77777777" w:rsidR="006F4AB8" w:rsidRDefault="006F4AB8" w:rsidP="006F4AB8">
      <w:pPr>
        <w:spacing w:before="27"/>
        <w:ind w:left="140"/>
        <w:jc w:val="center"/>
        <w:rPr>
          <w:rFonts w:cstheme="minorHAnsi"/>
          <w:spacing w:val="-4"/>
        </w:rPr>
      </w:pPr>
    </w:p>
    <w:p w14:paraId="4B44C1E7" w14:textId="77777777" w:rsidR="006F4AB8" w:rsidRDefault="006F4AB8" w:rsidP="006F4AB8">
      <w:pPr>
        <w:spacing w:before="27"/>
        <w:ind w:left="140"/>
        <w:jc w:val="center"/>
        <w:rPr>
          <w:rFonts w:cstheme="minorHAnsi"/>
          <w:spacing w:val="-4"/>
        </w:rPr>
      </w:pPr>
    </w:p>
    <w:p w14:paraId="610C2DD6" w14:textId="77777777" w:rsidR="006F4AB8" w:rsidRDefault="006F4AB8" w:rsidP="006F4AB8">
      <w:pPr>
        <w:spacing w:before="27"/>
        <w:ind w:left="140"/>
        <w:jc w:val="center"/>
        <w:rPr>
          <w:rFonts w:cstheme="minorHAnsi"/>
          <w:spacing w:val="-4"/>
        </w:rPr>
      </w:pPr>
    </w:p>
    <w:p w14:paraId="15F40725" w14:textId="77777777" w:rsidR="006F4AB8" w:rsidRDefault="006F4AB8" w:rsidP="006F4AB8">
      <w:pPr>
        <w:spacing w:before="27"/>
        <w:ind w:left="140"/>
        <w:jc w:val="center"/>
        <w:rPr>
          <w:rFonts w:cstheme="minorHAnsi"/>
          <w:spacing w:val="-4"/>
        </w:rPr>
      </w:pPr>
    </w:p>
    <w:p w14:paraId="4DC2C113" w14:textId="77777777" w:rsidR="006F4AB8" w:rsidRDefault="006F4AB8" w:rsidP="006F4AB8">
      <w:pPr>
        <w:spacing w:before="27"/>
        <w:ind w:left="140"/>
        <w:jc w:val="center"/>
        <w:rPr>
          <w:rFonts w:cstheme="minorHAnsi"/>
          <w:spacing w:val="-4"/>
        </w:rPr>
      </w:pPr>
    </w:p>
    <w:p w14:paraId="4375DD4E" w14:textId="77777777" w:rsidR="006F4AB8" w:rsidRDefault="006F4AB8" w:rsidP="006F4AB8">
      <w:pPr>
        <w:spacing w:before="27"/>
        <w:ind w:left="140"/>
        <w:jc w:val="center"/>
        <w:rPr>
          <w:rFonts w:cstheme="minorHAnsi"/>
        </w:rPr>
      </w:pPr>
      <w:r>
        <w:rPr>
          <w:rFonts w:cstheme="minorHAnsi"/>
          <w:spacing w:val="-4"/>
        </w:rPr>
        <w:t>Parauapebas- PA,</w:t>
      </w:r>
      <w:r>
        <w:rPr>
          <w:rFonts w:cstheme="minorHAnsi"/>
          <w:spacing w:val="-3"/>
        </w:rPr>
        <w:t xml:space="preserve"> </w:t>
      </w:r>
      <w:r>
        <w:rPr>
          <w:rFonts w:cstheme="minorHAnsi"/>
          <w:spacing w:val="-4"/>
        </w:rPr>
        <w:t>2025</w:t>
      </w:r>
      <w:bookmarkEnd w:id="2"/>
    </w:p>
    <w:p w14:paraId="1BB7C64A" w14:textId="77777777" w:rsidR="006F4AB8" w:rsidRDefault="006F4AB8" w:rsidP="006F4AB8">
      <w:pPr>
        <w:spacing w:before="27"/>
        <w:ind w:left="140"/>
        <w:rPr>
          <w:rFonts w:cstheme="minorHAnsi"/>
        </w:rPr>
      </w:pPr>
      <w:r>
        <w:br w:type="page"/>
      </w:r>
    </w:p>
    <w:p w14:paraId="066958CD" w14:textId="77777777" w:rsidR="00434276" w:rsidRPr="00434276" w:rsidRDefault="00434276" w:rsidP="00434276">
      <w:pPr>
        <w:suppressAutoHyphens/>
        <w:ind w:left="140"/>
        <w:rPr>
          <w:rFonts w:ascii="Calibri" w:eastAsia="Calibri" w:hAnsi="Calibri" w:cs="Calibri"/>
          <w:b/>
          <w:bCs/>
          <w:lang w:eastAsia="en-US"/>
        </w:rPr>
      </w:pPr>
      <w:r w:rsidRPr="00434276">
        <w:rPr>
          <w:rFonts w:ascii="Calibri" w:eastAsia="Calibri" w:hAnsi="Calibri" w:cs="Calibri"/>
          <w:b/>
          <w:bCs/>
          <w:lang w:eastAsia="en-US"/>
        </w:rPr>
        <w:lastRenderedPageBreak/>
        <w:t>Secretaria</w:t>
      </w:r>
      <w:r w:rsidRPr="00434276">
        <w:rPr>
          <w:rFonts w:ascii="Calibri" w:eastAsia="Calibri" w:hAnsi="Calibri" w:cs="Calibri"/>
          <w:b/>
          <w:bCs/>
          <w:spacing w:val="-13"/>
          <w:lang w:eastAsia="en-US"/>
        </w:rPr>
        <w:t xml:space="preserve"> </w:t>
      </w:r>
      <w:r w:rsidRPr="00434276">
        <w:rPr>
          <w:rFonts w:ascii="Calibri" w:eastAsia="Calibri" w:hAnsi="Calibri" w:cs="Calibri"/>
          <w:b/>
          <w:bCs/>
          <w:lang w:eastAsia="en-US"/>
        </w:rPr>
        <w:t>Municipal</w:t>
      </w:r>
      <w:r w:rsidRPr="00434276">
        <w:rPr>
          <w:rFonts w:ascii="Calibri" w:eastAsia="Calibri" w:hAnsi="Calibri" w:cs="Calibri"/>
          <w:b/>
          <w:bCs/>
          <w:spacing w:val="-12"/>
          <w:lang w:eastAsia="en-US"/>
        </w:rPr>
        <w:t xml:space="preserve"> </w:t>
      </w:r>
      <w:r w:rsidRPr="00434276">
        <w:rPr>
          <w:rFonts w:ascii="Calibri" w:eastAsia="Calibri" w:hAnsi="Calibri" w:cs="Calibri"/>
          <w:b/>
          <w:bCs/>
          <w:lang w:eastAsia="en-US"/>
        </w:rPr>
        <w:t>de</w:t>
      </w:r>
      <w:r w:rsidRPr="00434276">
        <w:rPr>
          <w:rFonts w:ascii="Calibri" w:eastAsia="Calibri" w:hAnsi="Calibri" w:cs="Calibri"/>
          <w:b/>
          <w:bCs/>
          <w:spacing w:val="-13"/>
          <w:lang w:eastAsia="en-US"/>
        </w:rPr>
        <w:t xml:space="preserve"> </w:t>
      </w:r>
      <w:r w:rsidRPr="00434276">
        <w:rPr>
          <w:rFonts w:ascii="Calibri" w:eastAsia="Calibri" w:hAnsi="Calibri" w:cs="Calibri"/>
          <w:b/>
          <w:bCs/>
          <w:lang w:eastAsia="en-US"/>
        </w:rPr>
        <w:t>Saúde</w:t>
      </w:r>
      <w:r w:rsidRPr="00434276">
        <w:rPr>
          <w:rFonts w:ascii="Calibri" w:eastAsia="Calibri" w:hAnsi="Calibri" w:cs="Calibri"/>
          <w:b/>
          <w:bCs/>
          <w:spacing w:val="-9"/>
          <w:lang w:eastAsia="en-US"/>
        </w:rPr>
        <w:t xml:space="preserve"> </w:t>
      </w:r>
      <w:r w:rsidRPr="00434276">
        <w:rPr>
          <w:rFonts w:ascii="Calibri" w:eastAsia="Calibri" w:hAnsi="Calibri" w:cs="Calibri"/>
          <w:b/>
          <w:bCs/>
          <w:lang w:eastAsia="en-US"/>
        </w:rPr>
        <w:t>-</w:t>
      </w:r>
      <w:r w:rsidRPr="00434276">
        <w:rPr>
          <w:rFonts w:ascii="Calibri" w:eastAsia="Calibri" w:hAnsi="Calibri" w:cs="Calibri"/>
          <w:b/>
          <w:bCs/>
          <w:spacing w:val="-7"/>
          <w:lang w:eastAsia="en-US"/>
        </w:rPr>
        <w:t xml:space="preserve"> </w:t>
      </w:r>
      <w:r w:rsidRPr="00434276">
        <w:rPr>
          <w:rFonts w:ascii="Calibri" w:eastAsia="Calibri" w:hAnsi="Calibri" w:cs="Calibri"/>
          <w:b/>
          <w:bCs/>
          <w:spacing w:val="-2"/>
          <w:lang w:eastAsia="en-US"/>
        </w:rPr>
        <w:t>SEMSA</w:t>
      </w:r>
    </w:p>
    <w:p w14:paraId="1280629A" w14:textId="77777777" w:rsidR="00434276" w:rsidRPr="00434276" w:rsidRDefault="00434276" w:rsidP="00434276">
      <w:pPr>
        <w:suppressAutoHyphens/>
        <w:spacing w:before="142" w:line="367" w:lineRule="auto"/>
        <w:ind w:left="140" w:right="3259"/>
        <w:rPr>
          <w:rFonts w:ascii="Calibri" w:eastAsia="Calibri" w:hAnsi="Calibri" w:cs="Calibri"/>
          <w:lang w:eastAsia="en-US"/>
        </w:rPr>
      </w:pPr>
      <w:r w:rsidRPr="00434276">
        <w:rPr>
          <w:rFonts w:ascii="Calibri" w:eastAsia="Calibri" w:hAnsi="Calibri" w:cs="Calibri"/>
          <w:lang w:eastAsia="en-US"/>
        </w:rPr>
        <w:t>Rua</w:t>
      </w:r>
      <w:r w:rsidRPr="00434276">
        <w:rPr>
          <w:rFonts w:ascii="Calibri" w:eastAsia="Calibri" w:hAnsi="Calibri" w:cs="Calibri"/>
          <w:spacing w:val="-6"/>
          <w:lang w:eastAsia="en-US"/>
        </w:rPr>
        <w:t xml:space="preserve"> </w:t>
      </w:r>
      <w:r w:rsidRPr="00434276">
        <w:rPr>
          <w:rFonts w:ascii="Calibri" w:eastAsia="Calibri" w:hAnsi="Calibri" w:cs="Calibri"/>
          <w:lang w:eastAsia="en-US"/>
        </w:rPr>
        <w:t>E,</w:t>
      </w:r>
      <w:r w:rsidRPr="00434276">
        <w:rPr>
          <w:rFonts w:ascii="Calibri" w:eastAsia="Calibri" w:hAnsi="Calibri" w:cs="Calibri"/>
          <w:spacing w:val="-5"/>
          <w:lang w:eastAsia="en-US"/>
        </w:rPr>
        <w:t xml:space="preserve"> </w:t>
      </w:r>
      <w:r w:rsidRPr="00434276">
        <w:rPr>
          <w:rFonts w:ascii="Calibri" w:eastAsia="Calibri" w:hAnsi="Calibri" w:cs="Calibri"/>
          <w:lang w:eastAsia="en-US"/>
        </w:rPr>
        <w:t>nº</w:t>
      </w:r>
      <w:r w:rsidRPr="00434276">
        <w:rPr>
          <w:rFonts w:ascii="Calibri" w:eastAsia="Calibri" w:hAnsi="Calibri" w:cs="Calibri"/>
          <w:spacing w:val="-6"/>
          <w:lang w:eastAsia="en-US"/>
        </w:rPr>
        <w:t xml:space="preserve"> </w:t>
      </w:r>
      <w:r w:rsidRPr="00434276">
        <w:rPr>
          <w:rFonts w:ascii="Calibri" w:eastAsia="Calibri" w:hAnsi="Calibri" w:cs="Calibri"/>
          <w:lang w:eastAsia="en-US"/>
        </w:rPr>
        <w:t>481</w:t>
      </w:r>
      <w:r w:rsidRPr="00434276">
        <w:rPr>
          <w:rFonts w:ascii="Calibri" w:eastAsia="Calibri" w:hAnsi="Calibri" w:cs="Calibri"/>
          <w:spacing w:val="-4"/>
          <w:lang w:eastAsia="en-US"/>
        </w:rPr>
        <w:t xml:space="preserve"> – </w:t>
      </w:r>
      <w:r w:rsidRPr="00434276">
        <w:rPr>
          <w:rFonts w:ascii="Calibri" w:eastAsia="Calibri" w:hAnsi="Calibri" w:cs="Calibri"/>
          <w:lang w:eastAsia="en-US"/>
        </w:rPr>
        <w:t>Cidade</w:t>
      </w:r>
      <w:r w:rsidRPr="00434276">
        <w:rPr>
          <w:rFonts w:ascii="Calibri" w:eastAsia="Calibri" w:hAnsi="Calibri" w:cs="Calibri"/>
          <w:spacing w:val="-5"/>
          <w:lang w:eastAsia="en-US"/>
        </w:rPr>
        <w:t xml:space="preserve"> </w:t>
      </w:r>
      <w:r w:rsidRPr="00434276">
        <w:rPr>
          <w:rFonts w:ascii="Calibri" w:eastAsia="Calibri" w:hAnsi="Calibri" w:cs="Calibri"/>
          <w:lang w:eastAsia="en-US"/>
        </w:rPr>
        <w:t>Nova,</w:t>
      </w:r>
      <w:r w:rsidRPr="00434276">
        <w:rPr>
          <w:rFonts w:ascii="Calibri" w:eastAsia="Calibri" w:hAnsi="Calibri" w:cs="Calibri"/>
          <w:spacing w:val="-6"/>
          <w:lang w:eastAsia="en-US"/>
        </w:rPr>
        <w:t xml:space="preserve"> </w:t>
      </w:r>
      <w:r w:rsidRPr="00434276">
        <w:rPr>
          <w:rFonts w:ascii="Calibri" w:eastAsia="Calibri" w:hAnsi="Calibri" w:cs="Calibri"/>
          <w:lang w:eastAsia="en-US"/>
        </w:rPr>
        <w:t>Parauapebas,</w:t>
      </w:r>
      <w:r w:rsidRPr="00434276">
        <w:rPr>
          <w:rFonts w:ascii="Calibri" w:eastAsia="Calibri" w:hAnsi="Calibri" w:cs="Calibri"/>
          <w:spacing w:val="-7"/>
          <w:lang w:eastAsia="en-US"/>
        </w:rPr>
        <w:t xml:space="preserve"> </w:t>
      </w:r>
      <w:r w:rsidRPr="00434276">
        <w:rPr>
          <w:rFonts w:ascii="Calibri" w:eastAsia="Calibri" w:hAnsi="Calibri" w:cs="Calibri"/>
          <w:lang w:eastAsia="en-US"/>
        </w:rPr>
        <w:t>PA CEP 68515-000</w:t>
      </w:r>
    </w:p>
    <w:p w14:paraId="62537546" w14:textId="77777777" w:rsidR="00434276" w:rsidRPr="00434276" w:rsidRDefault="00434276" w:rsidP="00434276">
      <w:pPr>
        <w:suppressAutoHyphens/>
        <w:spacing w:line="265" w:lineRule="exact"/>
        <w:ind w:left="140"/>
        <w:rPr>
          <w:rFonts w:ascii="Calibri" w:eastAsia="Calibri" w:hAnsi="Calibri" w:cs="Calibri"/>
          <w:lang w:eastAsia="en-US"/>
        </w:rPr>
      </w:pPr>
      <w:r w:rsidRPr="00434276">
        <w:rPr>
          <w:rFonts w:ascii="Calibri" w:eastAsia="Calibri" w:hAnsi="Calibri" w:cs="Calibri"/>
          <w:lang w:eastAsia="en-US"/>
        </w:rPr>
        <w:t>Fone:</w:t>
      </w:r>
      <w:r w:rsidRPr="00434276">
        <w:rPr>
          <w:rFonts w:ascii="Calibri" w:eastAsia="Calibri" w:hAnsi="Calibri" w:cs="Calibri"/>
          <w:spacing w:val="-6"/>
          <w:lang w:eastAsia="en-US"/>
        </w:rPr>
        <w:t xml:space="preserve"> </w:t>
      </w:r>
      <w:r w:rsidRPr="00434276">
        <w:rPr>
          <w:rFonts w:ascii="Calibri" w:eastAsia="Calibri" w:hAnsi="Calibri" w:cs="Calibri"/>
          <w:lang w:eastAsia="en-US"/>
        </w:rPr>
        <w:t>(94)</w:t>
      </w:r>
      <w:r w:rsidRPr="00434276">
        <w:rPr>
          <w:rFonts w:ascii="Calibri" w:eastAsia="Calibri" w:hAnsi="Calibri" w:cs="Calibri"/>
          <w:spacing w:val="-7"/>
          <w:lang w:eastAsia="en-US"/>
        </w:rPr>
        <w:t xml:space="preserve"> </w:t>
      </w:r>
      <w:r w:rsidRPr="00434276">
        <w:rPr>
          <w:rFonts w:ascii="Calibri" w:eastAsia="Calibri" w:hAnsi="Calibri" w:cs="Calibri"/>
          <w:lang w:eastAsia="en-US"/>
        </w:rPr>
        <w:t>3346-1020</w:t>
      </w:r>
      <w:r w:rsidRPr="00434276">
        <w:rPr>
          <w:rFonts w:ascii="Calibri" w:eastAsia="Calibri" w:hAnsi="Calibri" w:cs="Calibri"/>
          <w:spacing w:val="-8"/>
          <w:lang w:eastAsia="en-US"/>
        </w:rPr>
        <w:t xml:space="preserve"> </w:t>
      </w:r>
      <w:r w:rsidRPr="00434276">
        <w:rPr>
          <w:rFonts w:ascii="Calibri" w:eastAsia="Calibri" w:hAnsi="Calibri" w:cs="Calibri"/>
          <w:lang w:eastAsia="en-US"/>
        </w:rPr>
        <w:t>/3346-</w:t>
      </w:r>
      <w:r w:rsidRPr="00434276">
        <w:rPr>
          <w:rFonts w:ascii="Calibri" w:eastAsia="Calibri" w:hAnsi="Calibri" w:cs="Calibri"/>
          <w:spacing w:val="-4"/>
          <w:lang w:eastAsia="en-US"/>
        </w:rPr>
        <w:t>8532</w:t>
      </w:r>
    </w:p>
    <w:p w14:paraId="36C6FBA3" w14:textId="77777777" w:rsidR="00434276" w:rsidRPr="00434276" w:rsidRDefault="00434276" w:rsidP="00434276">
      <w:pPr>
        <w:suppressAutoHyphens/>
        <w:spacing w:before="142"/>
        <w:ind w:left="140"/>
        <w:rPr>
          <w:rFonts w:ascii="Calibri" w:eastAsia="Calibri" w:hAnsi="Calibri" w:cs="Calibri"/>
          <w:lang w:eastAsia="en-US"/>
        </w:rPr>
      </w:pPr>
      <w:r w:rsidRPr="00434276">
        <w:rPr>
          <w:rFonts w:ascii="Calibri" w:eastAsia="Calibri" w:hAnsi="Calibri" w:cs="Calibri"/>
          <w:lang w:eastAsia="en-US"/>
        </w:rPr>
        <w:t>Fundo</w:t>
      </w:r>
      <w:r w:rsidRPr="00434276">
        <w:rPr>
          <w:rFonts w:ascii="Calibri" w:eastAsia="Calibri" w:hAnsi="Calibri" w:cs="Calibri"/>
          <w:spacing w:val="-5"/>
          <w:lang w:eastAsia="en-US"/>
        </w:rPr>
        <w:t xml:space="preserve"> </w:t>
      </w:r>
      <w:r w:rsidRPr="00434276">
        <w:rPr>
          <w:rFonts w:ascii="Calibri" w:eastAsia="Calibri" w:hAnsi="Calibri" w:cs="Calibri"/>
          <w:lang w:eastAsia="en-US"/>
        </w:rPr>
        <w:t>Municipal</w:t>
      </w:r>
      <w:r w:rsidRPr="00434276">
        <w:rPr>
          <w:rFonts w:ascii="Calibri" w:eastAsia="Calibri" w:hAnsi="Calibri" w:cs="Calibri"/>
          <w:spacing w:val="-5"/>
          <w:lang w:eastAsia="en-US"/>
        </w:rPr>
        <w:t xml:space="preserve"> </w:t>
      </w:r>
      <w:r w:rsidRPr="00434276">
        <w:rPr>
          <w:rFonts w:ascii="Calibri" w:eastAsia="Calibri" w:hAnsi="Calibri" w:cs="Calibri"/>
          <w:lang w:eastAsia="en-US"/>
        </w:rPr>
        <w:t>de</w:t>
      </w:r>
      <w:r w:rsidRPr="00434276">
        <w:rPr>
          <w:rFonts w:ascii="Calibri" w:eastAsia="Calibri" w:hAnsi="Calibri" w:cs="Calibri"/>
          <w:spacing w:val="-5"/>
          <w:lang w:eastAsia="en-US"/>
        </w:rPr>
        <w:t xml:space="preserve"> </w:t>
      </w:r>
      <w:r w:rsidRPr="00434276">
        <w:rPr>
          <w:rFonts w:ascii="Calibri" w:eastAsia="Calibri" w:hAnsi="Calibri" w:cs="Calibri"/>
          <w:lang w:eastAsia="en-US"/>
        </w:rPr>
        <w:t>Saúde –</w:t>
      </w:r>
      <w:r w:rsidRPr="00434276">
        <w:rPr>
          <w:rFonts w:ascii="Calibri" w:eastAsia="Calibri" w:hAnsi="Calibri" w:cs="Calibri"/>
          <w:spacing w:val="-8"/>
          <w:lang w:eastAsia="en-US"/>
        </w:rPr>
        <w:t xml:space="preserve"> </w:t>
      </w:r>
      <w:r w:rsidRPr="00434276">
        <w:rPr>
          <w:rFonts w:ascii="Calibri" w:eastAsia="Calibri" w:hAnsi="Calibri" w:cs="Calibri"/>
          <w:lang w:eastAsia="en-US"/>
        </w:rPr>
        <w:t>CNPJ</w:t>
      </w:r>
      <w:r w:rsidRPr="00434276">
        <w:rPr>
          <w:rFonts w:ascii="Calibri" w:eastAsia="Calibri" w:hAnsi="Calibri" w:cs="Calibri"/>
          <w:spacing w:val="-5"/>
          <w:lang w:eastAsia="en-US"/>
        </w:rPr>
        <w:t xml:space="preserve"> </w:t>
      </w:r>
      <w:r w:rsidRPr="00434276">
        <w:rPr>
          <w:rFonts w:ascii="Calibri" w:eastAsia="Calibri" w:hAnsi="Calibri" w:cs="Calibri"/>
          <w:lang w:eastAsia="en-US"/>
        </w:rPr>
        <w:t>nº</w:t>
      </w:r>
      <w:r w:rsidRPr="00434276">
        <w:rPr>
          <w:rFonts w:ascii="Calibri" w:eastAsia="Calibri" w:hAnsi="Calibri" w:cs="Calibri"/>
          <w:spacing w:val="-7"/>
          <w:lang w:eastAsia="en-US"/>
        </w:rPr>
        <w:t xml:space="preserve"> </w:t>
      </w:r>
      <w:r w:rsidRPr="00434276">
        <w:rPr>
          <w:rFonts w:ascii="Calibri" w:eastAsia="Calibri" w:hAnsi="Calibri" w:cs="Calibri"/>
          <w:lang w:eastAsia="en-US"/>
        </w:rPr>
        <w:t>12.581.232/0001-</w:t>
      </w:r>
      <w:r w:rsidRPr="00434276">
        <w:rPr>
          <w:rFonts w:ascii="Calibri" w:eastAsia="Calibri" w:hAnsi="Calibri" w:cs="Calibri"/>
          <w:spacing w:val="-5"/>
          <w:lang w:eastAsia="en-US"/>
        </w:rPr>
        <w:t>60</w:t>
      </w:r>
    </w:p>
    <w:p w14:paraId="0AB063B3" w14:textId="77777777" w:rsidR="00434276" w:rsidRPr="00434276" w:rsidRDefault="00434276" w:rsidP="00434276">
      <w:pPr>
        <w:suppressAutoHyphens/>
        <w:spacing w:before="142"/>
        <w:ind w:left="140"/>
        <w:rPr>
          <w:rFonts w:ascii="Calibri" w:eastAsia="Calibri" w:hAnsi="Calibri" w:cs="Calibri"/>
          <w:lang w:eastAsia="en-US"/>
        </w:rPr>
      </w:pPr>
      <w:r w:rsidRPr="00434276">
        <w:rPr>
          <w:rFonts w:ascii="Calibri" w:eastAsia="Calibri" w:hAnsi="Calibri" w:cs="Calibri"/>
          <w:b/>
          <w:lang w:eastAsia="en-US"/>
        </w:rPr>
        <w:t>E-mail:</w:t>
      </w:r>
      <w:r w:rsidRPr="00434276">
        <w:rPr>
          <w:rFonts w:ascii="Calibri" w:eastAsia="Calibri" w:hAnsi="Calibri" w:cs="Calibri"/>
          <w:b/>
          <w:spacing w:val="-2"/>
          <w:lang w:eastAsia="en-US"/>
        </w:rPr>
        <w:t xml:space="preserve"> </w:t>
      </w:r>
      <w:hyperlink r:id="rId9">
        <w:r w:rsidRPr="00434276">
          <w:rPr>
            <w:rFonts w:ascii="Calibri" w:eastAsia="Calibri" w:hAnsi="Calibri" w:cs="Calibri"/>
            <w:spacing w:val="-2"/>
            <w:lang w:eastAsia="en-US"/>
          </w:rPr>
          <w:t>semsa@parauapebas.pa.gov.br</w:t>
        </w:r>
      </w:hyperlink>
    </w:p>
    <w:p w14:paraId="2BED8872" w14:textId="77777777" w:rsidR="00434276" w:rsidRPr="00434276" w:rsidRDefault="00434276" w:rsidP="00434276">
      <w:pPr>
        <w:suppressAutoHyphens/>
        <w:rPr>
          <w:rFonts w:ascii="Calibri" w:eastAsia="Calibri" w:hAnsi="Calibri" w:cs="Calibri"/>
          <w:szCs w:val="24"/>
          <w:lang w:eastAsia="en-US"/>
        </w:rPr>
      </w:pPr>
    </w:p>
    <w:p w14:paraId="52983CA7" w14:textId="77777777" w:rsidR="00434276" w:rsidRPr="00434276" w:rsidRDefault="00434276" w:rsidP="00434276">
      <w:pPr>
        <w:suppressAutoHyphens/>
        <w:rPr>
          <w:rFonts w:ascii="Calibri" w:eastAsia="Calibri" w:hAnsi="Calibri" w:cs="Calibri"/>
          <w:szCs w:val="24"/>
          <w:lang w:eastAsia="en-US"/>
        </w:rPr>
      </w:pPr>
    </w:p>
    <w:p w14:paraId="355BB832" w14:textId="77777777" w:rsidR="00434276" w:rsidRPr="00434276" w:rsidRDefault="00434276" w:rsidP="00434276">
      <w:pPr>
        <w:suppressAutoHyphens/>
        <w:rPr>
          <w:rFonts w:ascii="Calibri" w:eastAsia="Calibri" w:hAnsi="Calibri" w:cs="Calibri"/>
          <w:szCs w:val="24"/>
          <w:lang w:eastAsia="en-US"/>
        </w:rPr>
      </w:pPr>
    </w:p>
    <w:p w14:paraId="1AB634BA" w14:textId="77777777" w:rsidR="00434276" w:rsidRPr="00434276" w:rsidRDefault="00434276" w:rsidP="00434276">
      <w:pPr>
        <w:suppressAutoHyphens/>
        <w:rPr>
          <w:rFonts w:ascii="Calibri" w:eastAsia="Calibri" w:hAnsi="Calibri" w:cs="Calibri"/>
          <w:szCs w:val="24"/>
          <w:lang w:eastAsia="en-US"/>
        </w:rPr>
      </w:pPr>
    </w:p>
    <w:p w14:paraId="5B117FE3" w14:textId="77777777" w:rsidR="00434276" w:rsidRPr="00434276" w:rsidRDefault="00434276" w:rsidP="00434276">
      <w:pPr>
        <w:suppressAutoHyphens/>
        <w:rPr>
          <w:rFonts w:ascii="Calibri" w:eastAsia="Calibri" w:hAnsi="Calibri" w:cs="Calibri"/>
          <w:szCs w:val="24"/>
          <w:lang w:eastAsia="en-US"/>
        </w:rPr>
      </w:pPr>
    </w:p>
    <w:p w14:paraId="496409C5" w14:textId="77777777" w:rsidR="00434276" w:rsidRPr="00434276" w:rsidRDefault="00434276" w:rsidP="00434276">
      <w:pPr>
        <w:suppressAutoHyphens/>
        <w:rPr>
          <w:rFonts w:ascii="Calibri" w:eastAsia="Calibri" w:hAnsi="Calibri" w:cs="Calibri"/>
          <w:szCs w:val="24"/>
          <w:lang w:eastAsia="en-US"/>
        </w:rPr>
      </w:pPr>
    </w:p>
    <w:p w14:paraId="1DD7B065" w14:textId="77777777" w:rsidR="00434276" w:rsidRPr="00434276" w:rsidRDefault="00434276" w:rsidP="00434276">
      <w:pPr>
        <w:suppressAutoHyphens/>
        <w:rPr>
          <w:rFonts w:ascii="Calibri" w:eastAsia="Calibri" w:hAnsi="Calibri" w:cs="Calibri"/>
          <w:szCs w:val="24"/>
          <w:lang w:eastAsia="en-US"/>
        </w:rPr>
      </w:pPr>
    </w:p>
    <w:p w14:paraId="7696E6C2" w14:textId="77777777" w:rsidR="00434276" w:rsidRPr="00434276" w:rsidRDefault="00434276" w:rsidP="00434276">
      <w:pPr>
        <w:suppressAutoHyphens/>
        <w:rPr>
          <w:rFonts w:ascii="Calibri" w:eastAsia="Calibri" w:hAnsi="Calibri" w:cs="Calibri"/>
          <w:szCs w:val="24"/>
          <w:lang w:eastAsia="en-US"/>
        </w:rPr>
      </w:pPr>
    </w:p>
    <w:p w14:paraId="161F990A" w14:textId="77777777" w:rsidR="00434276" w:rsidRPr="00434276" w:rsidRDefault="00434276" w:rsidP="00434276">
      <w:pPr>
        <w:suppressAutoHyphens/>
        <w:rPr>
          <w:rFonts w:ascii="Calibri" w:eastAsia="Calibri" w:hAnsi="Calibri" w:cs="Calibri"/>
          <w:szCs w:val="24"/>
          <w:lang w:eastAsia="en-US"/>
        </w:rPr>
      </w:pPr>
    </w:p>
    <w:p w14:paraId="553ED226" w14:textId="77777777" w:rsidR="00434276" w:rsidRPr="00434276" w:rsidRDefault="00434276" w:rsidP="00434276">
      <w:pPr>
        <w:suppressAutoHyphens/>
        <w:rPr>
          <w:rFonts w:ascii="Calibri" w:eastAsia="Calibri" w:hAnsi="Calibri" w:cs="Calibri"/>
          <w:szCs w:val="24"/>
          <w:lang w:eastAsia="en-US"/>
        </w:rPr>
      </w:pPr>
    </w:p>
    <w:p w14:paraId="6610DA83" w14:textId="77777777" w:rsidR="00434276" w:rsidRPr="00434276" w:rsidRDefault="00434276" w:rsidP="00434276">
      <w:pPr>
        <w:suppressAutoHyphens/>
        <w:spacing w:before="114"/>
        <w:rPr>
          <w:rFonts w:ascii="Calibri" w:eastAsia="Calibri" w:hAnsi="Calibri" w:cs="Calibri"/>
          <w:szCs w:val="24"/>
          <w:lang w:eastAsia="en-US"/>
        </w:rPr>
      </w:pPr>
    </w:p>
    <w:p w14:paraId="2F9BC435" w14:textId="77777777" w:rsidR="00434276" w:rsidRPr="00434276" w:rsidRDefault="00434276" w:rsidP="00434276">
      <w:pPr>
        <w:suppressAutoHyphens/>
        <w:jc w:val="center"/>
        <w:rPr>
          <w:rFonts w:ascii="Calibri" w:eastAsia="Calibri" w:hAnsi="Calibri" w:cs="Calibri"/>
          <w:b/>
          <w:bCs/>
          <w:lang w:eastAsia="en-US"/>
        </w:rPr>
      </w:pPr>
      <w:r w:rsidRPr="00434276">
        <w:rPr>
          <w:rFonts w:ascii="Calibri" w:eastAsia="Calibri" w:hAnsi="Calibri" w:cs="Calibri"/>
          <w:b/>
          <w:bCs/>
          <w:lang w:eastAsia="en-US"/>
        </w:rPr>
        <w:t>MISSÃO</w:t>
      </w:r>
    </w:p>
    <w:p w14:paraId="05C2FF52" w14:textId="77777777" w:rsidR="00434276" w:rsidRPr="00434276" w:rsidRDefault="00434276" w:rsidP="00434276">
      <w:pPr>
        <w:suppressAutoHyphens/>
        <w:spacing w:before="187"/>
        <w:rPr>
          <w:rFonts w:ascii="Calibri" w:eastAsia="Calibri" w:hAnsi="Calibri" w:cs="Calibri"/>
          <w:b/>
          <w:sz w:val="24"/>
          <w:szCs w:val="24"/>
          <w:lang w:eastAsia="en-US"/>
        </w:rPr>
      </w:pPr>
    </w:p>
    <w:p w14:paraId="24C9AD01" w14:textId="77777777" w:rsidR="00434276" w:rsidRPr="00434276" w:rsidRDefault="00434276" w:rsidP="00434276">
      <w:pPr>
        <w:suppressAutoHyphens/>
        <w:spacing w:line="257" w:lineRule="auto"/>
        <w:ind w:left="273" w:right="417"/>
        <w:jc w:val="center"/>
        <w:rPr>
          <w:rFonts w:ascii="Calibri" w:eastAsia="Calibri" w:hAnsi="Calibri" w:cs="Calibri"/>
          <w:color w:val="000000"/>
          <w:sz w:val="24"/>
          <w:szCs w:val="24"/>
          <w:lang w:eastAsia="en-US"/>
        </w:rPr>
      </w:pPr>
      <w:r w:rsidRPr="00434276">
        <w:rPr>
          <w:rFonts w:ascii="Calibri" w:eastAsia="Calibri" w:hAnsi="Calibri" w:cs="Calibri"/>
          <w:color w:val="000000"/>
          <w:szCs w:val="24"/>
          <w:lang w:eastAsia="en-US"/>
        </w:rPr>
        <w:t>“</w:t>
      </w:r>
      <w:r w:rsidRPr="00434276">
        <w:rPr>
          <w:rFonts w:ascii="Calibri" w:eastAsia="Calibri" w:hAnsi="Calibri" w:cs="Calibri"/>
          <w:color w:val="000000"/>
          <w:sz w:val="24"/>
          <w:szCs w:val="24"/>
          <w:lang w:eastAsia="en-US"/>
        </w:rPr>
        <w:t>Promover</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o</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acesso</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integral</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humanizado</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à</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z w:val="24"/>
          <w:szCs w:val="24"/>
          <w:lang w:eastAsia="en-US"/>
        </w:rPr>
        <w:t>saúde,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garantindo</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qualidade</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vida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bem-estar</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 xml:space="preserve">ao </w:t>
      </w:r>
      <w:r w:rsidRPr="00434276">
        <w:rPr>
          <w:rFonts w:ascii="Calibri" w:eastAsia="Calibri" w:hAnsi="Calibri" w:cs="Calibri"/>
          <w:color w:val="000000"/>
          <w:spacing w:val="-2"/>
          <w:sz w:val="24"/>
          <w:szCs w:val="24"/>
          <w:lang w:eastAsia="en-US"/>
        </w:rPr>
        <w:t>cidadão”.</w:t>
      </w:r>
    </w:p>
    <w:p w14:paraId="67FECC63" w14:textId="77777777" w:rsidR="00434276" w:rsidRPr="00434276" w:rsidRDefault="00434276" w:rsidP="00434276">
      <w:pPr>
        <w:suppressAutoHyphens/>
        <w:rPr>
          <w:rFonts w:ascii="Calibri" w:eastAsia="Calibri" w:hAnsi="Calibri" w:cs="Calibri"/>
          <w:sz w:val="24"/>
          <w:szCs w:val="24"/>
          <w:lang w:eastAsia="en-US"/>
        </w:rPr>
      </w:pPr>
    </w:p>
    <w:p w14:paraId="34F3E7AE" w14:textId="77777777" w:rsidR="00434276" w:rsidRPr="00434276" w:rsidRDefault="00434276" w:rsidP="00434276">
      <w:pPr>
        <w:suppressAutoHyphens/>
        <w:rPr>
          <w:rFonts w:ascii="Calibri" w:eastAsia="Calibri" w:hAnsi="Calibri" w:cs="Calibri"/>
          <w:sz w:val="24"/>
          <w:szCs w:val="24"/>
          <w:lang w:eastAsia="en-US"/>
        </w:rPr>
      </w:pPr>
    </w:p>
    <w:p w14:paraId="0C0BBF67" w14:textId="77777777" w:rsidR="00434276" w:rsidRPr="00434276" w:rsidRDefault="00434276" w:rsidP="00434276">
      <w:pPr>
        <w:suppressAutoHyphens/>
        <w:rPr>
          <w:rFonts w:ascii="Calibri" w:eastAsia="Calibri" w:hAnsi="Calibri" w:cs="Calibri"/>
          <w:sz w:val="24"/>
          <w:szCs w:val="24"/>
          <w:lang w:eastAsia="en-US"/>
        </w:rPr>
      </w:pPr>
    </w:p>
    <w:p w14:paraId="39BA86F2" w14:textId="77777777" w:rsidR="00434276" w:rsidRPr="00434276" w:rsidRDefault="00434276" w:rsidP="00434276">
      <w:pPr>
        <w:suppressAutoHyphens/>
        <w:spacing w:before="78"/>
        <w:rPr>
          <w:rFonts w:ascii="Calibri" w:eastAsia="Calibri" w:hAnsi="Calibri" w:cs="Calibri"/>
          <w:sz w:val="24"/>
          <w:szCs w:val="24"/>
          <w:lang w:eastAsia="en-US"/>
        </w:rPr>
      </w:pPr>
    </w:p>
    <w:p w14:paraId="43D7B20E" w14:textId="77777777" w:rsidR="00434276" w:rsidRPr="00434276" w:rsidRDefault="00434276" w:rsidP="00434276">
      <w:pPr>
        <w:suppressAutoHyphens/>
        <w:jc w:val="center"/>
        <w:rPr>
          <w:rFonts w:ascii="Calibri" w:eastAsia="Calibri" w:hAnsi="Calibri" w:cs="Calibri"/>
          <w:b/>
          <w:bCs/>
          <w:lang w:eastAsia="en-US"/>
        </w:rPr>
      </w:pPr>
      <w:r w:rsidRPr="00434276">
        <w:rPr>
          <w:rFonts w:ascii="Calibri" w:eastAsia="Calibri" w:hAnsi="Calibri" w:cs="Calibri"/>
          <w:b/>
          <w:bCs/>
          <w:lang w:eastAsia="en-US"/>
        </w:rPr>
        <w:t>VISÃO DE FUTURO</w:t>
      </w:r>
    </w:p>
    <w:p w14:paraId="44D68925" w14:textId="77777777" w:rsidR="00434276" w:rsidRPr="00434276" w:rsidRDefault="00434276" w:rsidP="00434276">
      <w:pPr>
        <w:suppressAutoHyphens/>
        <w:jc w:val="center"/>
        <w:rPr>
          <w:rFonts w:ascii="Calibri" w:eastAsia="Calibri" w:hAnsi="Calibri" w:cs="Calibri"/>
          <w:b/>
          <w:bCs/>
          <w:lang w:eastAsia="en-US"/>
        </w:rPr>
      </w:pPr>
    </w:p>
    <w:p w14:paraId="755823E9" w14:textId="77777777" w:rsidR="00434276" w:rsidRPr="00434276" w:rsidRDefault="00434276" w:rsidP="00434276">
      <w:pPr>
        <w:suppressAutoHyphens/>
        <w:spacing w:before="24" w:line="259" w:lineRule="auto"/>
        <w:ind w:left="273" w:right="417"/>
        <w:jc w:val="center"/>
        <w:rPr>
          <w:rFonts w:ascii="Calibri" w:eastAsia="Calibri" w:hAnsi="Calibri" w:cs="Calibri"/>
          <w:color w:val="000000"/>
          <w:sz w:val="24"/>
          <w:szCs w:val="24"/>
          <w:lang w:eastAsia="en-US"/>
        </w:rPr>
      </w:pPr>
      <w:r w:rsidRPr="00434276">
        <w:rPr>
          <w:rFonts w:ascii="Calibri" w:eastAsia="Calibri" w:hAnsi="Calibri" w:cs="Calibri"/>
          <w:color w:val="000000"/>
          <w:szCs w:val="24"/>
          <w:lang w:eastAsia="en-US"/>
        </w:rPr>
        <w:t>“</w:t>
      </w:r>
      <w:r w:rsidRPr="00434276">
        <w:rPr>
          <w:rFonts w:ascii="Calibri" w:eastAsia="Calibri" w:hAnsi="Calibri" w:cs="Calibri"/>
          <w:color w:val="000000"/>
          <w:sz w:val="24"/>
          <w:szCs w:val="24"/>
          <w:lang w:eastAsia="en-US"/>
        </w:rPr>
        <w:t>Ser</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reconhecida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pela</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excelência</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z w:val="24"/>
          <w:szCs w:val="24"/>
          <w:lang w:eastAsia="en-US"/>
        </w:rPr>
        <w:t>na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promoção</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saúde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e</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qualidade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vida,</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forma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integral, resolutiva e inovadora</w:t>
      </w:r>
      <w:r w:rsidRPr="00434276">
        <w:rPr>
          <w:rFonts w:ascii="Calibri" w:eastAsia="Calibri" w:hAnsi="Calibri" w:cs="Calibri"/>
          <w:color w:val="000000"/>
          <w:szCs w:val="24"/>
          <w:lang w:eastAsia="en-US"/>
        </w:rPr>
        <w:t>”.</w:t>
      </w:r>
    </w:p>
    <w:p w14:paraId="516688D2" w14:textId="77777777" w:rsidR="00434276" w:rsidRPr="00434276" w:rsidRDefault="00434276" w:rsidP="00434276">
      <w:pPr>
        <w:suppressAutoHyphens/>
        <w:rPr>
          <w:rFonts w:ascii="Calibri" w:eastAsia="Calibri" w:hAnsi="Calibri" w:cs="Calibri"/>
          <w:color w:val="000000"/>
          <w:sz w:val="24"/>
          <w:szCs w:val="24"/>
          <w:lang w:eastAsia="en-US"/>
        </w:rPr>
      </w:pPr>
    </w:p>
    <w:p w14:paraId="659BBEC6" w14:textId="77777777" w:rsidR="00434276" w:rsidRPr="00434276" w:rsidRDefault="00434276" w:rsidP="00434276">
      <w:pPr>
        <w:suppressAutoHyphens/>
        <w:rPr>
          <w:rFonts w:ascii="Calibri" w:eastAsia="Calibri" w:hAnsi="Calibri" w:cs="Calibri"/>
          <w:sz w:val="24"/>
          <w:szCs w:val="24"/>
          <w:lang w:eastAsia="en-US"/>
        </w:rPr>
      </w:pPr>
    </w:p>
    <w:p w14:paraId="22F28DA5" w14:textId="77777777" w:rsidR="00434276" w:rsidRPr="00434276" w:rsidRDefault="00434276" w:rsidP="00434276">
      <w:pPr>
        <w:suppressAutoHyphens/>
        <w:rPr>
          <w:rFonts w:ascii="Calibri" w:eastAsia="Calibri" w:hAnsi="Calibri" w:cs="Calibri"/>
          <w:sz w:val="24"/>
          <w:szCs w:val="24"/>
          <w:lang w:eastAsia="en-US"/>
        </w:rPr>
      </w:pPr>
    </w:p>
    <w:p w14:paraId="4E30B301" w14:textId="77777777" w:rsidR="00434276" w:rsidRPr="00434276" w:rsidRDefault="00434276" w:rsidP="00434276">
      <w:pPr>
        <w:suppressAutoHyphens/>
        <w:spacing w:before="116"/>
        <w:rPr>
          <w:rFonts w:ascii="Calibri" w:eastAsia="Calibri" w:hAnsi="Calibri" w:cs="Calibri"/>
          <w:sz w:val="24"/>
          <w:szCs w:val="24"/>
          <w:lang w:eastAsia="en-US"/>
        </w:rPr>
      </w:pPr>
    </w:p>
    <w:p w14:paraId="3D5012D1" w14:textId="77777777" w:rsidR="00434276" w:rsidRPr="00434276" w:rsidRDefault="00434276" w:rsidP="00434276">
      <w:pPr>
        <w:suppressAutoHyphens/>
        <w:jc w:val="center"/>
        <w:rPr>
          <w:rFonts w:ascii="Calibri" w:eastAsia="Calibri" w:hAnsi="Calibri" w:cs="Calibri"/>
          <w:b/>
          <w:bCs/>
          <w:lang w:eastAsia="en-US"/>
        </w:rPr>
      </w:pPr>
      <w:r w:rsidRPr="00434276">
        <w:rPr>
          <w:rFonts w:ascii="Calibri" w:eastAsia="Calibri" w:hAnsi="Calibri" w:cs="Calibri"/>
          <w:b/>
          <w:bCs/>
          <w:lang w:eastAsia="en-US"/>
        </w:rPr>
        <w:t>VALORES</w:t>
      </w:r>
    </w:p>
    <w:p w14:paraId="43EEB384" w14:textId="77777777" w:rsidR="00434276" w:rsidRPr="00434276" w:rsidRDefault="00434276" w:rsidP="00434276">
      <w:pPr>
        <w:suppressAutoHyphens/>
        <w:spacing w:before="184"/>
        <w:rPr>
          <w:rFonts w:ascii="Calibri" w:eastAsia="Calibri" w:hAnsi="Calibri" w:cs="Calibri"/>
          <w:b/>
          <w:color w:val="000000"/>
          <w:sz w:val="24"/>
          <w:szCs w:val="24"/>
          <w:lang w:eastAsia="en-US"/>
        </w:rPr>
      </w:pPr>
    </w:p>
    <w:p w14:paraId="3769B5C1" w14:textId="77777777" w:rsidR="00434276" w:rsidRPr="00434276" w:rsidRDefault="00434276" w:rsidP="00434276">
      <w:pPr>
        <w:suppressAutoHyphens/>
        <w:spacing w:before="1"/>
        <w:ind w:left="164"/>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Ética,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Humanização,</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Compromisso,</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Cooperação,</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Resolutividade,</w:t>
      </w:r>
      <w:r w:rsidRPr="00434276">
        <w:rPr>
          <w:rFonts w:ascii="Calibri" w:eastAsia="Calibri" w:hAnsi="Calibri" w:cs="Calibri"/>
          <w:color w:val="000000"/>
          <w:spacing w:val="-7"/>
          <w:sz w:val="24"/>
          <w:szCs w:val="24"/>
          <w:lang w:eastAsia="en-US"/>
        </w:rPr>
        <w:t xml:space="preserve"> </w:t>
      </w:r>
      <w:r w:rsidRPr="00434276">
        <w:rPr>
          <w:rFonts w:ascii="Calibri" w:eastAsia="Calibri" w:hAnsi="Calibri" w:cs="Calibri"/>
          <w:color w:val="000000"/>
          <w:sz w:val="24"/>
          <w:szCs w:val="24"/>
          <w:lang w:eastAsia="en-US"/>
        </w:rPr>
        <w:t>Eficiência</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e</w:t>
      </w:r>
      <w:r w:rsidRPr="00434276">
        <w:rPr>
          <w:rFonts w:ascii="Calibri" w:eastAsia="Calibri" w:hAnsi="Calibri" w:cs="Calibri"/>
          <w:color w:val="000000"/>
          <w:spacing w:val="-5"/>
          <w:sz w:val="24"/>
          <w:szCs w:val="24"/>
          <w:lang w:eastAsia="en-US"/>
        </w:rPr>
        <w:t xml:space="preserve"> </w:t>
      </w:r>
      <w:r w:rsidRPr="00434276">
        <w:rPr>
          <w:rFonts w:ascii="Calibri" w:eastAsia="Calibri" w:hAnsi="Calibri" w:cs="Calibri"/>
          <w:color w:val="000000"/>
          <w:spacing w:val="-2"/>
          <w:sz w:val="24"/>
          <w:szCs w:val="24"/>
          <w:lang w:eastAsia="en-US"/>
        </w:rPr>
        <w:t>Transparência.</w:t>
      </w:r>
    </w:p>
    <w:p w14:paraId="6D6E8F0B" w14:textId="77777777" w:rsidR="00434276" w:rsidRPr="00434276" w:rsidRDefault="00434276" w:rsidP="00434276">
      <w:pPr>
        <w:suppressAutoHyphens/>
        <w:spacing w:before="237"/>
        <w:ind w:left="1125" w:right="417"/>
        <w:jc w:val="center"/>
        <w:rPr>
          <w:rFonts w:ascii="Calibri" w:eastAsia="Calibri" w:hAnsi="Calibri" w:cs="Calibri"/>
          <w:spacing w:val="-10"/>
          <w:lang w:eastAsia="en-US"/>
        </w:rPr>
      </w:pPr>
    </w:p>
    <w:p w14:paraId="6309ADC7" w14:textId="77777777" w:rsidR="00152C0F" w:rsidRDefault="00152C0F" w:rsidP="00152C0F">
      <w:pPr>
        <w:spacing w:before="237"/>
        <w:ind w:left="1125" w:right="417"/>
        <w:jc w:val="center"/>
        <w:rPr>
          <w:spacing w:val="-10"/>
        </w:rPr>
      </w:pPr>
    </w:p>
    <w:p w14:paraId="055C9240" w14:textId="77777777" w:rsidR="00152C0F" w:rsidRDefault="00152C0F" w:rsidP="00152C0F">
      <w:pPr>
        <w:sectPr w:rsidR="00152C0F" w:rsidSect="00152C0F">
          <w:headerReference w:type="default" r:id="rId10"/>
          <w:pgSz w:w="11906" w:h="16838"/>
          <w:pgMar w:top="1134" w:right="1134" w:bottom="1134" w:left="1134" w:header="0" w:footer="0" w:gutter="0"/>
          <w:cols w:space="720"/>
          <w:formProt w:val="0"/>
          <w:docGrid w:linePitch="100"/>
        </w:sectPr>
      </w:pPr>
    </w:p>
    <w:p w14:paraId="2190E604"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lastRenderedPageBreak/>
        <w:t>AURELIO RAMOS DE OLIVEIRA NETO</w:t>
      </w:r>
    </w:p>
    <w:p w14:paraId="4ED4FC7F" w14:textId="77777777" w:rsidR="00434276" w:rsidRPr="00434276" w:rsidRDefault="00434276" w:rsidP="00434276">
      <w:pPr>
        <w:suppressAutoHyphens/>
        <w:spacing w:before="86"/>
        <w:ind w:left="274" w:right="417"/>
        <w:jc w:val="center"/>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Prefeito</w:t>
      </w:r>
      <w:r w:rsidRPr="00434276">
        <w:rPr>
          <w:rFonts w:ascii="Calibri" w:eastAsia="Calibri" w:hAnsi="Calibri" w:cs="Calibri"/>
          <w:color w:val="000000"/>
          <w:spacing w:val="-5"/>
          <w:sz w:val="24"/>
          <w:szCs w:val="24"/>
          <w:lang w:eastAsia="en-US"/>
        </w:rPr>
        <w:t xml:space="preserve"> </w:t>
      </w:r>
      <w:r w:rsidRPr="00434276">
        <w:rPr>
          <w:rFonts w:ascii="Calibri" w:eastAsia="Calibri" w:hAnsi="Calibri" w:cs="Calibri"/>
          <w:color w:val="000000"/>
          <w:sz w:val="24"/>
          <w:szCs w:val="24"/>
          <w:lang w:eastAsia="en-US"/>
        </w:rPr>
        <w:t>Municipal</w:t>
      </w:r>
      <w:r w:rsidRPr="00434276">
        <w:rPr>
          <w:rFonts w:ascii="Calibri" w:eastAsia="Calibri" w:hAnsi="Calibri" w:cs="Calibri"/>
          <w:color w:val="000000"/>
          <w:spacing w:val="-5"/>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pacing w:val="-2"/>
          <w:sz w:val="24"/>
          <w:szCs w:val="24"/>
          <w:lang w:eastAsia="en-US"/>
        </w:rPr>
        <w:t>Parauapebas</w:t>
      </w:r>
    </w:p>
    <w:p w14:paraId="5BE77432" w14:textId="77777777" w:rsidR="00434276" w:rsidRPr="00434276" w:rsidRDefault="00434276" w:rsidP="00434276">
      <w:pPr>
        <w:suppressAutoHyphens/>
        <w:rPr>
          <w:rFonts w:ascii="Calibri" w:eastAsia="Calibri" w:hAnsi="Calibri" w:cs="Calibri"/>
          <w:color w:val="000000"/>
          <w:sz w:val="24"/>
          <w:szCs w:val="24"/>
          <w:lang w:eastAsia="en-US"/>
        </w:rPr>
      </w:pPr>
    </w:p>
    <w:p w14:paraId="596176C2"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 xml:space="preserve"> FRANCISCO ALVES DE SOUZA </w:t>
      </w:r>
    </w:p>
    <w:p w14:paraId="0B15CD17" w14:textId="77777777" w:rsidR="00434276" w:rsidRPr="00434276" w:rsidRDefault="00434276" w:rsidP="00434276">
      <w:pPr>
        <w:suppressAutoHyphens/>
        <w:spacing w:before="84"/>
        <w:ind w:left="276" w:right="417"/>
        <w:jc w:val="center"/>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Vice-prefeito</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pacing w:val="-2"/>
          <w:sz w:val="24"/>
          <w:szCs w:val="24"/>
          <w:lang w:eastAsia="en-US"/>
        </w:rPr>
        <w:t>Parauapebas</w:t>
      </w:r>
    </w:p>
    <w:p w14:paraId="5E69B250" w14:textId="77777777" w:rsidR="00434276" w:rsidRPr="00434276" w:rsidRDefault="00434276" w:rsidP="00434276">
      <w:pPr>
        <w:suppressAutoHyphens/>
        <w:spacing w:line="259" w:lineRule="auto"/>
        <w:jc w:val="center"/>
        <w:rPr>
          <w:rFonts w:ascii="Calibri" w:eastAsia="Calibri" w:hAnsi="Calibri" w:cs="Calibri"/>
          <w:b/>
          <w:bCs/>
          <w:sz w:val="24"/>
          <w:szCs w:val="24"/>
          <w:lang w:eastAsia="en-US"/>
        </w:rPr>
      </w:pPr>
    </w:p>
    <w:p w14:paraId="17EA816E"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LUIZ ANTONIO MENDES VELOSO</w:t>
      </w:r>
    </w:p>
    <w:p w14:paraId="1A740EB0" w14:textId="77777777" w:rsidR="00434276" w:rsidRPr="00434276" w:rsidRDefault="00434276" w:rsidP="00434276">
      <w:pPr>
        <w:suppressAutoHyphens/>
        <w:spacing w:before="82"/>
        <w:ind w:left="271" w:right="417"/>
        <w:jc w:val="center"/>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Secretário</w:t>
      </w:r>
      <w:r w:rsidRPr="00434276">
        <w:rPr>
          <w:rFonts w:ascii="Calibri" w:eastAsia="Calibri" w:hAnsi="Calibri" w:cs="Calibri"/>
          <w:color w:val="000000"/>
          <w:spacing w:val="-5"/>
          <w:sz w:val="24"/>
          <w:szCs w:val="24"/>
          <w:lang w:eastAsia="en-US"/>
        </w:rPr>
        <w:t xml:space="preserve"> </w:t>
      </w:r>
      <w:r w:rsidRPr="00434276">
        <w:rPr>
          <w:rFonts w:ascii="Calibri" w:eastAsia="Calibri" w:hAnsi="Calibri" w:cs="Calibri"/>
          <w:color w:val="000000"/>
          <w:sz w:val="24"/>
          <w:szCs w:val="24"/>
          <w:lang w:eastAsia="en-US"/>
        </w:rPr>
        <w:t>Municipal</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pacing w:val="-2"/>
          <w:sz w:val="24"/>
          <w:szCs w:val="24"/>
          <w:lang w:eastAsia="en-US"/>
        </w:rPr>
        <w:t>Saúde</w:t>
      </w:r>
    </w:p>
    <w:p w14:paraId="7164327A" w14:textId="77777777" w:rsidR="00434276" w:rsidRPr="00434276" w:rsidRDefault="00434276" w:rsidP="00434276">
      <w:pPr>
        <w:suppressAutoHyphens/>
        <w:ind w:left="273" w:right="417"/>
        <w:jc w:val="center"/>
        <w:outlineLvl w:val="1"/>
        <w:rPr>
          <w:rFonts w:ascii="Calibri" w:eastAsia="Calibri" w:hAnsi="Calibri" w:cs="Calibri"/>
          <w:b/>
          <w:bCs/>
          <w:color w:val="000000"/>
          <w:sz w:val="24"/>
          <w:szCs w:val="24"/>
          <w:lang w:eastAsia="en-US"/>
        </w:rPr>
      </w:pPr>
    </w:p>
    <w:p w14:paraId="2BF16988"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RAIMUNDO JANDSON OLIMPIO RODRIGUES</w:t>
      </w:r>
    </w:p>
    <w:p w14:paraId="676A5FF2" w14:textId="77777777" w:rsidR="00434276" w:rsidRPr="00434276" w:rsidRDefault="00434276" w:rsidP="00434276">
      <w:pPr>
        <w:suppressAutoHyphens/>
        <w:spacing w:before="84"/>
        <w:ind w:left="271" w:right="417"/>
        <w:jc w:val="center"/>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Chefe de Gabinete</w:t>
      </w:r>
    </w:p>
    <w:p w14:paraId="76EFA313" w14:textId="77777777" w:rsidR="00434276" w:rsidRPr="00434276" w:rsidRDefault="00434276" w:rsidP="00434276">
      <w:pPr>
        <w:suppressAutoHyphens/>
        <w:ind w:right="145"/>
        <w:jc w:val="center"/>
        <w:outlineLvl w:val="1"/>
        <w:rPr>
          <w:rFonts w:ascii="Calibri" w:eastAsia="Calibri" w:hAnsi="Calibri" w:cs="Calibri"/>
          <w:b/>
          <w:bCs/>
          <w:sz w:val="24"/>
          <w:szCs w:val="24"/>
          <w:lang w:eastAsia="en-US"/>
        </w:rPr>
      </w:pPr>
    </w:p>
    <w:p w14:paraId="624FF9C6"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MOISES VILLAS BOAS HAGE</w:t>
      </w:r>
    </w:p>
    <w:p w14:paraId="312E1418" w14:textId="77777777" w:rsidR="00434276" w:rsidRPr="00434276" w:rsidRDefault="00434276" w:rsidP="00434276">
      <w:pPr>
        <w:suppressAutoHyphens/>
        <w:spacing w:before="84"/>
        <w:ind w:left="270" w:right="417"/>
        <w:jc w:val="center"/>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pacing w:val="-2"/>
          <w:sz w:val="24"/>
          <w:szCs w:val="24"/>
          <w:lang w:eastAsia="en-US"/>
        </w:rPr>
        <w:t>Administração</w:t>
      </w:r>
    </w:p>
    <w:p w14:paraId="4FC5BD87" w14:textId="77777777" w:rsidR="00434276" w:rsidRPr="00434276" w:rsidRDefault="00434276" w:rsidP="00434276">
      <w:pPr>
        <w:suppressAutoHyphens/>
        <w:ind w:left="271" w:right="417"/>
        <w:jc w:val="center"/>
        <w:outlineLvl w:val="1"/>
        <w:rPr>
          <w:rFonts w:ascii="Calibri" w:eastAsia="Calibri" w:hAnsi="Calibri" w:cs="Calibri"/>
          <w:b/>
          <w:bCs/>
          <w:color w:val="EE0000"/>
          <w:sz w:val="24"/>
          <w:szCs w:val="24"/>
          <w:lang w:eastAsia="en-US"/>
        </w:rPr>
      </w:pPr>
    </w:p>
    <w:p w14:paraId="7004B197"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ANA LÚCIA DE SOUSA NOGUEIRA</w:t>
      </w:r>
    </w:p>
    <w:p w14:paraId="7F1DEDFB" w14:textId="77777777" w:rsidR="00434276" w:rsidRPr="00434276" w:rsidRDefault="00434276" w:rsidP="00434276">
      <w:pPr>
        <w:suppressAutoHyphens/>
        <w:spacing w:before="84"/>
        <w:ind w:left="275" w:right="417"/>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da</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z w:val="24"/>
          <w:szCs w:val="24"/>
          <w:lang w:eastAsia="en-US"/>
        </w:rPr>
        <w:t>Atenção</w:t>
      </w:r>
      <w:r w:rsidRPr="00434276">
        <w:rPr>
          <w:rFonts w:ascii="Calibri" w:eastAsia="Calibri" w:hAnsi="Calibri" w:cs="Calibri"/>
          <w:color w:val="000000"/>
          <w:spacing w:val="-1"/>
          <w:sz w:val="24"/>
          <w:szCs w:val="24"/>
          <w:lang w:eastAsia="en-US"/>
        </w:rPr>
        <w:t xml:space="preserve"> Primária </w:t>
      </w:r>
      <w:r w:rsidRPr="00434276">
        <w:rPr>
          <w:rFonts w:ascii="Calibri" w:eastAsia="Calibri" w:hAnsi="Calibri" w:cs="Calibri"/>
          <w:color w:val="000000"/>
          <w:sz w:val="24"/>
          <w:szCs w:val="24"/>
          <w:lang w:eastAsia="en-US"/>
        </w:rPr>
        <w:t>em</w:t>
      </w:r>
      <w:r w:rsidRPr="00434276">
        <w:rPr>
          <w:rFonts w:ascii="Calibri" w:eastAsia="Calibri" w:hAnsi="Calibri" w:cs="Calibri"/>
          <w:color w:val="000000"/>
          <w:spacing w:val="-5"/>
          <w:sz w:val="24"/>
          <w:szCs w:val="24"/>
          <w:lang w:eastAsia="en-US"/>
        </w:rPr>
        <w:t xml:space="preserve"> </w:t>
      </w:r>
      <w:r w:rsidRPr="00434276">
        <w:rPr>
          <w:rFonts w:ascii="Calibri" w:eastAsia="Calibri" w:hAnsi="Calibri" w:cs="Calibri"/>
          <w:color w:val="000000"/>
          <w:spacing w:val="-4"/>
          <w:sz w:val="24"/>
          <w:szCs w:val="24"/>
          <w:lang w:eastAsia="en-US"/>
        </w:rPr>
        <w:t>Saúde</w:t>
      </w:r>
    </w:p>
    <w:p w14:paraId="3A3FA767" w14:textId="77777777" w:rsidR="00434276" w:rsidRPr="00434276" w:rsidRDefault="00434276" w:rsidP="00434276">
      <w:pPr>
        <w:suppressAutoHyphens/>
        <w:spacing w:before="1"/>
        <w:ind w:left="273" w:right="417"/>
        <w:jc w:val="center"/>
        <w:outlineLvl w:val="1"/>
        <w:rPr>
          <w:rFonts w:ascii="Calibri" w:eastAsia="Calibri" w:hAnsi="Calibri" w:cs="Calibri"/>
          <w:b/>
          <w:bCs/>
          <w:color w:val="EE0000"/>
          <w:sz w:val="24"/>
          <w:szCs w:val="24"/>
          <w:lang w:eastAsia="en-US"/>
        </w:rPr>
      </w:pPr>
    </w:p>
    <w:p w14:paraId="3705DF94"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MARCELO CLAUDIO MONTEIRO DA SILVA</w:t>
      </w:r>
    </w:p>
    <w:p w14:paraId="775EFD57" w14:textId="77777777" w:rsidR="00434276" w:rsidRPr="00434276" w:rsidRDefault="00434276" w:rsidP="00434276">
      <w:pPr>
        <w:suppressAutoHyphens/>
        <w:spacing w:before="83"/>
        <w:ind w:left="273" w:right="417"/>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Vigilância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em</w:t>
      </w:r>
      <w:r w:rsidRPr="00434276">
        <w:rPr>
          <w:rFonts w:ascii="Calibri" w:eastAsia="Calibri" w:hAnsi="Calibri" w:cs="Calibri"/>
          <w:color w:val="000000"/>
          <w:spacing w:val="-2"/>
          <w:sz w:val="24"/>
          <w:szCs w:val="24"/>
          <w:lang w:eastAsia="en-US"/>
        </w:rPr>
        <w:t xml:space="preserve"> Saúde</w:t>
      </w:r>
    </w:p>
    <w:p w14:paraId="1229E4E0" w14:textId="77777777" w:rsidR="00434276" w:rsidRPr="00434276" w:rsidRDefault="00434276" w:rsidP="00434276">
      <w:pPr>
        <w:suppressAutoHyphens/>
        <w:ind w:left="5" w:right="145"/>
        <w:jc w:val="center"/>
        <w:outlineLvl w:val="1"/>
        <w:rPr>
          <w:rFonts w:ascii="Calibri" w:eastAsia="Calibri" w:hAnsi="Calibri" w:cs="Calibri"/>
          <w:b/>
          <w:bCs/>
          <w:color w:val="EE0000"/>
          <w:sz w:val="24"/>
          <w:szCs w:val="24"/>
          <w:lang w:eastAsia="en-US"/>
        </w:rPr>
      </w:pPr>
    </w:p>
    <w:p w14:paraId="6C3E1900"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LUZIA DE OLIVEIRA DA SILVA</w:t>
      </w:r>
    </w:p>
    <w:p w14:paraId="2551F49C" w14:textId="77777777" w:rsidR="00434276" w:rsidRPr="00434276" w:rsidRDefault="00434276" w:rsidP="00434276">
      <w:pPr>
        <w:suppressAutoHyphens/>
        <w:spacing w:before="82"/>
        <w:ind w:left="5" w:right="145"/>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Planejamento</w:t>
      </w:r>
    </w:p>
    <w:p w14:paraId="5421D5D1" w14:textId="77777777" w:rsidR="00434276" w:rsidRPr="00434276" w:rsidRDefault="00434276" w:rsidP="00434276">
      <w:pPr>
        <w:suppressAutoHyphens/>
        <w:ind w:right="145"/>
        <w:jc w:val="center"/>
        <w:outlineLvl w:val="1"/>
        <w:rPr>
          <w:rFonts w:ascii="Calibri" w:eastAsia="Calibri" w:hAnsi="Calibri" w:cs="Calibri"/>
          <w:b/>
          <w:bCs/>
          <w:color w:val="EE0000"/>
          <w:sz w:val="24"/>
          <w:szCs w:val="24"/>
          <w:lang w:eastAsia="en-US"/>
        </w:rPr>
      </w:pPr>
    </w:p>
    <w:p w14:paraId="3114A844"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MARIA FRANCISCA FRANÇA OLIVEIRA</w:t>
      </w:r>
    </w:p>
    <w:p w14:paraId="0087FD6B" w14:textId="77777777" w:rsidR="00434276" w:rsidRPr="00434276" w:rsidRDefault="00434276" w:rsidP="00434276">
      <w:pPr>
        <w:suppressAutoHyphens/>
        <w:spacing w:before="84"/>
        <w:ind w:left="276" w:right="417"/>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6"/>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z w:val="24"/>
          <w:szCs w:val="24"/>
          <w:lang w:eastAsia="en-US"/>
        </w:rPr>
        <w:t>Regulação</w:t>
      </w:r>
      <w:r w:rsidRPr="00434276">
        <w:rPr>
          <w:rFonts w:ascii="Calibri" w:eastAsia="Calibri" w:hAnsi="Calibri" w:cs="Calibri"/>
          <w:color w:val="000000"/>
          <w:spacing w:val="-4"/>
          <w:sz w:val="24"/>
          <w:szCs w:val="24"/>
          <w:lang w:eastAsia="en-US"/>
        </w:rPr>
        <w:t>, Controle e Avaliação</w:t>
      </w:r>
    </w:p>
    <w:p w14:paraId="7C1194A2" w14:textId="77777777" w:rsidR="00434276" w:rsidRPr="00434276" w:rsidRDefault="00434276" w:rsidP="00434276">
      <w:pPr>
        <w:suppressAutoHyphens/>
        <w:ind w:left="276" w:right="417"/>
        <w:jc w:val="center"/>
        <w:outlineLvl w:val="1"/>
        <w:rPr>
          <w:rFonts w:ascii="Calibri" w:eastAsia="Calibri" w:hAnsi="Calibri" w:cs="Calibri"/>
          <w:b/>
          <w:bCs/>
          <w:color w:val="EE0000"/>
          <w:sz w:val="24"/>
          <w:szCs w:val="24"/>
          <w:lang w:eastAsia="en-US"/>
        </w:rPr>
      </w:pPr>
    </w:p>
    <w:p w14:paraId="498015D8"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KELIA DAS GRAÇAS DE PAIVA MACIAS NAKAI</w:t>
      </w:r>
    </w:p>
    <w:p w14:paraId="51D2E2BF" w14:textId="77777777" w:rsidR="00434276" w:rsidRPr="00434276" w:rsidRDefault="00434276" w:rsidP="00434276">
      <w:pPr>
        <w:suppressAutoHyphens/>
        <w:spacing w:before="84"/>
        <w:ind w:left="274" w:right="417"/>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Gestão</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z w:val="24"/>
          <w:szCs w:val="24"/>
          <w:lang w:eastAsia="en-US"/>
        </w:rPr>
        <w:t>do</w:t>
      </w:r>
      <w:r w:rsidRPr="00434276">
        <w:rPr>
          <w:rFonts w:ascii="Calibri" w:eastAsia="Calibri" w:hAnsi="Calibri" w:cs="Calibri"/>
          <w:color w:val="000000"/>
          <w:spacing w:val="-4"/>
          <w:sz w:val="24"/>
          <w:szCs w:val="24"/>
          <w:lang w:eastAsia="en-US"/>
        </w:rPr>
        <w:t xml:space="preserve"> Desenvolvimento e Acompanhamento do Trabalhador</w:t>
      </w:r>
    </w:p>
    <w:p w14:paraId="2251AD14" w14:textId="77777777" w:rsidR="00434276" w:rsidRPr="00434276" w:rsidRDefault="00434276" w:rsidP="00434276">
      <w:pPr>
        <w:suppressAutoHyphens/>
        <w:ind w:left="276" w:right="417"/>
        <w:jc w:val="center"/>
        <w:outlineLvl w:val="1"/>
        <w:rPr>
          <w:rFonts w:ascii="Calibri" w:eastAsia="Calibri" w:hAnsi="Calibri" w:cs="Calibri"/>
          <w:b/>
          <w:bCs/>
          <w:color w:val="EE0000"/>
          <w:sz w:val="24"/>
          <w:szCs w:val="24"/>
          <w:lang w:eastAsia="en-US"/>
        </w:rPr>
      </w:pPr>
    </w:p>
    <w:p w14:paraId="32699D20"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FRANCISCO FRANCILDO FONTINELE DE ARAUJO</w:t>
      </w:r>
    </w:p>
    <w:p w14:paraId="18BDABB2" w14:textId="77777777" w:rsidR="00434276" w:rsidRPr="00434276" w:rsidRDefault="00434276" w:rsidP="00434276">
      <w:pPr>
        <w:suppressAutoHyphens/>
        <w:spacing w:before="84"/>
        <w:ind w:left="274" w:right="417"/>
        <w:jc w:val="center"/>
        <w:rPr>
          <w:rFonts w:ascii="Calibri" w:eastAsia="Calibri" w:hAnsi="Calibri" w:cs="Calibri"/>
          <w:sz w:val="24"/>
          <w:szCs w:val="24"/>
          <w:lang w:eastAsia="en-US"/>
        </w:rPr>
      </w:pPr>
      <w:r w:rsidRPr="00434276">
        <w:rPr>
          <w:rFonts w:ascii="Calibri" w:eastAsia="Calibri" w:hAnsi="Calibri" w:cs="Calibri"/>
          <w:sz w:val="24"/>
          <w:szCs w:val="24"/>
          <w:lang w:eastAsia="en-US"/>
        </w:rPr>
        <w:t>Diretoria de Assistência Farmacêutica Municipal</w:t>
      </w:r>
    </w:p>
    <w:p w14:paraId="3F7081B0" w14:textId="77777777" w:rsidR="00434276" w:rsidRPr="00434276" w:rsidRDefault="00434276" w:rsidP="00434276">
      <w:pPr>
        <w:suppressAutoHyphens/>
        <w:spacing w:before="27"/>
        <w:ind w:right="145"/>
        <w:jc w:val="center"/>
        <w:outlineLvl w:val="1"/>
        <w:rPr>
          <w:rFonts w:ascii="Calibri" w:eastAsia="Calibri" w:hAnsi="Calibri" w:cs="Calibri"/>
          <w:b/>
          <w:bCs/>
          <w:color w:val="EE0000"/>
          <w:sz w:val="24"/>
          <w:szCs w:val="24"/>
          <w:lang w:eastAsia="en-US"/>
        </w:rPr>
      </w:pPr>
    </w:p>
    <w:p w14:paraId="5A2C155A"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AINA CHRISTINA OLIVEIRA NEGREIROS</w:t>
      </w:r>
    </w:p>
    <w:p w14:paraId="683C046B" w14:textId="77777777" w:rsidR="00434276" w:rsidRPr="00434276" w:rsidRDefault="00434276" w:rsidP="00434276">
      <w:pPr>
        <w:suppressAutoHyphens/>
        <w:spacing w:before="84"/>
        <w:ind w:left="274" w:right="417"/>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Financeiro</w:t>
      </w:r>
    </w:p>
    <w:p w14:paraId="61827E32" w14:textId="77777777" w:rsidR="00434276" w:rsidRPr="00434276" w:rsidRDefault="00434276" w:rsidP="00434276">
      <w:pPr>
        <w:suppressAutoHyphens/>
        <w:ind w:right="145"/>
        <w:jc w:val="center"/>
        <w:outlineLvl w:val="1"/>
        <w:rPr>
          <w:rFonts w:ascii="Calibri" w:eastAsia="Calibri" w:hAnsi="Calibri" w:cs="Calibri"/>
          <w:b/>
          <w:bCs/>
          <w:color w:val="EE0000"/>
          <w:sz w:val="24"/>
          <w:szCs w:val="24"/>
          <w:lang w:eastAsia="en-US"/>
        </w:rPr>
      </w:pPr>
    </w:p>
    <w:p w14:paraId="663031A2"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THAÍS CARDOSO DE OLIVEIRA</w:t>
      </w:r>
    </w:p>
    <w:p w14:paraId="61ECFC26" w14:textId="77777777" w:rsidR="00434276" w:rsidRPr="00434276" w:rsidRDefault="00434276" w:rsidP="00434276">
      <w:pPr>
        <w:suppressAutoHyphens/>
        <w:spacing w:before="84"/>
        <w:ind w:right="145"/>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Diretoria</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da Atenção Especializada à Saúde</w:t>
      </w:r>
    </w:p>
    <w:p w14:paraId="5B923803" w14:textId="77777777" w:rsidR="00434276" w:rsidRPr="00434276" w:rsidRDefault="00434276" w:rsidP="00434276">
      <w:pPr>
        <w:suppressAutoHyphens/>
        <w:ind w:right="4366"/>
        <w:jc w:val="center"/>
        <w:outlineLvl w:val="1"/>
        <w:rPr>
          <w:rFonts w:ascii="Calibri" w:eastAsia="Calibri" w:hAnsi="Calibri" w:cs="Calibri"/>
          <w:b/>
          <w:bCs/>
          <w:sz w:val="24"/>
          <w:szCs w:val="24"/>
          <w:lang w:eastAsia="en-US"/>
        </w:rPr>
      </w:pPr>
    </w:p>
    <w:p w14:paraId="137BAEBF" w14:textId="77777777" w:rsidR="00434276" w:rsidRPr="00434276" w:rsidRDefault="00434276" w:rsidP="00434276">
      <w:pPr>
        <w:widowControl/>
        <w:jc w:val="center"/>
        <w:rPr>
          <w:rFonts w:ascii="Calibri" w:hAnsi="Calibri" w:cs="Calibri"/>
          <w:b/>
          <w:bCs/>
          <w:color w:val="000000"/>
          <w:sz w:val="24"/>
          <w:szCs w:val="24"/>
          <w:lang w:val="pt-BR"/>
        </w:rPr>
      </w:pPr>
      <w:r w:rsidRPr="00434276">
        <w:rPr>
          <w:rFonts w:ascii="Calibri" w:hAnsi="Calibri" w:cs="Calibri"/>
          <w:b/>
          <w:bCs/>
          <w:color w:val="000000"/>
          <w:sz w:val="24"/>
          <w:szCs w:val="24"/>
          <w:lang w:val="pt-BR"/>
        </w:rPr>
        <w:t>ANTONIO AERISON DE OLIVEIRA PASTANA</w:t>
      </w:r>
    </w:p>
    <w:p w14:paraId="0AEB9F32" w14:textId="77777777" w:rsidR="00434276" w:rsidRPr="00434276" w:rsidRDefault="00434276" w:rsidP="00434276">
      <w:pPr>
        <w:suppressAutoHyphens/>
        <w:spacing w:before="82"/>
        <w:ind w:left="275" w:right="417"/>
        <w:jc w:val="center"/>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Presidente</w:t>
      </w:r>
      <w:r w:rsidRPr="00434276">
        <w:rPr>
          <w:rFonts w:ascii="Calibri" w:eastAsia="Calibri" w:hAnsi="Calibri" w:cs="Calibri"/>
          <w:color w:val="000000"/>
          <w:spacing w:val="-3"/>
          <w:sz w:val="24"/>
          <w:szCs w:val="24"/>
          <w:lang w:eastAsia="en-US"/>
        </w:rPr>
        <w:t xml:space="preserve"> </w:t>
      </w:r>
      <w:r w:rsidRPr="00434276">
        <w:rPr>
          <w:rFonts w:ascii="Calibri" w:eastAsia="Calibri" w:hAnsi="Calibri" w:cs="Calibri"/>
          <w:color w:val="000000"/>
          <w:sz w:val="24"/>
          <w:szCs w:val="24"/>
          <w:lang w:eastAsia="en-US"/>
        </w:rPr>
        <w:t>do</w:t>
      </w:r>
      <w:r w:rsidRPr="00434276">
        <w:rPr>
          <w:rFonts w:ascii="Calibri" w:eastAsia="Calibri" w:hAnsi="Calibri" w:cs="Calibri"/>
          <w:color w:val="000000"/>
          <w:spacing w:val="-1"/>
          <w:sz w:val="24"/>
          <w:szCs w:val="24"/>
          <w:lang w:eastAsia="en-US"/>
        </w:rPr>
        <w:t xml:space="preserve"> </w:t>
      </w:r>
      <w:r w:rsidRPr="00434276">
        <w:rPr>
          <w:rFonts w:ascii="Calibri" w:eastAsia="Calibri" w:hAnsi="Calibri" w:cs="Calibri"/>
          <w:color w:val="000000"/>
          <w:sz w:val="24"/>
          <w:szCs w:val="24"/>
          <w:lang w:eastAsia="en-US"/>
        </w:rPr>
        <w:t>Conselho</w:t>
      </w:r>
      <w:r w:rsidRPr="00434276">
        <w:rPr>
          <w:rFonts w:ascii="Calibri" w:eastAsia="Calibri" w:hAnsi="Calibri" w:cs="Calibri"/>
          <w:color w:val="000000"/>
          <w:spacing w:val="-7"/>
          <w:sz w:val="24"/>
          <w:szCs w:val="24"/>
          <w:lang w:eastAsia="en-US"/>
        </w:rPr>
        <w:t xml:space="preserve"> </w:t>
      </w:r>
      <w:r w:rsidRPr="00434276">
        <w:rPr>
          <w:rFonts w:ascii="Calibri" w:eastAsia="Calibri" w:hAnsi="Calibri" w:cs="Calibri"/>
          <w:color w:val="000000"/>
          <w:sz w:val="24"/>
          <w:szCs w:val="24"/>
          <w:lang w:eastAsia="en-US"/>
        </w:rPr>
        <w:t>Municipal</w:t>
      </w:r>
      <w:r w:rsidRPr="00434276">
        <w:rPr>
          <w:rFonts w:ascii="Calibri" w:eastAsia="Calibri" w:hAnsi="Calibri" w:cs="Calibri"/>
          <w:color w:val="000000"/>
          <w:spacing w:val="-5"/>
          <w:sz w:val="24"/>
          <w:szCs w:val="24"/>
          <w:lang w:eastAsia="en-US"/>
        </w:rPr>
        <w:t xml:space="preserve"> </w:t>
      </w:r>
      <w:r w:rsidRPr="00434276">
        <w:rPr>
          <w:rFonts w:ascii="Calibri" w:eastAsia="Calibri" w:hAnsi="Calibri" w:cs="Calibri"/>
          <w:color w:val="000000"/>
          <w:sz w:val="24"/>
          <w:szCs w:val="24"/>
          <w:lang w:eastAsia="en-US"/>
        </w:rPr>
        <w:t>de</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pacing w:val="-4"/>
          <w:sz w:val="24"/>
          <w:szCs w:val="24"/>
          <w:lang w:eastAsia="en-US"/>
        </w:rPr>
        <w:t>Saúde</w:t>
      </w:r>
    </w:p>
    <w:p w14:paraId="0C46F16C" w14:textId="77777777" w:rsidR="00434276" w:rsidRPr="00434276" w:rsidRDefault="00434276" w:rsidP="00434276">
      <w:pPr>
        <w:suppressAutoHyphens/>
        <w:spacing w:line="341" w:lineRule="auto"/>
        <w:ind w:left="140" w:right="1581"/>
        <w:outlineLvl w:val="1"/>
        <w:rPr>
          <w:rFonts w:ascii="Calibri" w:eastAsia="Calibri" w:hAnsi="Calibri" w:cs="Calibri"/>
          <w:b/>
          <w:bCs/>
          <w:color w:val="000000"/>
          <w:sz w:val="28"/>
          <w:szCs w:val="24"/>
          <w:lang w:eastAsia="en-US"/>
        </w:rPr>
      </w:pPr>
    </w:p>
    <w:p w14:paraId="6241AFA2" w14:textId="77777777" w:rsidR="003D6E9B" w:rsidRDefault="003D6E9B" w:rsidP="00434276">
      <w:pPr>
        <w:suppressAutoHyphens/>
        <w:rPr>
          <w:rFonts w:ascii="Calibri" w:eastAsia="Calibri" w:hAnsi="Calibri" w:cs="Calibri"/>
          <w:b/>
          <w:bCs/>
          <w:sz w:val="24"/>
          <w:szCs w:val="24"/>
          <w:lang w:eastAsia="en-US"/>
        </w:rPr>
      </w:pPr>
    </w:p>
    <w:p w14:paraId="2F4BDD6C" w14:textId="77777777" w:rsidR="003D6E9B" w:rsidRDefault="003D6E9B" w:rsidP="00434276">
      <w:pPr>
        <w:suppressAutoHyphens/>
        <w:rPr>
          <w:rFonts w:ascii="Calibri" w:eastAsia="Calibri" w:hAnsi="Calibri" w:cs="Calibri"/>
          <w:b/>
          <w:bCs/>
          <w:sz w:val="24"/>
          <w:szCs w:val="24"/>
          <w:lang w:eastAsia="en-US"/>
        </w:rPr>
      </w:pPr>
    </w:p>
    <w:p w14:paraId="18A86ED0" w14:textId="0CFBB498" w:rsidR="00434276" w:rsidRPr="00434276" w:rsidRDefault="00434276" w:rsidP="00434276">
      <w:pPr>
        <w:suppressAutoHyphens/>
        <w:rPr>
          <w:rFonts w:ascii="Calibri" w:eastAsia="Calibri" w:hAnsi="Calibri" w:cs="Calibri"/>
          <w:b/>
          <w:bCs/>
          <w:sz w:val="24"/>
          <w:szCs w:val="24"/>
          <w:lang w:eastAsia="en-US"/>
        </w:rPr>
      </w:pPr>
      <w:r w:rsidRPr="00434276">
        <w:rPr>
          <w:rFonts w:ascii="Calibri" w:eastAsia="Calibri" w:hAnsi="Calibri" w:cs="Calibri"/>
          <w:b/>
          <w:bCs/>
          <w:sz w:val="24"/>
          <w:szCs w:val="24"/>
          <w:lang w:eastAsia="en-US"/>
        </w:rPr>
        <w:t>EQUIPE DE TRABALHO DE ELABORAÇÃO DO PLANO MUNICIPAL DE SAÚDE</w:t>
      </w:r>
    </w:p>
    <w:p w14:paraId="10AFEC58" w14:textId="77777777" w:rsidR="00434276" w:rsidRPr="00434276" w:rsidRDefault="00434276" w:rsidP="00434276">
      <w:pPr>
        <w:widowControl/>
        <w:rPr>
          <w:rFonts w:ascii="Calibri" w:hAnsi="Calibri" w:cs="Calibri"/>
          <w:b/>
          <w:bCs/>
          <w:color w:val="000000"/>
          <w:sz w:val="24"/>
          <w:szCs w:val="24"/>
          <w:lang w:val="pt-BR"/>
        </w:rPr>
      </w:pPr>
    </w:p>
    <w:p w14:paraId="480AAA16" w14:textId="77777777" w:rsidR="00434276" w:rsidRPr="00434276" w:rsidRDefault="00434276" w:rsidP="00434276">
      <w:pPr>
        <w:widowControl/>
        <w:rPr>
          <w:rFonts w:ascii="Arial" w:hAnsi="Arial" w:cs="Arial"/>
          <w:b/>
          <w:bCs/>
          <w:color w:val="000000"/>
          <w:sz w:val="24"/>
          <w:szCs w:val="24"/>
          <w:lang w:val="pt-BR"/>
        </w:rPr>
      </w:pPr>
      <w:r w:rsidRPr="00434276">
        <w:rPr>
          <w:rFonts w:ascii="Calibri" w:hAnsi="Calibri" w:cs="Calibri"/>
          <w:b/>
          <w:bCs/>
          <w:color w:val="000000"/>
          <w:sz w:val="24"/>
          <w:szCs w:val="24"/>
          <w:lang w:val="pt-BR"/>
        </w:rPr>
        <w:t xml:space="preserve">COORDENAÇÃO GERAL </w:t>
      </w:r>
      <w:bookmarkStart w:id="3" w:name="_Hlk216346107"/>
    </w:p>
    <w:p w14:paraId="5C2BD7B8" w14:textId="77777777" w:rsidR="00434276" w:rsidRPr="00434276" w:rsidRDefault="00434276" w:rsidP="00434276">
      <w:pPr>
        <w:suppressAutoHyphens/>
        <w:rPr>
          <w:rFonts w:ascii="Calibri" w:eastAsia="Calibri" w:hAnsi="Calibri" w:cs="Calibri"/>
          <w:sz w:val="18"/>
          <w:szCs w:val="18"/>
          <w:lang w:eastAsia="en-US"/>
        </w:rPr>
      </w:pPr>
    </w:p>
    <w:p w14:paraId="18FFA3DC" w14:textId="77777777" w:rsidR="00434276" w:rsidRPr="00434276" w:rsidRDefault="00434276" w:rsidP="00434276">
      <w:pPr>
        <w:suppressAutoHyphens/>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Irislene</w:t>
      </w:r>
      <w:r w:rsidRPr="00434276">
        <w:rPr>
          <w:rFonts w:ascii="Calibri" w:eastAsia="Calibri" w:hAnsi="Calibri" w:cs="Calibri"/>
          <w:color w:val="000000"/>
          <w:spacing w:val="-2"/>
          <w:sz w:val="24"/>
          <w:szCs w:val="24"/>
          <w:lang w:eastAsia="en-US"/>
        </w:rPr>
        <w:t xml:space="preserve"> </w:t>
      </w:r>
      <w:r w:rsidRPr="00434276">
        <w:rPr>
          <w:rFonts w:ascii="Calibri" w:eastAsia="Calibri" w:hAnsi="Calibri" w:cs="Calibri"/>
          <w:color w:val="000000"/>
          <w:sz w:val="24"/>
          <w:szCs w:val="24"/>
          <w:lang w:eastAsia="en-US"/>
        </w:rPr>
        <w:t>Alves de</w:t>
      </w:r>
      <w:r w:rsidRPr="00434276">
        <w:rPr>
          <w:rFonts w:ascii="Calibri" w:eastAsia="Calibri" w:hAnsi="Calibri" w:cs="Calibri"/>
          <w:color w:val="000000"/>
          <w:spacing w:val="-4"/>
          <w:sz w:val="24"/>
          <w:szCs w:val="24"/>
          <w:lang w:eastAsia="en-US"/>
        </w:rPr>
        <w:t xml:space="preserve"> </w:t>
      </w:r>
      <w:r w:rsidRPr="00434276">
        <w:rPr>
          <w:rFonts w:ascii="Calibri" w:eastAsia="Calibri" w:hAnsi="Calibri" w:cs="Calibri"/>
          <w:color w:val="000000"/>
          <w:sz w:val="24"/>
          <w:szCs w:val="24"/>
          <w:lang w:eastAsia="en-US"/>
        </w:rPr>
        <w:t xml:space="preserve">Almeida </w:t>
      </w:r>
    </w:p>
    <w:p w14:paraId="223DE59F" w14:textId="77777777" w:rsidR="00434276" w:rsidRPr="00434276" w:rsidRDefault="00434276" w:rsidP="00434276">
      <w:pPr>
        <w:suppressAutoHyphens/>
        <w:rPr>
          <w:rFonts w:ascii="Calibri" w:eastAsia="Calibri" w:hAnsi="Calibri" w:cs="Calibri"/>
          <w:sz w:val="24"/>
          <w:szCs w:val="24"/>
          <w:lang w:eastAsia="en-US"/>
        </w:rPr>
      </w:pPr>
      <w:r w:rsidRPr="00434276">
        <w:rPr>
          <w:rFonts w:ascii="Calibri" w:eastAsia="Calibri" w:hAnsi="Calibri" w:cs="Calibri"/>
          <w:color w:val="000000"/>
          <w:sz w:val="24"/>
          <w:szCs w:val="24"/>
          <w:lang w:eastAsia="en-US"/>
        </w:rPr>
        <w:t xml:space="preserve">Frank Sinatra da Silva Muniz </w:t>
      </w:r>
      <w:bookmarkEnd w:id="3"/>
    </w:p>
    <w:p w14:paraId="3B9ECF2B" w14:textId="77777777" w:rsidR="00434276" w:rsidRPr="00434276" w:rsidRDefault="00434276" w:rsidP="00434276">
      <w:pPr>
        <w:suppressAutoHyphens/>
        <w:spacing w:line="360" w:lineRule="auto"/>
        <w:rPr>
          <w:rFonts w:ascii="Calibri" w:eastAsia="Calibri" w:hAnsi="Calibri" w:cs="Calibri"/>
          <w:sz w:val="24"/>
          <w:szCs w:val="24"/>
          <w:lang w:eastAsia="en-US"/>
        </w:rPr>
      </w:pPr>
      <w:r w:rsidRPr="00434276">
        <w:rPr>
          <w:rFonts w:ascii="Calibri" w:eastAsia="Calibri" w:hAnsi="Calibri" w:cs="Calibri"/>
          <w:color w:val="000000"/>
          <w:spacing w:val="-1"/>
          <w:sz w:val="24"/>
          <w:szCs w:val="24"/>
          <w:lang w:eastAsia="en-US"/>
        </w:rPr>
        <w:t xml:space="preserve">Allan Werbertt de Miranda </w:t>
      </w:r>
    </w:p>
    <w:p w14:paraId="567E6642" w14:textId="77777777" w:rsidR="00434276" w:rsidRPr="00434276" w:rsidRDefault="00434276" w:rsidP="00434276">
      <w:pPr>
        <w:widowControl/>
        <w:jc w:val="both"/>
        <w:rPr>
          <w:rFonts w:ascii="Calibri" w:hAnsi="Calibri" w:cs="Calibri"/>
          <w:b/>
          <w:bCs/>
          <w:color w:val="000000"/>
          <w:sz w:val="24"/>
          <w:szCs w:val="24"/>
          <w:lang w:val="pt-BR"/>
        </w:rPr>
      </w:pPr>
    </w:p>
    <w:p w14:paraId="4A25D050" w14:textId="77777777" w:rsidR="00434276" w:rsidRPr="00434276" w:rsidRDefault="00434276" w:rsidP="00434276">
      <w:pPr>
        <w:widowControl/>
        <w:spacing w:after="240"/>
        <w:jc w:val="both"/>
        <w:rPr>
          <w:rFonts w:ascii="Calibri" w:hAnsi="Calibri" w:cs="Calibri"/>
          <w:b/>
          <w:bCs/>
          <w:color w:val="000000"/>
          <w:sz w:val="24"/>
          <w:szCs w:val="24"/>
          <w:lang w:val="pt-BR"/>
        </w:rPr>
      </w:pPr>
      <w:r w:rsidRPr="00434276">
        <w:rPr>
          <w:rFonts w:ascii="Calibri" w:hAnsi="Calibri" w:cs="Calibri"/>
          <w:b/>
          <w:bCs/>
          <w:color w:val="000000"/>
          <w:sz w:val="24"/>
          <w:szCs w:val="24"/>
          <w:lang w:val="pt-BR"/>
        </w:rPr>
        <w:t>EQUIPE TÉCNICA DE COLABORAÇÃO</w:t>
      </w:r>
    </w:p>
    <w:p w14:paraId="27B55AD7" w14:textId="77777777" w:rsidR="00434276" w:rsidRPr="00434276" w:rsidRDefault="00434276" w:rsidP="00434276">
      <w:pPr>
        <w:widowControl/>
        <w:spacing w:before="120" w:after="120"/>
        <w:rPr>
          <w:rFonts w:ascii="Calibri" w:hAnsi="Calibri" w:cs="Calibri"/>
          <w:b/>
          <w:bCs/>
          <w:color w:val="000000"/>
          <w:sz w:val="24"/>
          <w:szCs w:val="24"/>
          <w:lang w:val="pt-BR"/>
        </w:rPr>
      </w:pPr>
      <w:r w:rsidRPr="00434276">
        <w:rPr>
          <w:rFonts w:ascii="Calibri" w:hAnsi="Calibri" w:cs="Calibri"/>
          <w:b/>
          <w:bCs/>
          <w:color w:val="000000"/>
          <w:sz w:val="24"/>
          <w:szCs w:val="24"/>
          <w:lang w:val="pt-BR"/>
        </w:rPr>
        <w:t>Diretoria de Planejamento</w:t>
      </w:r>
    </w:p>
    <w:p w14:paraId="736AB269" w14:textId="77777777" w:rsidR="00434276" w:rsidRPr="00434276" w:rsidRDefault="00434276" w:rsidP="00434276">
      <w:pPr>
        <w:suppressAutoHyphens/>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Fábio Sigesmundo de Britto</w:t>
      </w:r>
    </w:p>
    <w:p w14:paraId="5F4B4AD9" w14:textId="77777777" w:rsidR="00434276" w:rsidRPr="00434276" w:rsidRDefault="00434276" w:rsidP="00434276">
      <w:pPr>
        <w:suppressAutoHyphens/>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Mariusa Aparecida Gomes dos Santos</w:t>
      </w:r>
    </w:p>
    <w:p w14:paraId="66834577" w14:textId="77777777" w:rsidR="00434276" w:rsidRPr="00434276" w:rsidRDefault="00434276" w:rsidP="00434276">
      <w:pPr>
        <w:suppressAutoHyphens/>
        <w:rPr>
          <w:rFonts w:ascii="Calibri" w:eastAsia="Calibri" w:hAnsi="Calibri" w:cs="Calibri"/>
          <w:color w:val="000000"/>
          <w:sz w:val="24"/>
          <w:szCs w:val="24"/>
          <w:lang w:eastAsia="en-US"/>
        </w:rPr>
      </w:pPr>
      <w:r w:rsidRPr="00434276">
        <w:rPr>
          <w:rFonts w:ascii="Calibri" w:eastAsia="Calibri" w:hAnsi="Calibri" w:cs="Calibri"/>
          <w:color w:val="000000"/>
          <w:sz w:val="24"/>
          <w:szCs w:val="24"/>
          <w:lang w:eastAsia="en-US"/>
        </w:rPr>
        <w:t>Lorene Raquel Ferreira Silva Lisboa</w:t>
      </w:r>
    </w:p>
    <w:p w14:paraId="550CCFE1"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Aldezilma Oliveira Rodrigues</w:t>
      </w:r>
    </w:p>
    <w:p w14:paraId="678FC8EC"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Neilson Correa Gonçalves</w:t>
      </w:r>
    </w:p>
    <w:p w14:paraId="121BEBF1"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Rosana Maria dos Santos Rocha</w:t>
      </w:r>
    </w:p>
    <w:p w14:paraId="543726BC"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Ouvidoria Municipal do SUS</w:t>
      </w:r>
    </w:p>
    <w:p w14:paraId="62D5DE40"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Caticilene Sanches Leguli</w:t>
      </w:r>
    </w:p>
    <w:p w14:paraId="41BC22EE"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Diretoria de Atenção Especializada</w:t>
      </w:r>
    </w:p>
    <w:p w14:paraId="6994CA97"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Dayseanne Costa Vieira Lemos</w:t>
      </w:r>
    </w:p>
    <w:p w14:paraId="0C2D03A9"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Thais Cardoso de Oliveira</w:t>
      </w:r>
    </w:p>
    <w:p w14:paraId="35F22716"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Rafaela Pereira Gomes Pinto</w:t>
      </w:r>
    </w:p>
    <w:p w14:paraId="25D255C7"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Flavia Pinheiro Serpa dos Santos</w:t>
      </w:r>
    </w:p>
    <w:p w14:paraId="11318485"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Juliana Gomes de Araújo</w:t>
      </w:r>
    </w:p>
    <w:p w14:paraId="33B591E6"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Roberta Fabiula dos Anjos Cavalcante</w:t>
      </w:r>
    </w:p>
    <w:p w14:paraId="57AAE524"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Diretoria de Atenção Primária à Saúde</w:t>
      </w:r>
    </w:p>
    <w:p w14:paraId="522585F2"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Ingrid Borchardt dos Santos Perego</w:t>
      </w:r>
    </w:p>
    <w:p w14:paraId="04907606"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Fernanda Teixeira da Silva</w:t>
      </w:r>
    </w:p>
    <w:p w14:paraId="350C873E"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Diretoria de Assistencia Farmacêutica</w:t>
      </w:r>
    </w:p>
    <w:p w14:paraId="3CAD1ECE"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Luciana Alves Nogueira Silva</w:t>
      </w:r>
    </w:p>
    <w:p w14:paraId="58839109"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Rogeria Alves Carvalho</w:t>
      </w:r>
    </w:p>
    <w:p w14:paraId="4A5FFC0E"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Fundo Municipal de Saúde</w:t>
      </w:r>
    </w:p>
    <w:p w14:paraId="5F55939B"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Paulo Patrick Lima Potrich</w:t>
      </w:r>
    </w:p>
    <w:p w14:paraId="710C7813"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Leidiana Braga da Silva</w:t>
      </w:r>
    </w:p>
    <w:p w14:paraId="066757C8"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Diretoria de Controle, Regulação e Avaliação</w:t>
      </w:r>
    </w:p>
    <w:p w14:paraId="459F5644"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Cleidiane Rosa Vilhena</w:t>
      </w:r>
    </w:p>
    <w:p w14:paraId="0CBD5AE7"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Cilene Marques Ferreira</w:t>
      </w:r>
    </w:p>
    <w:p w14:paraId="57550E7B"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lastRenderedPageBreak/>
        <w:t>Diretoria de Administração</w:t>
      </w:r>
    </w:p>
    <w:p w14:paraId="75197838"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Erineudo Oliveira</w:t>
      </w:r>
    </w:p>
    <w:p w14:paraId="6D25FFFE"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Romulo Lopes da Silva</w:t>
      </w:r>
    </w:p>
    <w:p w14:paraId="65DA92A8"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Diretoria de Gestão do Trabalho, Desenvolvimento e Acompanhamento do Trabalhador</w:t>
      </w:r>
    </w:p>
    <w:p w14:paraId="0D3919B7"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Gabriela Correa Benguigui</w:t>
      </w:r>
    </w:p>
    <w:p w14:paraId="629C3D6C"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Katia Fernandes do Amorim</w:t>
      </w:r>
    </w:p>
    <w:p w14:paraId="1EED3E10"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Larissa de Sena Carvalho Pessoa</w:t>
      </w:r>
    </w:p>
    <w:p w14:paraId="0E72BFE3"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Deise Oliveira Souza Alves</w:t>
      </w:r>
    </w:p>
    <w:p w14:paraId="6338134C"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Diretoria de Vigilância em Saúde</w:t>
      </w:r>
    </w:p>
    <w:p w14:paraId="79492E69"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Raylane de Castro Moura</w:t>
      </w:r>
    </w:p>
    <w:p w14:paraId="07867041"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Joselene Aranha dos Santos</w:t>
      </w:r>
    </w:p>
    <w:p w14:paraId="4B8D15B3"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Livia Cristina Pereira Torres</w:t>
      </w:r>
    </w:p>
    <w:p w14:paraId="7E8654AE"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Mickael Gross Santos Silva</w:t>
      </w:r>
    </w:p>
    <w:p w14:paraId="026BA38E" w14:textId="77777777" w:rsidR="00434276" w:rsidRPr="00434276" w:rsidRDefault="00434276" w:rsidP="00434276">
      <w:pPr>
        <w:suppressAutoHyphens/>
        <w:rPr>
          <w:rFonts w:ascii="Calibri" w:eastAsia="Calibri" w:hAnsi="Calibri" w:cs="Calibri"/>
          <w:b/>
          <w:bCs/>
          <w:color w:val="000000"/>
          <w:spacing w:val="-2"/>
          <w:sz w:val="24"/>
          <w:szCs w:val="24"/>
          <w:lang w:eastAsia="en-US"/>
        </w:rPr>
      </w:pPr>
    </w:p>
    <w:p w14:paraId="766E3A4D" w14:textId="77777777" w:rsidR="00434276" w:rsidRPr="00434276" w:rsidRDefault="00434276" w:rsidP="00434276">
      <w:pPr>
        <w:suppressAutoHyphens/>
        <w:spacing w:before="120" w:after="120"/>
        <w:rPr>
          <w:rFonts w:ascii="Calibri" w:eastAsia="Calibri" w:hAnsi="Calibri" w:cs="Calibri"/>
          <w:b/>
          <w:bCs/>
          <w:color w:val="000000"/>
          <w:spacing w:val="-2"/>
          <w:sz w:val="24"/>
          <w:szCs w:val="24"/>
          <w:lang w:eastAsia="en-US"/>
        </w:rPr>
      </w:pPr>
      <w:r w:rsidRPr="00434276">
        <w:rPr>
          <w:rFonts w:ascii="Calibri" w:eastAsia="Calibri" w:hAnsi="Calibri" w:cs="Calibri"/>
          <w:b/>
          <w:bCs/>
          <w:color w:val="000000"/>
          <w:spacing w:val="-2"/>
          <w:sz w:val="24"/>
          <w:szCs w:val="24"/>
          <w:lang w:eastAsia="en-US"/>
        </w:rPr>
        <w:t>Hospital Municipal de Parauapebas – Aselc</w:t>
      </w:r>
    </w:p>
    <w:p w14:paraId="7DBF9342" w14:textId="77777777" w:rsidR="00434276" w:rsidRPr="00434276" w:rsidRDefault="00434276" w:rsidP="00434276">
      <w:pPr>
        <w:suppressAutoHyphens/>
        <w:rPr>
          <w:rFonts w:ascii="Calibri" w:eastAsia="Calibri" w:hAnsi="Calibri" w:cs="Calibri"/>
          <w:color w:val="000000"/>
          <w:spacing w:val="-2"/>
          <w:sz w:val="24"/>
          <w:szCs w:val="24"/>
          <w:lang w:eastAsia="en-US"/>
        </w:rPr>
      </w:pPr>
      <w:r w:rsidRPr="00434276">
        <w:rPr>
          <w:rFonts w:ascii="Calibri" w:eastAsia="Calibri" w:hAnsi="Calibri" w:cs="Calibri"/>
          <w:color w:val="000000"/>
          <w:spacing w:val="-2"/>
          <w:sz w:val="24"/>
          <w:szCs w:val="24"/>
          <w:lang w:eastAsia="en-US"/>
        </w:rPr>
        <w:t>Clariane Acario Martins</w:t>
      </w:r>
    </w:p>
    <w:p w14:paraId="6B2721EA" w14:textId="3981427D" w:rsidR="00152C0F" w:rsidRDefault="00434276" w:rsidP="00434276">
      <w:pPr>
        <w:pStyle w:val="Corpodetexto"/>
        <w:rPr>
          <w:color w:val="000000"/>
          <w:spacing w:val="-2"/>
        </w:rPr>
        <w:sectPr w:rsidR="00152C0F" w:rsidSect="00152C0F">
          <w:footerReference w:type="even" r:id="rId11"/>
          <w:footerReference w:type="default" r:id="rId12"/>
          <w:footerReference w:type="first" r:id="rId13"/>
          <w:pgSz w:w="11906" w:h="16838"/>
          <w:pgMar w:top="1134" w:right="1134" w:bottom="1055" w:left="1134" w:header="0" w:footer="998" w:gutter="0"/>
          <w:cols w:space="720"/>
          <w:formProt w:val="0"/>
          <w:docGrid w:linePitch="100"/>
        </w:sectPr>
      </w:pPr>
      <w:bookmarkStart w:id="4" w:name="_Hlk219190306"/>
      <w:r w:rsidRPr="00434276">
        <w:rPr>
          <w:rFonts w:ascii="Calibri" w:eastAsia="Calibri" w:hAnsi="Calibri" w:cs="Calibri"/>
          <w:color w:val="000000"/>
          <w:spacing w:val="-2"/>
          <w:sz w:val="22"/>
          <w:szCs w:val="22"/>
          <w:lang w:eastAsia="en-US"/>
        </w:rPr>
        <w:t>Cristiane Viana Mendes Ribeiro</w:t>
      </w:r>
      <w:bookmarkEnd w:id="4"/>
    </w:p>
    <w:p w14:paraId="11669F27" w14:textId="167A6C07" w:rsidR="00F7033D" w:rsidRDefault="00E05693" w:rsidP="00821E7A">
      <w:pPr>
        <w:spacing w:line="360" w:lineRule="auto"/>
        <w:rPr>
          <w:rFonts w:asciiTheme="minorHAnsi" w:eastAsia="Arial" w:hAnsiTheme="minorHAnsi" w:cstheme="minorHAnsi"/>
          <w:b/>
          <w:sz w:val="28"/>
          <w:szCs w:val="28"/>
        </w:rPr>
      </w:pPr>
      <w:r w:rsidRPr="00EC1B25">
        <w:rPr>
          <w:rFonts w:asciiTheme="minorHAnsi" w:eastAsia="Arial" w:hAnsiTheme="minorHAnsi" w:cstheme="minorHAnsi"/>
          <w:b/>
          <w:color w:val="FFFFFF" w:themeColor="background1"/>
          <w:sz w:val="28"/>
          <w:szCs w:val="28"/>
        </w:rPr>
        <w:lastRenderedPageBreak/>
        <w:t>O</w:t>
      </w:r>
    </w:p>
    <w:sdt>
      <w:sdtPr>
        <w:rPr>
          <w:rFonts w:asciiTheme="minorHAnsi" w:eastAsia="Arial MT" w:hAnsiTheme="minorHAnsi" w:cstheme="minorHAnsi"/>
          <w:color w:val="auto"/>
          <w:sz w:val="22"/>
          <w:szCs w:val="22"/>
          <w:lang w:val="pt-PT"/>
        </w:rPr>
        <w:id w:val="1575556077"/>
        <w:docPartObj>
          <w:docPartGallery w:val="Table of Contents"/>
          <w:docPartUnique/>
        </w:docPartObj>
      </w:sdtPr>
      <w:sdtEndPr>
        <w:rPr>
          <w:b/>
          <w:bCs/>
        </w:rPr>
      </w:sdtEndPr>
      <w:sdtContent>
        <w:p w14:paraId="2058363E" w14:textId="5DC37890" w:rsidR="00863EBD" w:rsidRDefault="00863EBD" w:rsidP="00046CF0">
          <w:pPr>
            <w:pStyle w:val="CabealhodoSumrio"/>
            <w:ind w:left="-567"/>
            <w:rPr>
              <w:rFonts w:asciiTheme="minorHAnsi" w:hAnsiTheme="minorHAnsi" w:cstheme="minorHAnsi"/>
              <w:b/>
              <w:bCs/>
              <w:color w:val="auto"/>
            </w:rPr>
          </w:pPr>
          <w:r w:rsidRPr="00461D28">
            <w:rPr>
              <w:rFonts w:asciiTheme="minorHAnsi" w:hAnsiTheme="minorHAnsi" w:cstheme="minorHAnsi"/>
              <w:b/>
              <w:bCs/>
              <w:color w:val="auto"/>
            </w:rPr>
            <w:t>Sumário</w:t>
          </w:r>
        </w:p>
        <w:p w14:paraId="0968F05E" w14:textId="77777777" w:rsidR="00461D28" w:rsidRPr="00461D28" w:rsidRDefault="00461D28" w:rsidP="00461D28">
          <w:pPr>
            <w:rPr>
              <w:lang w:val="pt-BR"/>
            </w:rPr>
          </w:pPr>
        </w:p>
        <w:p w14:paraId="4C1FF52C" w14:textId="2A433007" w:rsidR="00AE1863" w:rsidRDefault="00863EBD">
          <w:pPr>
            <w:pStyle w:val="Sumrio1"/>
            <w:tabs>
              <w:tab w:val="left" w:pos="720"/>
              <w:tab w:val="right" w:leader="dot" w:pos="9405"/>
            </w:tabs>
            <w:rPr>
              <w:rFonts w:asciiTheme="minorHAnsi" w:eastAsiaTheme="minorEastAsia" w:hAnsiTheme="minorHAnsi" w:cstheme="minorBidi"/>
              <w:b w:val="0"/>
              <w:bCs w:val="0"/>
              <w:noProof/>
              <w:kern w:val="2"/>
              <w:sz w:val="24"/>
              <w:szCs w:val="24"/>
              <w:lang w:val="pt-BR"/>
              <w14:ligatures w14:val="standardContextual"/>
            </w:rPr>
          </w:pPr>
          <w:r w:rsidRPr="002468B9">
            <w:rPr>
              <w:rFonts w:asciiTheme="minorHAnsi" w:hAnsiTheme="minorHAnsi" w:cstheme="minorHAnsi"/>
            </w:rPr>
            <w:fldChar w:fldCharType="begin"/>
          </w:r>
          <w:r w:rsidRPr="002468B9">
            <w:rPr>
              <w:rFonts w:asciiTheme="minorHAnsi" w:hAnsiTheme="minorHAnsi" w:cstheme="minorHAnsi"/>
            </w:rPr>
            <w:instrText xml:space="preserve"> TOC \o "1-3" \h \z \u </w:instrText>
          </w:r>
          <w:r w:rsidRPr="002468B9">
            <w:rPr>
              <w:rFonts w:asciiTheme="minorHAnsi" w:hAnsiTheme="minorHAnsi" w:cstheme="minorHAnsi"/>
            </w:rPr>
            <w:fldChar w:fldCharType="separate"/>
          </w:r>
          <w:hyperlink w:anchor="_Toc225331197" w:history="1">
            <w:r w:rsidR="00AE1863" w:rsidRPr="007D12AA">
              <w:rPr>
                <w:rStyle w:val="Hyperlink"/>
                <w:noProof/>
              </w:rPr>
              <w:t>1.</w:t>
            </w:r>
            <w:r w:rsidR="00AE1863">
              <w:rPr>
                <w:rFonts w:asciiTheme="minorHAnsi" w:eastAsiaTheme="minorEastAsia" w:hAnsiTheme="minorHAnsi" w:cstheme="minorBidi"/>
                <w:b w:val="0"/>
                <w:bCs w:val="0"/>
                <w:noProof/>
                <w:kern w:val="2"/>
                <w:sz w:val="24"/>
                <w:szCs w:val="24"/>
                <w:lang w:val="pt-BR"/>
                <w14:ligatures w14:val="standardContextual"/>
              </w:rPr>
              <w:tab/>
            </w:r>
            <w:r w:rsidR="00AE1863" w:rsidRPr="007D12AA">
              <w:rPr>
                <w:rStyle w:val="Hyperlink"/>
                <w:rFonts w:cstheme="minorHAnsi"/>
                <w:noProof/>
              </w:rPr>
              <w:t>IDENTIFICAÇÃO</w:t>
            </w:r>
            <w:r w:rsidR="00AE1863">
              <w:rPr>
                <w:noProof/>
                <w:webHidden/>
              </w:rPr>
              <w:tab/>
            </w:r>
            <w:r w:rsidR="00AE1863">
              <w:rPr>
                <w:noProof/>
                <w:webHidden/>
              </w:rPr>
              <w:fldChar w:fldCharType="begin"/>
            </w:r>
            <w:r w:rsidR="00AE1863">
              <w:rPr>
                <w:noProof/>
                <w:webHidden/>
              </w:rPr>
              <w:instrText xml:space="preserve"> PAGEREF _Toc225331197 \h </w:instrText>
            </w:r>
            <w:r w:rsidR="00AE1863">
              <w:rPr>
                <w:noProof/>
                <w:webHidden/>
              </w:rPr>
            </w:r>
            <w:r w:rsidR="00AE1863">
              <w:rPr>
                <w:noProof/>
                <w:webHidden/>
              </w:rPr>
              <w:fldChar w:fldCharType="separate"/>
            </w:r>
            <w:r w:rsidR="00F2372D">
              <w:rPr>
                <w:noProof/>
                <w:webHidden/>
              </w:rPr>
              <w:t>7</w:t>
            </w:r>
            <w:r w:rsidR="00AE1863">
              <w:rPr>
                <w:noProof/>
                <w:webHidden/>
              </w:rPr>
              <w:fldChar w:fldCharType="end"/>
            </w:r>
          </w:hyperlink>
        </w:p>
        <w:p w14:paraId="010D748D" w14:textId="153E04A7" w:rsidR="00AE1863" w:rsidRDefault="00AE1863">
          <w:pPr>
            <w:pStyle w:val="Sumrio1"/>
            <w:tabs>
              <w:tab w:val="left" w:pos="720"/>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198" w:history="1">
            <w:r w:rsidRPr="007D12AA">
              <w:rPr>
                <w:rStyle w:val="Hyperlink"/>
                <w:noProof/>
              </w:rPr>
              <w:t>2.</w:t>
            </w:r>
            <w:r>
              <w:rPr>
                <w:rFonts w:asciiTheme="minorHAnsi" w:eastAsiaTheme="minorEastAsia" w:hAnsiTheme="minorHAnsi" w:cstheme="minorBidi"/>
                <w:b w:val="0"/>
                <w:bCs w:val="0"/>
                <w:noProof/>
                <w:kern w:val="2"/>
                <w:sz w:val="24"/>
                <w:szCs w:val="24"/>
                <w:lang w:val="pt-BR"/>
                <w14:ligatures w14:val="standardContextual"/>
              </w:rPr>
              <w:tab/>
            </w:r>
            <w:r w:rsidRPr="007D12AA">
              <w:rPr>
                <w:rStyle w:val="Hyperlink"/>
                <w:rFonts w:cstheme="minorHAnsi"/>
                <w:noProof/>
              </w:rPr>
              <w:t>INTRODUÇÃO</w:t>
            </w:r>
            <w:r>
              <w:rPr>
                <w:noProof/>
                <w:webHidden/>
              </w:rPr>
              <w:tab/>
            </w:r>
            <w:r>
              <w:rPr>
                <w:noProof/>
                <w:webHidden/>
              </w:rPr>
              <w:fldChar w:fldCharType="begin"/>
            </w:r>
            <w:r>
              <w:rPr>
                <w:noProof/>
                <w:webHidden/>
              </w:rPr>
              <w:instrText xml:space="preserve"> PAGEREF _Toc225331198 \h </w:instrText>
            </w:r>
            <w:r>
              <w:rPr>
                <w:noProof/>
                <w:webHidden/>
              </w:rPr>
            </w:r>
            <w:r>
              <w:rPr>
                <w:noProof/>
                <w:webHidden/>
              </w:rPr>
              <w:fldChar w:fldCharType="separate"/>
            </w:r>
            <w:r w:rsidR="00F2372D">
              <w:rPr>
                <w:noProof/>
                <w:webHidden/>
              </w:rPr>
              <w:t>8</w:t>
            </w:r>
            <w:r>
              <w:rPr>
                <w:noProof/>
                <w:webHidden/>
              </w:rPr>
              <w:fldChar w:fldCharType="end"/>
            </w:r>
          </w:hyperlink>
        </w:p>
        <w:p w14:paraId="7C3CF759" w14:textId="043BD0CA"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199" w:history="1">
            <w:r w:rsidRPr="007D12AA">
              <w:rPr>
                <w:rStyle w:val="Hyperlink"/>
                <w:rFonts w:cstheme="minorHAnsi"/>
                <w:noProof/>
              </w:rPr>
              <w:t>3. ANÁLISE</w:t>
            </w:r>
            <w:r w:rsidRPr="007D12AA">
              <w:rPr>
                <w:rStyle w:val="Hyperlink"/>
                <w:rFonts w:cstheme="minorHAnsi"/>
                <w:noProof/>
                <w:spacing w:val="-3"/>
              </w:rPr>
              <w:t xml:space="preserve"> </w:t>
            </w:r>
            <w:r w:rsidRPr="007D12AA">
              <w:rPr>
                <w:rStyle w:val="Hyperlink"/>
                <w:rFonts w:cstheme="minorHAnsi"/>
                <w:noProof/>
                <w:spacing w:val="-2"/>
              </w:rPr>
              <w:t>SITUACIONAL</w:t>
            </w:r>
            <w:r>
              <w:rPr>
                <w:noProof/>
                <w:webHidden/>
              </w:rPr>
              <w:tab/>
            </w:r>
            <w:r>
              <w:rPr>
                <w:noProof/>
                <w:webHidden/>
              </w:rPr>
              <w:fldChar w:fldCharType="begin"/>
            </w:r>
            <w:r>
              <w:rPr>
                <w:noProof/>
                <w:webHidden/>
              </w:rPr>
              <w:instrText xml:space="preserve"> PAGEREF _Toc225331199 \h </w:instrText>
            </w:r>
            <w:r>
              <w:rPr>
                <w:noProof/>
                <w:webHidden/>
              </w:rPr>
            </w:r>
            <w:r>
              <w:rPr>
                <w:noProof/>
                <w:webHidden/>
              </w:rPr>
              <w:fldChar w:fldCharType="separate"/>
            </w:r>
            <w:r w:rsidR="00F2372D">
              <w:rPr>
                <w:noProof/>
                <w:webHidden/>
              </w:rPr>
              <w:t>10</w:t>
            </w:r>
            <w:r>
              <w:rPr>
                <w:noProof/>
                <w:webHidden/>
              </w:rPr>
              <w:fldChar w:fldCharType="end"/>
            </w:r>
          </w:hyperlink>
        </w:p>
        <w:p w14:paraId="49E9FF07" w14:textId="0670ADFA"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0" w:history="1">
            <w:r w:rsidRPr="007D12AA">
              <w:rPr>
                <w:rStyle w:val="Hyperlink"/>
                <w:rFonts w:ascii="Calibri" w:eastAsia="Calibri" w:hAnsi="Calibri" w:cs="Calibri"/>
                <w:noProof/>
                <w:lang w:eastAsia="en-US"/>
              </w:rPr>
              <w:t>1.1.2 Panorama Demográfico</w:t>
            </w:r>
            <w:r>
              <w:rPr>
                <w:noProof/>
                <w:webHidden/>
              </w:rPr>
              <w:tab/>
            </w:r>
            <w:r>
              <w:rPr>
                <w:noProof/>
                <w:webHidden/>
              </w:rPr>
              <w:fldChar w:fldCharType="begin"/>
            </w:r>
            <w:r>
              <w:rPr>
                <w:noProof/>
                <w:webHidden/>
              </w:rPr>
              <w:instrText xml:space="preserve"> PAGEREF _Toc225331200 \h </w:instrText>
            </w:r>
            <w:r>
              <w:rPr>
                <w:noProof/>
                <w:webHidden/>
              </w:rPr>
            </w:r>
            <w:r>
              <w:rPr>
                <w:noProof/>
                <w:webHidden/>
              </w:rPr>
              <w:fldChar w:fldCharType="separate"/>
            </w:r>
            <w:r w:rsidR="00F2372D">
              <w:rPr>
                <w:noProof/>
                <w:webHidden/>
              </w:rPr>
              <w:t>14</w:t>
            </w:r>
            <w:r>
              <w:rPr>
                <w:noProof/>
                <w:webHidden/>
              </w:rPr>
              <w:fldChar w:fldCharType="end"/>
            </w:r>
          </w:hyperlink>
        </w:p>
        <w:p w14:paraId="30E991ED" w14:textId="3FA18D93"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1" w:history="1">
            <w:r w:rsidRPr="007D12AA">
              <w:rPr>
                <w:rStyle w:val="Hyperlink"/>
                <w:rFonts w:ascii="Calibri" w:eastAsia="Calibri" w:hAnsi="Calibri" w:cs="Calibri"/>
                <w:noProof/>
                <w:lang w:eastAsia="en-US"/>
              </w:rPr>
              <w:t>1.1.3 Índices Socioeconômicos</w:t>
            </w:r>
            <w:r>
              <w:rPr>
                <w:noProof/>
                <w:webHidden/>
              </w:rPr>
              <w:tab/>
            </w:r>
            <w:r>
              <w:rPr>
                <w:noProof/>
                <w:webHidden/>
              </w:rPr>
              <w:fldChar w:fldCharType="begin"/>
            </w:r>
            <w:r>
              <w:rPr>
                <w:noProof/>
                <w:webHidden/>
              </w:rPr>
              <w:instrText xml:space="preserve"> PAGEREF _Toc225331201 \h </w:instrText>
            </w:r>
            <w:r>
              <w:rPr>
                <w:noProof/>
                <w:webHidden/>
              </w:rPr>
            </w:r>
            <w:r>
              <w:rPr>
                <w:noProof/>
                <w:webHidden/>
              </w:rPr>
              <w:fldChar w:fldCharType="separate"/>
            </w:r>
            <w:r w:rsidR="00F2372D">
              <w:rPr>
                <w:noProof/>
                <w:webHidden/>
              </w:rPr>
              <w:t>20</w:t>
            </w:r>
            <w:r>
              <w:rPr>
                <w:noProof/>
                <w:webHidden/>
              </w:rPr>
              <w:fldChar w:fldCharType="end"/>
            </w:r>
          </w:hyperlink>
        </w:p>
        <w:p w14:paraId="0B8FF789" w14:textId="12748A0F"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2" w:history="1">
            <w:r w:rsidRPr="007D12AA">
              <w:rPr>
                <w:rStyle w:val="Hyperlink"/>
                <w:rFonts w:ascii="Calibri" w:eastAsia="Calibri" w:hAnsi="Calibri" w:cs="Calibri"/>
                <w:noProof/>
                <w:lang w:eastAsia="en-US"/>
              </w:rPr>
              <w:t>1.1.4 Grupos Populacionais Específicos</w:t>
            </w:r>
            <w:r>
              <w:rPr>
                <w:noProof/>
                <w:webHidden/>
              </w:rPr>
              <w:tab/>
            </w:r>
            <w:r>
              <w:rPr>
                <w:noProof/>
                <w:webHidden/>
              </w:rPr>
              <w:fldChar w:fldCharType="begin"/>
            </w:r>
            <w:r>
              <w:rPr>
                <w:noProof/>
                <w:webHidden/>
              </w:rPr>
              <w:instrText xml:space="preserve"> PAGEREF _Toc225331202 \h </w:instrText>
            </w:r>
            <w:r>
              <w:rPr>
                <w:noProof/>
                <w:webHidden/>
              </w:rPr>
            </w:r>
            <w:r>
              <w:rPr>
                <w:noProof/>
                <w:webHidden/>
              </w:rPr>
              <w:fldChar w:fldCharType="separate"/>
            </w:r>
            <w:r w:rsidR="00F2372D">
              <w:rPr>
                <w:noProof/>
                <w:webHidden/>
              </w:rPr>
              <w:t>24</w:t>
            </w:r>
            <w:r>
              <w:rPr>
                <w:noProof/>
                <w:webHidden/>
              </w:rPr>
              <w:fldChar w:fldCharType="end"/>
            </w:r>
          </w:hyperlink>
        </w:p>
        <w:p w14:paraId="2D17EC5B" w14:textId="2817354D"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3" w:history="1">
            <w:r w:rsidRPr="007D12AA">
              <w:rPr>
                <w:rStyle w:val="Hyperlink"/>
                <w:rFonts w:cstheme="minorHAnsi"/>
                <w:noProof/>
              </w:rPr>
              <w:t>4.  PROGRAMAÇÃO ANUAL DE SAÚDE - 2026</w:t>
            </w:r>
            <w:r>
              <w:rPr>
                <w:noProof/>
                <w:webHidden/>
              </w:rPr>
              <w:tab/>
            </w:r>
            <w:r>
              <w:rPr>
                <w:noProof/>
                <w:webHidden/>
              </w:rPr>
              <w:fldChar w:fldCharType="begin"/>
            </w:r>
            <w:r>
              <w:rPr>
                <w:noProof/>
                <w:webHidden/>
              </w:rPr>
              <w:instrText xml:space="preserve"> PAGEREF _Toc225331203 \h </w:instrText>
            </w:r>
            <w:r>
              <w:rPr>
                <w:noProof/>
                <w:webHidden/>
              </w:rPr>
            </w:r>
            <w:r>
              <w:rPr>
                <w:noProof/>
                <w:webHidden/>
              </w:rPr>
              <w:fldChar w:fldCharType="separate"/>
            </w:r>
            <w:r w:rsidR="00F2372D">
              <w:rPr>
                <w:noProof/>
                <w:webHidden/>
              </w:rPr>
              <w:t>26</w:t>
            </w:r>
            <w:r>
              <w:rPr>
                <w:noProof/>
                <w:webHidden/>
              </w:rPr>
              <w:fldChar w:fldCharType="end"/>
            </w:r>
          </w:hyperlink>
        </w:p>
        <w:p w14:paraId="09D331A2" w14:textId="37532569"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4" w:history="1">
            <w:r w:rsidRPr="007D12AA">
              <w:rPr>
                <w:rStyle w:val="Hyperlink"/>
                <w:rFonts w:cstheme="minorHAnsi"/>
                <w:noProof/>
              </w:rPr>
              <w:t>5. QUADRO DEMONSTRATIVO DE VINCULAÇÃO DAS METAS 2026</w:t>
            </w:r>
            <w:r>
              <w:rPr>
                <w:noProof/>
                <w:webHidden/>
              </w:rPr>
              <w:tab/>
            </w:r>
            <w:r>
              <w:rPr>
                <w:noProof/>
                <w:webHidden/>
              </w:rPr>
              <w:fldChar w:fldCharType="begin"/>
            </w:r>
            <w:r>
              <w:rPr>
                <w:noProof/>
                <w:webHidden/>
              </w:rPr>
              <w:instrText xml:space="preserve"> PAGEREF _Toc225331204 \h </w:instrText>
            </w:r>
            <w:r>
              <w:rPr>
                <w:noProof/>
                <w:webHidden/>
              </w:rPr>
            </w:r>
            <w:r>
              <w:rPr>
                <w:noProof/>
                <w:webHidden/>
              </w:rPr>
              <w:fldChar w:fldCharType="separate"/>
            </w:r>
            <w:r w:rsidR="00F2372D">
              <w:rPr>
                <w:noProof/>
                <w:webHidden/>
              </w:rPr>
              <w:t>92</w:t>
            </w:r>
            <w:r>
              <w:rPr>
                <w:noProof/>
                <w:webHidden/>
              </w:rPr>
              <w:fldChar w:fldCharType="end"/>
            </w:r>
          </w:hyperlink>
        </w:p>
        <w:p w14:paraId="0623CDC6" w14:textId="1ED61409"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5" w:history="1">
            <w:r w:rsidRPr="007D12AA">
              <w:rPr>
                <w:rStyle w:val="Hyperlink"/>
                <w:rFonts w:cstheme="minorHAnsi"/>
                <w:noProof/>
              </w:rPr>
              <w:t>6. QUADRO DEMONSTRATIVO DE METAS VINCULADAS AS</w:t>
            </w:r>
            <w:r w:rsidRPr="007D12AA">
              <w:rPr>
                <w:rStyle w:val="Hyperlink"/>
                <w:noProof/>
              </w:rPr>
              <w:t xml:space="preserve"> </w:t>
            </w:r>
            <w:r w:rsidRPr="007D12AA">
              <w:rPr>
                <w:rStyle w:val="Hyperlink"/>
                <w:rFonts w:cstheme="minorHAnsi"/>
                <w:noProof/>
              </w:rPr>
              <w:t>SUBFUNÇÕES ORÇAMENTÁRIA DO FUNDO MUNICIPAL DE SAÚDE</w:t>
            </w:r>
            <w:r>
              <w:rPr>
                <w:noProof/>
                <w:webHidden/>
              </w:rPr>
              <w:tab/>
            </w:r>
            <w:r>
              <w:rPr>
                <w:noProof/>
                <w:webHidden/>
              </w:rPr>
              <w:fldChar w:fldCharType="begin"/>
            </w:r>
            <w:r>
              <w:rPr>
                <w:noProof/>
                <w:webHidden/>
              </w:rPr>
              <w:instrText xml:space="preserve"> PAGEREF _Toc225331205 \h </w:instrText>
            </w:r>
            <w:r>
              <w:rPr>
                <w:noProof/>
                <w:webHidden/>
              </w:rPr>
            </w:r>
            <w:r>
              <w:rPr>
                <w:noProof/>
                <w:webHidden/>
              </w:rPr>
              <w:fldChar w:fldCharType="separate"/>
            </w:r>
            <w:r w:rsidR="00F2372D">
              <w:rPr>
                <w:noProof/>
                <w:webHidden/>
              </w:rPr>
              <w:t>107</w:t>
            </w:r>
            <w:r>
              <w:rPr>
                <w:noProof/>
                <w:webHidden/>
              </w:rPr>
              <w:fldChar w:fldCharType="end"/>
            </w:r>
          </w:hyperlink>
        </w:p>
        <w:p w14:paraId="2699E811" w14:textId="33A0842A"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6" w:history="1">
            <w:r w:rsidRPr="007D12AA">
              <w:rPr>
                <w:rStyle w:val="Hyperlink"/>
                <w:rFonts w:cstheme="minorHAnsi"/>
                <w:noProof/>
              </w:rPr>
              <w:t>7. DEMONSTRATIVO DA PROGRAMAÇÃO DE DESPESAS COM SAÚDE POR SUBFUNÇÃO, CATEGORIA ECONÔMICA E FONTE DE RECURSOS</w:t>
            </w:r>
            <w:r>
              <w:rPr>
                <w:noProof/>
                <w:webHidden/>
              </w:rPr>
              <w:tab/>
            </w:r>
            <w:r>
              <w:rPr>
                <w:noProof/>
                <w:webHidden/>
              </w:rPr>
              <w:fldChar w:fldCharType="begin"/>
            </w:r>
            <w:r>
              <w:rPr>
                <w:noProof/>
                <w:webHidden/>
              </w:rPr>
              <w:instrText xml:space="preserve"> PAGEREF _Toc225331206 \h </w:instrText>
            </w:r>
            <w:r>
              <w:rPr>
                <w:noProof/>
                <w:webHidden/>
              </w:rPr>
            </w:r>
            <w:r>
              <w:rPr>
                <w:noProof/>
                <w:webHidden/>
              </w:rPr>
              <w:fldChar w:fldCharType="separate"/>
            </w:r>
            <w:r w:rsidR="00F2372D">
              <w:rPr>
                <w:noProof/>
                <w:webHidden/>
              </w:rPr>
              <w:t>113</w:t>
            </w:r>
            <w:r>
              <w:rPr>
                <w:noProof/>
                <w:webHidden/>
              </w:rPr>
              <w:fldChar w:fldCharType="end"/>
            </w:r>
          </w:hyperlink>
        </w:p>
        <w:p w14:paraId="7968A46C" w14:textId="4C808277"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7" w:history="1">
            <w:r w:rsidRPr="007D12AA">
              <w:rPr>
                <w:rStyle w:val="Hyperlink"/>
                <w:rFonts w:cstheme="minorHAnsi"/>
                <w:noProof/>
              </w:rPr>
              <w:t>8. RESUMO ORÇAMENTÁRIO ESTIMADO DO FUNDO MUNICIPAL DE SAÚDE</w:t>
            </w:r>
            <w:r>
              <w:rPr>
                <w:noProof/>
                <w:webHidden/>
              </w:rPr>
              <w:tab/>
            </w:r>
            <w:r>
              <w:rPr>
                <w:noProof/>
                <w:webHidden/>
              </w:rPr>
              <w:fldChar w:fldCharType="begin"/>
            </w:r>
            <w:r>
              <w:rPr>
                <w:noProof/>
                <w:webHidden/>
              </w:rPr>
              <w:instrText xml:space="preserve"> PAGEREF _Toc225331207 \h </w:instrText>
            </w:r>
            <w:r>
              <w:rPr>
                <w:noProof/>
                <w:webHidden/>
              </w:rPr>
            </w:r>
            <w:r>
              <w:rPr>
                <w:noProof/>
                <w:webHidden/>
              </w:rPr>
              <w:fldChar w:fldCharType="separate"/>
            </w:r>
            <w:r w:rsidR="00F2372D">
              <w:rPr>
                <w:noProof/>
                <w:webHidden/>
              </w:rPr>
              <w:t>115</w:t>
            </w:r>
            <w:r>
              <w:rPr>
                <w:noProof/>
                <w:webHidden/>
              </w:rPr>
              <w:fldChar w:fldCharType="end"/>
            </w:r>
          </w:hyperlink>
        </w:p>
        <w:p w14:paraId="3E78B1AE" w14:textId="711DB412"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8" w:history="1">
            <w:r w:rsidRPr="007D12AA">
              <w:rPr>
                <w:rStyle w:val="Hyperlink"/>
                <w:rFonts w:cstheme="minorHAnsi"/>
                <w:noProof/>
              </w:rPr>
              <w:t>9. RELAÇÃO DE EMENDAS PARLAMENTARES MUNICIPAL (DIRETAS E INDIRETAS)</w:t>
            </w:r>
            <w:r>
              <w:rPr>
                <w:noProof/>
                <w:webHidden/>
              </w:rPr>
              <w:tab/>
            </w:r>
            <w:r>
              <w:rPr>
                <w:noProof/>
                <w:webHidden/>
              </w:rPr>
              <w:fldChar w:fldCharType="begin"/>
            </w:r>
            <w:r>
              <w:rPr>
                <w:noProof/>
                <w:webHidden/>
              </w:rPr>
              <w:instrText xml:space="preserve"> PAGEREF _Toc225331208 \h </w:instrText>
            </w:r>
            <w:r>
              <w:rPr>
                <w:noProof/>
                <w:webHidden/>
              </w:rPr>
            </w:r>
            <w:r>
              <w:rPr>
                <w:noProof/>
                <w:webHidden/>
              </w:rPr>
              <w:fldChar w:fldCharType="separate"/>
            </w:r>
            <w:r w:rsidR="00F2372D">
              <w:rPr>
                <w:noProof/>
                <w:webHidden/>
              </w:rPr>
              <w:t>116</w:t>
            </w:r>
            <w:r>
              <w:rPr>
                <w:noProof/>
                <w:webHidden/>
              </w:rPr>
              <w:fldChar w:fldCharType="end"/>
            </w:r>
          </w:hyperlink>
        </w:p>
        <w:p w14:paraId="37453029" w14:textId="4E9647BC" w:rsidR="00AE1863" w:rsidRDefault="00AE1863">
          <w:pPr>
            <w:pStyle w:val="Sumrio1"/>
            <w:tabs>
              <w:tab w:val="right" w:leader="dot" w:pos="9405"/>
            </w:tabs>
            <w:rPr>
              <w:rFonts w:asciiTheme="minorHAnsi" w:eastAsiaTheme="minorEastAsia" w:hAnsiTheme="minorHAnsi" w:cstheme="minorBidi"/>
              <w:b w:val="0"/>
              <w:bCs w:val="0"/>
              <w:noProof/>
              <w:kern w:val="2"/>
              <w:sz w:val="24"/>
              <w:szCs w:val="24"/>
              <w:lang w:val="pt-BR"/>
              <w14:ligatures w14:val="standardContextual"/>
            </w:rPr>
          </w:pPr>
          <w:hyperlink w:anchor="_Toc225331209" w:history="1">
            <w:r w:rsidRPr="007D12AA">
              <w:rPr>
                <w:rStyle w:val="Hyperlink"/>
                <w:rFonts w:cstheme="minorHAnsi"/>
                <w:noProof/>
              </w:rPr>
              <w:t>10. PROPOSTAS DOS TRABALHOS EM GRUPOS CONFERÊNCIA DE SAÚDE</w:t>
            </w:r>
            <w:r>
              <w:rPr>
                <w:noProof/>
                <w:webHidden/>
              </w:rPr>
              <w:tab/>
            </w:r>
            <w:r>
              <w:rPr>
                <w:noProof/>
                <w:webHidden/>
              </w:rPr>
              <w:fldChar w:fldCharType="begin"/>
            </w:r>
            <w:r>
              <w:rPr>
                <w:noProof/>
                <w:webHidden/>
              </w:rPr>
              <w:instrText xml:space="preserve"> PAGEREF _Toc225331209 \h </w:instrText>
            </w:r>
            <w:r>
              <w:rPr>
                <w:noProof/>
                <w:webHidden/>
              </w:rPr>
            </w:r>
            <w:r>
              <w:rPr>
                <w:noProof/>
                <w:webHidden/>
              </w:rPr>
              <w:fldChar w:fldCharType="separate"/>
            </w:r>
            <w:r w:rsidR="00F2372D">
              <w:rPr>
                <w:noProof/>
                <w:webHidden/>
              </w:rPr>
              <w:t>120</w:t>
            </w:r>
            <w:r>
              <w:rPr>
                <w:noProof/>
                <w:webHidden/>
              </w:rPr>
              <w:fldChar w:fldCharType="end"/>
            </w:r>
          </w:hyperlink>
        </w:p>
        <w:p w14:paraId="73259939" w14:textId="74556776" w:rsidR="00863EBD" w:rsidRPr="002468B9" w:rsidRDefault="00863EBD" w:rsidP="006E2344">
          <w:pPr>
            <w:ind w:left="-284"/>
            <w:rPr>
              <w:rFonts w:asciiTheme="minorHAnsi" w:hAnsiTheme="minorHAnsi" w:cstheme="minorHAnsi"/>
            </w:rPr>
          </w:pPr>
          <w:r w:rsidRPr="002468B9">
            <w:rPr>
              <w:rFonts w:asciiTheme="minorHAnsi" w:hAnsiTheme="minorHAnsi" w:cstheme="minorHAnsi"/>
              <w:b/>
              <w:bCs/>
            </w:rPr>
            <w:fldChar w:fldCharType="end"/>
          </w:r>
        </w:p>
      </w:sdtContent>
    </w:sdt>
    <w:p w14:paraId="51FE13B2" w14:textId="77777777" w:rsidR="00F7033D" w:rsidRPr="002468B9" w:rsidRDefault="00F7033D" w:rsidP="00046CF0">
      <w:pPr>
        <w:ind w:right="-224"/>
        <w:rPr>
          <w:rFonts w:asciiTheme="minorHAnsi" w:hAnsiTheme="minorHAnsi" w:cstheme="minorHAnsi"/>
        </w:rPr>
        <w:sectPr w:rsidR="00F7033D" w:rsidRPr="002468B9" w:rsidSect="00046CF0">
          <w:footerReference w:type="default" r:id="rId14"/>
          <w:pgSz w:w="11920" w:h="16840"/>
          <w:pgMar w:top="1180" w:right="1005" w:bottom="280" w:left="1500" w:header="720" w:footer="720" w:gutter="0"/>
          <w:cols w:space="720"/>
        </w:sectPr>
      </w:pPr>
    </w:p>
    <w:bookmarkStart w:id="5" w:name="_Toc225331197"/>
    <w:p w14:paraId="1B466B42" w14:textId="13DC08F2" w:rsidR="00F7033D" w:rsidRPr="002468B9" w:rsidRDefault="00461D28" w:rsidP="00461D28">
      <w:pPr>
        <w:pStyle w:val="Ttulo1"/>
        <w:numPr>
          <w:ilvl w:val="0"/>
          <w:numId w:val="15"/>
        </w:numPr>
        <w:tabs>
          <w:tab w:val="left" w:pos="156"/>
        </w:tabs>
        <w:spacing w:before="70"/>
        <w:ind w:left="426" w:right="0" w:hanging="568"/>
        <w:jc w:val="both"/>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72576" behindDoc="0" locked="0" layoutInCell="0" allowOverlap="1" wp14:anchorId="009E25D3" wp14:editId="758CBBDD">
                <wp:simplePos x="0" y="0"/>
                <wp:positionH relativeFrom="column">
                  <wp:posOffset>-103937</wp:posOffset>
                </wp:positionH>
                <wp:positionV relativeFrom="paragraph">
                  <wp:posOffset>367944</wp:posOffset>
                </wp:positionV>
                <wp:extent cx="6283325" cy="153035"/>
                <wp:effectExtent l="0" t="0" r="22225" b="18415"/>
                <wp:wrapSquare wrapText="bothSides"/>
                <wp:docPr id="701752754"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3325" cy="153035"/>
                          <a:chOff x="0" y="0"/>
                          <a:chExt cx="6520680" cy="111600"/>
                        </a:xfrm>
                      </wpg:grpSpPr>
                      <wps:wsp>
                        <wps:cNvPr id="1371621728"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278673595"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7BCF089B" id="Agrupar 16" o:spid="_x0000_s1026" style="position:absolute;margin-left:-8.2pt;margin-top:28.95pt;width:494.75pt;height:12.05pt;z-index:251672576;mso-wrap-distance-left:.6pt;mso-wrap-distance-right:0"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" fillcolor="#3465a4" strokeweight="0"/>
                <w10:wrap type="square"/>
              </v:group>
            </w:pict>
          </mc:Fallback>
        </mc:AlternateContent>
      </w:r>
      <w:r w:rsidR="00E05693" w:rsidRPr="002468B9">
        <w:rPr>
          <w:rFonts w:asciiTheme="minorHAnsi" w:hAnsiTheme="minorHAnsi" w:cstheme="minorHAnsi"/>
        </w:rPr>
        <w:t>IDENTIFICAÇÃO</w:t>
      </w:r>
      <w:bookmarkEnd w:id="5"/>
    </w:p>
    <w:p w14:paraId="778D8369" w14:textId="10DD463B" w:rsidR="00F7033D" w:rsidRPr="002468B9" w:rsidRDefault="00F7033D">
      <w:pPr>
        <w:pBdr>
          <w:top w:val="nil"/>
          <w:left w:val="nil"/>
          <w:bottom w:val="nil"/>
          <w:right w:val="nil"/>
          <w:between w:val="nil"/>
        </w:pBdr>
        <w:spacing w:before="4"/>
        <w:rPr>
          <w:rFonts w:asciiTheme="minorHAnsi" w:eastAsia="Arial" w:hAnsiTheme="minorHAnsi" w:cstheme="minorHAnsi"/>
          <w:b/>
          <w:color w:val="000000"/>
          <w:sz w:val="20"/>
          <w:szCs w:val="20"/>
        </w:rPr>
      </w:pPr>
    </w:p>
    <w:tbl>
      <w:tblPr>
        <w:tblStyle w:val="44"/>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529"/>
        <w:gridCol w:w="5681"/>
      </w:tblGrid>
      <w:tr w:rsidR="00F7033D" w:rsidRPr="002468B9" w14:paraId="7CAC3ED0" w14:textId="77777777" w:rsidTr="000F26C0">
        <w:trPr>
          <w:trHeight w:val="20"/>
        </w:trPr>
        <w:tc>
          <w:tcPr>
            <w:tcW w:w="1916" w:type="pct"/>
          </w:tcPr>
          <w:p w14:paraId="0AF75B71"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UF</w:t>
            </w:r>
          </w:p>
        </w:tc>
        <w:tc>
          <w:tcPr>
            <w:tcW w:w="3084" w:type="pct"/>
          </w:tcPr>
          <w:p w14:paraId="4E7BC11C"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PA</w:t>
            </w:r>
          </w:p>
        </w:tc>
      </w:tr>
      <w:tr w:rsidR="00F7033D" w:rsidRPr="002468B9" w14:paraId="76CF6B9B" w14:textId="77777777" w:rsidTr="000F26C0">
        <w:trPr>
          <w:trHeight w:val="20"/>
        </w:trPr>
        <w:tc>
          <w:tcPr>
            <w:tcW w:w="1916" w:type="pct"/>
          </w:tcPr>
          <w:p w14:paraId="76F2A420"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Município</w:t>
            </w:r>
          </w:p>
        </w:tc>
        <w:tc>
          <w:tcPr>
            <w:tcW w:w="3084" w:type="pct"/>
          </w:tcPr>
          <w:p w14:paraId="558F557C" w14:textId="77777777" w:rsidR="00F7033D" w:rsidRPr="002468B9" w:rsidRDefault="00E23231"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Parauapebas</w:t>
            </w:r>
          </w:p>
        </w:tc>
      </w:tr>
      <w:tr w:rsidR="00F7033D" w:rsidRPr="002468B9" w14:paraId="5F080E0E" w14:textId="77777777" w:rsidTr="000F26C0">
        <w:trPr>
          <w:trHeight w:val="20"/>
        </w:trPr>
        <w:tc>
          <w:tcPr>
            <w:tcW w:w="1916" w:type="pct"/>
          </w:tcPr>
          <w:p w14:paraId="0E60194A"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Região de Saúde</w:t>
            </w:r>
          </w:p>
        </w:tc>
        <w:tc>
          <w:tcPr>
            <w:tcW w:w="3084" w:type="pct"/>
          </w:tcPr>
          <w:p w14:paraId="17B6E8A7"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Carajás</w:t>
            </w:r>
          </w:p>
        </w:tc>
      </w:tr>
      <w:tr w:rsidR="00F7033D" w:rsidRPr="002468B9" w14:paraId="7FE6FE8F" w14:textId="77777777" w:rsidTr="000F26C0">
        <w:trPr>
          <w:trHeight w:val="20"/>
        </w:trPr>
        <w:tc>
          <w:tcPr>
            <w:tcW w:w="1916" w:type="pct"/>
          </w:tcPr>
          <w:p w14:paraId="5310228D"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Área</w:t>
            </w:r>
          </w:p>
        </w:tc>
        <w:tc>
          <w:tcPr>
            <w:tcW w:w="3084" w:type="pct"/>
          </w:tcPr>
          <w:p w14:paraId="2D0A518B"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7.007,74 km²</w:t>
            </w:r>
          </w:p>
        </w:tc>
      </w:tr>
      <w:tr w:rsidR="00F7033D" w:rsidRPr="002468B9" w14:paraId="007B662A" w14:textId="77777777" w:rsidTr="000F26C0">
        <w:trPr>
          <w:trHeight w:val="20"/>
        </w:trPr>
        <w:tc>
          <w:tcPr>
            <w:tcW w:w="1916" w:type="pct"/>
          </w:tcPr>
          <w:p w14:paraId="5BC0B593"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População</w:t>
            </w:r>
          </w:p>
        </w:tc>
        <w:tc>
          <w:tcPr>
            <w:tcW w:w="3084" w:type="pct"/>
          </w:tcPr>
          <w:p w14:paraId="0B02AB89" w14:textId="749C0383" w:rsidR="00F7033D" w:rsidRPr="002468B9" w:rsidRDefault="00E04F94" w:rsidP="00BF6E82">
            <w:pPr>
              <w:pBdr>
                <w:top w:val="nil"/>
                <w:left w:val="nil"/>
                <w:bottom w:val="nil"/>
                <w:right w:val="nil"/>
                <w:between w:val="nil"/>
              </w:pBdr>
              <w:ind w:left="104"/>
              <w:rPr>
                <w:rFonts w:asciiTheme="minorHAnsi" w:hAnsiTheme="minorHAnsi" w:cstheme="minorHAnsi"/>
                <w:color w:val="000000"/>
                <w:sz w:val="24"/>
                <w:szCs w:val="24"/>
              </w:rPr>
            </w:pPr>
            <w:r w:rsidRPr="00E04F94">
              <w:rPr>
                <w:rFonts w:asciiTheme="minorHAnsi" w:hAnsiTheme="minorHAnsi" w:cstheme="minorHAnsi"/>
                <w:sz w:val="24"/>
                <w:szCs w:val="24"/>
              </w:rPr>
              <w:t>305.771</w:t>
            </w:r>
            <w:r>
              <w:rPr>
                <w:rFonts w:asciiTheme="minorHAnsi" w:hAnsiTheme="minorHAnsi" w:cstheme="minorHAnsi"/>
                <w:sz w:val="24"/>
                <w:szCs w:val="24"/>
              </w:rPr>
              <w:t xml:space="preserve"> </w:t>
            </w:r>
            <w:r w:rsidR="00E05693" w:rsidRPr="002468B9">
              <w:rPr>
                <w:rFonts w:asciiTheme="minorHAnsi" w:hAnsiTheme="minorHAnsi" w:cstheme="minorHAnsi"/>
                <w:sz w:val="24"/>
                <w:szCs w:val="24"/>
              </w:rPr>
              <w:t>Hab.</w:t>
            </w:r>
          </w:p>
        </w:tc>
      </w:tr>
      <w:tr w:rsidR="00F7033D" w:rsidRPr="002468B9" w14:paraId="196A1293" w14:textId="77777777" w:rsidTr="000F26C0">
        <w:trPr>
          <w:trHeight w:val="20"/>
        </w:trPr>
        <w:tc>
          <w:tcPr>
            <w:tcW w:w="1916" w:type="pct"/>
          </w:tcPr>
          <w:p w14:paraId="190B0000"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Densidade Populacional</w:t>
            </w:r>
          </w:p>
        </w:tc>
        <w:tc>
          <w:tcPr>
            <w:tcW w:w="3084" w:type="pct"/>
          </w:tcPr>
          <w:p w14:paraId="560BAFF4" w14:textId="46A9A590" w:rsidR="00F7033D" w:rsidRPr="002468B9" w:rsidRDefault="002D5866" w:rsidP="00BF6E82">
            <w:pPr>
              <w:pBdr>
                <w:top w:val="nil"/>
                <w:left w:val="nil"/>
                <w:bottom w:val="nil"/>
                <w:right w:val="nil"/>
                <w:between w:val="nil"/>
              </w:pBdr>
              <w:ind w:left="104"/>
              <w:rPr>
                <w:rFonts w:asciiTheme="minorHAnsi" w:hAnsiTheme="minorHAnsi" w:cstheme="minorHAnsi"/>
                <w:color w:val="000000"/>
                <w:sz w:val="24"/>
                <w:szCs w:val="24"/>
              </w:rPr>
            </w:pPr>
            <w:r w:rsidRPr="002D5866">
              <w:rPr>
                <w:rFonts w:asciiTheme="minorHAnsi" w:hAnsiTheme="minorHAnsi" w:cstheme="minorHAnsi"/>
                <w:color w:val="000000"/>
                <w:sz w:val="24"/>
                <w:szCs w:val="24"/>
              </w:rPr>
              <w:t>38,90hab/km²</w:t>
            </w:r>
          </w:p>
        </w:tc>
      </w:tr>
    </w:tbl>
    <w:p w14:paraId="155754FE" w14:textId="77777777" w:rsidR="00F7033D" w:rsidRPr="002468B9" w:rsidRDefault="00F7033D">
      <w:pPr>
        <w:pBdr>
          <w:top w:val="nil"/>
          <w:left w:val="nil"/>
          <w:bottom w:val="nil"/>
          <w:right w:val="nil"/>
          <w:between w:val="nil"/>
        </w:pBdr>
        <w:spacing w:before="9"/>
        <w:rPr>
          <w:rFonts w:asciiTheme="minorHAnsi" w:eastAsia="Arial" w:hAnsiTheme="minorHAnsi" w:cstheme="minorHAnsi"/>
          <w:b/>
          <w:color w:val="000000"/>
          <w:sz w:val="20"/>
          <w:szCs w:val="20"/>
        </w:rPr>
      </w:pPr>
    </w:p>
    <w:p w14:paraId="5264419B" w14:textId="77777777" w:rsidR="00F7033D" w:rsidRPr="002468B9" w:rsidRDefault="00E05693">
      <w:pPr>
        <w:spacing w:before="1"/>
        <w:ind w:left="195"/>
        <w:rPr>
          <w:rFonts w:asciiTheme="minorHAnsi" w:eastAsia="Arial" w:hAnsiTheme="minorHAnsi" w:cstheme="minorHAnsi"/>
          <w:b/>
          <w:sz w:val="24"/>
          <w:szCs w:val="24"/>
        </w:rPr>
      </w:pPr>
      <w:r w:rsidRPr="002468B9">
        <w:rPr>
          <w:rFonts w:asciiTheme="minorHAnsi" w:eastAsia="Arial" w:hAnsiTheme="minorHAnsi" w:cstheme="minorHAnsi"/>
          <w:b/>
          <w:sz w:val="24"/>
          <w:szCs w:val="24"/>
        </w:rPr>
        <w:t>1.2. Secretaria de Saúde</w:t>
      </w:r>
    </w:p>
    <w:p w14:paraId="6B35AD06" w14:textId="77777777" w:rsidR="00F7033D" w:rsidRPr="002468B9" w:rsidRDefault="00F7033D">
      <w:pPr>
        <w:pBdr>
          <w:top w:val="nil"/>
          <w:left w:val="nil"/>
          <w:bottom w:val="nil"/>
          <w:right w:val="nil"/>
          <w:between w:val="nil"/>
        </w:pBdr>
        <w:spacing w:before="5"/>
        <w:rPr>
          <w:rFonts w:asciiTheme="minorHAnsi" w:eastAsia="Arial" w:hAnsiTheme="minorHAnsi" w:cstheme="minorHAnsi"/>
          <w:b/>
          <w:color w:val="000000"/>
          <w:sz w:val="19"/>
          <w:szCs w:val="19"/>
        </w:rPr>
      </w:pPr>
    </w:p>
    <w:tbl>
      <w:tblPr>
        <w:tblStyle w:val="43"/>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529"/>
        <w:gridCol w:w="5681"/>
      </w:tblGrid>
      <w:tr w:rsidR="00F7033D" w:rsidRPr="002468B9" w14:paraId="758F060F" w14:textId="77777777" w:rsidTr="000F26C0">
        <w:trPr>
          <w:trHeight w:val="152"/>
        </w:trPr>
        <w:tc>
          <w:tcPr>
            <w:tcW w:w="1916" w:type="pct"/>
          </w:tcPr>
          <w:p w14:paraId="053BB798"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Nome do Órgão</w:t>
            </w:r>
          </w:p>
        </w:tc>
        <w:tc>
          <w:tcPr>
            <w:tcW w:w="3084" w:type="pct"/>
          </w:tcPr>
          <w:p w14:paraId="5EFEF1CC" w14:textId="14BD2532" w:rsidR="00F7033D" w:rsidRPr="002468B9" w:rsidRDefault="00E23231" w:rsidP="00BF6E82">
            <w:pPr>
              <w:pBdr>
                <w:top w:val="nil"/>
                <w:left w:val="nil"/>
                <w:bottom w:val="nil"/>
                <w:right w:val="nil"/>
                <w:between w:val="nil"/>
              </w:pBdr>
              <w:ind w:left="104" w:right="927"/>
              <w:rPr>
                <w:rFonts w:asciiTheme="minorHAnsi" w:hAnsiTheme="minorHAnsi" w:cstheme="minorHAnsi"/>
                <w:color w:val="000000"/>
                <w:sz w:val="24"/>
                <w:szCs w:val="24"/>
              </w:rPr>
            </w:pPr>
            <w:r w:rsidRPr="002468B9">
              <w:rPr>
                <w:rFonts w:asciiTheme="minorHAnsi" w:hAnsiTheme="minorHAnsi" w:cstheme="minorHAnsi"/>
                <w:color w:val="000000"/>
                <w:sz w:val="24"/>
                <w:szCs w:val="24"/>
              </w:rPr>
              <w:t xml:space="preserve">Secretaria Municipal </w:t>
            </w:r>
            <w:r w:rsidR="002468B9">
              <w:rPr>
                <w:rFonts w:asciiTheme="minorHAnsi" w:hAnsiTheme="minorHAnsi" w:cstheme="minorHAnsi"/>
                <w:color w:val="000000"/>
                <w:sz w:val="24"/>
                <w:szCs w:val="24"/>
              </w:rPr>
              <w:t>de</w:t>
            </w:r>
            <w:r w:rsidRPr="002468B9">
              <w:rPr>
                <w:rFonts w:asciiTheme="minorHAnsi" w:hAnsiTheme="minorHAnsi" w:cstheme="minorHAnsi"/>
                <w:color w:val="000000"/>
                <w:sz w:val="24"/>
                <w:szCs w:val="24"/>
              </w:rPr>
              <w:t xml:space="preserve"> Saúde </w:t>
            </w:r>
            <w:r w:rsidR="00E05693" w:rsidRPr="002468B9">
              <w:rPr>
                <w:rFonts w:asciiTheme="minorHAnsi" w:hAnsiTheme="minorHAnsi" w:cstheme="minorHAnsi"/>
                <w:color w:val="000000"/>
                <w:sz w:val="24"/>
                <w:szCs w:val="24"/>
              </w:rPr>
              <w:t>- SEMSA</w:t>
            </w:r>
          </w:p>
        </w:tc>
      </w:tr>
      <w:tr w:rsidR="00F7033D" w:rsidRPr="002468B9" w14:paraId="29ECA3B4" w14:textId="77777777" w:rsidTr="000F26C0">
        <w:trPr>
          <w:trHeight w:val="20"/>
        </w:trPr>
        <w:tc>
          <w:tcPr>
            <w:tcW w:w="1916" w:type="pct"/>
          </w:tcPr>
          <w:p w14:paraId="0AE85D52"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Número CNES</w:t>
            </w:r>
          </w:p>
        </w:tc>
        <w:tc>
          <w:tcPr>
            <w:tcW w:w="3084" w:type="pct"/>
          </w:tcPr>
          <w:p w14:paraId="0F50CD9C"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6260632</w:t>
            </w:r>
          </w:p>
        </w:tc>
      </w:tr>
      <w:tr w:rsidR="00F7033D" w:rsidRPr="002468B9" w14:paraId="751DFA86" w14:textId="77777777" w:rsidTr="000F26C0">
        <w:trPr>
          <w:trHeight w:val="20"/>
        </w:trPr>
        <w:tc>
          <w:tcPr>
            <w:tcW w:w="1916" w:type="pct"/>
          </w:tcPr>
          <w:p w14:paraId="7650F58C"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CNPJ</w:t>
            </w:r>
          </w:p>
        </w:tc>
        <w:tc>
          <w:tcPr>
            <w:tcW w:w="3084" w:type="pct"/>
          </w:tcPr>
          <w:p w14:paraId="1AE8EECD"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22.980.999/0001-15</w:t>
            </w:r>
          </w:p>
        </w:tc>
      </w:tr>
      <w:tr w:rsidR="00F7033D" w:rsidRPr="002468B9" w14:paraId="515DFF98" w14:textId="77777777" w:rsidTr="000F26C0">
        <w:trPr>
          <w:trHeight w:val="20"/>
        </w:trPr>
        <w:tc>
          <w:tcPr>
            <w:tcW w:w="1916" w:type="pct"/>
          </w:tcPr>
          <w:p w14:paraId="1A20CE88"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Endereço</w:t>
            </w:r>
          </w:p>
        </w:tc>
        <w:tc>
          <w:tcPr>
            <w:tcW w:w="3084" w:type="pct"/>
          </w:tcPr>
          <w:p w14:paraId="77A007F3"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Rua E n.º 481 – Bairro Cidade Nova</w:t>
            </w:r>
          </w:p>
        </w:tc>
      </w:tr>
      <w:tr w:rsidR="00F7033D" w:rsidRPr="002468B9" w14:paraId="06F73E29" w14:textId="77777777" w:rsidTr="000F26C0">
        <w:trPr>
          <w:trHeight w:val="20"/>
        </w:trPr>
        <w:tc>
          <w:tcPr>
            <w:tcW w:w="1916" w:type="pct"/>
          </w:tcPr>
          <w:p w14:paraId="1E23500C"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E-mail</w:t>
            </w:r>
          </w:p>
        </w:tc>
        <w:tc>
          <w:tcPr>
            <w:tcW w:w="3084" w:type="pct"/>
          </w:tcPr>
          <w:p w14:paraId="4BC2B06E"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hyperlink r:id="rId15">
              <w:r w:rsidRPr="002468B9">
                <w:rPr>
                  <w:rFonts w:asciiTheme="minorHAnsi" w:hAnsiTheme="minorHAnsi" w:cstheme="minorHAnsi"/>
                  <w:color w:val="000000"/>
                  <w:sz w:val="24"/>
                  <w:szCs w:val="24"/>
                </w:rPr>
                <w:t>semsa@parauapebas.pa.gov.br</w:t>
              </w:r>
            </w:hyperlink>
          </w:p>
        </w:tc>
      </w:tr>
      <w:tr w:rsidR="00F7033D" w:rsidRPr="002468B9" w14:paraId="7B18CBEB" w14:textId="77777777" w:rsidTr="000F26C0">
        <w:trPr>
          <w:trHeight w:val="20"/>
        </w:trPr>
        <w:tc>
          <w:tcPr>
            <w:tcW w:w="1916" w:type="pct"/>
          </w:tcPr>
          <w:p w14:paraId="56186856" w14:textId="77777777" w:rsidR="00F7033D" w:rsidRPr="002468B9" w:rsidRDefault="00E05693" w:rsidP="00BF6E82">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Telefone</w:t>
            </w:r>
          </w:p>
        </w:tc>
        <w:tc>
          <w:tcPr>
            <w:tcW w:w="3084" w:type="pct"/>
          </w:tcPr>
          <w:p w14:paraId="016782FD" w14:textId="77777777" w:rsidR="00F7033D" w:rsidRPr="002468B9" w:rsidRDefault="00E05693" w:rsidP="00BF6E82">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(94) 3346-1020 / 3346-8533</w:t>
            </w:r>
          </w:p>
        </w:tc>
      </w:tr>
    </w:tbl>
    <w:p w14:paraId="0153F66E" w14:textId="77777777" w:rsidR="00F7033D" w:rsidRPr="002468B9" w:rsidRDefault="00F7033D">
      <w:pPr>
        <w:pBdr>
          <w:top w:val="nil"/>
          <w:left w:val="nil"/>
          <w:bottom w:val="nil"/>
          <w:right w:val="nil"/>
          <w:between w:val="nil"/>
        </w:pBdr>
        <w:spacing w:before="9"/>
        <w:rPr>
          <w:rFonts w:asciiTheme="minorHAnsi" w:eastAsia="Arial" w:hAnsiTheme="minorHAnsi" w:cstheme="minorHAnsi"/>
          <w:b/>
          <w:color w:val="000000"/>
          <w:sz w:val="20"/>
          <w:szCs w:val="20"/>
        </w:rPr>
      </w:pPr>
    </w:p>
    <w:p w14:paraId="0D2182F3" w14:textId="77777777" w:rsidR="00F7033D" w:rsidRPr="00386C39" w:rsidRDefault="00E05693" w:rsidP="00386C39">
      <w:pPr>
        <w:ind w:left="142"/>
        <w:rPr>
          <w:b/>
          <w:bCs/>
        </w:rPr>
      </w:pPr>
      <w:bookmarkStart w:id="6" w:name="_heading=h.2jxsxqh" w:colFirst="0" w:colLast="0"/>
      <w:bookmarkEnd w:id="6"/>
      <w:r w:rsidRPr="00386C39">
        <w:rPr>
          <w:b/>
          <w:bCs/>
        </w:rPr>
        <w:t>1 .3. Informações da Gestão</w:t>
      </w:r>
    </w:p>
    <w:p w14:paraId="59A96577" w14:textId="77777777" w:rsidR="00F7033D" w:rsidRPr="002468B9" w:rsidRDefault="00F7033D">
      <w:pPr>
        <w:pBdr>
          <w:top w:val="nil"/>
          <w:left w:val="nil"/>
          <w:bottom w:val="nil"/>
          <w:right w:val="nil"/>
          <w:between w:val="nil"/>
        </w:pBdr>
        <w:spacing w:before="6"/>
        <w:rPr>
          <w:rFonts w:asciiTheme="minorHAnsi" w:eastAsia="Arial" w:hAnsiTheme="minorHAnsi" w:cstheme="minorHAnsi"/>
          <w:b/>
          <w:color w:val="000000"/>
          <w:sz w:val="19"/>
          <w:szCs w:val="19"/>
        </w:rPr>
      </w:pPr>
    </w:p>
    <w:tbl>
      <w:tblPr>
        <w:tblStyle w:val="4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529"/>
        <w:gridCol w:w="5681"/>
      </w:tblGrid>
      <w:tr w:rsidR="00F7033D" w:rsidRPr="002468B9" w14:paraId="3DE4FDA1" w14:textId="77777777" w:rsidTr="000F26C0">
        <w:trPr>
          <w:trHeight w:val="20"/>
        </w:trPr>
        <w:tc>
          <w:tcPr>
            <w:tcW w:w="1916" w:type="pct"/>
          </w:tcPr>
          <w:p w14:paraId="52A66C9F" w14:textId="77777777" w:rsidR="00F7033D" w:rsidRPr="002468B9" w:rsidRDefault="00E05693" w:rsidP="00A74878">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Prefeito</w:t>
            </w:r>
          </w:p>
        </w:tc>
        <w:tc>
          <w:tcPr>
            <w:tcW w:w="3084" w:type="pct"/>
          </w:tcPr>
          <w:p w14:paraId="55A1DE96" w14:textId="79747529" w:rsidR="00F7033D" w:rsidRPr="002468B9" w:rsidRDefault="002C389A" w:rsidP="00A74878">
            <w:pPr>
              <w:pBdr>
                <w:top w:val="nil"/>
                <w:left w:val="nil"/>
                <w:bottom w:val="nil"/>
                <w:right w:val="nil"/>
                <w:between w:val="nil"/>
              </w:pBdr>
              <w:spacing w:line="274" w:lineRule="auto"/>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 xml:space="preserve">Aurélio Ramos </w:t>
            </w:r>
            <w:r w:rsidR="002468B9">
              <w:rPr>
                <w:rFonts w:asciiTheme="minorHAnsi" w:hAnsiTheme="minorHAnsi" w:cstheme="minorHAnsi"/>
                <w:color w:val="000000"/>
                <w:sz w:val="24"/>
                <w:szCs w:val="24"/>
              </w:rPr>
              <w:t>d</w:t>
            </w:r>
            <w:r w:rsidRPr="002468B9">
              <w:rPr>
                <w:rFonts w:asciiTheme="minorHAnsi" w:hAnsiTheme="minorHAnsi" w:cstheme="minorHAnsi"/>
                <w:color w:val="000000"/>
                <w:sz w:val="24"/>
                <w:szCs w:val="24"/>
              </w:rPr>
              <w:t>e Oliveira Neto</w:t>
            </w:r>
          </w:p>
        </w:tc>
      </w:tr>
      <w:tr w:rsidR="00F7033D" w:rsidRPr="002468B9" w14:paraId="59C1E554" w14:textId="77777777" w:rsidTr="000F26C0">
        <w:trPr>
          <w:trHeight w:val="20"/>
        </w:trPr>
        <w:tc>
          <w:tcPr>
            <w:tcW w:w="1916" w:type="pct"/>
          </w:tcPr>
          <w:p w14:paraId="14E2DADD" w14:textId="77777777" w:rsidR="00F7033D" w:rsidRPr="002468B9" w:rsidRDefault="00E05693" w:rsidP="00A74878">
            <w:pPr>
              <w:pBdr>
                <w:top w:val="nil"/>
                <w:left w:val="nil"/>
                <w:bottom w:val="nil"/>
                <w:right w:val="nil"/>
                <w:between w:val="nil"/>
              </w:pBdr>
              <w:ind w:left="89" w:right="-77"/>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Secretário de Saúde em Exercício</w:t>
            </w:r>
          </w:p>
        </w:tc>
        <w:tc>
          <w:tcPr>
            <w:tcW w:w="3084" w:type="pct"/>
          </w:tcPr>
          <w:p w14:paraId="5065502E" w14:textId="44C98635" w:rsidR="00F7033D" w:rsidRPr="002468B9" w:rsidRDefault="009B74EE" w:rsidP="00A74878">
            <w:pPr>
              <w:spacing w:line="259" w:lineRule="auto"/>
              <w:rPr>
                <w:rFonts w:asciiTheme="minorHAnsi" w:hAnsiTheme="minorHAnsi" w:cstheme="minorHAnsi"/>
                <w:color w:val="000000"/>
                <w:sz w:val="24"/>
                <w:szCs w:val="24"/>
              </w:rPr>
            </w:pPr>
            <w:r w:rsidRPr="002468B9">
              <w:rPr>
                <w:rFonts w:asciiTheme="minorHAnsi" w:hAnsiTheme="minorHAnsi" w:cstheme="minorHAnsi"/>
                <w:color w:val="000000"/>
                <w:sz w:val="24"/>
                <w:szCs w:val="24"/>
              </w:rPr>
              <w:t xml:space="preserve">  Luiz Antonio Mendes Veloso</w:t>
            </w:r>
          </w:p>
        </w:tc>
      </w:tr>
      <w:tr w:rsidR="00F7033D" w:rsidRPr="002468B9" w14:paraId="452AAA12" w14:textId="77777777" w:rsidTr="000F26C0">
        <w:trPr>
          <w:trHeight w:val="20"/>
        </w:trPr>
        <w:tc>
          <w:tcPr>
            <w:tcW w:w="1916" w:type="pct"/>
          </w:tcPr>
          <w:p w14:paraId="7E87A193" w14:textId="77777777" w:rsidR="00F7033D" w:rsidRPr="002468B9" w:rsidRDefault="00E05693" w:rsidP="00A74878">
            <w:pPr>
              <w:pBdr>
                <w:top w:val="nil"/>
                <w:left w:val="nil"/>
                <w:bottom w:val="nil"/>
                <w:right w:val="nil"/>
                <w:between w:val="nil"/>
              </w:pBdr>
              <w:spacing w:line="266" w:lineRule="auto"/>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E-mail secretário</w:t>
            </w:r>
          </w:p>
        </w:tc>
        <w:tc>
          <w:tcPr>
            <w:tcW w:w="3084" w:type="pct"/>
          </w:tcPr>
          <w:p w14:paraId="344E9158" w14:textId="77777777" w:rsidR="00F7033D" w:rsidRPr="002468B9" w:rsidRDefault="00E05693" w:rsidP="00A74878">
            <w:pPr>
              <w:pBdr>
                <w:top w:val="nil"/>
                <w:left w:val="nil"/>
                <w:bottom w:val="nil"/>
                <w:right w:val="nil"/>
                <w:between w:val="nil"/>
              </w:pBdr>
              <w:spacing w:line="261" w:lineRule="auto"/>
              <w:ind w:left="104"/>
              <w:rPr>
                <w:rFonts w:asciiTheme="minorHAnsi" w:hAnsiTheme="minorHAnsi" w:cstheme="minorHAnsi"/>
                <w:color w:val="000000"/>
                <w:sz w:val="24"/>
                <w:szCs w:val="24"/>
              </w:rPr>
            </w:pPr>
            <w:hyperlink r:id="rId16">
              <w:r w:rsidRPr="002468B9">
                <w:rPr>
                  <w:rFonts w:asciiTheme="minorHAnsi" w:hAnsiTheme="minorHAnsi" w:cstheme="minorHAnsi"/>
                  <w:color w:val="000000"/>
                  <w:sz w:val="24"/>
                  <w:szCs w:val="24"/>
                </w:rPr>
                <w:t>semsa@parauapebas.pa.gov.br</w:t>
              </w:r>
            </w:hyperlink>
          </w:p>
        </w:tc>
      </w:tr>
      <w:tr w:rsidR="00F7033D" w:rsidRPr="002468B9" w14:paraId="3EC4432C" w14:textId="77777777" w:rsidTr="000F26C0">
        <w:trPr>
          <w:trHeight w:val="20"/>
        </w:trPr>
        <w:tc>
          <w:tcPr>
            <w:tcW w:w="1916" w:type="pct"/>
          </w:tcPr>
          <w:p w14:paraId="10CB4ADC" w14:textId="77777777" w:rsidR="00F7033D" w:rsidRPr="002468B9" w:rsidRDefault="00E05693" w:rsidP="00A74878">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Telefone secretário</w:t>
            </w:r>
          </w:p>
        </w:tc>
        <w:tc>
          <w:tcPr>
            <w:tcW w:w="3084" w:type="pct"/>
          </w:tcPr>
          <w:p w14:paraId="620396FD" w14:textId="555EE402" w:rsidR="00F7033D" w:rsidRPr="002468B9" w:rsidRDefault="002C389A" w:rsidP="00A74878">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(94) 3346-1310 Ramal 3017</w:t>
            </w:r>
          </w:p>
        </w:tc>
      </w:tr>
    </w:tbl>
    <w:p w14:paraId="0A51D1F8" w14:textId="77777777" w:rsidR="00F7033D" w:rsidRPr="002468B9" w:rsidRDefault="00F7033D">
      <w:pPr>
        <w:pBdr>
          <w:top w:val="nil"/>
          <w:left w:val="nil"/>
          <w:bottom w:val="nil"/>
          <w:right w:val="nil"/>
          <w:between w:val="nil"/>
        </w:pBdr>
        <w:spacing w:before="6"/>
        <w:rPr>
          <w:rFonts w:asciiTheme="minorHAnsi" w:eastAsia="Arial" w:hAnsiTheme="minorHAnsi" w:cstheme="minorHAnsi"/>
          <w:b/>
          <w:color w:val="000000"/>
          <w:sz w:val="20"/>
          <w:szCs w:val="20"/>
        </w:rPr>
      </w:pPr>
    </w:p>
    <w:p w14:paraId="7FF0C88B" w14:textId="08DFBA53" w:rsidR="00F7033D" w:rsidRPr="002468B9" w:rsidRDefault="00874905">
      <w:pPr>
        <w:numPr>
          <w:ilvl w:val="1"/>
          <w:numId w:val="11"/>
        </w:numPr>
        <w:pBdr>
          <w:top w:val="nil"/>
          <w:left w:val="nil"/>
          <w:bottom w:val="nil"/>
          <w:right w:val="nil"/>
          <w:between w:val="nil"/>
        </w:pBdr>
        <w:tabs>
          <w:tab w:val="left" w:pos="675"/>
        </w:tabs>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 xml:space="preserve">Fundo </w:t>
      </w:r>
      <w:r w:rsidR="00E05693" w:rsidRPr="002468B9">
        <w:rPr>
          <w:rFonts w:asciiTheme="minorHAnsi" w:eastAsia="Arial" w:hAnsiTheme="minorHAnsi" w:cstheme="minorHAnsi"/>
          <w:b/>
          <w:color w:val="000000"/>
          <w:sz w:val="24"/>
          <w:szCs w:val="24"/>
        </w:rPr>
        <w:t>de Saúde</w:t>
      </w:r>
    </w:p>
    <w:p w14:paraId="534A7834" w14:textId="77777777" w:rsidR="00F7033D" w:rsidRPr="002468B9" w:rsidRDefault="00F7033D">
      <w:pPr>
        <w:pBdr>
          <w:top w:val="nil"/>
          <w:left w:val="nil"/>
          <w:bottom w:val="nil"/>
          <w:right w:val="nil"/>
          <w:between w:val="nil"/>
        </w:pBdr>
        <w:spacing w:before="9"/>
        <w:rPr>
          <w:rFonts w:asciiTheme="minorHAnsi" w:eastAsia="Arial" w:hAnsiTheme="minorHAnsi" w:cstheme="minorHAnsi"/>
          <w:b/>
          <w:color w:val="000000"/>
          <w:sz w:val="19"/>
          <w:szCs w:val="19"/>
        </w:rPr>
      </w:pPr>
    </w:p>
    <w:tbl>
      <w:tblPr>
        <w:tblStyle w:val="41"/>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529"/>
        <w:gridCol w:w="5681"/>
      </w:tblGrid>
      <w:tr w:rsidR="00F7033D" w:rsidRPr="002468B9" w14:paraId="7BFA20F8" w14:textId="77777777" w:rsidTr="000F26C0">
        <w:trPr>
          <w:trHeight w:val="20"/>
        </w:trPr>
        <w:tc>
          <w:tcPr>
            <w:tcW w:w="1916" w:type="pct"/>
          </w:tcPr>
          <w:p w14:paraId="6AF23888" w14:textId="77777777" w:rsidR="00F7033D" w:rsidRPr="002468B9" w:rsidRDefault="00E05693" w:rsidP="00A74878">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Lei de criação</w:t>
            </w:r>
          </w:p>
        </w:tc>
        <w:tc>
          <w:tcPr>
            <w:tcW w:w="3084" w:type="pct"/>
          </w:tcPr>
          <w:p w14:paraId="696FAAD8" w14:textId="779F3F5F" w:rsidR="00F7033D" w:rsidRPr="00C06933" w:rsidRDefault="00C06933" w:rsidP="00A74878">
            <w:pPr>
              <w:pBdr>
                <w:top w:val="nil"/>
                <w:left w:val="nil"/>
                <w:bottom w:val="nil"/>
                <w:right w:val="nil"/>
                <w:between w:val="nil"/>
              </w:pBdr>
              <w:ind w:left="104"/>
              <w:rPr>
                <w:rFonts w:asciiTheme="minorHAnsi" w:hAnsiTheme="minorHAnsi" w:cstheme="minorHAnsi"/>
                <w:color w:val="000000"/>
                <w:sz w:val="24"/>
                <w:szCs w:val="24"/>
                <w:lang w:val="pt-BR"/>
              </w:rPr>
            </w:pPr>
            <w:r w:rsidRPr="00C06933">
              <w:rPr>
                <w:rFonts w:asciiTheme="minorHAnsi" w:hAnsiTheme="minorHAnsi" w:cstheme="minorHAnsi"/>
                <w:color w:val="000000"/>
                <w:sz w:val="24"/>
                <w:szCs w:val="24"/>
                <w:lang w:val="pt-BR"/>
              </w:rPr>
              <w:t>LEI Nº 410</w:t>
            </w:r>
            <w:r>
              <w:rPr>
                <w:rFonts w:asciiTheme="minorHAnsi" w:hAnsiTheme="minorHAnsi" w:cstheme="minorHAnsi"/>
                <w:color w:val="000000"/>
                <w:sz w:val="24"/>
                <w:szCs w:val="24"/>
                <w:lang w:val="pt-BR"/>
              </w:rPr>
              <w:t xml:space="preserve">/92 ALTERADA </w:t>
            </w:r>
            <w:r w:rsidR="00A74878">
              <w:rPr>
                <w:rFonts w:asciiTheme="minorHAnsi" w:hAnsiTheme="minorHAnsi" w:cstheme="minorHAnsi"/>
                <w:color w:val="000000"/>
                <w:sz w:val="24"/>
                <w:szCs w:val="24"/>
                <w:lang w:val="pt-BR"/>
              </w:rPr>
              <w:t xml:space="preserve">PELA </w:t>
            </w:r>
            <w:r w:rsidR="00A74878" w:rsidRPr="00A74878">
              <w:rPr>
                <w:rFonts w:asciiTheme="minorHAnsi" w:hAnsiTheme="minorHAnsi" w:cstheme="minorHAnsi"/>
                <w:color w:val="000000"/>
                <w:sz w:val="24"/>
                <w:szCs w:val="24"/>
              </w:rPr>
              <w:t>Lei nº </w:t>
            </w:r>
            <w:r w:rsidR="00A74878" w:rsidRPr="00A74878">
              <w:rPr>
                <w:rFonts w:asciiTheme="minorHAnsi" w:hAnsiTheme="minorHAnsi" w:cstheme="minorHAnsi"/>
                <w:color w:val="000000"/>
                <w:sz w:val="24"/>
                <w:szCs w:val="24"/>
              </w:rPr>
              <w:fldChar w:fldCharType="begin"/>
            </w:r>
            <w:r w:rsidR="00A74878" w:rsidRPr="00A74878">
              <w:rPr>
                <w:rFonts w:asciiTheme="minorHAnsi" w:hAnsiTheme="minorHAnsi" w:cstheme="minorHAnsi"/>
                <w:color w:val="000000"/>
                <w:sz w:val="24"/>
                <w:szCs w:val="24"/>
              </w:rPr>
              <w:instrText>HYPERLINK "https://leis.org/municipais/pa/parauapebas/lei/lei-ordinaria/1998/3652/lei-ordinaria-n-3652-1998-retifica-artigos-da-lei-municipal-n%C2%BA-410-92-e-expede-outras-providencias"</w:instrText>
            </w:r>
            <w:r w:rsidR="00A74878" w:rsidRPr="00A74878">
              <w:rPr>
                <w:rFonts w:asciiTheme="minorHAnsi" w:hAnsiTheme="minorHAnsi" w:cstheme="minorHAnsi"/>
                <w:color w:val="000000"/>
                <w:sz w:val="24"/>
                <w:szCs w:val="24"/>
              </w:rPr>
            </w:r>
            <w:r w:rsidR="00A74878" w:rsidRPr="00A74878">
              <w:rPr>
                <w:rFonts w:asciiTheme="minorHAnsi" w:hAnsiTheme="minorHAnsi" w:cstheme="minorHAnsi"/>
                <w:color w:val="000000"/>
                <w:sz w:val="24"/>
                <w:szCs w:val="24"/>
              </w:rPr>
              <w:fldChar w:fldCharType="separate"/>
            </w:r>
            <w:r w:rsidR="00A74878" w:rsidRPr="00A74878">
              <w:rPr>
                <w:rStyle w:val="Hyperlink"/>
                <w:rFonts w:asciiTheme="minorHAnsi" w:hAnsiTheme="minorHAnsi" w:cstheme="minorHAnsi"/>
                <w:sz w:val="24"/>
                <w:szCs w:val="24"/>
              </w:rPr>
              <w:t>3652</w:t>
            </w:r>
            <w:r w:rsidR="00A74878" w:rsidRPr="00A74878">
              <w:rPr>
                <w:rFonts w:asciiTheme="minorHAnsi" w:hAnsiTheme="minorHAnsi" w:cstheme="minorHAnsi"/>
                <w:color w:val="000000"/>
                <w:sz w:val="24"/>
                <w:szCs w:val="24"/>
                <w:lang w:val="pt-BR"/>
              </w:rPr>
              <w:fldChar w:fldCharType="end"/>
            </w:r>
            <w:r w:rsidR="00A74878" w:rsidRPr="00A74878">
              <w:rPr>
                <w:rFonts w:asciiTheme="minorHAnsi" w:hAnsiTheme="minorHAnsi" w:cstheme="minorHAnsi"/>
                <w:color w:val="000000"/>
                <w:sz w:val="24"/>
                <w:szCs w:val="24"/>
              </w:rPr>
              <w:t>/1998</w:t>
            </w:r>
          </w:p>
        </w:tc>
      </w:tr>
      <w:tr w:rsidR="00F7033D" w:rsidRPr="002468B9" w14:paraId="36913F83" w14:textId="77777777" w:rsidTr="000F26C0">
        <w:trPr>
          <w:trHeight w:val="20"/>
        </w:trPr>
        <w:tc>
          <w:tcPr>
            <w:tcW w:w="1916" w:type="pct"/>
          </w:tcPr>
          <w:p w14:paraId="45CFB7A4" w14:textId="77777777" w:rsidR="00F7033D" w:rsidRPr="002468B9" w:rsidRDefault="00E05693" w:rsidP="00A74878">
            <w:pPr>
              <w:pBdr>
                <w:top w:val="nil"/>
                <w:left w:val="nil"/>
                <w:bottom w:val="nil"/>
                <w:right w:val="nil"/>
                <w:between w:val="nil"/>
              </w:pBdr>
              <w:spacing w:line="271" w:lineRule="auto"/>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Data de criação</w:t>
            </w:r>
          </w:p>
        </w:tc>
        <w:tc>
          <w:tcPr>
            <w:tcW w:w="3084" w:type="pct"/>
          </w:tcPr>
          <w:p w14:paraId="4CC4D7A2" w14:textId="66848222" w:rsidR="00F7033D" w:rsidRPr="002468B9" w:rsidRDefault="00C06933" w:rsidP="00A74878">
            <w:pPr>
              <w:pBdr>
                <w:top w:val="nil"/>
                <w:left w:val="nil"/>
                <w:bottom w:val="nil"/>
                <w:right w:val="nil"/>
                <w:between w:val="nil"/>
              </w:pBdr>
              <w:spacing w:line="265" w:lineRule="auto"/>
              <w:ind w:left="104"/>
              <w:rPr>
                <w:rFonts w:asciiTheme="minorHAnsi" w:hAnsiTheme="minorHAnsi" w:cstheme="minorHAnsi"/>
                <w:color w:val="000000"/>
                <w:sz w:val="24"/>
                <w:szCs w:val="24"/>
              </w:rPr>
            </w:pPr>
            <w:r w:rsidRPr="00C06933">
              <w:rPr>
                <w:rFonts w:asciiTheme="minorHAnsi" w:hAnsiTheme="minorHAnsi" w:cstheme="minorHAnsi"/>
                <w:color w:val="000000"/>
                <w:sz w:val="24"/>
                <w:szCs w:val="24"/>
                <w:lang w:val="pt-BR"/>
              </w:rPr>
              <w:t>14 DE MAIO DE 1992</w:t>
            </w:r>
          </w:p>
        </w:tc>
      </w:tr>
      <w:tr w:rsidR="00F7033D" w:rsidRPr="002468B9" w14:paraId="04BCA867" w14:textId="77777777" w:rsidTr="000F26C0">
        <w:trPr>
          <w:trHeight w:val="20"/>
        </w:trPr>
        <w:tc>
          <w:tcPr>
            <w:tcW w:w="1916" w:type="pct"/>
          </w:tcPr>
          <w:p w14:paraId="7D3E6060" w14:textId="77777777" w:rsidR="00F7033D" w:rsidRPr="002468B9" w:rsidRDefault="00E05693" w:rsidP="00A74878">
            <w:pPr>
              <w:pBdr>
                <w:top w:val="nil"/>
                <w:left w:val="nil"/>
                <w:bottom w:val="nil"/>
                <w:right w:val="nil"/>
                <w:between w:val="nil"/>
              </w:pBdr>
              <w:spacing w:line="275" w:lineRule="auto"/>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CNPJ</w:t>
            </w:r>
          </w:p>
        </w:tc>
        <w:tc>
          <w:tcPr>
            <w:tcW w:w="3084" w:type="pct"/>
          </w:tcPr>
          <w:p w14:paraId="5D043045" w14:textId="77777777" w:rsidR="00F7033D" w:rsidRPr="002468B9" w:rsidRDefault="00E05693" w:rsidP="00A74878">
            <w:pPr>
              <w:pBdr>
                <w:top w:val="nil"/>
                <w:left w:val="nil"/>
                <w:bottom w:val="nil"/>
                <w:right w:val="nil"/>
                <w:between w:val="nil"/>
              </w:pBdr>
              <w:spacing w:line="270" w:lineRule="auto"/>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12.581.232/0001-60</w:t>
            </w:r>
          </w:p>
        </w:tc>
      </w:tr>
      <w:tr w:rsidR="00F7033D" w:rsidRPr="002468B9" w14:paraId="1498F469" w14:textId="77777777" w:rsidTr="000F26C0">
        <w:trPr>
          <w:trHeight w:val="20"/>
        </w:trPr>
        <w:tc>
          <w:tcPr>
            <w:tcW w:w="1916" w:type="pct"/>
          </w:tcPr>
          <w:p w14:paraId="54952905" w14:textId="77777777" w:rsidR="00F7033D" w:rsidRPr="002468B9" w:rsidRDefault="00E05693" w:rsidP="00A74878">
            <w:pPr>
              <w:pBdr>
                <w:top w:val="nil"/>
                <w:left w:val="nil"/>
                <w:bottom w:val="nil"/>
                <w:right w:val="nil"/>
                <w:between w:val="nil"/>
              </w:pBdr>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Natureza Jurídica</w:t>
            </w:r>
          </w:p>
        </w:tc>
        <w:tc>
          <w:tcPr>
            <w:tcW w:w="3084" w:type="pct"/>
          </w:tcPr>
          <w:p w14:paraId="79538818" w14:textId="3C50C942" w:rsidR="00F7033D" w:rsidRPr="002468B9" w:rsidRDefault="004E6E32" w:rsidP="00A74878">
            <w:pPr>
              <w:pBdr>
                <w:top w:val="nil"/>
                <w:left w:val="nil"/>
                <w:bottom w:val="nil"/>
                <w:right w:val="nil"/>
                <w:between w:val="nil"/>
              </w:pBdr>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 xml:space="preserve">Fundo </w:t>
            </w:r>
            <w:r w:rsidR="00E97C6C">
              <w:rPr>
                <w:rFonts w:asciiTheme="minorHAnsi" w:hAnsiTheme="minorHAnsi" w:cstheme="minorHAnsi"/>
                <w:color w:val="000000"/>
                <w:sz w:val="24"/>
                <w:szCs w:val="24"/>
              </w:rPr>
              <w:t>Municipal</w:t>
            </w:r>
            <w:r w:rsidRPr="002468B9">
              <w:rPr>
                <w:rFonts w:asciiTheme="minorHAnsi" w:hAnsiTheme="minorHAnsi" w:cstheme="minorHAnsi"/>
                <w:color w:val="000000"/>
                <w:sz w:val="24"/>
                <w:szCs w:val="24"/>
              </w:rPr>
              <w:t xml:space="preserve"> </w:t>
            </w:r>
            <w:r w:rsidR="00E97C6C">
              <w:rPr>
                <w:rFonts w:asciiTheme="minorHAnsi" w:hAnsiTheme="minorHAnsi" w:cstheme="minorHAnsi"/>
                <w:color w:val="000000"/>
                <w:sz w:val="24"/>
                <w:szCs w:val="24"/>
              </w:rPr>
              <w:t>de Saúde de Parauapebas</w:t>
            </w:r>
          </w:p>
        </w:tc>
      </w:tr>
      <w:tr w:rsidR="00F7033D" w:rsidRPr="002468B9" w14:paraId="719E4E58" w14:textId="77777777" w:rsidTr="000F26C0">
        <w:trPr>
          <w:trHeight w:val="20"/>
        </w:trPr>
        <w:tc>
          <w:tcPr>
            <w:tcW w:w="1916" w:type="pct"/>
          </w:tcPr>
          <w:p w14:paraId="4AE52501" w14:textId="77777777" w:rsidR="00F7033D" w:rsidRPr="002468B9" w:rsidRDefault="00E05693" w:rsidP="00A74878">
            <w:pPr>
              <w:pBdr>
                <w:top w:val="nil"/>
                <w:left w:val="nil"/>
                <w:bottom w:val="nil"/>
                <w:right w:val="nil"/>
                <w:between w:val="nil"/>
              </w:pBdr>
              <w:spacing w:line="272" w:lineRule="auto"/>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Nome do Gestor do Fundo</w:t>
            </w:r>
          </w:p>
        </w:tc>
        <w:tc>
          <w:tcPr>
            <w:tcW w:w="3084" w:type="pct"/>
          </w:tcPr>
          <w:p w14:paraId="53C96E6E" w14:textId="398B7ADE" w:rsidR="00F7033D" w:rsidRPr="002468B9" w:rsidRDefault="009B74EE" w:rsidP="00A74878">
            <w:pPr>
              <w:pBdr>
                <w:top w:val="nil"/>
                <w:left w:val="nil"/>
                <w:bottom w:val="nil"/>
                <w:right w:val="nil"/>
                <w:between w:val="nil"/>
              </w:pBdr>
              <w:spacing w:line="267" w:lineRule="auto"/>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Luiz Antonio Mendes Veloso</w:t>
            </w:r>
          </w:p>
        </w:tc>
      </w:tr>
    </w:tbl>
    <w:p w14:paraId="613084BF" w14:textId="77777777" w:rsidR="00F7033D" w:rsidRPr="002468B9" w:rsidRDefault="00F7033D">
      <w:pPr>
        <w:pBdr>
          <w:top w:val="nil"/>
          <w:left w:val="nil"/>
          <w:bottom w:val="nil"/>
          <w:right w:val="nil"/>
          <w:between w:val="nil"/>
        </w:pBdr>
        <w:spacing w:before="2"/>
        <w:rPr>
          <w:rFonts w:asciiTheme="minorHAnsi" w:eastAsia="Arial" w:hAnsiTheme="minorHAnsi" w:cstheme="minorHAnsi"/>
          <w:b/>
          <w:color w:val="000000"/>
          <w:sz w:val="21"/>
          <w:szCs w:val="21"/>
        </w:rPr>
      </w:pPr>
    </w:p>
    <w:p w14:paraId="1D617A1E" w14:textId="77777777" w:rsidR="00F7033D" w:rsidRPr="002468B9" w:rsidRDefault="00E05693">
      <w:pPr>
        <w:numPr>
          <w:ilvl w:val="1"/>
          <w:numId w:val="11"/>
        </w:numPr>
        <w:pBdr>
          <w:top w:val="nil"/>
          <w:left w:val="nil"/>
          <w:bottom w:val="nil"/>
          <w:right w:val="nil"/>
          <w:between w:val="nil"/>
        </w:pBdr>
        <w:tabs>
          <w:tab w:val="left" w:pos="675"/>
        </w:tabs>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Plano de Saúde</w:t>
      </w:r>
    </w:p>
    <w:p w14:paraId="3F968580" w14:textId="77777777" w:rsidR="00F7033D" w:rsidRPr="002468B9" w:rsidRDefault="00F7033D">
      <w:pPr>
        <w:pBdr>
          <w:top w:val="nil"/>
          <w:left w:val="nil"/>
          <w:bottom w:val="nil"/>
          <w:right w:val="nil"/>
          <w:between w:val="nil"/>
        </w:pBdr>
        <w:spacing w:before="2"/>
        <w:rPr>
          <w:rFonts w:asciiTheme="minorHAnsi" w:eastAsia="Arial" w:hAnsiTheme="minorHAnsi" w:cstheme="minorHAnsi"/>
          <w:b/>
          <w:color w:val="000000"/>
          <w:sz w:val="19"/>
          <w:szCs w:val="19"/>
        </w:rPr>
      </w:pPr>
    </w:p>
    <w:tbl>
      <w:tblPr>
        <w:tblStyle w:val="40"/>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529"/>
        <w:gridCol w:w="5681"/>
      </w:tblGrid>
      <w:tr w:rsidR="00F7033D" w:rsidRPr="002468B9" w14:paraId="78218483" w14:textId="77777777" w:rsidTr="000F26C0">
        <w:trPr>
          <w:trHeight w:val="20"/>
        </w:trPr>
        <w:tc>
          <w:tcPr>
            <w:tcW w:w="1916" w:type="pct"/>
          </w:tcPr>
          <w:p w14:paraId="0C8C469C" w14:textId="77777777" w:rsidR="00F7033D" w:rsidRPr="002468B9" w:rsidRDefault="00E05693">
            <w:pPr>
              <w:pBdr>
                <w:top w:val="nil"/>
                <w:left w:val="nil"/>
                <w:bottom w:val="nil"/>
                <w:right w:val="nil"/>
                <w:between w:val="nil"/>
              </w:pBdr>
              <w:spacing w:before="65"/>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Período do Plano de Saúde</w:t>
            </w:r>
          </w:p>
        </w:tc>
        <w:tc>
          <w:tcPr>
            <w:tcW w:w="3084" w:type="pct"/>
          </w:tcPr>
          <w:p w14:paraId="7C7D909B" w14:textId="384F20FB" w:rsidR="00F7033D" w:rsidRPr="002468B9" w:rsidRDefault="00E05693">
            <w:pPr>
              <w:pBdr>
                <w:top w:val="nil"/>
                <w:left w:val="nil"/>
                <w:bottom w:val="nil"/>
                <w:right w:val="nil"/>
                <w:between w:val="nil"/>
              </w:pBdr>
              <w:spacing w:before="70"/>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202</w:t>
            </w:r>
            <w:r w:rsidR="00B7736E">
              <w:rPr>
                <w:rFonts w:asciiTheme="minorHAnsi" w:hAnsiTheme="minorHAnsi" w:cstheme="minorHAnsi"/>
                <w:color w:val="000000"/>
                <w:sz w:val="24"/>
                <w:szCs w:val="24"/>
              </w:rPr>
              <w:t>6</w:t>
            </w:r>
            <w:r w:rsidRPr="002468B9">
              <w:rPr>
                <w:rFonts w:asciiTheme="minorHAnsi" w:hAnsiTheme="minorHAnsi" w:cstheme="minorHAnsi"/>
                <w:color w:val="000000"/>
                <w:sz w:val="24"/>
                <w:szCs w:val="24"/>
              </w:rPr>
              <w:t>-202</w:t>
            </w:r>
            <w:r w:rsidR="00B7736E">
              <w:rPr>
                <w:rFonts w:asciiTheme="minorHAnsi" w:hAnsiTheme="minorHAnsi" w:cstheme="minorHAnsi"/>
                <w:color w:val="000000"/>
                <w:sz w:val="24"/>
                <w:szCs w:val="24"/>
              </w:rPr>
              <w:t>9</w:t>
            </w:r>
          </w:p>
        </w:tc>
      </w:tr>
      <w:tr w:rsidR="00F7033D" w:rsidRPr="002468B9" w14:paraId="177481B4" w14:textId="77777777" w:rsidTr="000F26C0">
        <w:trPr>
          <w:trHeight w:val="20"/>
        </w:trPr>
        <w:tc>
          <w:tcPr>
            <w:tcW w:w="1916" w:type="pct"/>
          </w:tcPr>
          <w:p w14:paraId="38E59FAF" w14:textId="77777777" w:rsidR="00F7033D" w:rsidRPr="002468B9" w:rsidRDefault="00E05693">
            <w:pPr>
              <w:pBdr>
                <w:top w:val="nil"/>
                <w:left w:val="nil"/>
                <w:bottom w:val="nil"/>
                <w:right w:val="nil"/>
                <w:between w:val="nil"/>
              </w:pBdr>
              <w:spacing w:before="48"/>
              <w:ind w:left="89"/>
              <w:rPr>
                <w:rFonts w:asciiTheme="minorHAnsi" w:eastAsia="Arial" w:hAnsiTheme="minorHAnsi" w:cstheme="minorHAnsi"/>
                <w:b/>
                <w:color w:val="000000"/>
                <w:sz w:val="24"/>
                <w:szCs w:val="24"/>
              </w:rPr>
            </w:pPr>
            <w:r w:rsidRPr="002468B9">
              <w:rPr>
                <w:rFonts w:asciiTheme="minorHAnsi" w:eastAsia="Arial" w:hAnsiTheme="minorHAnsi" w:cstheme="minorHAnsi"/>
                <w:b/>
                <w:color w:val="000000"/>
                <w:sz w:val="24"/>
                <w:szCs w:val="24"/>
              </w:rPr>
              <w:t>Status do Plano</w:t>
            </w:r>
          </w:p>
        </w:tc>
        <w:tc>
          <w:tcPr>
            <w:tcW w:w="3084" w:type="pct"/>
          </w:tcPr>
          <w:p w14:paraId="5C2BCD6C" w14:textId="77777777" w:rsidR="00F7033D" w:rsidRPr="002468B9" w:rsidRDefault="004E6E32">
            <w:pPr>
              <w:pBdr>
                <w:top w:val="nil"/>
                <w:left w:val="nil"/>
                <w:bottom w:val="nil"/>
                <w:right w:val="nil"/>
                <w:between w:val="nil"/>
              </w:pBdr>
              <w:spacing w:before="53"/>
              <w:ind w:left="104"/>
              <w:rPr>
                <w:rFonts w:asciiTheme="minorHAnsi" w:hAnsiTheme="minorHAnsi" w:cstheme="minorHAnsi"/>
                <w:color w:val="000000"/>
                <w:sz w:val="24"/>
                <w:szCs w:val="24"/>
              </w:rPr>
            </w:pPr>
            <w:r w:rsidRPr="002468B9">
              <w:rPr>
                <w:rFonts w:asciiTheme="minorHAnsi" w:hAnsiTheme="minorHAnsi" w:cstheme="minorHAnsi"/>
                <w:color w:val="000000"/>
                <w:sz w:val="24"/>
                <w:szCs w:val="24"/>
              </w:rPr>
              <w:t>Aprovado</w:t>
            </w:r>
          </w:p>
        </w:tc>
      </w:tr>
    </w:tbl>
    <w:p w14:paraId="6BA08538" w14:textId="77777777" w:rsidR="00F7033D" w:rsidRPr="002468B9" w:rsidRDefault="00F7033D">
      <w:pPr>
        <w:rPr>
          <w:rFonts w:asciiTheme="minorHAnsi" w:hAnsiTheme="minorHAnsi" w:cstheme="minorHAnsi"/>
          <w:sz w:val="24"/>
          <w:szCs w:val="24"/>
        </w:rPr>
        <w:sectPr w:rsidR="00F7033D" w:rsidRPr="002468B9" w:rsidSect="00624FE5">
          <w:pgSz w:w="11920" w:h="16840"/>
          <w:pgMar w:top="860" w:right="1180" w:bottom="280" w:left="1500" w:header="720" w:footer="720" w:gutter="0"/>
          <w:cols w:space="720"/>
        </w:sectPr>
      </w:pPr>
    </w:p>
    <w:bookmarkStart w:id="7" w:name="_Toc216359616"/>
    <w:bookmarkStart w:id="8" w:name="_Toc216704999"/>
    <w:bookmarkStart w:id="9" w:name="_Toc216865373"/>
    <w:bookmarkStart w:id="10" w:name="_Toc225331198"/>
    <w:p w14:paraId="381C21B0" w14:textId="3CC24349" w:rsidR="00A52207" w:rsidRPr="00EC1B25" w:rsidRDefault="001023F6" w:rsidP="00045017">
      <w:pPr>
        <w:pStyle w:val="Ttulo1"/>
        <w:numPr>
          <w:ilvl w:val="0"/>
          <w:numId w:val="15"/>
        </w:numPr>
        <w:tabs>
          <w:tab w:val="left" w:pos="0"/>
        </w:tabs>
        <w:spacing w:before="65"/>
        <w:ind w:left="0" w:right="0" w:firstLine="0"/>
        <w:jc w:val="left"/>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70528" behindDoc="0" locked="0" layoutInCell="0" allowOverlap="1" wp14:anchorId="6529832F" wp14:editId="2F518D33">
                <wp:simplePos x="0" y="0"/>
                <wp:positionH relativeFrom="margin">
                  <wp:posOffset>0</wp:posOffset>
                </wp:positionH>
                <wp:positionV relativeFrom="paragraph">
                  <wp:posOffset>394010</wp:posOffset>
                </wp:positionV>
                <wp:extent cx="6520815" cy="111760"/>
                <wp:effectExtent l="0" t="0" r="13335" b="21590"/>
                <wp:wrapSquare wrapText="bothSides"/>
                <wp:docPr id="397024934"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11760"/>
                          <a:chOff x="0" y="0"/>
                          <a:chExt cx="6520680" cy="111600"/>
                        </a:xfrm>
                      </wpg:grpSpPr>
                      <wps:wsp>
                        <wps:cNvPr id="596200914"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368842471"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3B7E4273" id="Agrupar 16" o:spid="_x0000_s1026" style="position:absolute;margin-left:0;margin-top:31pt;width:513.45pt;height:8.8pt;z-index:251670528;mso-wrap-distance-left:.6pt;mso-wrap-distance-right:0;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" fillcolor="#3465a4" strokeweight="0"/>
                <w10:wrap type="square" anchorx="margin"/>
              </v:group>
            </w:pict>
          </mc:Fallback>
        </mc:AlternateContent>
      </w:r>
      <w:bookmarkEnd w:id="7"/>
      <w:bookmarkEnd w:id="8"/>
      <w:bookmarkEnd w:id="9"/>
      <w:r w:rsidR="00E05693" w:rsidRPr="00EC1B25">
        <w:rPr>
          <w:rFonts w:asciiTheme="minorHAnsi" w:hAnsiTheme="minorHAnsi" w:cstheme="minorHAnsi"/>
        </w:rPr>
        <w:t>INTRODUÇÃO</w:t>
      </w:r>
      <w:bookmarkEnd w:id="10"/>
    </w:p>
    <w:p w14:paraId="0CBD39D7" w14:textId="77777777" w:rsidR="009969DD" w:rsidRDefault="009969DD" w:rsidP="009969DD">
      <w:pPr>
        <w:pBdr>
          <w:top w:val="nil"/>
          <w:left w:val="nil"/>
          <w:bottom w:val="nil"/>
          <w:right w:val="nil"/>
          <w:between w:val="nil"/>
        </w:pBdr>
        <w:spacing w:line="376" w:lineRule="auto"/>
        <w:ind w:right="26" w:firstLine="855"/>
        <w:jc w:val="both"/>
        <w:rPr>
          <w:rFonts w:asciiTheme="minorHAnsi" w:eastAsia="Arial" w:hAnsiTheme="minorHAnsi" w:cstheme="minorHAnsi"/>
          <w:b/>
          <w:color w:val="000000"/>
          <w:sz w:val="21"/>
          <w:szCs w:val="21"/>
        </w:rPr>
      </w:pPr>
    </w:p>
    <w:p w14:paraId="605941A9" w14:textId="77777777" w:rsidR="009969DD" w:rsidRDefault="009969DD" w:rsidP="009969DD">
      <w:pPr>
        <w:pBdr>
          <w:top w:val="nil"/>
          <w:left w:val="nil"/>
          <w:bottom w:val="nil"/>
          <w:right w:val="nil"/>
          <w:between w:val="nil"/>
        </w:pBdr>
        <w:spacing w:line="376" w:lineRule="auto"/>
        <w:ind w:right="26" w:firstLine="855"/>
        <w:jc w:val="both"/>
        <w:rPr>
          <w:rFonts w:asciiTheme="minorHAnsi" w:eastAsia="Arial" w:hAnsiTheme="minorHAnsi" w:cstheme="minorHAnsi"/>
          <w:b/>
          <w:color w:val="000000"/>
          <w:sz w:val="21"/>
          <w:szCs w:val="21"/>
        </w:rPr>
      </w:pPr>
    </w:p>
    <w:p w14:paraId="2F1666CF" w14:textId="5260A2FA" w:rsidR="009969DD" w:rsidRPr="009969DD" w:rsidRDefault="009969DD" w:rsidP="009969DD">
      <w:pPr>
        <w:pBdr>
          <w:top w:val="nil"/>
          <w:left w:val="nil"/>
          <w:bottom w:val="nil"/>
          <w:right w:val="nil"/>
          <w:between w:val="nil"/>
        </w:pBdr>
        <w:spacing w:line="295" w:lineRule="auto"/>
        <w:ind w:right="28" w:firstLine="856"/>
        <w:jc w:val="both"/>
        <w:rPr>
          <w:rFonts w:asciiTheme="minorHAnsi" w:eastAsia="Arial" w:hAnsiTheme="minorHAnsi" w:cstheme="minorHAnsi"/>
          <w:bCs/>
          <w:color w:val="000000"/>
          <w:sz w:val="24"/>
          <w:szCs w:val="24"/>
        </w:rPr>
      </w:pPr>
      <w:r w:rsidRPr="009969DD">
        <w:rPr>
          <w:rFonts w:asciiTheme="minorHAnsi" w:eastAsia="Arial" w:hAnsiTheme="minorHAnsi" w:cstheme="minorHAnsi"/>
          <w:bCs/>
          <w:color w:val="000000"/>
          <w:sz w:val="24"/>
          <w:szCs w:val="24"/>
        </w:rPr>
        <w:t>A Programação Anual de Saúde (PAS) 2026 constitui instrumento estratégico de planejamento e gestão do Sistema Único de Saúde (SUS) no âmbito do Município de Parauapebas, estando plenamente alinhada ao Plano Municipal de Saúde (PMS) do quadriênio 2026–2029, bem como à Lei Orçamentária Anual (LOA) do exercício de 2026. Em consonância com o processo de planejamento ascendente e participativo, as propostas que integram a PAS 2026, enquanto desdobramento anual do PMS, foram submetidas à apreciação e aprovação do Conselho Municipal de Saúde de Parauapebas, conforme deliberação em reunião ordinária.</w:t>
      </w:r>
    </w:p>
    <w:p w14:paraId="187DEFFF" w14:textId="6E366D50" w:rsidR="009969DD" w:rsidRPr="009969DD" w:rsidRDefault="009969DD" w:rsidP="009969DD">
      <w:pPr>
        <w:pBdr>
          <w:top w:val="nil"/>
          <w:left w:val="nil"/>
          <w:bottom w:val="nil"/>
          <w:right w:val="nil"/>
          <w:between w:val="nil"/>
        </w:pBdr>
        <w:spacing w:line="295" w:lineRule="auto"/>
        <w:ind w:right="28" w:firstLine="856"/>
        <w:jc w:val="both"/>
        <w:rPr>
          <w:rFonts w:asciiTheme="minorHAnsi" w:eastAsia="Arial" w:hAnsiTheme="minorHAnsi" w:cstheme="minorHAnsi"/>
          <w:bCs/>
          <w:color w:val="000000"/>
          <w:sz w:val="24"/>
          <w:szCs w:val="24"/>
        </w:rPr>
      </w:pPr>
      <w:r w:rsidRPr="009969DD">
        <w:rPr>
          <w:rFonts w:asciiTheme="minorHAnsi" w:eastAsia="Arial" w:hAnsiTheme="minorHAnsi" w:cstheme="minorHAnsi"/>
          <w:bCs/>
          <w:color w:val="000000"/>
          <w:sz w:val="24"/>
          <w:szCs w:val="24"/>
        </w:rPr>
        <w:t xml:space="preserve">A PAS 2026 explicita as prioridades, compromissos e metas a serem executados no exercício, organizadas em </w:t>
      </w:r>
      <w:r w:rsidR="0032596B" w:rsidRPr="0032596B">
        <w:rPr>
          <w:rFonts w:asciiTheme="minorHAnsi" w:eastAsia="Arial" w:hAnsiTheme="minorHAnsi" w:cstheme="minorHAnsi"/>
          <w:bCs/>
          <w:color w:val="000000"/>
          <w:sz w:val="24"/>
          <w:szCs w:val="24"/>
        </w:rPr>
        <w:t xml:space="preserve">7 diretrizes, 13 objetivos e </w:t>
      </w:r>
      <w:r w:rsidR="00C02481" w:rsidRPr="00C02481">
        <w:rPr>
          <w:rFonts w:asciiTheme="minorHAnsi" w:eastAsia="Arial" w:hAnsiTheme="minorHAnsi" w:cstheme="minorHAnsi"/>
          <w:bCs/>
          <w:sz w:val="24"/>
          <w:szCs w:val="24"/>
        </w:rPr>
        <w:t>14</w:t>
      </w:r>
      <w:r w:rsidR="0032596B" w:rsidRPr="00C02481">
        <w:rPr>
          <w:rFonts w:asciiTheme="minorHAnsi" w:eastAsia="Arial" w:hAnsiTheme="minorHAnsi" w:cstheme="minorHAnsi"/>
          <w:bCs/>
          <w:sz w:val="24"/>
          <w:szCs w:val="24"/>
        </w:rPr>
        <w:t>7</w:t>
      </w:r>
      <w:r w:rsidR="0032596B" w:rsidRPr="0032596B">
        <w:rPr>
          <w:rFonts w:asciiTheme="minorHAnsi" w:eastAsia="Arial" w:hAnsiTheme="minorHAnsi" w:cstheme="minorHAnsi"/>
          <w:bCs/>
          <w:color w:val="000000"/>
          <w:sz w:val="24"/>
          <w:szCs w:val="24"/>
        </w:rPr>
        <w:t xml:space="preserve"> metas.</w:t>
      </w:r>
      <w:r w:rsidRPr="009969DD">
        <w:rPr>
          <w:rFonts w:asciiTheme="minorHAnsi" w:eastAsia="Arial" w:hAnsiTheme="minorHAnsi" w:cstheme="minorHAnsi"/>
          <w:bCs/>
          <w:color w:val="000000"/>
          <w:sz w:val="24"/>
          <w:szCs w:val="24"/>
        </w:rPr>
        <w:t>, acompanhadas de seus respectivos indicadores, ações e responsáveis, assegurando a efetividade do monitoramento, da avaliação e da tomada de decisão baseada em evidências.</w:t>
      </w:r>
    </w:p>
    <w:p w14:paraId="14BBE3E0" w14:textId="77777777" w:rsidR="009969DD" w:rsidRPr="009969DD" w:rsidRDefault="009969DD" w:rsidP="009969DD">
      <w:pPr>
        <w:pBdr>
          <w:top w:val="nil"/>
          <w:left w:val="nil"/>
          <w:bottom w:val="nil"/>
          <w:right w:val="nil"/>
          <w:between w:val="nil"/>
        </w:pBdr>
        <w:spacing w:line="295" w:lineRule="auto"/>
        <w:ind w:right="28" w:firstLine="856"/>
        <w:jc w:val="both"/>
        <w:rPr>
          <w:rFonts w:asciiTheme="minorHAnsi" w:eastAsia="Arial" w:hAnsiTheme="minorHAnsi" w:cstheme="minorHAnsi"/>
          <w:bCs/>
          <w:color w:val="000000"/>
          <w:sz w:val="24"/>
          <w:szCs w:val="24"/>
        </w:rPr>
      </w:pPr>
      <w:r w:rsidRPr="009969DD">
        <w:rPr>
          <w:rFonts w:asciiTheme="minorHAnsi" w:eastAsia="Arial" w:hAnsiTheme="minorHAnsi" w:cstheme="minorHAnsi"/>
          <w:bCs/>
          <w:color w:val="000000"/>
          <w:sz w:val="24"/>
          <w:szCs w:val="24"/>
        </w:rPr>
        <w:t>Para o alcance dos resultados previstos, a execução da PAS fundamenta-se no princípio da descentralização das ações e serviços de saúde, com atuação integrada, transversal e articulada entre as diversas áreas da gestão municipal, respeitando as competências institucionais e fortalecendo a governança do SUS local.</w:t>
      </w:r>
    </w:p>
    <w:p w14:paraId="380D3F61" w14:textId="77777777" w:rsidR="009969DD" w:rsidRPr="009969DD" w:rsidRDefault="009969DD" w:rsidP="009969DD">
      <w:pPr>
        <w:pBdr>
          <w:top w:val="nil"/>
          <w:left w:val="nil"/>
          <w:bottom w:val="nil"/>
          <w:right w:val="nil"/>
          <w:between w:val="nil"/>
        </w:pBdr>
        <w:spacing w:line="295" w:lineRule="auto"/>
        <w:ind w:right="28" w:firstLine="856"/>
        <w:jc w:val="both"/>
        <w:rPr>
          <w:rFonts w:asciiTheme="minorHAnsi" w:eastAsia="Arial" w:hAnsiTheme="minorHAnsi" w:cstheme="minorHAnsi"/>
          <w:bCs/>
          <w:color w:val="000000"/>
          <w:sz w:val="24"/>
          <w:szCs w:val="24"/>
        </w:rPr>
      </w:pPr>
      <w:r w:rsidRPr="009969DD">
        <w:rPr>
          <w:rFonts w:asciiTheme="minorHAnsi" w:eastAsia="Arial" w:hAnsiTheme="minorHAnsi" w:cstheme="minorHAnsi"/>
          <w:bCs/>
          <w:color w:val="000000"/>
          <w:sz w:val="24"/>
          <w:szCs w:val="24"/>
        </w:rPr>
        <w:t>Os recursos financeiros destinados à implementação das ações e serviços de saúde no Município de Parauapebas são operacionalizados por meio do Fundo Municipal de Saúde (FMS), provenientes de transferências das esferas municipal, estadual e federal, em conformidade com a legislação vigente e os instrumentos de planejamento e orçamento do SUS.</w:t>
      </w:r>
    </w:p>
    <w:p w14:paraId="4FD1FC9C" w14:textId="77777777" w:rsidR="009969DD" w:rsidRPr="009969DD" w:rsidRDefault="009969DD" w:rsidP="009969DD">
      <w:pPr>
        <w:pBdr>
          <w:top w:val="nil"/>
          <w:left w:val="nil"/>
          <w:bottom w:val="nil"/>
          <w:right w:val="nil"/>
          <w:between w:val="nil"/>
        </w:pBdr>
        <w:spacing w:line="295" w:lineRule="auto"/>
        <w:ind w:right="28" w:firstLine="856"/>
        <w:jc w:val="both"/>
        <w:rPr>
          <w:rFonts w:asciiTheme="minorHAnsi" w:eastAsia="Arial" w:hAnsiTheme="minorHAnsi" w:cstheme="minorHAnsi"/>
          <w:bCs/>
          <w:color w:val="000000"/>
          <w:sz w:val="24"/>
          <w:szCs w:val="24"/>
        </w:rPr>
      </w:pPr>
      <w:r w:rsidRPr="009969DD">
        <w:rPr>
          <w:rFonts w:asciiTheme="minorHAnsi" w:eastAsia="Arial" w:hAnsiTheme="minorHAnsi" w:cstheme="minorHAnsi"/>
          <w:bCs/>
          <w:color w:val="000000"/>
          <w:sz w:val="24"/>
          <w:szCs w:val="24"/>
        </w:rPr>
        <w:t>A previsão orçamentária do Fundo Municipal de Saúde, estruturada por programas, ações e subfunções, encontra-se estabelecida no Plano Plurianual (PPA) 2026–2029, sendo complementada pelas diretrizes orçamentárias definidas na Lei de Diretrizes Orçamentárias (LDO) e detalhada na Lei Orçamentária Anual (LOA) de 2026, garantindo a compatibilidade entre planejamento, orçamento e execução.</w:t>
      </w:r>
    </w:p>
    <w:p w14:paraId="0A1392D1" w14:textId="0F20DDA5" w:rsidR="007C0C67" w:rsidRPr="009969DD" w:rsidRDefault="009969DD" w:rsidP="009969DD">
      <w:pPr>
        <w:pBdr>
          <w:top w:val="nil"/>
          <w:left w:val="nil"/>
          <w:bottom w:val="nil"/>
          <w:right w:val="nil"/>
          <w:between w:val="nil"/>
        </w:pBdr>
        <w:spacing w:line="295" w:lineRule="auto"/>
        <w:ind w:right="28" w:firstLine="856"/>
        <w:jc w:val="both"/>
        <w:rPr>
          <w:rFonts w:asciiTheme="minorHAnsi" w:hAnsiTheme="minorHAnsi" w:cstheme="minorHAnsi"/>
          <w:bCs/>
          <w:color w:val="000000"/>
          <w:sz w:val="24"/>
          <w:szCs w:val="24"/>
        </w:rPr>
      </w:pPr>
      <w:r w:rsidRPr="009969DD">
        <w:rPr>
          <w:rFonts w:asciiTheme="minorHAnsi" w:eastAsia="Arial" w:hAnsiTheme="minorHAnsi" w:cstheme="minorHAnsi"/>
          <w:bCs/>
          <w:color w:val="000000"/>
          <w:sz w:val="24"/>
          <w:szCs w:val="24"/>
        </w:rPr>
        <w:t>O acompanhamento da PAS 2026 será realizado de forma sistemática e quadrimestral, integrando o Relatório Detalhado do Quadrimestre Anterior (RDQA), permitindo o monitoramento contínuo do cumprimento das metas pactuadas. Ao final do exercício, será efetuada a avaliação consolidada dos resultados por meio do Relatório Anual de Gestão (RAG), assegurando transparência, controle social e aprimoramento permanente da gestão do SUS municipal.</w:t>
      </w:r>
    </w:p>
    <w:p w14:paraId="069780BD" w14:textId="77777777" w:rsidR="0031213D" w:rsidRPr="009969DD" w:rsidRDefault="0031213D" w:rsidP="009969DD">
      <w:pPr>
        <w:pBdr>
          <w:top w:val="nil"/>
          <w:left w:val="nil"/>
          <w:bottom w:val="nil"/>
          <w:right w:val="nil"/>
          <w:between w:val="nil"/>
        </w:pBdr>
        <w:spacing w:line="295" w:lineRule="auto"/>
        <w:ind w:right="28" w:firstLine="856"/>
        <w:jc w:val="both"/>
        <w:rPr>
          <w:rFonts w:asciiTheme="minorHAnsi" w:hAnsiTheme="minorHAnsi" w:cstheme="minorHAnsi"/>
          <w:bCs/>
          <w:color w:val="000000"/>
          <w:sz w:val="24"/>
          <w:szCs w:val="24"/>
        </w:rPr>
      </w:pPr>
    </w:p>
    <w:p w14:paraId="13AA5CE9" w14:textId="09BB1750" w:rsidR="0031213D" w:rsidRDefault="0031213D">
      <w:pPr>
        <w:rPr>
          <w:rFonts w:asciiTheme="minorHAnsi" w:hAnsiTheme="minorHAnsi" w:cstheme="minorHAnsi"/>
          <w:color w:val="000000"/>
          <w:sz w:val="24"/>
          <w:szCs w:val="24"/>
        </w:rPr>
      </w:pPr>
      <w:r>
        <w:rPr>
          <w:rFonts w:asciiTheme="minorHAnsi" w:hAnsiTheme="minorHAnsi" w:cstheme="minorHAnsi"/>
          <w:color w:val="000000"/>
          <w:sz w:val="24"/>
          <w:szCs w:val="24"/>
        </w:rPr>
        <w:br w:type="page"/>
      </w:r>
    </w:p>
    <w:p w14:paraId="697A022C" w14:textId="4E352334" w:rsidR="0031213D" w:rsidRDefault="004F5D1D" w:rsidP="004F5D1D">
      <w:pPr>
        <w:pBdr>
          <w:top w:val="nil"/>
          <w:left w:val="nil"/>
          <w:bottom w:val="nil"/>
          <w:right w:val="nil"/>
          <w:between w:val="nil"/>
        </w:pBdr>
        <w:ind w:left="1560" w:right="26" w:firstLine="567"/>
        <w:rPr>
          <w:rFonts w:ascii="Arial" w:hAnsi="Arial"/>
          <w:b/>
          <w:color w:val="12335A"/>
          <w:sz w:val="48"/>
          <w:szCs w:val="16"/>
        </w:rPr>
      </w:pPr>
      <w:r w:rsidRPr="004F5D1D">
        <w:rPr>
          <w:rFonts w:ascii="Arial" w:hAnsi="Arial"/>
          <w:b/>
          <w:color w:val="12335A"/>
          <w:sz w:val="48"/>
          <w:szCs w:val="16"/>
        </w:rPr>
        <w:lastRenderedPageBreak/>
        <w:t>Planejamento do SUS: Normatização</w:t>
      </w:r>
      <w:r w:rsidRPr="004F5D1D">
        <w:rPr>
          <w:rFonts w:ascii="Arial" w:hAnsi="Arial"/>
          <w:b/>
          <w:color w:val="12335A"/>
          <w:spacing w:val="-20"/>
          <w:sz w:val="48"/>
          <w:szCs w:val="16"/>
        </w:rPr>
        <w:t xml:space="preserve"> </w:t>
      </w:r>
      <w:r w:rsidRPr="004F5D1D">
        <w:rPr>
          <w:rFonts w:ascii="Arial" w:hAnsi="Arial"/>
          <w:b/>
          <w:color w:val="12335A"/>
          <w:sz w:val="48"/>
          <w:szCs w:val="16"/>
        </w:rPr>
        <w:t>e</w:t>
      </w:r>
      <w:r w:rsidRPr="004F5D1D">
        <w:rPr>
          <w:rFonts w:ascii="Arial" w:hAnsi="Arial"/>
          <w:b/>
          <w:color w:val="12335A"/>
          <w:spacing w:val="-16"/>
          <w:sz w:val="48"/>
          <w:szCs w:val="16"/>
        </w:rPr>
        <w:t xml:space="preserve"> </w:t>
      </w:r>
      <w:r w:rsidRPr="004F5D1D">
        <w:rPr>
          <w:rFonts w:ascii="Arial" w:hAnsi="Arial"/>
          <w:b/>
          <w:color w:val="12335A"/>
          <w:sz w:val="48"/>
          <w:szCs w:val="16"/>
        </w:rPr>
        <w:t>Integração</w:t>
      </w:r>
    </w:p>
    <w:p w14:paraId="11679C04" w14:textId="77777777" w:rsidR="004F5D1D" w:rsidRDefault="004F5D1D" w:rsidP="004F5D1D">
      <w:pPr>
        <w:pBdr>
          <w:top w:val="nil"/>
          <w:left w:val="nil"/>
          <w:bottom w:val="nil"/>
          <w:right w:val="nil"/>
          <w:between w:val="nil"/>
        </w:pBdr>
        <w:spacing w:line="376" w:lineRule="auto"/>
        <w:ind w:right="26" w:firstLine="855"/>
        <w:jc w:val="center"/>
        <w:rPr>
          <w:rFonts w:ascii="Arial" w:hAnsi="Arial"/>
          <w:b/>
          <w:color w:val="12335A"/>
          <w:sz w:val="48"/>
          <w:szCs w:val="16"/>
        </w:rPr>
      </w:pPr>
    </w:p>
    <w:p w14:paraId="759BCB14" w14:textId="77777777" w:rsidR="004F5D1D" w:rsidRPr="004F5D1D" w:rsidRDefault="004F5D1D" w:rsidP="004F5D1D">
      <w:pPr>
        <w:pBdr>
          <w:top w:val="nil"/>
          <w:left w:val="nil"/>
          <w:bottom w:val="nil"/>
          <w:right w:val="nil"/>
          <w:between w:val="nil"/>
        </w:pBdr>
        <w:spacing w:line="376" w:lineRule="auto"/>
        <w:ind w:right="26" w:firstLine="855"/>
        <w:jc w:val="center"/>
        <w:rPr>
          <w:rFonts w:asciiTheme="minorHAnsi" w:hAnsiTheme="minorHAnsi" w:cstheme="minorHAnsi"/>
          <w:color w:val="000000"/>
          <w:sz w:val="18"/>
          <w:szCs w:val="18"/>
        </w:rPr>
      </w:pPr>
    </w:p>
    <w:p w14:paraId="4BF73FFD"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34722DF5" w14:textId="6FD5814C" w:rsidR="007C0C67" w:rsidRPr="002468B9" w:rsidRDefault="0031213D" w:rsidP="00643EC3">
      <w:pPr>
        <w:pBdr>
          <w:top w:val="nil"/>
          <w:left w:val="nil"/>
          <w:bottom w:val="nil"/>
          <w:right w:val="nil"/>
          <w:between w:val="nil"/>
        </w:pBdr>
        <w:spacing w:line="376" w:lineRule="auto"/>
        <w:ind w:right="26"/>
        <w:jc w:val="both"/>
        <w:rPr>
          <w:rFonts w:asciiTheme="minorHAnsi" w:hAnsiTheme="minorHAnsi" w:cstheme="minorHAnsi"/>
          <w:color w:val="000000"/>
          <w:sz w:val="24"/>
          <w:szCs w:val="24"/>
        </w:rPr>
      </w:pPr>
      <w:r>
        <w:rPr>
          <w:rFonts w:asciiTheme="minorHAnsi" w:hAnsiTheme="minorHAnsi" w:cstheme="minorHAnsi"/>
          <w:noProof/>
          <w:color w:val="000000"/>
          <w:sz w:val="24"/>
          <w:szCs w:val="24"/>
        </w:rPr>
        <w:drawing>
          <wp:inline distT="0" distB="0" distL="0" distR="0" wp14:anchorId="17871A4B" wp14:editId="76ED6610">
            <wp:extent cx="6038850" cy="3474720"/>
            <wp:effectExtent l="0" t="0" r="0" b="0"/>
            <wp:docPr id="39604014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5795" cy="3501732"/>
                    </a:xfrm>
                    <a:prstGeom prst="rect">
                      <a:avLst/>
                    </a:prstGeom>
                    <a:noFill/>
                  </pic:spPr>
                </pic:pic>
              </a:graphicData>
            </a:graphic>
          </wp:inline>
        </w:drawing>
      </w:r>
    </w:p>
    <w:p w14:paraId="63DFCFF7"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7E9414ED"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501E864E"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043372F1"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131E8D88"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271A9C6B" w14:textId="77777777" w:rsidR="007C0C67" w:rsidRPr="002468B9" w:rsidRDefault="007C0C67" w:rsidP="002E11EC">
      <w:pPr>
        <w:pBdr>
          <w:top w:val="nil"/>
          <w:left w:val="nil"/>
          <w:bottom w:val="nil"/>
          <w:right w:val="nil"/>
          <w:between w:val="nil"/>
        </w:pBdr>
        <w:spacing w:line="376" w:lineRule="auto"/>
        <w:ind w:right="26" w:firstLine="855"/>
        <w:jc w:val="both"/>
        <w:rPr>
          <w:rFonts w:asciiTheme="minorHAnsi" w:hAnsiTheme="minorHAnsi" w:cstheme="minorHAnsi"/>
          <w:color w:val="000000"/>
          <w:sz w:val="24"/>
          <w:szCs w:val="24"/>
        </w:rPr>
      </w:pPr>
    </w:p>
    <w:p w14:paraId="7654C68F" w14:textId="47B153BB" w:rsidR="00643EC3" w:rsidRDefault="00643EC3">
      <w:pPr>
        <w:rPr>
          <w:rFonts w:asciiTheme="minorHAnsi" w:hAnsiTheme="minorHAnsi" w:cstheme="minorHAnsi"/>
          <w:color w:val="000000"/>
          <w:sz w:val="24"/>
          <w:szCs w:val="24"/>
        </w:rPr>
      </w:pPr>
      <w:r>
        <w:rPr>
          <w:rFonts w:asciiTheme="minorHAnsi" w:hAnsiTheme="minorHAnsi" w:cstheme="minorHAnsi"/>
          <w:color w:val="000000"/>
          <w:sz w:val="24"/>
          <w:szCs w:val="24"/>
        </w:rPr>
        <w:br w:type="page"/>
      </w:r>
    </w:p>
    <w:bookmarkStart w:id="11" w:name="_Toc225331199"/>
    <w:p w14:paraId="0C87B2D5" w14:textId="78F381B1" w:rsidR="007C1E6C" w:rsidRPr="002468B9" w:rsidRDefault="00A52207" w:rsidP="00A52207">
      <w:pPr>
        <w:pStyle w:val="Ttulo1"/>
        <w:spacing w:before="15"/>
        <w:ind w:left="0"/>
        <w:jc w:val="left"/>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64384" behindDoc="0" locked="0" layoutInCell="0" allowOverlap="1" wp14:anchorId="307097DA" wp14:editId="26F73ABF">
                <wp:simplePos x="0" y="0"/>
                <wp:positionH relativeFrom="margin">
                  <wp:align>left</wp:align>
                </wp:positionH>
                <wp:positionV relativeFrom="paragraph">
                  <wp:posOffset>351155</wp:posOffset>
                </wp:positionV>
                <wp:extent cx="6520815" cy="111760"/>
                <wp:effectExtent l="0" t="0" r="13335" b="21590"/>
                <wp:wrapSquare wrapText="bothSides"/>
                <wp:docPr id="1777124476"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11760"/>
                          <a:chOff x="0" y="0"/>
                          <a:chExt cx="6520680" cy="111600"/>
                        </a:xfrm>
                      </wpg:grpSpPr>
                      <wps:wsp>
                        <wps:cNvPr id="15"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16"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6C0DDEC6" id="Agrupar 16" o:spid="_x0000_s1026" style="position:absolute;margin-left:0;margin-top:27.65pt;width:513.45pt;height:8.8pt;z-index:251664384;mso-wrap-distance-left:.6pt;mso-wrap-distance-right:0;mso-position-horizontal:left;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" fillcolor="#3465a4" strokeweight="0"/>
                <w10:wrap type="square" anchorx="margin"/>
              </v:group>
            </w:pict>
          </mc:Fallback>
        </mc:AlternateContent>
      </w:r>
      <w:r w:rsidR="00704FAD" w:rsidRPr="002468B9">
        <w:rPr>
          <w:rFonts w:asciiTheme="minorHAnsi" w:hAnsiTheme="minorHAnsi" w:cstheme="minorHAnsi"/>
        </w:rPr>
        <w:t>3</w:t>
      </w:r>
      <w:r w:rsidR="007C1E6C" w:rsidRPr="002468B9">
        <w:rPr>
          <w:rFonts w:asciiTheme="minorHAnsi" w:hAnsiTheme="minorHAnsi" w:cstheme="minorHAnsi"/>
        </w:rPr>
        <w:t>.</w:t>
      </w:r>
      <w:r w:rsidR="009C3B59">
        <w:rPr>
          <w:rFonts w:asciiTheme="minorHAnsi" w:hAnsiTheme="minorHAnsi" w:cstheme="minorHAnsi"/>
        </w:rPr>
        <w:t xml:space="preserve"> </w:t>
      </w:r>
      <w:r w:rsidR="007C1E6C" w:rsidRPr="002468B9">
        <w:rPr>
          <w:rFonts w:asciiTheme="minorHAnsi" w:hAnsiTheme="minorHAnsi" w:cstheme="minorHAnsi"/>
        </w:rPr>
        <w:t>ANÁLISE</w:t>
      </w:r>
      <w:r w:rsidR="007C1E6C" w:rsidRPr="002468B9">
        <w:rPr>
          <w:rFonts w:asciiTheme="minorHAnsi" w:hAnsiTheme="minorHAnsi" w:cstheme="minorHAnsi"/>
          <w:spacing w:val="-3"/>
        </w:rPr>
        <w:t xml:space="preserve"> </w:t>
      </w:r>
      <w:r w:rsidR="007C1E6C" w:rsidRPr="002468B9">
        <w:rPr>
          <w:rFonts w:asciiTheme="minorHAnsi" w:hAnsiTheme="minorHAnsi" w:cstheme="minorHAnsi"/>
          <w:spacing w:val="-2"/>
        </w:rPr>
        <w:t>SITUACIONAL</w:t>
      </w:r>
      <w:bookmarkEnd w:id="11"/>
    </w:p>
    <w:p w14:paraId="4CE45D9C" w14:textId="3A7064D8" w:rsidR="007C1E6C" w:rsidRPr="002468B9" w:rsidRDefault="007C1E6C" w:rsidP="007C1E6C">
      <w:pPr>
        <w:pStyle w:val="Corpodetexto"/>
        <w:spacing w:before="161"/>
        <w:rPr>
          <w:rFonts w:asciiTheme="minorHAnsi" w:hAnsiTheme="minorHAnsi" w:cstheme="minorHAnsi"/>
          <w:b/>
          <w:sz w:val="28"/>
        </w:rPr>
      </w:pPr>
    </w:p>
    <w:p w14:paraId="7B5CED21"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sz w:val="24"/>
          <w:szCs w:val="24"/>
          <w:lang w:eastAsia="en-US"/>
        </w:rPr>
        <w:t>Parauapebas abriga a maior reserva mineral do mundo, a Serra dos Carajás. Erguida às</w:t>
      </w:r>
      <w:r w:rsidRPr="00DF3E4F">
        <w:rPr>
          <w:rFonts w:ascii="Calibri" w:eastAsia="Calibri" w:hAnsi="Calibri" w:cs="Calibri"/>
          <w:spacing w:val="40"/>
          <w:sz w:val="24"/>
          <w:szCs w:val="24"/>
          <w:lang w:eastAsia="en-US"/>
        </w:rPr>
        <w:t xml:space="preserve"> </w:t>
      </w:r>
      <w:r w:rsidRPr="00DF3E4F">
        <w:rPr>
          <w:rFonts w:ascii="Calibri" w:eastAsia="Calibri" w:hAnsi="Calibri" w:cs="Calibri"/>
          <w:sz w:val="24"/>
          <w:szCs w:val="24"/>
          <w:lang w:eastAsia="en-US"/>
        </w:rPr>
        <w:t>proximidades do Rio Parauapebas, um dos principais municípios do Pará. A extração do minério de ferro</w:t>
      </w:r>
      <w:r w:rsidRPr="00DF3E4F">
        <w:rPr>
          <w:rFonts w:ascii="Calibri" w:eastAsia="Calibri" w:hAnsi="Calibri" w:cs="Calibri"/>
          <w:color w:val="000000"/>
          <w:sz w:val="24"/>
          <w:szCs w:val="24"/>
          <w:lang w:eastAsia="en-US"/>
        </w:rPr>
        <w:t>, com teor de até 68%, representa a principal fonte de recursos local e exerce um papel preponderante para a economia paraense.</w:t>
      </w:r>
    </w:p>
    <w:p w14:paraId="3701F28A" w14:textId="77777777" w:rsidR="00DF3E4F" w:rsidRPr="00DF3E4F" w:rsidRDefault="00DF3E4F" w:rsidP="00DF3E4F">
      <w:pPr>
        <w:suppressAutoHyphens/>
        <w:spacing w:after="240"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 xml:space="preserve">Conforme descrito em A Vale em Parauapebas (2016), o Município de Parauapebas obteve autonomia administrativa após seu desmembramento político do Município de Marabá, sendo emancipado por meio da Lei Estadual nº 5.443/88, de 10 de maio de 1988), localizado a 719 km de Belém, capital do Estado do Pará. </w:t>
      </w:r>
    </w:p>
    <w:p w14:paraId="60C2732B"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Figura 01- Localização do Município de Parauapebas, Limites e confrontações.</w:t>
      </w:r>
    </w:p>
    <w:p w14:paraId="1EC92D10"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noProof/>
          <w:color w:val="000000"/>
          <w:sz w:val="24"/>
          <w:szCs w:val="24"/>
          <w:lang w:val="pt-BR"/>
        </w:rPr>
        <w:drawing>
          <wp:inline distT="0" distB="0" distL="0" distR="0" wp14:anchorId="518BAD3F" wp14:editId="76823AF3">
            <wp:extent cx="4321834" cy="3347223"/>
            <wp:effectExtent l="0" t="0" r="2540" b="5715"/>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8011" cy="3382986"/>
                    </a:xfrm>
                    <a:prstGeom prst="rect">
                      <a:avLst/>
                    </a:prstGeom>
                  </pic:spPr>
                </pic:pic>
              </a:graphicData>
            </a:graphic>
          </wp:inline>
        </w:drawing>
      </w:r>
    </w:p>
    <w:p w14:paraId="26D27CA1" w14:textId="77777777" w:rsidR="00DF3E4F" w:rsidRPr="00DF3E4F" w:rsidRDefault="00DF3E4F" w:rsidP="00DF3E4F">
      <w:pPr>
        <w:suppressAutoHyphens/>
        <w:spacing w:after="240" w:line="295" w:lineRule="auto"/>
        <w:ind w:firstLine="851"/>
        <w:jc w:val="both"/>
        <w:rPr>
          <w:rFonts w:ascii="Calibri" w:eastAsia="Calibri" w:hAnsi="Calibri" w:cs="Calibri"/>
          <w:color w:val="000000"/>
          <w:sz w:val="18"/>
          <w:szCs w:val="18"/>
          <w:lang w:eastAsia="en-US"/>
        </w:rPr>
      </w:pPr>
      <w:r w:rsidRPr="00DF3E4F">
        <w:rPr>
          <w:rFonts w:ascii="Calibri" w:eastAsia="Calibri" w:hAnsi="Calibri" w:cs="Calibri"/>
          <w:color w:val="000000"/>
          <w:sz w:val="18"/>
          <w:szCs w:val="18"/>
          <w:lang w:eastAsia="en-US"/>
        </w:rPr>
        <w:t>Fonte: Diagnostico para o PPA municipal 2025 -SEGOV/PMP</w:t>
      </w:r>
    </w:p>
    <w:p w14:paraId="740400B4"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O município limita-se ao norte com Marabá, a leste com Curionópolis, ao sul com Canaã dos Carajás e Água Azul do Norte, e a oeste com São Félix do Xingu.</w:t>
      </w:r>
    </w:p>
    <w:p w14:paraId="589BFFE3"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De acordo com o art. 34 da Lei Municipal nº 4.213, de 29 de junho de 2001, a Secretaria Municipal de Saúde integra a administração direta do Poder Executivo Municipal de Parauapebas, na condição de Órgão de Administração Específica, sendo responsável pela execução da política de saúde e pela gestão do Fundo Municipal de Saúde do Município. Contudo, a Secretaria possui atualmente uma estrutura interna distinta daquela prevista na referida Lei.</w:t>
      </w:r>
    </w:p>
    <w:p w14:paraId="73B48319"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lastRenderedPageBreak/>
        <w:t>Considerando que a estrutura organizacional estabelecida na legislação vigente não mais comporta, de forma adequada, a execução, o monitoramento e a avaliação das ações e serviços de saúde — especialmente diante da implementação e consolidação do Sistema Único de Saúde (SUS) no Município de Parauapebas, faz-se necessária à sua readequação.</w:t>
      </w:r>
    </w:p>
    <w:p w14:paraId="6F165BE7"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Nesse contexto, a Secretaria Municipal de Saúde, em conjunto com a Secretaria Municipal de Administração, vem viabilizando uma nova estrutura organizacional, com foco na otimização dos processos de trabalho, visando ao aprimoramento da gestão e à melhoria da prestação dos serviços de saúde.</w:t>
      </w:r>
    </w:p>
    <w:p w14:paraId="47D096A4"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404040"/>
          <w:sz w:val="24"/>
          <w:szCs w:val="24"/>
          <w:lang w:eastAsia="en-US"/>
        </w:rPr>
        <w:t>E</w:t>
      </w:r>
      <w:r w:rsidRPr="00DF3E4F">
        <w:rPr>
          <w:rFonts w:ascii="Calibri" w:eastAsia="Calibri" w:hAnsi="Calibri" w:cs="Calibri"/>
          <w:color w:val="000000"/>
          <w:sz w:val="24"/>
          <w:szCs w:val="24"/>
          <w:lang w:eastAsia="en-US"/>
        </w:rPr>
        <w:t>m conformidade com as diretrizes do Sistema Único de Saúde (SUS), instituídas pela Lei Federal nº 8.142, de 28 de dezembro de 1990, o Município de Parauapebas, em atendimento aos artigos 1º e 4º da referida norma, instituiu o Fundo Municipal de Saúde (FMS) por meio da Lei Municipal nº 410, de 14 de maio de 1992, posteriormente alterada pela Lei Municipal nº 3.652, de 18 de dezembro de 1998.</w:t>
      </w:r>
    </w:p>
    <w:p w14:paraId="282FF6CF"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Considerando o crescimento contínuo dos serviços e das demandas na área da saúde, a Secretaria Municipal de Saúde passou por um processo de reestruturação organizacional, com o objetivo de promover maior eficiência na gestão e na prestação dos serviços à população. Essa</w:t>
      </w:r>
      <w:r w:rsidRPr="00DF3E4F">
        <w:rPr>
          <w:rFonts w:ascii="Calibri" w:eastAsia="Calibri" w:hAnsi="Calibri" w:cs="Calibri"/>
          <w:sz w:val="24"/>
          <w:szCs w:val="24"/>
          <w:lang w:eastAsia="en-US"/>
        </w:rPr>
        <w:t xml:space="preserve"> </w:t>
      </w:r>
      <w:r w:rsidRPr="00DF3E4F">
        <w:rPr>
          <w:rFonts w:ascii="Calibri" w:eastAsia="Calibri" w:hAnsi="Calibri" w:cs="Calibri"/>
          <w:color w:val="000000"/>
          <w:sz w:val="24"/>
          <w:szCs w:val="24"/>
          <w:lang w:eastAsia="en-US"/>
        </w:rPr>
        <w:t>nova estrutura será juridicamente formalizada por meio da reforma administrativa da Prefeitura, assegurando a necessária adequação legal e o suporte institucional às mudanças implementadas.</w:t>
      </w:r>
    </w:p>
    <w:p w14:paraId="531C25E2"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lang w:eastAsia="en-US"/>
        </w:rPr>
      </w:pPr>
      <w:r w:rsidRPr="00DF3E4F">
        <w:rPr>
          <w:rFonts w:ascii="Calibri" w:eastAsia="Calibri" w:hAnsi="Calibri" w:cs="Calibri"/>
          <w:color w:val="000000"/>
          <w:sz w:val="24"/>
          <w:szCs w:val="24"/>
          <w:lang w:eastAsia="en-US"/>
        </w:rPr>
        <w:t>O Fundo Municipal de Saúde tem por finalidade garantir as condições financeiras e administrativas indispensáveis à gestão dos recursos destinados ao desenvolvimento das ações e</w:t>
      </w:r>
      <w:r w:rsidRPr="00DF3E4F">
        <w:rPr>
          <w:rFonts w:ascii="Calibri" w:eastAsia="Calibri" w:hAnsi="Calibri" w:cs="Calibri"/>
          <w:sz w:val="24"/>
          <w:szCs w:val="24"/>
          <w:lang w:eastAsia="en-US"/>
        </w:rPr>
        <w:t xml:space="preserve"> serviços públicos de saúde, executados e/ou coordenados pela Secretaria Municipal de Saúde </w:t>
      </w:r>
      <w:r w:rsidRPr="00DF3E4F">
        <w:rPr>
          <w:rFonts w:ascii="Calibri" w:eastAsia="Calibri" w:hAnsi="Calibri" w:cs="Calibri"/>
          <w:color w:val="000000"/>
          <w:sz w:val="24"/>
          <w:szCs w:val="24"/>
          <w:lang w:eastAsia="en-US"/>
        </w:rPr>
        <w:t>(SEMSA).</w:t>
      </w:r>
    </w:p>
    <w:p w14:paraId="79E64243"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color w:val="000000"/>
          <w:sz w:val="24"/>
          <w:szCs w:val="24"/>
          <w:lang w:eastAsia="en-US"/>
        </w:rPr>
        <w:t>Nesse sentido, o Fundo Municipal de Saúde constitui instrumento essencial para a gestão financeira do Sistema Único de Saúde (SUS) no âmbito municipal, assegurando a transparência na</w:t>
      </w:r>
      <w:r w:rsidRPr="00DF3E4F">
        <w:rPr>
          <w:rFonts w:ascii="Calibri" w:eastAsia="Calibri" w:hAnsi="Calibri" w:cs="Calibri"/>
          <w:sz w:val="24"/>
          <w:szCs w:val="24"/>
          <w:lang w:eastAsia="en-US"/>
        </w:rPr>
        <w:t xml:space="preserve"> aplicação dos recursos, o fortalecimento do controle social e a execução eficiente das políticas públicas de saúde no Município de Parauapebas. A seguir o mapa do estado do Pará e suas regiões de saúde de saúde.</w:t>
      </w:r>
    </w:p>
    <w:p w14:paraId="11890B83" w14:textId="77777777" w:rsidR="00DF3E4F" w:rsidRPr="00DF3E4F" w:rsidRDefault="00DF3E4F" w:rsidP="00DF3E4F">
      <w:pPr>
        <w:suppressAutoHyphens/>
        <w:spacing w:before="35" w:line="276" w:lineRule="auto"/>
        <w:ind w:left="720" w:right="-1" w:firstLine="720"/>
        <w:jc w:val="both"/>
        <w:rPr>
          <w:rFonts w:ascii="Calibri" w:eastAsia="Calibri" w:hAnsi="Calibri" w:cs="Calibri"/>
          <w:sz w:val="24"/>
          <w:szCs w:val="24"/>
          <w:lang w:eastAsia="en-US"/>
        </w:rPr>
      </w:pPr>
      <w:r w:rsidRPr="00DF3E4F">
        <w:rPr>
          <w:rFonts w:ascii="Calibri" w:eastAsia="Calibri" w:hAnsi="Calibri" w:cs="Calibri"/>
          <w:noProof/>
          <w:sz w:val="24"/>
          <w:szCs w:val="24"/>
          <w:lang w:val="pt-BR"/>
        </w:rPr>
        <w:lastRenderedPageBreak/>
        <w:drawing>
          <wp:anchor distT="0" distB="0" distL="0" distR="0" simplePos="0" relativeHeight="251692032" behindDoc="0" locked="0" layoutInCell="0" allowOverlap="1" wp14:anchorId="7D1C8026" wp14:editId="496D2605">
            <wp:simplePos x="0" y="0"/>
            <wp:positionH relativeFrom="column">
              <wp:posOffset>981075</wp:posOffset>
            </wp:positionH>
            <wp:positionV relativeFrom="paragraph">
              <wp:posOffset>246380</wp:posOffset>
            </wp:positionV>
            <wp:extent cx="3731895" cy="2597150"/>
            <wp:effectExtent l="0" t="0" r="1905" b="0"/>
            <wp:wrapTopAndBottom/>
            <wp:docPr id="12" name="Image 5" descr="Map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5" descr="Mapa  Descrição gerada automaticamente"/>
                    <pic:cNvPicPr>
                      <a:picLocks noChangeAspect="1" noChangeArrowheads="1"/>
                    </pic:cNvPicPr>
                  </pic:nvPicPr>
                  <pic:blipFill>
                    <a:blip r:embed="rId19"/>
                    <a:stretch>
                      <a:fillRect/>
                    </a:stretch>
                  </pic:blipFill>
                  <pic:spPr bwMode="auto">
                    <a:xfrm>
                      <a:off x="0" y="0"/>
                      <a:ext cx="3731895" cy="2597150"/>
                    </a:xfrm>
                    <a:prstGeom prst="rect">
                      <a:avLst/>
                    </a:prstGeom>
                    <a:noFill/>
                  </pic:spPr>
                </pic:pic>
              </a:graphicData>
            </a:graphic>
            <wp14:sizeRelH relativeFrom="margin">
              <wp14:pctWidth>0</wp14:pctWidth>
            </wp14:sizeRelH>
            <wp14:sizeRelV relativeFrom="margin">
              <wp14:pctHeight>0</wp14:pctHeight>
            </wp14:sizeRelV>
          </wp:anchor>
        </w:drawing>
      </w:r>
      <w:r w:rsidRPr="00DF3E4F">
        <w:rPr>
          <w:rFonts w:ascii="Calibri" w:eastAsia="Calibri" w:hAnsi="Calibri" w:cs="Calibri"/>
          <w:color w:val="000000"/>
          <w:sz w:val="24"/>
          <w:szCs w:val="24"/>
          <w:shd w:val="clear" w:color="auto" w:fill="FFFFFF"/>
          <w:lang w:eastAsia="en-US"/>
        </w:rPr>
        <w:t>Figura 02 – Regiões</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de</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Saúde</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do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Estado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do</w:t>
      </w:r>
      <w:r w:rsidRPr="00DF3E4F">
        <w:rPr>
          <w:rFonts w:ascii="Calibri" w:eastAsia="Calibri" w:hAnsi="Calibri" w:cs="Calibri"/>
          <w:spacing w:val="-3"/>
          <w:sz w:val="24"/>
          <w:szCs w:val="24"/>
          <w:lang w:eastAsia="en-US"/>
        </w:rPr>
        <w:t xml:space="preserve"> </w:t>
      </w:r>
      <w:r w:rsidRPr="00DF3E4F">
        <w:rPr>
          <w:rFonts w:ascii="Calibri" w:eastAsia="Calibri" w:hAnsi="Calibri" w:cs="Calibri"/>
          <w:spacing w:val="-4"/>
          <w:sz w:val="24"/>
          <w:szCs w:val="24"/>
          <w:lang w:eastAsia="en-US"/>
        </w:rPr>
        <w:t>Pará</w:t>
      </w:r>
    </w:p>
    <w:p w14:paraId="518B6E24" w14:textId="77777777" w:rsidR="00DF3E4F" w:rsidRPr="00DF3E4F" w:rsidRDefault="00DF3E4F" w:rsidP="00DF3E4F">
      <w:pPr>
        <w:suppressAutoHyphens/>
        <w:ind w:left="1440"/>
        <w:rPr>
          <w:rFonts w:ascii="Calibri" w:eastAsia="Calibri" w:hAnsi="Calibri" w:cs="Calibri"/>
          <w:sz w:val="18"/>
          <w:lang w:eastAsia="en-US"/>
        </w:rPr>
      </w:pPr>
      <w:r w:rsidRPr="00DF3E4F">
        <w:rPr>
          <w:rFonts w:ascii="Calibri" w:eastAsia="Calibri" w:hAnsi="Calibri" w:cs="Calibri"/>
          <w:sz w:val="18"/>
          <w:lang w:eastAsia="en-US"/>
        </w:rPr>
        <w:t xml:space="preserve">                             Fonte:</w:t>
      </w:r>
      <w:r w:rsidRPr="00DF3E4F">
        <w:rPr>
          <w:rFonts w:ascii="Calibri" w:eastAsia="Calibri" w:hAnsi="Calibri" w:cs="Calibri"/>
          <w:spacing w:val="-4"/>
          <w:sz w:val="18"/>
          <w:lang w:eastAsia="en-US"/>
        </w:rPr>
        <w:t xml:space="preserve"> </w:t>
      </w:r>
      <w:r w:rsidRPr="00DF3E4F">
        <w:rPr>
          <w:rFonts w:ascii="Calibri" w:eastAsia="Calibri" w:hAnsi="Calibri" w:cs="Calibri"/>
          <w:sz w:val="18"/>
          <w:lang w:eastAsia="en-US"/>
        </w:rPr>
        <w:t>Plano</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Estadual</w:t>
      </w:r>
      <w:r w:rsidRPr="00DF3E4F">
        <w:rPr>
          <w:rFonts w:ascii="Calibri" w:eastAsia="Calibri" w:hAnsi="Calibri" w:cs="Calibri"/>
          <w:spacing w:val="-4"/>
          <w:sz w:val="18"/>
          <w:lang w:eastAsia="en-US"/>
        </w:rPr>
        <w:t xml:space="preserve"> </w:t>
      </w:r>
      <w:r w:rsidRPr="00DF3E4F">
        <w:rPr>
          <w:rFonts w:ascii="Calibri" w:eastAsia="Calibri" w:hAnsi="Calibri" w:cs="Calibri"/>
          <w:sz w:val="18"/>
          <w:lang w:eastAsia="en-US"/>
        </w:rPr>
        <w:t>de</w:t>
      </w:r>
      <w:r w:rsidRPr="00DF3E4F">
        <w:rPr>
          <w:rFonts w:ascii="Calibri" w:eastAsia="Calibri" w:hAnsi="Calibri" w:cs="Calibri"/>
          <w:spacing w:val="-2"/>
          <w:sz w:val="18"/>
          <w:lang w:eastAsia="en-US"/>
        </w:rPr>
        <w:t xml:space="preserve"> </w:t>
      </w:r>
      <w:r w:rsidRPr="00DF3E4F">
        <w:rPr>
          <w:rFonts w:ascii="Calibri" w:eastAsia="Calibri" w:hAnsi="Calibri" w:cs="Calibri"/>
          <w:sz w:val="18"/>
          <w:lang w:eastAsia="en-US"/>
        </w:rPr>
        <w:t>Saúde/SESPA,</w:t>
      </w:r>
      <w:r w:rsidRPr="00DF3E4F">
        <w:rPr>
          <w:rFonts w:ascii="Calibri" w:eastAsia="Calibri" w:hAnsi="Calibri" w:cs="Calibri"/>
          <w:spacing w:val="-3"/>
          <w:sz w:val="18"/>
          <w:lang w:eastAsia="en-US"/>
        </w:rPr>
        <w:t xml:space="preserve"> </w:t>
      </w:r>
      <w:r w:rsidRPr="00DF3E4F">
        <w:rPr>
          <w:rFonts w:ascii="Calibri" w:eastAsia="Calibri" w:hAnsi="Calibri" w:cs="Calibri"/>
          <w:spacing w:val="-2"/>
          <w:sz w:val="18"/>
          <w:lang w:eastAsia="en-US"/>
        </w:rPr>
        <w:t>2019.</w:t>
      </w:r>
    </w:p>
    <w:p w14:paraId="6D0D34D7" w14:textId="77777777" w:rsidR="00DF3E4F" w:rsidRPr="00DF3E4F" w:rsidRDefault="00DF3E4F" w:rsidP="00DF3E4F">
      <w:pPr>
        <w:suppressAutoHyphens/>
        <w:spacing w:before="35" w:line="295" w:lineRule="auto"/>
        <w:ind w:firstLine="851"/>
        <w:jc w:val="both"/>
        <w:rPr>
          <w:rFonts w:ascii="Calibri" w:eastAsia="Calibri" w:hAnsi="Calibri" w:cs="Calibri"/>
          <w:color w:val="000000"/>
          <w:sz w:val="24"/>
          <w:szCs w:val="24"/>
          <w:shd w:val="clear" w:color="auto" w:fill="FFFFFF"/>
          <w:lang w:eastAsia="en-US"/>
        </w:rPr>
      </w:pPr>
      <w:bookmarkStart w:id="12" w:name="_Hlk216355851_Copia_1"/>
      <w:bookmarkEnd w:id="12"/>
      <w:r w:rsidRPr="00DF3E4F">
        <w:rPr>
          <w:rFonts w:ascii="Calibri" w:eastAsia="Calibri" w:hAnsi="Calibri" w:cs="Calibri"/>
          <w:sz w:val="24"/>
          <w:szCs w:val="24"/>
          <w:lang w:eastAsia="en-US"/>
        </w:rPr>
        <w:t>O Estado do Pará definiu suas regiões de saúde (figura 02) distribuídas em todo o território</w:t>
      </w:r>
      <w:r w:rsidRPr="00DF3E4F">
        <w:rPr>
          <w:rFonts w:ascii="Calibri" w:eastAsia="Calibri" w:hAnsi="Calibri" w:cs="Calibri"/>
          <w:spacing w:val="40"/>
          <w:sz w:val="24"/>
          <w:szCs w:val="24"/>
          <w:lang w:eastAsia="en-US"/>
        </w:rPr>
        <w:t xml:space="preserve"> </w:t>
      </w:r>
      <w:r w:rsidRPr="00DF3E4F">
        <w:rPr>
          <w:rFonts w:ascii="Calibri" w:eastAsia="Calibri" w:hAnsi="Calibri" w:cs="Calibri"/>
          <w:sz w:val="24"/>
          <w:szCs w:val="24"/>
          <w:lang w:eastAsia="en-US"/>
        </w:rPr>
        <w:t xml:space="preserve">paraense visando à descentralização de serviços e redução das barreiras geográficas para melhor </w:t>
      </w:r>
      <w:r w:rsidRPr="00DF3E4F">
        <w:rPr>
          <w:rFonts w:ascii="Calibri" w:eastAsia="Calibri" w:hAnsi="Calibri" w:cs="Calibri"/>
          <w:color w:val="000000"/>
          <w:sz w:val="24"/>
          <w:szCs w:val="24"/>
          <w:shd w:val="clear" w:color="auto" w:fill="FFFFFF"/>
          <w:lang w:eastAsia="en-US"/>
        </w:rPr>
        <w:t>atender ao cidadão, dessa forma, trabalha com quatro Macrorregiões e treze Regiões de Saúde.</w:t>
      </w:r>
    </w:p>
    <w:p w14:paraId="2EB10D2C"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lang w:eastAsia="en-US"/>
        </w:rPr>
      </w:pPr>
      <w:r w:rsidRPr="00DF3E4F">
        <w:rPr>
          <w:rFonts w:ascii="Calibri" w:eastAsia="Calibri" w:hAnsi="Calibri" w:cs="Calibri"/>
          <w:color w:val="000000"/>
          <w:sz w:val="24"/>
          <w:szCs w:val="24"/>
          <w:shd w:val="clear" w:color="auto" w:fill="FFFFFF"/>
          <w:lang w:eastAsia="en-US"/>
        </w:rPr>
        <w:t>Parauapebas por sua vez, é parte integrante da IV macrorregião, compreendendo a região de Carajás, 11ª Região</w:t>
      </w:r>
      <w:r w:rsidRPr="00DF3E4F">
        <w:rPr>
          <w:rFonts w:ascii="Calibri" w:eastAsia="Calibri" w:hAnsi="Calibri" w:cs="Calibri"/>
          <w:sz w:val="24"/>
          <w:szCs w:val="24"/>
          <w:lang w:eastAsia="en-US"/>
        </w:rPr>
        <w:t xml:space="preserve"> de Saúde.</w:t>
      </w:r>
      <w:r w:rsidRPr="00DF3E4F">
        <w:rPr>
          <w:rFonts w:ascii="Calibri" w:eastAsia="Calibri" w:hAnsi="Calibri" w:cs="Calibri"/>
          <w:spacing w:val="40"/>
          <w:sz w:val="24"/>
          <w:szCs w:val="24"/>
          <w:lang w:eastAsia="en-US"/>
        </w:rPr>
        <w:t xml:space="preserve"> </w:t>
      </w:r>
      <w:r w:rsidRPr="00DF3E4F">
        <w:rPr>
          <w:rFonts w:ascii="Calibri" w:eastAsia="Calibri" w:hAnsi="Calibri" w:cs="Calibri"/>
          <w:sz w:val="24"/>
          <w:szCs w:val="24"/>
          <w:lang w:eastAsia="en-US"/>
        </w:rPr>
        <w:t xml:space="preserve">A Região de Saúde Carajás é composta por 17 municípios (Tabela 01). </w:t>
      </w:r>
    </w:p>
    <w:p w14:paraId="59532E92" w14:textId="77777777" w:rsidR="00DF3E4F" w:rsidRPr="00DF3E4F" w:rsidRDefault="00DF3E4F" w:rsidP="00DF3E4F">
      <w:pPr>
        <w:suppressAutoHyphens/>
        <w:spacing w:before="201" w:line="360" w:lineRule="auto"/>
        <w:ind w:right="281"/>
        <w:jc w:val="both"/>
        <w:rPr>
          <w:rFonts w:ascii="Calibri" w:eastAsia="Calibri" w:hAnsi="Calibri" w:cs="Calibri"/>
          <w:sz w:val="24"/>
          <w:szCs w:val="24"/>
          <w:lang w:eastAsia="en-US"/>
        </w:rPr>
      </w:pPr>
      <w:r w:rsidRPr="00DF3E4F">
        <w:rPr>
          <w:rFonts w:ascii="Calibri" w:eastAsia="Calibri" w:hAnsi="Calibri" w:cs="Calibri"/>
          <w:sz w:val="24"/>
          <w:szCs w:val="24"/>
          <w:lang w:eastAsia="en-US"/>
        </w:rPr>
        <w:t>Tabela</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01</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Região</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de</w:t>
      </w:r>
      <w:r w:rsidRPr="00DF3E4F">
        <w:rPr>
          <w:rFonts w:ascii="Calibri" w:eastAsia="Calibri" w:hAnsi="Calibri" w:cs="Calibri"/>
          <w:spacing w:val="-5"/>
          <w:sz w:val="24"/>
          <w:szCs w:val="24"/>
          <w:lang w:eastAsia="en-US"/>
        </w:rPr>
        <w:t xml:space="preserve"> </w:t>
      </w:r>
      <w:r w:rsidRPr="00DF3E4F">
        <w:rPr>
          <w:rFonts w:ascii="Calibri" w:eastAsia="Calibri" w:hAnsi="Calibri" w:cs="Calibri"/>
          <w:sz w:val="24"/>
          <w:szCs w:val="24"/>
          <w:lang w:eastAsia="en-US"/>
        </w:rPr>
        <w:t>Saúde</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Carajás,</w:t>
      </w:r>
      <w:r w:rsidRPr="00DF3E4F">
        <w:rPr>
          <w:rFonts w:ascii="Calibri" w:eastAsia="Calibri" w:hAnsi="Calibri" w:cs="Calibri"/>
          <w:spacing w:val="-4"/>
          <w:sz w:val="24"/>
          <w:szCs w:val="24"/>
          <w:lang w:eastAsia="en-US"/>
        </w:rPr>
        <w:t xml:space="preserve"> IV Macro Região</w:t>
      </w:r>
      <w:r w:rsidRPr="00DF3E4F">
        <w:rPr>
          <w:rFonts w:ascii="Calibri" w:eastAsia="Calibri" w:hAnsi="Calibri" w:cs="Calibri"/>
          <w:spacing w:val="-2"/>
          <w:sz w:val="24"/>
          <w:szCs w:val="24"/>
          <w:lang w:eastAsia="en-US"/>
        </w:rPr>
        <w:t>.</w:t>
      </w:r>
    </w:p>
    <w:tbl>
      <w:tblPr>
        <w:tblStyle w:val="TableNormal2"/>
        <w:tblW w:w="5000" w:type="pct"/>
        <w:tblInd w:w="0" w:type="dxa"/>
        <w:tblLayout w:type="fixed"/>
        <w:tblCellMar>
          <w:left w:w="10" w:type="dxa"/>
          <w:right w:w="10" w:type="dxa"/>
        </w:tblCellMar>
        <w:tblLook w:val="01E0" w:firstRow="1" w:lastRow="1" w:firstColumn="1" w:lastColumn="1" w:noHBand="0" w:noVBand="0"/>
      </w:tblPr>
      <w:tblGrid>
        <w:gridCol w:w="3676"/>
        <w:gridCol w:w="1989"/>
        <w:gridCol w:w="2295"/>
        <w:gridCol w:w="1692"/>
      </w:tblGrid>
      <w:tr w:rsidR="00DF3E4F" w:rsidRPr="00DF3E4F" w14:paraId="75365F68"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vAlign w:val="center"/>
          </w:tcPr>
          <w:p w14:paraId="672E6BDB" w14:textId="77777777" w:rsidR="00DF3E4F" w:rsidRPr="00DF3E4F" w:rsidRDefault="00DF3E4F" w:rsidP="00DF3E4F">
            <w:pPr>
              <w:ind w:left="17"/>
              <w:jc w:val="center"/>
              <w:rPr>
                <w:b/>
                <w:sz w:val="20"/>
                <w:szCs w:val="20"/>
              </w:rPr>
            </w:pPr>
            <w:r w:rsidRPr="00DF3E4F">
              <w:rPr>
                <w:b/>
                <w:spacing w:val="-2"/>
                <w:sz w:val="20"/>
                <w:szCs w:val="20"/>
              </w:rPr>
              <w:t>MUNICÍPIO</w:t>
            </w:r>
          </w:p>
        </w:tc>
        <w:tc>
          <w:tcPr>
            <w:tcW w:w="1986"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7AECA212" w14:textId="77777777" w:rsidR="00DF3E4F" w:rsidRPr="00DF3E4F" w:rsidRDefault="00DF3E4F" w:rsidP="00DF3E4F">
            <w:pPr>
              <w:ind w:left="22" w:right="3"/>
              <w:jc w:val="center"/>
              <w:rPr>
                <w:color w:val="000000"/>
                <w:sz w:val="20"/>
                <w:szCs w:val="20"/>
              </w:rPr>
            </w:pPr>
            <w:r w:rsidRPr="00DF3E4F">
              <w:rPr>
                <w:b/>
                <w:color w:val="000000"/>
                <w:sz w:val="20"/>
                <w:szCs w:val="20"/>
              </w:rPr>
              <w:t>ÁREA</w:t>
            </w:r>
            <w:r w:rsidRPr="00DF3E4F">
              <w:rPr>
                <w:b/>
                <w:color w:val="000000"/>
                <w:spacing w:val="-7"/>
                <w:sz w:val="20"/>
                <w:szCs w:val="20"/>
              </w:rPr>
              <w:t xml:space="preserve"> </w:t>
            </w:r>
            <w:r w:rsidRPr="00DF3E4F">
              <w:rPr>
                <w:b/>
                <w:color w:val="000000"/>
                <w:sz w:val="20"/>
                <w:szCs w:val="20"/>
              </w:rPr>
              <w:t>(KM²)</w:t>
            </w:r>
            <w:r w:rsidRPr="00DF3E4F">
              <w:rPr>
                <w:b/>
                <w:color w:val="000000"/>
                <w:spacing w:val="-5"/>
                <w:sz w:val="20"/>
                <w:szCs w:val="20"/>
              </w:rPr>
              <w:t xml:space="preserve"> </w:t>
            </w:r>
            <w:r w:rsidRPr="00DF3E4F">
              <w:rPr>
                <w:b/>
                <w:color w:val="000000"/>
                <w:spacing w:val="-4"/>
                <w:sz w:val="20"/>
                <w:szCs w:val="20"/>
              </w:rPr>
              <w:t>2024</w:t>
            </w:r>
          </w:p>
        </w:tc>
        <w:tc>
          <w:tcPr>
            <w:tcW w:w="2292"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631293DC" w14:textId="77777777" w:rsidR="00DF3E4F" w:rsidRPr="00DF3E4F" w:rsidRDefault="00DF3E4F" w:rsidP="00DF3E4F">
            <w:pPr>
              <w:ind w:left="24"/>
              <w:jc w:val="center"/>
              <w:rPr>
                <w:color w:val="000000"/>
                <w:sz w:val="20"/>
                <w:szCs w:val="20"/>
              </w:rPr>
            </w:pPr>
            <w:r w:rsidRPr="00DF3E4F">
              <w:rPr>
                <w:b/>
                <w:color w:val="000000"/>
                <w:sz w:val="20"/>
                <w:szCs w:val="20"/>
              </w:rPr>
              <w:t>POPULAÇÃO</w:t>
            </w:r>
            <w:r w:rsidRPr="00DF3E4F">
              <w:rPr>
                <w:b/>
                <w:color w:val="000000"/>
                <w:spacing w:val="-10"/>
                <w:sz w:val="20"/>
                <w:szCs w:val="20"/>
              </w:rPr>
              <w:t xml:space="preserve"> </w:t>
            </w:r>
            <w:r w:rsidRPr="00DF3E4F">
              <w:rPr>
                <w:b/>
                <w:color w:val="000000"/>
                <w:spacing w:val="-2"/>
                <w:sz w:val="20"/>
                <w:szCs w:val="20"/>
              </w:rPr>
              <w:t xml:space="preserve">(HAB.) </w:t>
            </w:r>
            <w:r w:rsidRPr="00DF3E4F">
              <w:rPr>
                <w:b/>
                <w:color w:val="000000"/>
                <w:spacing w:val="-4"/>
                <w:sz w:val="20"/>
                <w:szCs w:val="20"/>
              </w:rPr>
              <w:t>2025</w:t>
            </w:r>
          </w:p>
        </w:tc>
        <w:tc>
          <w:tcPr>
            <w:tcW w:w="1690" w:type="dxa"/>
            <w:tcBorders>
              <w:top w:val="single" w:sz="4" w:space="0" w:color="000000"/>
              <w:left w:val="single" w:sz="4" w:space="0" w:color="000000"/>
              <w:bottom w:val="single" w:sz="4" w:space="0" w:color="000000"/>
            </w:tcBorders>
            <w:shd w:val="clear" w:color="auto" w:fill="DBE5F1"/>
            <w:vAlign w:val="center"/>
          </w:tcPr>
          <w:p w14:paraId="5ABF3A8F" w14:textId="77777777" w:rsidR="00DF3E4F" w:rsidRPr="00DF3E4F" w:rsidRDefault="00DF3E4F" w:rsidP="00DF3E4F">
            <w:pPr>
              <w:ind w:left="22" w:right="1"/>
              <w:jc w:val="center"/>
              <w:rPr>
                <w:color w:val="000000"/>
                <w:sz w:val="20"/>
                <w:szCs w:val="20"/>
              </w:rPr>
            </w:pPr>
            <w:r w:rsidRPr="00DF3E4F">
              <w:rPr>
                <w:b/>
                <w:color w:val="000000"/>
                <w:spacing w:val="-2"/>
                <w:sz w:val="20"/>
                <w:szCs w:val="20"/>
              </w:rPr>
              <w:t xml:space="preserve">DENSIDADE </w:t>
            </w:r>
            <w:r w:rsidRPr="00DF3E4F">
              <w:rPr>
                <w:b/>
                <w:color w:val="000000"/>
                <w:spacing w:val="-4"/>
                <w:sz w:val="20"/>
                <w:szCs w:val="20"/>
              </w:rPr>
              <w:t>2022</w:t>
            </w:r>
          </w:p>
        </w:tc>
      </w:tr>
      <w:tr w:rsidR="00DF3E4F" w:rsidRPr="00DF3E4F" w14:paraId="552B5733"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41F7025B" w14:textId="77777777" w:rsidR="00DF3E4F" w:rsidRPr="00DF3E4F" w:rsidRDefault="00DF3E4F" w:rsidP="00DF3E4F">
            <w:pPr>
              <w:spacing w:before="18"/>
              <w:ind w:left="69"/>
              <w:rPr>
                <w:sz w:val="20"/>
                <w:szCs w:val="20"/>
              </w:rPr>
            </w:pPr>
            <w:r w:rsidRPr="00DF3E4F">
              <w:rPr>
                <w:sz w:val="20"/>
                <w:szCs w:val="20"/>
              </w:rPr>
              <w:t>ABEL</w:t>
            </w:r>
            <w:r w:rsidRPr="00DF3E4F">
              <w:rPr>
                <w:spacing w:val="-7"/>
                <w:sz w:val="20"/>
                <w:szCs w:val="20"/>
              </w:rPr>
              <w:t xml:space="preserve"> </w:t>
            </w:r>
            <w:r w:rsidRPr="00DF3E4F">
              <w:rPr>
                <w:spacing w:val="-2"/>
                <w:sz w:val="20"/>
                <w:szCs w:val="20"/>
              </w:rPr>
              <w:t>FIGUEIREDO</w:t>
            </w:r>
          </w:p>
        </w:tc>
        <w:tc>
          <w:tcPr>
            <w:tcW w:w="1986" w:type="dxa"/>
            <w:tcBorders>
              <w:top w:val="single" w:sz="4" w:space="0" w:color="000000"/>
              <w:left w:val="single" w:sz="4" w:space="0" w:color="000000"/>
              <w:bottom w:val="single" w:sz="4" w:space="0" w:color="000000"/>
              <w:right w:val="single" w:sz="4" w:space="0" w:color="000000"/>
            </w:tcBorders>
          </w:tcPr>
          <w:p w14:paraId="3C22345A"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614.131</w:t>
            </w:r>
          </w:p>
        </w:tc>
        <w:tc>
          <w:tcPr>
            <w:tcW w:w="2292" w:type="dxa"/>
            <w:tcBorders>
              <w:top w:val="single" w:sz="4" w:space="0" w:color="000000"/>
              <w:left w:val="single" w:sz="4" w:space="0" w:color="000000"/>
              <w:bottom w:val="single" w:sz="4" w:space="0" w:color="000000"/>
              <w:right w:val="single" w:sz="4" w:space="0" w:color="000000"/>
            </w:tcBorders>
          </w:tcPr>
          <w:p w14:paraId="073F2BA1"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6.275</w:t>
            </w:r>
          </w:p>
        </w:tc>
        <w:tc>
          <w:tcPr>
            <w:tcW w:w="1690" w:type="dxa"/>
            <w:tcBorders>
              <w:top w:val="single" w:sz="4" w:space="0" w:color="000000"/>
              <w:left w:val="single" w:sz="4" w:space="0" w:color="000000"/>
              <w:bottom w:val="single" w:sz="4" w:space="0" w:color="000000"/>
            </w:tcBorders>
          </w:tcPr>
          <w:p w14:paraId="1D79652E" w14:textId="77777777" w:rsidR="00DF3E4F" w:rsidRPr="00DF3E4F" w:rsidRDefault="00DF3E4F" w:rsidP="00DF3E4F">
            <w:pPr>
              <w:spacing w:before="18"/>
              <w:ind w:left="22" w:right="5"/>
              <w:jc w:val="center"/>
              <w:rPr>
                <w:color w:val="EE0000"/>
                <w:sz w:val="20"/>
                <w:szCs w:val="20"/>
              </w:rPr>
            </w:pPr>
            <w:r w:rsidRPr="00DF3E4F">
              <w:rPr>
                <w:sz w:val="20"/>
                <w:szCs w:val="20"/>
              </w:rPr>
              <w:t>9,99</w:t>
            </w:r>
          </w:p>
        </w:tc>
      </w:tr>
      <w:tr w:rsidR="00DF3E4F" w:rsidRPr="00DF3E4F" w14:paraId="5180D5F2"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7ABD0FEC" w14:textId="77777777" w:rsidR="00DF3E4F" w:rsidRPr="00DF3E4F" w:rsidRDefault="00DF3E4F" w:rsidP="00DF3E4F">
            <w:pPr>
              <w:spacing w:before="18"/>
              <w:ind w:left="69"/>
              <w:rPr>
                <w:sz w:val="20"/>
                <w:szCs w:val="20"/>
              </w:rPr>
            </w:pPr>
            <w:r w:rsidRPr="00DF3E4F">
              <w:rPr>
                <w:sz w:val="20"/>
                <w:szCs w:val="20"/>
              </w:rPr>
              <w:t>BOM</w:t>
            </w:r>
            <w:r w:rsidRPr="00DF3E4F">
              <w:rPr>
                <w:spacing w:val="-6"/>
                <w:sz w:val="20"/>
                <w:szCs w:val="20"/>
              </w:rPr>
              <w:t xml:space="preserve"> </w:t>
            </w:r>
            <w:r w:rsidRPr="00DF3E4F">
              <w:rPr>
                <w:sz w:val="20"/>
                <w:szCs w:val="20"/>
              </w:rPr>
              <w:t>JESUS</w:t>
            </w:r>
            <w:r w:rsidRPr="00DF3E4F">
              <w:rPr>
                <w:spacing w:val="-5"/>
                <w:sz w:val="20"/>
                <w:szCs w:val="20"/>
              </w:rPr>
              <w:t xml:space="preserve"> </w:t>
            </w:r>
            <w:r w:rsidRPr="00DF3E4F">
              <w:rPr>
                <w:sz w:val="20"/>
                <w:szCs w:val="20"/>
              </w:rPr>
              <w:t>DO</w:t>
            </w:r>
            <w:r w:rsidRPr="00DF3E4F">
              <w:rPr>
                <w:spacing w:val="-3"/>
                <w:sz w:val="20"/>
                <w:szCs w:val="20"/>
              </w:rPr>
              <w:t xml:space="preserve"> </w:t>
            </w:r>
            <w:r w:rsidRPr="00DF3E4F">
              <w:rPr>
                <w:spacing w:val="-2"/>
                <w:sz w:val="20"/>
                <w:szCs w:val="20"/>
              </w:rPr>
              <w:t>TOCANTINS</w:t>
            </w:r>
          </w:p>
        </w:tc>
        <w:tc>
          <w:tcPr>
            <w:tcW w:w="1986" w:type="dxa"/>
            <w:tcBorders>
              <w:top w:val="single" w:sz="4" w:space="0" w:color="000000"/>
              <w:left w:val="single" w:sz="4" w:space="0" w:color="000000"/>
              <w:bottom w:val="single" w:sz="4" w:space="0" w:color="000000"/>
              <w:right w:val="single" w:sz="4" w:space="0" w:color="000000"/>
            </w:tcBorders>
          </w:tcPr>
          <w:p w14:paraId="4218CD1E"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2.816.604</w:t>
            </w:r>
          </w:p>
        </w:tc>
        <w:tc>
          <w:tcPr>
            <w:tcW w:w="2292" w:type="dxa"/>
            <w:tcBorders>
              <w:top w:val="single" w:sz="4" w:space="0" w:color="000000"/>
              <w:left w:val="single" w:sz="4" w:space="0" w:color="000000"/>
              <w:bottom w:val="single" w:sz="4" w:space="0" w:color="000000"/>
              <w:right w:val="single" w:sz="4" w:space="0" w:color="000000"/>
            </w:tcBorders>
          </w:tcPr>
          <w:p w14:paraId="4C81BF74"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19.129</w:t>
            </w:r>
          </w:p>
        </w:tc>
        <w:tc>
          <w:tcPr>
            <w:tcW w:w="1690" w:type="dxa"/>
            <w:tcBorders>
              <w:top w:val="single" w:sz="4" w:space="0" w:color="000000"/>
              <w:left w:val="single" w:sz="4" w:space="0" w:color="000000"/>
              <w:bottom w:val="single" w:sz="4" w:space="0" w:color="000000"/>
            </w:tcBorders>
          </w:tcPr>
          <w:p w14:paraId="289AB0E4" w14:textId="77777777" w:rsidR="00DF3E4F" w:rsidRPr="00DF3E4F" w:rsidRDefault="00DF3E4F" w:rsidP="00DF3E4F">
            <w:pPr>
              <w:spacing w:before="18"/>
              <w:ind w:left="22" w:right="5"/>
              <w:jc w:val="center"/>
              <w:rPr>
                <w:color w:val="EE0000"/>
                <w:sz w:val="20"/>
                <w:szCs w:val="20"/>
              </w:rPr>
            </w:pPr>
            <w:r w:rsidRPr="00DF3E4F">
              <w:rPr>
                <w:sz w:val="20"/>
                <w:szCs w:val="20"/>
              </w:rPr>
              <w:t>6,39</w:t>
            </w:r>
          </w:p>
        </w:tc>
      </w:tr>
      <w:tr w:rsidR="00DF3E4F" w:rsidRPr="00DF3E4F" w14:paraId="48DEE3AC"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569C8AD1" w14:textId="77777777" w:rsidR="00DF3E4F" w:rsidRPr="00DF3E4F" w:rsidRDefault="00DF3E4F" w:rsidP="00DF3E4F">
            <w:pPr>
              <w:spacing w:before="20"/>
              <w:ind w:left="69"/>
              <w:rPr>
                <w:sz w:val="20"/>
                <w:szCs w:val="20"/>
              </w:rPr>
            </w:pPr>
            <w:r w:rsidRPr="00DF3E4F">
              <w:rPr>
                <w:sz w:val="20"/>
                <w:szCs w:val="20"/>
              </w:rPr>
              <w:t>BREJO</w:t>
            </w:r>
            <w:r w:rsidRPr="00DF3E4F">
              <w:rPr>
                <w:spacing w:val="-7"/>
                <w:sz w:val="20"/>
                <w:szCs w:val="20"/>
              </w:rPr>
              <w:t xml:space="preserve"> </w:t>
            </w:r>
            <w:r w:rsidRPr="00DF3E4F">
              <w:rPr>
                <w:sz w:val="20"/>
                <w:szCs w:val="20"/>
              </w:rPr>
              <w:t>GRANDE</w:t>
            </w:r>
            <w:r w:rsidRPr="00DF3E4F">
              <w:rPr>
                <w:spacing w:val="-7"/>
                <w:sz w:val="20"/>
                <w:szCs w:val="20"/>
              </w:rPr>
              <w:t xml:space="preserve"> </w:t>
            </w:r>
            <w:r w:rsidRPr="00DF3E4F">
              <w:rPr>
                <w:sz w:val="20"/>
                <w:szCs w:val="20"/>
              </w:rPr>
              <w:t>DO</w:t>
            </w:r>
            <w:r w:rsidRPr="00DF3E4F">
              <w:rPr>
                <w:spacing w:val="-6"/>
                <w:sz w:val="20"/>
                <w:szCs w:val="20"/>
              </w:rPr>
              <w:t xml:space="preserve"> </w:t>
            </w:r>
            <w:r w:rsidRPr="00DF3E4F">
              <w:rPr>
                <w:spacing w:val="-2"/>
                <w:sz w:val="20"/>
                <w:szCs w:val="20"/>
              </w:rPr>
              <w:t>ARAGUAIA</w:t>
            </w:r>
          </w:p>
        </w:tc>
        <w:tc>
          <w:tcPr>
            <w:tcW w:w="1986" w:type="dxa"/>
            <w:tcBorders>
              <w:top w:val="single" w:sz="4" w:space="0" w:color="000000"/>
              <w:left w:val="single" w:sz="4" w:space="0" w:color="000000"/>
              <w:bottom w:val="single" w:sz="4" w:space="0" w:color="000000"/>
              <w:right w:val="single" w:sz="4" w:space="0" w:color="000000"/>
            </w:tcBorders>
          </w:tcPr>
          <w:p w14:paraId="4E864EF7" w14:textId="77777777" w:rsidR="00DF3E4F" w:rsidRPr="00DF3E4F" w:rsidRDefault="00DF3E4F" w:rsidP="00DF3E4F">
            <w:pPr>
              <w:spacing w:before="20"/>
              <w:ind w:left="22"/>
              <w:jc w:val="center"/>
              <w:rPr>
                <w:color w:val="000000"/>
                <w:sz w:val="20"/>
                <w:szCs w:val="20"/>
              </w:rPr>
            </w:pPr>
            <w:r w:rsidRPr="00DF3E4F">
              <w:rPr>
                <w:color w:val="000000"/>
                <w:spacing w:val="-2"/>
                <w:sz w:val="20"/>
                <w:szCs w:val="20"/>
              </w:rPr>
              <w:t>1.288.473</w:t>
            </w:r>
          </w:p>
        </w:tc>
        <w:tc>
          <w:tcPr>
            <w:tcW w:w="2292" w:type="dxa"/>
            <w:tcBorders>
              <w:top w:val="single" w:sz="4" w:space="0" w:color="000000"/>
              <w:left w:val="single" w:sz="4" w:space="0" w:color="000000"/>
              <w:bottom w:val="single" w:sz="4" w:space="0" w:color="000000"/>
              <w:right w:val="single" w:sz="4" w:space="0" w:color="000000"/>
            </w:tcBorders>
          </w:tcPr>
          <w:p w14:paraId="119027CF" w14:textId="77777777" w:rsidR="00DF3E4F" w:rsidRPr="00DF3E4F" w:rsidRDefault="00DF3E4F" w:rsidP="00DF3E4F">
            <w:pPr>
              <w:spacing w:before="20"/>
              <w:ind w:left="24" w:right="2"/>
              <w:jc w:val="center"/>
              <w:rPr>
                <w:color w:val="000000"/>
                <w:sz w:val="20"/>
                <w:szCs w:val="20"/>
              </w:rPr>
            </w:pPr>
            <w:r w:rsidRPr="00DF3E4F">
              <w:rPr>
                <w:color w:val="000000"/>
                <w:spacing w:val="-2"/>
                <w:sz w:val="20"/>
                <w:szCs w:val="20"/>
              </w:rPr>
              <w:t>6.966</w:t>
            </w:r>
          </w:p>
        </w:tc>
        <w:tc>
          <w:tcPr>
            <w:tcW w:w="1690" w:type="dxa"/>
            <w:tcBorders>
              <w:top w:val="single" w:sz="4" w:space="0" w:color="000000"/>
              <w:left w:val="single" w:sz="4" w:space="0" w:color="000000"/>
              <w:bottom w:val="single" w:sz="4" w:space="0" w:color="000000"/>
            </w:tcBorders>
          </w:tcPr>
          <w:p w14:paraId="6253EE03" w14:textId="77777777" w:rsidR="00DF3E4F" w:rsidRPr="00DF3E4F" w:rsidRDefault="00DF3E4F" w:rsidP="00DF3E4F">
            <w:pPr>
              <w:spacing w:before="20"/>
              <w:ind w:left="22" w:right="5"/>
              <w:jc w:val="center"/>
              <w:rPr>
                <w:color w:val="EE0000"/>
                <w:sz w:val="20"/>
                <w:szCs w:val="20"/>
              </w:rPr>
            </w:pPr>
            <w:r w:rsidRPr="00DF3E4F">
              <w:rPr>
                <w:sz w:val="20"/>
                <w:szCs w:val="20"/>
              </w:rPr>
              <w:t>5,26</w:t>
            </w:r>
          </w:p>
        </w:tc>
      </w:tr>
      <w:tr w:rsidR="00DF3E4F" w:rsidRPr="00DF3E4F" w14:paraId="6D116974"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29D11D9E" w14:textId="77777777" w:rsidR="00DF3E4F" w:rsidRPr="00DF3E4F" w:rsidRDefault="00DF3E4F" w:rsidP="00DF3E4F">
            <w:pPr>
              <w:spacing w:before="20"/>
              <w:ind w:left="69"/>
              <w:rPr>
                <w:sz w:val="20"/>
                <w:szCs w:val="20"/>
              </w:rPr>
            </w:pPr>
            <w:r w:rsidRPr="00DF3E4F">
              <w:rPr>
                <w:sz w:val="20"/>
                <w:szCs w:val="20"/>
              </w:rPr>
              <w:t>CANAÃ</w:t>
            </w:r>
            <w:r w:rsidRPr="00DF3E4F">
              <w:rPr>
                <w:spacing w:val="-7"/>
                <w:sz w:val="20"/>
                <w:szCs w:val="20"/>
              </w:rPr>
              <w:t xml:space="preserve"> </w:t>
            </w:r>
            <w:r w:rsidRPr="00DF3E4F">
              <w:rPr>
                <w:sz w:val="20"/>
                <w:szCs w:val="20"/>
              </w:rPr>
              <w:t>DOS</w:t>
            </w:r>
            <w:r w:rsidRPr="00DF3E4F">
              <w:rPr>
                <w:spacing w:val="-5"/>
                <w:sz w:val="20"/>
                <w:szCs w:val="20"/>
              </w:rPr>
              <w:t xml:space="preserve"> </w:t>
            </w:r>
            <w:r w:rsidRPr="00DF3E4F">
              <w:rPr>
                <w:spacing w:val="-2"/>
                <w:sz w:val="20"/>
                <w:szCs w:val="20"/>
              </w:rPr>
              <w:t>CARAJÁS</w:t>
            </w:r>
          </w:p>
        </w:tc>
        <w:tc>
          <w:tcPr>
            <w:tcW w:w="1986" w:type="dxa"/>
            <w:tcBorders>
              <w:top w:val="single" w:sz="4" w:space="0" w:color="000000"/>
              <w:left w:val="single" w:sz="4" w:space="0" w:color="000000"/>
              <w:bottom w:val="single" w:sz="4" w:space="0" w:color="000000"/>
              <w:right w:val="single" w:sz="4" w:space="0" w:color="000000"/>
            </w:tcBorders>
          </w:tcPr>
          <w:p w14:paraId="566A11F6" w14:textId="77777777" w:rsidR="00DF3E4F" w:rsidRPr="00DF3E4F" w:rsidRDefault="00DF3E4F" w:rsidP="00DF3E4F">
            <w:pPr>
              <w:spacing w:before="20"/>
              <w:ind w:left="22"/>
              <w:jc w:val="center"/>
              <w:rPr>
                <w:color w:val="000000"/>
                <w:sz w:val="20"/>
                <w:szCs w:val="20"/>
              </w:rPr>
            </w:pPr>
            <w:r w:rsidRPr="00DF3E4F">
              <w:rPr>
                <w:color w:val="000000"/>
                <w:spacing w:val="-2"/>
                <w:sz w:val="20"/>
                <w:szCs w:val="20"/>
              </w:rPr>
              <w:t>3.146.749</w:t>
            </w:r>
          </w:p>
        </w:tc>
        <w:tc>
          <w:tcPr>
            <w:tcW w:w="2292" w:type="dxa"/>
            <w:tcBorders>
              <w:top w:val="single" w:sz="4" w:space="0" w:color="000000"/>
              <w:left w:val="single" w:sz="4" w:space="0" w:color="000000"/>
              <w:bottom w:val="single" w:sz="4" w:space="0" w:color="000000"/>
              <w:right w:val="single" w:sz="4" w:space="0" w:color="000000"/>
            </w:tcBorders>
          </w:tcPr>
          <w:p w14:paraId="3E3FE2DC" w14:textId="77777777" w:rsidR="00DF3E4F" w:rsidRPr="00DF3E4F" w:rsidRDefault="00DF3E4F" w:rsidP="00DF3E4F">
            <w:pPr>
              <w:spacing w:before="20"/>
              <w:ind w:left="24" w:right="2"/>
              <w:jc w:val="center"/>
              <w:rPr>
                <w:color w:val="000000"/>
                <w:sz w:val="20"/>
                <w:szCs w:val="20"/>
              </w:rPr>
            </w:pPr>
            <w:r w:rsidRPr="00DF3E4F">
              <w:rPr>
                <w:color w:val="000000"/>
                <w:spacing w:val="-2"/>
                <w:sz w:val="20"/>
                <w:szCs w:val="20"/>
              </w:rPr>
              <w:t>89.524</w:t>
            </w:r>
          </w:p>
        </w:tc>
        <w:tc>
          <w:tcPr>
            <w:tcW w:w="1690" w:type="dxa"/>
            <w:tcBorders>
              <w:top w:val="single" w:sz="4" w:space="0" w:color="000000"/>
              <w:left w:val="single" w:sz="4" w:space="0" w:color="000000"/>
              <w:bottom w:val="single" w:sz="4" w:space="0" w:color="000000"/>
            </w:tcBorders>
          </w:tcPr>
          <w:p w14:paraId="33EED941" w14:textId="77777777" w:rsidR="00DF3E4F" w:rsidRPr="00DF3E4F" w:rsidRDefault="00DF3E4F" w:rsidP="00DF3E4F">
            <w:pPr>
              <w:spacing w:before="20"/>
              <w:ind w:left="22" w:right="4"/>
              <w:jc w:val="center"/>
              <w:rPr>
                <w:color w:val="EE0000"/>
                <w:sz w:val="20"/>
                <w:szCs w:val="20"/>
              </w:rPr>
            </w:pPr>
            <w:r w:rsidRPr="00DF3E4F">
              <w:rPr>
                <w:sz w:val="20"/>
                <w:szCs w:val="20"/>
              </w:rPr>
              <w:t>24,49</w:t>
            </w:r>
          </w:p>
        </w:tc>
      </w:tr>
      <w:tr w:rsidR="00DF3E4F" w:rsidRPr="00DF3E4F" w14:paraId="0398B88C"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500774FC" w14:textId="77777777" w:rsidR="00DF3E4F" w:rsidRPr="00DF3E4F" w:rsidRDefault="00DF3E4F" w:rsidP="00DF3E4F">
            <w:pPr>
              <w:spacing w:before="18"/>
              <w:ind w:left="69"/>
              <w:rPr>
                <w:sz w:val="20"/>
                <w:szCs w:val="20"/>
              </w:rPr>
            </w:pPr>
            <w:r w:rsidRPr="00DF3E4F">
              <w:rPr>
                <w:spacing w:val="-2"/>
                <w:sz w:val="20"/>
                <w:szCs w:val="20"/>
              </w:rPr>
              <w:t>CURIONÓPOLIS</w:t>
            </w:r>
          </w:p>
        </w:tc>
        <w:tc>
          <w:tcPr>
            <w:tcW w:w="1986" w:type="dxa"/>
            <w:tcBorders>
              <w:top w:val="single" w:sz="4" w:space="0" w:color="000000"/>
              <w:left w:val="single" w:sz="4" w:space="0" w:color="000000"/>
              <w:bottom w:val="single" w:sz="4" w:space="0" w:color="000000"/>
              <w:right w:val="single" w:sz="4" w:space="0" w:color="000000"/>
            </w:tcBorders>
          </w:tcPr>
          <w:p w14:paraId="491FCC7A"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2.369.096</w:t>
            </w:r>
          </w:p>
        </w:tc>
        <w:tc>
          <w:tcPr>
            <w:tcW w:w="2292" w:type="dxa"/>
            <w:tcBorders>
              <w:top w:val="single" w:sz="4" w:space="0" w:color="000000"/>
              <w:left w:val="single" w:sz="4" w:space="0" w:color="000000"/>
              <w:bottom w:val="single" w:sz="4" w:space="0" w:color="000000"/>
              <w:right w:val="single" w:sz="4" w:space="0" w:color="000000"/>
            </w:tcBorders>
          </w:tcPr>
          <w:p w14:paraId="63F4317F"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20.975</w:t>
            </w:r>
          </w:p>
        </w:tc>
        <w:tc>
          <w:tcPr>
            <w:tcW w:w="1690" w:type="dxa"/>
            <w:tcBorders>
              <w:top w:val="single" w:sz="4" w:space="0" w:color="000000"/>
              <w:left w:val="single" w:sz="4" w:space="0" w:color="000000"/>
              <w:bottom w:val="single" w:sz="4" w:space="0" w:color="000000"/>
            </w:tcBorders>
          </w:tcPr>
          <w:p w14:paraId="2A1BB26D" w14:textId="77777777" w:rsidR="00DF3E4F" w:rsidRPr="00DF3E4F" w:rsidRDefault="00DF3E4F" w:rsidP="00DF3E4F">
            <w:pPr>
              <w:spacing w:before="18"/>
              <w:ind w:left="22" w:right="5"/>
              <w:jc w:val="center"/>
              <w:rPr>
                <w:color w:val="EE0000"/>
                <w:sz w:val="20"/>
                <w:szCs w:val="20"/>
              </w:rPr>
            </w:pPr>
            <w:r w:rsidRPr="00DF3E4F">
              <w:rPr>
                <w:sz w:val="20"/>
                <w:szCs w:val="20"/>
              </w:rPr>
              <w:t>8,42</w:t>
            </w:r>
          </w:p>
        </w:tc>
      </w:tr>
      <w:tr w:rsidR="00DF3E4F" w:rsidRPr="00DF3E4F" w14:paraId="044EC5C5"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14EC8823" w14:textId="77777777" w:rsidR="00DF3E4F" w:rsidRPr="00DF3E4F" w:rsidRDefault="00DF3E4F" w:rsidP="00DF3E4F">
            <w:pPr>
              <w:spacing w:before="18"/>
              <w:ind w:left="69"/>
              <w:rPr>
                <w:sz w:val="20"/>
                <w:szCs w:val="20"/>
              </w:rPr>
            </w:pPr>
            <w:r w:rsidRPr="00DF3E4F">
              <w:rPr>
                <w:sz w:val="20"/>
                <w:szCs w:val="20"/>
              </w:rPr>
              <w:t>DOM</w:t>
            </w:r>
            <w:r w:rsidRPr="00DF3E4F">
              <w:rPr>
                <w:spacing w:val="-5"/>
                <w:sz w:val="20"/>
                <w:szCs w:val="20"/>
              </w:rPr>
              <w:t xml:space="preserve"> </w:t>
            </w:r>
            <w:r w:rsidRPr="00DF3E4F">
              <w:rPr>
                <w:spacing w:val="-2"/>
                <w:sz w:val="20"/>
                <w:szCs w:val="20"/>
              </w:rPr>
              <w:t>ELISEU</w:t>
            </w:r>
          </w:p>
        </w:tc>
        <w:tc>
          <w:tcPr>
            <w:tcW w:w="1986" w:type="dxa"/>
            <w:tcBorders>
              <w:top w:val="single" w:sz="4" w:space="0" w:color="000000"/>
              <w:left w:val="single" w:sz="4" w:space="0" w:color="000000"/>
              <w:bottom w:val="single" w:sz="4" w:space="0" w:color="000000"/>
              <w:right w:val="single" w:sz="4" w:space="0" w:color="000000"/>
            </w:tcBorders>
          </w:tcPr>
          <w:p w14:paraId="512F5FCF"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5.268.809</w:t>
            </w:r>
          </w:p>
        </w:tc>
        <w:tc>
          <w:tcPr>
            <w:tcW w:w="2292" w:type="dxa"/>
            <w:tcBorders>
              <w:top w:val="single" w:sz="4" w:space="0" w:color="000000"/>
              <w:left w:val="single" w:sz="4" w:space="0" w:color="000000"/>
              <w:bottom w:val="single" w:sz="4" w:space="0" w:color="000000"/>
              <w:right w:val="single" w:sz="4" w:space="0" w:color="000000"/>
            </w:tcBorders>
          </w:tcPr>
          <w:p w14:paraId="217B71C6"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62.823</w:t>
            </w:r>
          </w:p>
        </w:tc>
        <w:tc>
          <w:tcPr>
            <w:tcW w:w="1690" w:type="dxa"/>
            <w:tcBorders>
              <w:top w:val="single" w:sz="4" w:space="0" w:color="000000"/>
              <w:left w:val="single" w:sz="4" w:space="0" w:color="000000"/>
              <w:bottom w:val="single" w:sz="4" w:space="0" w:color="000000"/>
            </w:tcBorders>
          </w:tcPr>
          <w:p w14:paraId="17C89026" w14:textId="77777777" w:rsidR="00DF3E4F" w:rsidRPr="00DF3E4F" w:rsidRDefault="00DF3E4F" w:rsidP="00DF3E4F">
            <w:pPr>
              <w:spacing w:before="18"/>
              <w:ind w:left="22" w:right="4"/>
              <w:jc w:val="center"/>
              <w:rPr>
                <w:color w:val="EE0000"/>
                <w:sz w:val="20"/>
                <w:szCs w:val="20"/>
              </w:rPr>
            </w:pPr>
            <w:r w:rsidRPr="00DF3E4F">
              <w:rPr>
                <w:sz w:val="20"/>
                <w:szCs w:val="20"/>
              </w:rPr>
              <w:t>11,10</w:t>
            </w:r>
          </w:p>
        </w:tc>
      </w:tr>
      <w:tr w:rsidR="00DF3E4F" w:rsidRPr="00DF3E4F" w14:paraId="5E2C2814"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5D05C060" w14:textId="77777777" w:rsidR="00DF3E4F" w:rsidRPr="00DF3E4F" w:rsidRDefault="00DF3E4F" w:rsidP="00DF3E4F">
            <w:pPr>
              <w:spacing w:before="20"/>
              <w:ind w:left="69"/>
              <w:rPr>
                <w:sz w:val="20"/>
                <w:szCs w:val="20"/>
              </w:rPr>
            </w:pPr>
            <w:r w:rsidRPr="00DF3E4F">
              <w:rPr>
                <w:sz w:val="20"/>
                <w:szCs w:val="20"/>
              </w:rPr>
              <w:t>ELDORADO</w:t>
            </w:r>
            <w:r w:rsidRPr="00DF3E4F">
              <w:rPr>
                <w:spacing w:val="-9"/>
                <w:sz w:val="20"/>
                <w:szCs w:val="20"/>
              </w:rPr>
              <w:t xml:space="preserve"> </w:t>
            </w:r>
            <w:r w:rsidRPr="00DF3E4F">
              <w:rPr>
                <w:sz w:val="20"/>
                <w:szCs w:val="20"/>
              </w:rPr>
              <w:t>DOS</w:t>
            </w:r>
            <w:r w:rsidRPr="00DF3E4F">
              <w:rPr>
                <w:spacing w:val="-10"/>
                <w:sz w:val="20"/>
                <w:szCs w:val="20"/>
              </w:rPr>
              <w:t xml:space="preserve"> </w:t>
            </w:r>
            <w:r w:rsidRPr="00DF3E4F">
              <w:rPr>
                <w:spacing w:val="-2"/>
                <w:sz w:val="20"/>
                <w:szCs w:val="20"/>
              </w:rPr>
              <w:t>CARAJÁS</w:t>
            </w:r>
          </w:p>
        </w:tc>
        <w:tc>
          <w:tcPr>
            <w:tcW w:w="1986" w:type="dxa"/>
            <w:tcBorders>
              <w:top w:val="single" w:sz="4" w:space="0" w:color="000000"/>
              <w:left w:val="single" w:sz="4" w:space="0" w:color="000000"/>
              <w:bottom w:val="single" w:sz="4" w:space="0" w:color="000000"/>
              <w:right w:val="single" w:sz="4" w:space="0" w:color="000000"/>
            </w:tcBorders>
          </w:tcPr>
          <w:p w14:paraId="40B20A5A" w14:textId="77777777" w:rsidR="00DF3E4F" w:rsidRPr="00DF3E4F" w:rsidRDefault="00DF3E4F" w:rsidP="00DF3E4F">
            <w:pPr>
              <w:spacing w:before="20"/>
              <w:ind w:left="22"/>
              <w:jc w:val="center"/>
              <w:rPr>
                <w:color w:val="000000"/>
                <w:sz w:val="20"/>
                <w:szCs w:val="20"/>
              </w:rPr>
            </w:pPr>
            <w:r w:rsidRPr="00DF3E4F">
              <w:rPr>
                <w:color w:val="000000"/>
                <w:spacing w:val="-2"/>
                <w:sz w:val="20"/>
                <w:szCs w:val="20"/>
              </w:rPr>
              <w:t>2.956.691</w:t>
            </w:r>
          </w:p>
        </w:tc>
        <w:tc>
          <w:tcPr>
            <w:tcW w:w="2292" w:type="dxa"/>
            <w:tcBorders>
              <w:top w:val="single" w:sz="4" w:space="0" w:color="000000"/>
              <w:left w:val="single" w:sz="4" w:space="0" w:color="000000"/>
              <w:bottom w:val="single" w:sz="4" w:space="0" w:color="000000"/>
              <w:right w:val="single" w:sz="4" w:space="0" w:color="000000"/>
            </w:tcBorders>
          </w:tcPr>
          <w:p w14:paraId="0943F29E" w14:textId="77777777" w:rsidR="00DF3E4F" w:rsidRPr="00DF3E4F" w:rsidRDefault="00DF3E4F" w:rsidP="00DF3E4F">
            <w:pPr>
              <w:spacing w:before="20"/>
              <w:ind w:left="24" w:right="2"/>
              <w:jc w:val="center"/>
              <w:rPr>
                <w:color w:val="000000"/>
                <w:sz w:val="20"/>
                <w:szCs w:val="20"/>
              </w:rPr>
            </w:pPr>
            <w:r w:rsidRPr="00DF3E4F">
              <w:rPr>
                <w:color w:val="000000"/>
                <w:spacing w:val="-2"/>
                <w:sz w:val="20"/>
                <w:szCs w:val="20"/>
              </w:rPr>
              <w:t>29.287</w:t>
            </w:r>
          </w:p>
        </w:tc>
        <w:tc>
          <w:tcPr>
            <w:tcW w:w="1690" w:type="dxa"/>
            <w:tcBorders>
              <w:top w:val="single" w:sz="4" w:space="0" w:color="000000"/>
              <w:left w:val="single" w:sz="4" w:space="0" w:color="000000"/>
              <w:bottom w:val="single" w:sz="4" w:space="0" w:color="000000"/>
            </w:tcBorders>
          </w:tcPr>
          <w:p w14:paraId="0EBF5BA9" w14:textId="77777777" w:rsidR="00DF3E4F" w:rsidRPr="00DF3E4F" w:rsidRDefault="00DF3E4F" w:rsidP="00DF3E4F">
            <w:pPr>
              <w:spacing w:before="20"/>
              <w:ind w:left="22" w:right="4"/>
              <w:jc w:val="center"/>
              <w:rPr>
                <w:color w:val="EE0000"/>
                <w:sz w:val="20"/>
                <w:szCs w:val="20"/>
              </w:rPr>
            </w:pPr>
            <w:r w:rsidRPr="00DF3E4F">
              <w:rPr>
                <w:sz w:val="20"/>
                <w:szCs w:val="20"/>
              </w:rPr>
              <w:t>9,53</w:t>
            </w:r>
          </w:p>
        </w:tc>
      </w:tr>
      <w:tr w:rsidR="00DF3E4F" w:rsidRPr="00DF3E4F" w14:paraId="21DF7AB9"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5F0A5E41" w14:textId="77777777" w:rsidR="00DF3E4F" w:rsidRPr="00DF3E4F" w:rsidRDefault="00DF3E4F" w:rsidP="00DF3E4F">
            <w:pPr>
              <w:spacing w:before="20"/>
              <w:ind w:left="69"/>
              <w:rPr>
                <w:sz w:val="20"/>
                <w:szCs w:val="20"/>
              </w:rPr>
            </w:pPr>
            <w:r w:rsidRPr="00DF3E4F">
              <w:rPr>
                <w:spacing w:val="-2"/>
                <w:sz w:val="20"/>
                <w:szCs w:val="20"/>
              </w:rPr>
              <w:t>ITUPIRANGA</w:t>
            </w:r>
          </w:p>
        </w:tc>
        <w:tc>
          <w:tcPr>
            <w:tcW w:w="1986" w:type="dxa"/>
            <w:tcBorders>
              <w:top w:val="single" w:sz="4" w:space="0" w:color="000000"/>
              <w:left w:val="single" w:sz="4" w:space="0" w:color="000000"/>
              <w:bottom w:val="single" w:sz="4" w:space="0" w:color="000000"/>
              <w:right w:val="single" w:sz="4" w:space="0" w:color="000000"/>
            </w:tcBorders>
          </w:tcPr>
          <w:p w14:paraId="2BCEDF65" w14:textId="77777777" w:rsidR="00DF3E4F" w:rsidRPr="00DF3E4F" w:rsidRDefault="00DF3E4F" w:rsidP="00DF3E4F">
            <w:pPr>
              <w:spacing w:before="20"/>
              <w:ind w:left="22"/>
              <w:jc w:val="center"/>
              <w:rPr>
                <w:color w:val="000000"/>
                <w:sz w:val="20"/>
                <w:szCs w:val="20"/>
              </w:rPr>
            </w:pPr>
            <w:r w:rsidRPr="00DF3E4F">
              <w:rPr>
                <w:color w:val="000000"/>
                <w:spacing w:val="-2"/>
                <w:sz w:val="20"/>
                <w:szCs w:val="20"/>
              </w:rPr>
              <w:t>7.880.296</w:t>
            </w:r>
          </w:p>
        </w:tc>
        <w:tc>
          <w:tcPr>
            <w:tcW w:w="2292" w:type="dxa"/>
            <w:tcBorders>
              <w:top w:val="single" w:sz="4" w:space="0" w:color="000000"/>
              <w:left w:val="single" w:sz="4" w:space="0" w:color="000000"/>
              <w:bottom w:val="single" w:sz="4" w:space="0" w:color="000000"/>
              <w:right w:val="single" w:sz="4" w:space="0" w:color="000000"/>
            </w:tcBorders>
          </w:tcPr>
          <w:p w14:paraId="3A5D023B" w14:textId="77777777" w:rsidR="00DF3E4F" w:rsidRPr="00DF3E4F" w:rsidRDefault="00DF3E4F" w:rsidP="00DF3E4F">
            <w:pPr>
              <w:spacing w:before="20"/>
              <w:ind w:left="24" w:right="2"/>
              <w:jc w:val="center"/>
              <w:rPr>
                <w:color w:val="000000"/>
                <w:sz w:val="20"/>
                <w:szCs w:val="20"/>
              </w:rPr>
            </w:pPr>
            <w:r w:rsidRPr="00DF3E4F">
              <w:rPr>
                <w:color w:val="000000"/>
                <w:spacing w:val="-2"/>
                <w:sz w:val="20"/>
                <w:szCs w:val="20"/>
              </w:rPr>
              <w:t>52.201</w:t>
            </w:r>
          </w:p>
        </w:tc>
        <w:tc>
          <w:tcPr>
            <w:tcW w:w="1690" w:type="dxa"/>
            <w:tcBorders>
              <w:top w:val="single" w:sz="4" w:space="0" w:color="000000"/>
              <w:left w:val="single" w:sz="4" w:space="0" w:color="000000"/>
              <w:bottom w:val="single" w:sz="4" w:space="0" w:color="000000"/>
            </w:tcBorders>
          </w:tcPr>
          <w:p w14:paraId="1D2B516D" w14:textId="77777777" w:rsidR="00DF3E4F" w:rsidRPr="00DF3E4F" w:rsidRDefault="00DF3E4F" w:rsidP="00DF3E4F">
            <w:pPr>
              <w:spacing w:before="20"/>
              <w:ind w:left="22" w:right="5"/>
              <w:jc w:val="center"/>
              <w:rPr>
                <w:color w:val="EE0000"/>
                <w:sz w:val="20"/>
                <w:szCs w:val="20"/>
              </w:rPr>
            </w:pPr>
            <w:r w:rsidRPr="00DF3E4F">
              <w:rPr>
                <w:sz w:val="20"/>
                <w:szCs w:val="20"/>
              </w:rPr>
              <w:t>6,31</w:t>
            </w:r>
          </w:p>
        </w:tc>
      </w:tr>
      <w:tr w:rsidR="00DF3E4F" w:rsidRPr="00DF3E4F" w14:paraId="70A06CCB"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1573C08F" w14:textId="77777777" w:rsidR="00DF3E4F" w:rsidRPr="00DF3E4F" w:rsidRDefault="00DF3E4F" w:rsidP="00DF3E4F">
            <w:pPr>
              <w:spacing w:before="18"/>
              <w:ind w:left="69"/>
              <w:rPr>
                <w:sz w:val="20"/>
                <w:szCs w:val="20"/>
              </w:rPr>
            </w:pPr>
            <w:r w:rsidRPr="00DF3E4F">
              <w:rPr>
                <w:spacing w:val="-2"/>
                <w:sz w:val="20"/>
                <w:szCs w:val="20"/>
              </w:rPr>
              <w:t>MARABÁ</w:t>
            </w:r>
          </w:p>
        </w:tc>
        <w:tc>
          <w:tcPr>
            <w:tcW w:w="1986" w:type="dxa"/>
            <w:tcBorders>
              <w:top w:val="single" w:sz="4" w:space="0" w:color="000000"/>
              <w:left w:val="single" w:sz="4" w:space="0" w:color="000000"/>
              <w:bottom w:val="single" w:sz="4" w:space="0" w:color="000000"/>
              <w:right w:val="single" w:sz="4" w:space="0" w:color="000000"/>
            </w:tcBorders>
          </w:tcPr>
          <w:p w14:paraId="14AEEE04"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15.127.872</w:t>
            </w:r>
          </w:p>
        </w:tc>
        <w:tc>
          <w:tcPr>
            <w:tcW w:w="2292" w:type="dxa"/>
            <w:tcBorders>
              <w:top w:val="single" w:sz="4" w:space="0" w:color="000000"/>
              <w:left w:val="single" w:sz="4" w:space="0" w:color="000000"/>
              <w:bottom w:val="single" w:sz="4" w:space="0" w:color="000000"/>
              <w:right w:val="single" w:sz="4" w:space="0" w:color="000000"/>
            </w:tcBorders>
          </w:tcPr>
          <w:p w14:paraId="15EDCE8C"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290.975</w:t>
            </w:r>
          </w:p>
        </w:tc>
        <w:tc>
          <w:tcPr>
            <w:tcW w:w="1690" w:type="dxa"/>
            <w:tcBorders>
              <w:top w:val="single" w:sz="4" w:space="0" w:color="000000"/>
              <w:left w:val="single" w:sz="4" w:space="0" w:color="000000"/>
              <w:bottom w:val="single" w:sz="4" w:space="0" w:color="000000"/>
            </w:tcBorders>
          </w:tcPr>
          <w:p w14:paraId="5F198216" w14:textId="77777777" w:rsidR="00DF3E4F" w:rsidRPr="00DF3E4F" w:rsidRDefault="00DF3E4F" w:rsidP="00DF3E4F">
            <w:pPr>
              <w:spacing w:before="18"/>
              <w:ind w:left="22" w:right="4"/>
              <w:jc w:val="center"/>
              <w:rPr>
                <w:color w:val="EE0000"/>
                <w:sz w:val="20"/>
                <w:szCs w:val="20"/>
              </w:rPr>
            </w:pPr>
            <w:r w:rsidRPr="00DF3E4F">
              <w:rPr>
                <w:sz w:val="20"/>
                <w:szCs w:val="20"/>
              </w:rPr>
              <w:t>17,62</w:t>
            </w:r>
          </w:p>
        </w:tc>
      </w:tr>
      <w:tr w:rsidR="00DF3E4F" w:rsidRPr="00DF3E4F" w14:paraId="1062A037"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557A89AD" w14:textId="77777777" w:rsidR="00DF3E4F" w:rsidRPr="00DF3E4F" w:rsidRDefault="00DF3E4F" w:rsidP="00DF3E4F">
            <w:pPr>
              <w:spacing w:before="18"/>
              <w:ind w:left="69"/>
              <w:rPr>
                <w:sz w:val="20"/>
                <w:szCs w:val="20"/>
              </w:rPr>
            </w:pPr>
            <w:r w:rsidRPr="00DF3E4F">
              <w:rPr>
                <w:sz w:val="20"/>
                <w:szCs w:val="20"/>
              </w:rPr>
              <w:t>NOVA</w:t>
            </w:r>
            <w:r w:rsidRPr="00DF3E4F">
              <w:rPr>
                <w:spacing w:val="-6"/>
                <w:sz w:val="20"/>
                <w:szCs w:val="20"/>
              </w:rPr>
              <w:t xml:space="preserve"> </w:t>
            </w:r>
            <w:r w:rsidRPr="00DF3E4F">
              <w:rPr>
                <w:spacing w:val="-2"/>
                <w:sz w:val="20"/>
                <w:szCs w:val="20"/>
              </w:rPr>
              <w:t>IPIXUNA</w:t>
            </w:r>
          </w:p>
        </w:tc>
        <w:tc>
          <w:tcPr>
            <w:tcW w:w="1986" w:type="dxa"/>
            <w:tcBorders>
              <w:top w:val="single" w:sz="4" w:space="0" w:color="000000"/>
              <w:left w:val="single" w:sz="4" w:space="0" w:color="000000"/>
              <w:bottom w:val="single" w:sz="4" w:space="0" w:color="000000"/>
              <w:right w:val="single" w:sz="4" w:space="0" w:color="000000"/>
            </w:tcBorders>
          </w:tcPr>
          <w:p w14:paraId="59009B45"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1.564.184</w:t>
            </w:r>
          </w:p>
        </w:tc>
        <w:tc>
          <w:tcPr>
            <w:tcW w:w="2292" w:type="dxa"/>
            <w:tcBorders>
              <w:top w:val="single" w:sz="4" w:space="0" w:color="000000"/>
              <w:left w:val="single" w:sz="4" w:space="0" w:color="000000"/>
              <w:bottom w:val="single" w:sz="4" w:space="0" w:color="000000"/>
              <w:right w:val="single" w:sz="4" w:space="0" w:color="000000"/>
            </w:tcBorders>
          </w:tcPr>
          <w:p w14:paraId="075195B7"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14.400</w:t>
            </w:r>
          </w:p>
        </w:tc>
        <w:tc>
          <w:tcPr>
            <w:tcW w:w="1690" w:type="dxa"/>
            <w:tcBorders>
              <w:top w:val="single" w:sz="4" w:space="0" w:color="000000"/>
              <w:left w:val="single" w:sz="4" w:space="0" w:color="000000"/>
              <w:bottom w:val="single" w:sz="4" w:space="0" w:color="000000"/>
            </w:tcBorders>
          </w:tcPr>
          <w:p w14:paraId="5FE93351" w14:textId="77777777" w:rsidR="00DF3E4F" w:rsidRPr="00DF3E4F" w:rsidRDefault="00DF3E4F" w:rsidP="00DF3E4F">
            <w:pPr>
              <w:spacing w:before="18"/>
              <w:ind w:left="22" w:right="4"/>
              <w:jc w:val="center"/>
              <w:rPr>
                <w:color w:val="EE0000"/>
                <w:sz w:val="20"/>
                <w:szCs w:val="20"/>
              </w:rPr>
            </w:pPr>
            <w:r w:rsidRPr="00DF3E4F">
              <w:rPr>
                <w:sz w:val="20"/>
                <w:szCs w:val="20"/>
              </w:rPr>
              <w:t>8,92</w:t>
            </w:r>
          </w:p>
        </w:tc>
      </w:tr>
      <w:tr w:rsidR="00DF3E4F" w:rsidRPr="00DF3E4F" w14:paraId="08E9D410"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32A92623" w14:textId="77777777" w:rsidR="00DF3E4F" w:rsidRPr="00DF3E4F" w:rsidRDefault="00DF3E4F" w:rsidP="00DF3E4F">
            <w:pPr>
              <w:spacing w:before="18"/>
              <w:ind w:left="69"/>
              <w:rPr>
                <w:sz w:val="20"/>
                <w:szCs w:val="20"/>
              </w:rPr>
            </w:pPr>
            <w:r w:rsidRPr="00DF3E4F">
              <w:rPr>
                <w:sz w:val="20"/>
                <w:szCs w:val="20"/>
              </w:rPr>
              <w:t>PALESTINA</w:t>
            </w:r>
            <w:r w:rsidRPr="00DF3E4F">
              <w:rPr>
                <w:spacing w:val="-10"/>
                <w:sz w:val="20"/>
                <w:szCs w:val="20"/>
              </w:rPr>
              <w:t xml:space="preserve"> </w:t>
            </w:r>
            <w:r w:rsidRPr="00DF3E4F">
              <w:rPr>
                <w:sz w:val="20"/>
                <w:szCs w:val="20"/>
              </w:rPr>
              <w:t>DO</w:t>
            </w:r>
            <w:r w:rsidRPr="00DF3E4F">
              <w:rPr>
                <w:spacing w:val="-8"/>
                <w:sz w:val="20"/>
                <w:szCs w:val="20"/>
              </w:rPr>
              <w:t xml:space="preserve"> </w:t>
            </w:r>
            <w:r w:rsidRPr="00DF3E4F">
              <w:rPr>
                <w:spacing w:val="-4"/>
                <w:sz w:val="20"/>
                <w:szCs w:val="20"/>
              </w:rPr>
              <w:t>PARÁ</w:t>
            </w:r>
          </w:p>
        </w:tc>
        <w:tc>
          <w:tcPr>
            <w:tcW w:w="1986" w:type="dxa"/>
            <w:tcBorders>
              <w:top w:val="single" w:sz="4" w:space="0" w:color="000000"/>
              <w:left w:val="single" w:sz="4" w:space="0" w:color="000000"/>
              <w:bottom w:val="single" w:sz="4" w:space="0" w:color="000000"/>
              <w:right w:val="single" w:sz="4" w:space="0" w:color="000000"/>
            </w:tcBorders>
          </w:tcPr>
          <w:p w14:paraId="1E28E37C"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984.362</w:t>
            </w:r>
          </w:p>
        </w:tc>
        <w:tc>
          <w:tcPr>
            <w:tcW w:w="2292" w:type="dxa"/>
            <w:tcBorders>
              <w:top w:val="single" w:sz="4" w:space="0" w:color="000000"/>
              <w:left w:val="single" w:sz="4" w:space="0" w:color="000000"/>
              <w:bottom w:val="single" w:sz="4" w:space="0" w:color="000000"/>
              <w:right w:val="single" w:sz="4" w:space="0" w:color="000000"/>
            </w:tcBorders>
          </w:tcPr>
          <w:p w14:paraId="21ABCC90"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7.063</w:t>
            </w:r>
          </w:p>
        </w:tc>
        <w:tc>
          <w:tcPr>
            <w:tcW w:w="1690" w:type="dxa"/>
            <w:tcBorders>
              <w:top w:val="single" w:sz="4" w:space="0" w:color="000000"/>
              <w:left w:val="single" w:sz="4" w:space="0" w:color="000000"/>
              <w:bottom w:val="single" w:sz="4" w:space="0" w:color="000000"/>
            </w:tcBorders>
          </w:tcPr>
          <w:p w14:paraId="56D372D9" w14:textId="77777777" w:rsidR="00DF3E4F" w:rsidRPr="00DF3E4F" w:rsidRDefault="00DF3E4F" w:rsidP="00DF3E4F">
            <w:pPr>
              <w:spacing w:before="18"/>
              <w:ind w:left="22" w:right="5"/>
              <w:jc w:val="center"/>
              <w:rPr>
                <w:color w:val="EE0000"/>
                <w:sz w:val="20"/>
                <w:szCs w:val="20"/>
              </w:rPr>
            </w:pPr>
            <w:r w:rsidRPr="00DF3E4F">
              <w:rPr>
                <w:sz w:val="20"/>
                <w:szCs w:val="20"/>
              </w:rPr>
              <w:t>6,99</w:t>
            </w:r>
          </w:p>
        </w:tc>
      </w:tr>
      <w:tr w:rsidR="00DF3E4F" w:rsidRPr="00DF3E4F" w14:paraId="5AC8C604"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0D792C81" w14:textId="77777777" w:rsidR="00DF3E4F" w:rsidRPr="00DF3E4F" w:rsidRDefault="00DF3E4F" w:rsidP="00DF3E4F">
            <w:pPr>
              <w:spacing w:before="20"/>
              <w:ind w:left="69"/>
              <w:rPr>
                <w:sz w:val="20"/>
                <w:szCs w:val="20"/>
              </w:rPr>
            </w:pPr>
            <w:r w:rsidRPr="00DF3E4F">
              <w:rPr>
                <w:spacing w:val="-2"/>
                <w:sz w:val="20"/>
                <w:szCs w:val="20"/>
              </w:rPr>
              <w:t>PARAUAPEBAS</w:t>
            </w:r>
          </w:p>
        </w:tc>
        <w:tc>
          <w:tcPr>
            <w:tcW w:w="1986" w:type="dxa"/>
            <w:tcBorders>
              <w:top w:val="single" w:sz="4" w:space="0" w:color="000000"/>
              <w:left w:val="single" w:sz="4" w:space="0" w:color="000000"/>
              <w:bottom w:val="single" w:sz="4" w:space="0" w:color="000000"/>
              <w:right w:val="single" w:sz="4" w:space="0" w:color="000000"/>
            </w:tcBorders>
          </w:tcPr>
          <w:p w14:paraId="7CACF74C" w14:textId="77777777" w:rsidR="00DF3E4F" w:rsidRPr="00DF3E4F" w:rsidRDefault="00DF3E4F" w:rsidP="00DF3E4F">
            <w:pPr>
              <w:spacing w:before="20"/>
              <w:ind w:left="22"/>
              <w:jc w:val="center"/>
              <w:rPr>
                <w:color w:val="000000"/>
                <w:sz w:val="20"/>
                <w:szCs w:val="20"/>
              </w:rPr>
            </w:pPr>
            <w:r w:rsidRPr="00DF3E4F">
              <w:rPr>
                <w:color w:val="000000"/>
                <w:spacing w:val="-2"/>
                <w:sz w:val="20"/>
                <w:szCs w:val="20"/>
              </w:rPr>
              <w:t>6.885.865</w:t>
            </w:r>
          </w:p>
        </w:tc>
        <w:tc>
          <w:tcPr>
            <w:tcW w:w="2292" w:type="dxa"/>
            <w:tcBorders>
              <w:top w:val="single" w:sz="4" w:space="0" w:color="000000"/>
              <w:left w:val="single" w:sz="4" w:space="0" w:color="000000"/>
              <w:bottom w:val="single" w:sz="4" w:space="0" w:color="000000"/>
              <w:right w:val="single" w:sz="4" w:space="0" w:color="000000"/>
            </w:tcBorders>
          </w:tcPr>
          <w:p w14:paraId="129825C8" w14:textId="77777777" w:rsidR="00DF3E4F" w:rsidRPr="00DF3E4F" w:rsidRDefault="00DF3E4F" w:rsidP="00DF3E4F">
            <w:pPr>
              <w:spacing w:before="20"/>
              <w:ind w:left="24" w:right="2"/>
              <w:jc w:val="center"/>
              <w:rPr>
                <w:color w:val="000000"/>
                <w:sz w:val="20"/>
                <w:szCs w:val="20"/>
              </w:rPr>
            </w:pPr>
            <w:r w:rsidRPr="00DF3E4F">
              <w:rPr>
                <w:color w:val="000000"/>
                <w:spacing w:val="-2"/>
                <w:sz w:val="20"/>
                <w:szCs w:val="20"/>
              </w:rPr>
              <w:t>305.771</w:t>
            </w:r>
          </w:p>
        </w:tc>
        <w:tc>
          <w:tcPr>
            <w:tcW w:w="1690" w:type="dxa"/>
            <w:tcBorders>
              <w:top w:val="single" w:sz="4" w:space="0" w:color="000000"/>
              <w:left w:val="single" w:sz="4" w:space="0" w:color="000000"/>
              <w:bottom w:val="single" w:sz="4" w:space="0" w:color="000000"/>
            </w:tcBorders>
          </w:tcPr>
          <w:p w14:paraId="71EE3734" w14:textId="77777777" w:rsidR="00DF3E4F" w:rsidRPr="00DF3E4F" w:rsidRDefault="00DF3E4F" w:rsidP="00DF3E4F">
            <w:pPr>
              <w:spacing w:before="20"/>
              <w:ind w:left="22" w:right="1"/>
              <w:jc w:val="center"/>
              <w:rPr>
                <w:color w:val="EE0000"/>
                <w:sz w:val="20"/>
                <w:szCs w:val="20"/>
              </w:rPr>
            </w:pPr>
            <w:r w:rsidRPr="00DF3E4F">
              <w:rPr>
                <w:sz w:val="20"/>
                <w:szCs w:val="20"/>
              </w:rPr>
              <w:t>38,90</w:t>
            </w:r>
          </w:p>
        </w:tc>
      </w:tr>
      <w:tr w:rsidR="00DF3E4F" w:rsidRPr="00DF3E4F" w14:paraId="5BE0650E"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636178AB" w14:textId="77777777" w:rsidR="00DF3E4F" w:rsidRPr="00DF3E4F" w:rsidRDefault="00DF3E4F" w:rsidP="00DF3E4F">
            <w:pPr>
              <w:spacing w:before="18"/>
              <w:ind w:left="69"/>
              <w:rPr>
                <w:sz w:val="20"/>
                <w:szCs w:val="20"/>
              </w:rPr>
            </w:pPr>
            <w:r w:rsidRPr="00DF3E4F">
              <w:rPr>
                <w:spacing w:val="-2"/>
                <w:sz w:val="20"/>
                <w:szCs w:val="20"/>
              </w:rPr>
              <w:t>PIÇARRA</w:t>
            </w:r>
          </w:p>
        </w:tc>
        <w:tc>
          <w:tcPr>
            <w:tcW w:w="1986" w:type="dxa"/>
            <w:tcBorders>
              <w:top w:val="single" w:sz="4" w:space="0" w:color="000000"/>
              <w:left w:val="single" w:sz="4" w:space="0" w:color="000000"/>
              <w:bottom w:val="single" w:sz="4" w:space="0" w:color="000000"/>
              <w:right w:val="single" w:sz="4" w:space="0" w:color="000000"/>
            </w:tcBorders>
          </w:tcPr>
          <w:p w14:paraId="2D5F2392"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3.312.703</w:t>
            </w:r>
          </w:p>
        </w:tc>
        <w:tc>
          <w:tcPr>
            <w:tcW w:w="2292" w:type="dxa"/>
            <w:tcBorders>
              <w:top w:val="single" w:sz="4" w:space="0" w:color="000000"/>
              <w:left w:val="single" w:sz="4" w:space="0" w:color="000000"/>
              <w:bottom w:val="single" w:sz="4" w:space="0" w:color="000000"/>
              <w:right w:val="single" w:sz="4" w:space="0" w:color="000000"/>
            </w:tcBorders>
          </w:tcPr>
          <w:p w14:paraId="35E45DA6"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13.366</w:t>
            </w:r>
          </w:p>
        </w:tc>
        <w:tc>
          <w:tcPr>
            <w:tcW w:w="1690" w:type="dxa"/>
            <w:tcBorders>
              <w:top w:val="single" w:sz="4" w:space="0" w:color="000000"/>
              <w:left w:val="single" w:sz="4" w:space="0" w:color="000000"/>
              <w:bottom w:val="single" w:sz="4" w:space="0" w:color="000000"/>
            </w:tcBorders>
          </w:tcPr>
          <w:p w14:paraId="14E97955" w14:textId="77777777" w:rsidR="00DF3E4F" w:rsidRPr="00DF3E4F" w:rsidRDefault="00DF3E4F" w:rsidP="00DF3E4F">
            <w:pPr>
              <w:spacing w:before="18"/>
              <w:ind w:left="22" w:right="5"/>
              <w:jc w:val="center"/>
              <w:rPr>
                <w:color w:val="EE0000"/>
                <w:sz w:val="20"/>
                <w:szCs w:val="20"/>
              </w:rPr>
            </w:pPr>
            <w:r w:rsidRPr="00DF3E4F">
              <w:rPr>
                <w:sz w:val="20"/>
                <w:szCs w:val="20"/>
              </w:rPr>
              <w:t>3,87</w:t>
            </w:r>
          </w:p>
        </w:tc>
      </w:tr>
      <w:tr w:rsidR="00DF3E4F" w:rsidRPr="00DF3E4F" w14:paraId="13C992A1"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4A91A63F" w14:textId="77777777" w:rsidR="00DF3E4F" w:rsidRPr="00DF3E4F" w:rsidRDefault="00DF3E4F" w:rsidP="00DF3E4F">
            <w:pPr>
              <w:spacing w:before="18"/>
              <w:ind w:left="69"/>
              <w:rPr>
                <w:sz w:val="20"/>
                <w:szCs w:val="20"/>
              </w:rPr>
            </w:pPr>
            <w:r w:rsidRPr="00DF3E4F">
              <w:rPr>
                <w:sz w:val="20"/>
                <w:szCs w:val="20"/>
              </w:rPr>
              <w:t>RONDON</w:t>
            </w:r>
            <w:r w:rsidRPr="00DF3E4F">
              <w:rPr>
                <w:spacing w:val="-6"/>
                <w:sz w:val="20"/>
                <w:szCs w:val="20"/>
              </w:rPr>
              <w:t xml:space="preserve"> </w:t>
            </w:r>
            <w:r w:rsidRPr="00DF3E4F">
              <w:rPr>
                <w:sz w:val="20"/>
                <w:szCs w:val="20"/>
              </w:rPr>
              <w:t>DO</w:t>
            </w:r>
            <w:r w:rsidRPr="00DF3E4F">
              <w:rPr>
                <w:spacing w:val="-6"/>
                <w:sz w:val="20"/>
                <w:szCs w:val="20"/>
              </w:rPr>
              <w:t xml:space="preserve"> </w:t>
            </w:r>
            <w:r w:rsidRPr="00DF3E4F">
              <w:rPr>
                <w:spacing w:val="-4"/>
                <w:sz w:val="20"/>
                <w:szCs w:val="20"/>
              </w:rPr>
              <w:t>PARÁ</w:t>
            </w:r>
          </w:p>
        </w:tc>
        <w:tc>
          <w:tcPr>
            <w:tcW w:w="1986" w:type="dxa"/>
            <w:tcBorders>
              <w:top w:val="single" w:sz="4" w:space="0" w:color="000000"/>
              <w:left w:val="single" w:sz="4" w:space="0" w:color="000000"/>
              <w:bottom w:val="single" w:sz="4" w:space="0" w:color="000000"/>
              <w:right w:val="single" w:sz="4" w:space="0" w:color="000000"/>
            </w:tcBorders>
          </w:tcPr>
          <w:p w14:paraId="50A3A8C2"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8.246.394</w:t>
            </w:r>
          </w:p>
        </w:tc>
        <w:tc>
          <w:tcPr>
            <w:tcW w:w="2292" w:type="dxa"/>
            <w:tcBorders>
              <w:top w:val="single" w:sz="4" w:space="0" w:color="000000"/>
              <w:left w:val="single" w:sz="4" w:space="0" w:color="000000"/>
              <w:bottom w:val="single" w:sz="4" w:space="0" w:color="000000"/>
              <w:right w:val="single" w:sz="4" w:space="0" w:color="000000"/>
            </w:tcBorders>
          </w:tcPr>
          <w:p w14:paraId="318E0D91"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57.031</w:t>
            </w:r>
          </w:p>
        </w:tc>
        <w:tc>
          <w:tcPr>
            <w:tcW w:w="1690" w:type="dxa"/>
            <w:tcBorders>
              <w:top w:val="single" w:sz="4" w:space="0" w:color="000000"/>
              <w:left w:val="single" w:sz="4" w:space="0" w:color="000000"/>
              <w:bottom w:val="single" w:sz="4" w:space="0" w:color="000000"/>
            </w:tcBorders>
          </w:tcPr>
          <w:p w14:paraId="31AB4D84" w14:textId="77777777" w:rsidR="00DF3E4F" w:rsidRPr="00DF3E4F" w:rsidRDefault="00DF3E4F" w:rsidP="00DF3E4F">
            <w:pPr>
              <w:spacing w:before="18"/>
              <w:ind w:left="22" w:right="5"/>
              <w:jc w:val="center"/>
              <w:rPr>
                <w:color w:val="EE0000"/>
                <w:sz w:val="20"/>
                <w:szCs w:val="20"/>
              </w:rPr>
            </w:pPr>
            <w:r w:rsidRPr="00DF3E4F">
              <w:rPr>
                <w:sz w:val="20"/>
                <w:szCs w:val="20"/>
              </w:rPr>
              <w:t>6,44</w:t>
            </w:r>
          </w:p>
        </w:tc>
      </w:tr>
      <w:tr w:rsidR="00DF3E4F" w:rsidRPr="00DF3E4F" w14:paraId="2A1CDA4A"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370ADD84" w14:textId="77777777" w:rsidR="00DF3E4F" w:rsidRPr="00DF3E4F" w:rsidRDefault="00DF3E4F" w:rsidP="00DF3E4F">
            <w:pPr>
              <w:spacing w:before="18"/>
              <w:ind w:left="69"/>
              <w:rPr>
                <w:sz w:val="20"/>
                <w:szCs w:val="20"/>
              </w:rPr>
            </w:pPr>
            <w:r w:rsidRPr="00DF3E4F">
              <w:rPr>
                <w:sz w:val="20"/>
                <w:szCs w:val="20"/>
              </w:rPr>
              <w:t>SÃO</w:t>
            </w:r>
            <w:r w:rsidRPr="00DF3E4F">
              <w:rPr>
                <w:spacing w:val="-7"/>
                <w:sz w:val="20"/>
                <w:szCs w:val="20"/>
              </w:rPr>
              <w:t xml:space="preserve"> </w:t>
            </w:r>
            <w:r w:rsidRPr="00DF3E4F">
              <w:rPr>
                <w:sz w:val="20"/>
                <w:szCs w:val="20"/>
              </w:rPr>
              <w:t>DOMINGOS</w:t>
            </w:r>
            <w:r w:rsidRPr="00DF3E4F">
              <w:rPr>
                <w:spacing w:val="-7"/>
                <w:sz w:val="20"/>
                <w:szCs w:val="20"/>
              </w:rPr>
              <w:t xml:space="preserve"> </w:t>
            </w:r>
            <w:r w:rsidRPr="00DF3E4F">
              <w:rPr>
                <w:sz w:val="20"/>
                <w:szCs w:val="20"/>
              </w:rPr>
              <w:t>DO</w:t>
            </w:r>
            <w:r w:rsidRPr="00DF3E4F">
              <w:rPr>
                <w:spacing w:val="-6"/>
                <w:sz w:val="20"/>
                <w:szCs w:val="20"/>
              </w:rPr>
              <w:t xml:space="preserve"> </w:t>
            </w:r>
            <w:r w:rsidRPr="00DF3E4F">
              <w:rPr>
                <w:spacing w:val="-2"/>
                <w:sz w:val="20"/>
                <w:szCs w:val="20"/>
              </w:rPr>
              <w:t>ARAGUAIA</w:t>
            </w:r>
          </w:p>
        </w:tc>
        <w:tc>
          <w:tcPr>
            <w:tcW w:w="1986" w:type="dxa"/>
            <w:tcBorders>
              <w:top w:val="single" w:sz="4" w:space="0" w:color="000000"/>
              <w:left w:val="single" w:sz="4" w:space="0" w:color="000000"/>
              <w:bottom w:val="single" w:sz="4" w:space="0" w:color="000000"/>
              <w:right w:val="single" w:sz="4" w:space="0" w:color="000000"/>
            </w:tcBorders>
          </w:tcPr>
          <w:p w14:paraId="36E0DF2E"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1.392.464</w:t>
            </w:r>
          </w:p>
        </w:tc>
        <w:tc>
          <w:tcPr>
            <w:tcW w:w="2292" w:type="dxa"/>
            <w:tcBorders>
              <w:top w:val="single" w:sz="4" w:space="0" w:color="000000"/>
              <w:left w:val="single" w:sz="4" w:space="0" w:color="000000"/>
              <w:bottom w:val="single" w:sz="4" w:space="0" w:color="000000"/>
              <w:right w:val="single" w:sz="4" w:space="0" w:color="000000"/>
            </w:tcBorders>
          </w:tcPr>
          <w:p w14:paraId="6BDEB376"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21.555</w:t>
            </w:r>
          </w:p>
        </w:tc>
        <w:tc>
          <w:tcPr>
            <w:tcW w:w="1690" w:type="dxa"/>
            <w:tcBorders>
              <w:top w:val="single" w:sz="4" w:space="0" w:color="000000"/>
              <w:left w:val="single" w:sz="4" w:space="0" w:color="000000"/>
              <w:bottom w:val="single" w:sz="4" w:space="0" w:color="000000"/>
            </w:tcBorders>
          </w:tcPr>
          <w:p w14:paraId="5997A835" w14:textId="77777777" w:rsidR="00DF3E4F" w:rsidRPr="00DF3E4F" w:rsidRDefault="00DF3E4F" w:rsidP="00DF3E4F">
            <w:pPr>
              <w:spacing w:before="18"/>
              <w:ind w:left="22" w:right="4"/>
              <w:jc w:val="center"/>
              <w:rPr>
                <w:color w:val="EE0000"/>
                <w:sz w:val="20"/>
                <w:szCs w:val="20"/>
              </w:rPr>
            </w:pPr>
            <w:r w:rsidRPr="00DF3E4F">
              <w:rPr>
                <w:sz w:val="20"/>
                <w:szCs w:val="20"/>
              </w:rPr>
              <w:t>15,15</w:t>
            </w:r>
          </w:p>
        </w:tc>
      </w:tr>
      <w:tr w:rsidR="00DF3E4F" w:rsidRPr="00DF3E4F" w14:paraId="3DBA193E"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2FEF04FA" w14:textId="77777777" w:rsidR="00DF3E4F" w:rsidRPr="00DF3E4F" w:rsidRDefault="00DF3E4F" w:rsidP="00DF3E4F">
            <w:pPr>
              <w:spacing w:before="20"/>
              <w:ind w:left="69"/>
              <w:rPr>
                <w:sz w:val="20"/>
                <w:szCs w:val="20"/>
              </w:rPr>
            </w:pPr>
            <w:r w:rsidRPr="00DF3E4F">
              <w:rPr>
                <w:sz w:val="20"/>
                <w:szCs w:val="20"/>
              </w:rPr>
              <w:t>SÃO</w:t>
            </w:r>
            <w:r w:rsidRPr="00DF3E4F">
              <w:rPr>
                <w:spacing w:val="-8"/>
                <w:sz w:val="20"/>
                <w:szCs w:val="20"/>
              </w:rPr>
              <w:t xml:space="preserve"> </w:t>
            </w:r>
            <w:r w:rsidRPr="00DF3E4F">
              <w:rPr>
                <w:sz w:val="20"/>
                <w:szCs w:val="20"/>
              </w:rPr>
              <w:t>GERALDO</w:t>
            </w:r>
            <w:r w:rsidRPr="00DF3E4F">
              <w:rPr>
                <w:spacing w:val="-6"/>
                <w:sz w:val="20"/>
                <w:szCs w:val="20"/>
              </w:rPr>
              <w:t xml:space="preserve"> </w:t>
            </w:r>
            <w:r w:rsidRPr="00DF3E4F">
              <w:rPr>
                <w:sz w:val="20"/>
                <w:szCs w:val="20"/>
              </w:rPr>
              <w:t>DO</w:t>
            </w:r>
            <w:r w:rsidRPr="00DF3E4F">
              <w:rPr>
                <w:spacing w:val="-6"/>
                <w:sz w:val="20"/>
                <w:szCs w:val="20"/>
              </w:rPr>
              <w:t xml:space="preserve"> </w:t>
            </w:r>
            <w:r w:rsidRPr="00DF3E4F">
              <w:rPr>
                <w:spacing w:val="-2"/>
                <w:sz w:val="20"/>
                <w:szCs w:val="20"/>
              </w:rPr>
              <w:t>ARAGUAIA</w:t>
            </w:r>
          </w:p>
        </w:tc>
        <w:tc>
          <w:tcPr>
            <w:tcW w:w="1986" w:type="dxa"/>
            <w:tcBorders>
              <w:top w:val="single" w:sz="4" w:space="0" w:color="000000"/>
              <w:left w:val="single" w:sz="4" w:space="0" w:color="000000"/>
              <w:bottom w:val="single" w:sz="4" w:space="0" w:color="000000"/>
              <w:right w:val="single" w:sz="4" w:space="0" w:color="000000"/>
            </w:tcBorders>
          </w:tcPr>
          <w:p w14:paraId="7F9EB838" w14:textId="77777777" w:rsidR="00DF3E4F" w:rsidRPr="00DF3E4F" w:rsidRDefault="00DF3E4F" w:rsidP="00DF3E4F">
            <w:pPr>
              <w:spacing w:before="20"/>
              <w:ind w:left="22"/>
              <w:jc w:val="center"/>
              <w:rPr>
                <w:color w:val="000000"/>
                <w:sz w:val="20"/>
                <w:szCs w:val="20"/>
              </w:rPr>
            </w:pPr>
            <w:r w:rsidRPr="00DF3E4F">
              <w:rPr>
                <w:color w:val="000000"/>
                <w:spacing w:val="-2"/>
                <w:sz w:val="20"/>
                <w:szCs w:val="20"/>
              </w:rPr>
              <w:t>3.168.392</w:t>
            </w:r>
          </w:p>
        </w:tc>
        <w:tc>
          <w:tcPr>
            <w:tcW w:w="2292" w:type="dxa"/>
            <w:tcBorders>
              <w:top w:val="single" w:sz="4" w:space="0" w:color="000000"/>
              <w:left w:val="single" w:sz="4" w:space="0" w:color="000000"/>
              <w:bottom w:val="single" w:sz="4" w:space="0" w:color="000000"/>
              <w:right w:val="single" w:sz="4" w:space="0" w:color="000000"/>
            </w:tcBorders>
          </w:tcPr>
          <w:p w14:paraId="070E2E8A" w14:textId="77777777" w:rsidR="00DF3E4F" w:rsidRPr="00DF3E4F" w:rsidRDefault="00DF3E4F" w:rsidP="00DF3E4F">
            <w:pPr>
              <w:spacing w:before="20"/>
              <w:ind w:left="24" w:right="2"/>
              <w:jc w:val="center"/>
              <w:rPr>
                <w:color w:val="000000"/>
                <w:sz w:val="20"/>
                <w:szCs w:val="20"/>
              </w:rPr>
            </w:pPr>
            <w:r w:rsidRPr="00DF3E4F">
              <w:rPr>
                <w:color w:val="000000"/>
                <w:spacing w:val="-2"/>
                <w:sz w:val="20"/>
                <w:szCs w:val="20"/>
              </w:rPr>
              <w:t>24.929</w:t>
            </w:r>
          </w:p>
        </w:tc>
        <w:tc>
          <w:tcPr>
            <w:tcW w:w="1690" w:type="dxa"/>
            <w:tcBorders>
              <w:top w:val="single" w:sz="4" w:space="0" w:color="000000"/>
              <w:left w:val="single" w:sz="4" w:space="0" w:color="000000"/>
              <w:bottom w:val="single" w:sz="4" w:space="0" w:color="000000"/>
            </w:tcBorders>
          </w:tcPr>
          <w:p w14:paraId="461C10B7" w14:textId="77777777" w:rsidR="00DF3E4F" w:rsidRPr="00DF3E4F" w:rsidRDefault="00DF3E4F" w:rsidP="00DF3E4F">
            <w:pPr>
              <w:spacing w:before="20"/>
              <w:ind w:left="22"/>
              <w:jc w:val="center"/>
              <w:rPr>
                <w:color w:val="EE0000"/>
                <w:sz w:val="20"/>
                <w:szCs w:val="20"/>
              </w:rPr>
            </w:pPr>
            <w:r w:rsidRPr="00DF3E4F">
              <w:rPr>
                <w:sz w:val="20"/>
                <w:szCs w:val="20"/>
              </w:rPr>
              <w:t>7,66</w:t>
            </w:r>
          </w:p>
        </w:tc>
      </w:tr>
      <w:tr w:rsidR="00DF3E4F" w:rsidRPr="00DF3E4F" w14:paraId="30570845" w14:textId="77777777" w:rsidTr="00DF3E4F">
        <w:trPr>
          <w:trHeight w:val="20"/>
        </w:trPr>
        <w:tc>
          <w:tcPr>
            <w:tcW w:w="3670" w:type="dxa"/>
            <w:tcBorders>
              <w:top w:val="single" w:sz="4" w:space="0" w:color="000000"/>
              <w:bottom w:val="single" w:sz="4" w:space="0" w:color="000000"/>
              <w:right w:val="single" w:sz="4" w:space="0" w:color="000000"/>
            </w:tcBorders>
            <w:shd w:val="clear" w:color="auto" w:fill="DBE5F1"/>
          </w:tcPr>
          <w:p w14:paraId="2767346B" w14:textId="77777777" w:rsidR="00DF3E4F" w:rsidRPr="00DF3E4F" w:rsidRDefault="00DF3E4F" w:rsidP="00DF3E4F">
            <w:pPr>
              <w:spacing w:before="18"/>
              <w:ind w:left="69"/>
              <w:rPr>
                <w:sz w:val="20"/>
                <w:szCs w:val="20"/>
              </w:rPr>
            </w:pPr>
            <w:r w:rsidRPr="00DF3E4F">
              <w:rPr>
                <w:sz w:val="20"/>
                <w:szCs w:val="20"/>
              </w:rPr>
              <w:t>SÃO</w:t>
            </w:r>
            <w:r w:rsidRPr="00DF3E4F">
              <w:rPr>
                <w:spacing w:val="-6"/>
                <w:sz w:val="20"/>
                <w:szCs w:val="20"/>
              </w:rPr>
              <w:t xml:space="preserve"> </w:t>
            </w:r>
            <w:r w:rsidRPr="00DF3E4F">
              <w:rPr>
                <w:sz w:val="20"/>
                <w:szCs w:val="20"/>
              </w:rPr>
              <w:t>JOÃO</w:t>
            </w:r>
            <w:r w:rsidRPr="00DF3E4F">
              <w:rPr>
                <w:spacing w:val="-5"/>
                <w:sz w:val="20"/>
                <w:szCs w:val="20"/>
              </w:rPr>
              <w:t xml:space="preserve"> </w:t>
            </w:r>
            <w:r w:rsidRPr="00DF3E4F">
              <w:rPr>
                <w:sz w:val="20"/>
                <w:szCs w:val="20"/>
              </w:rPr>
              <w:t>DO</w:t>
            </w:r>
            <w:r w:rsidRPr="00DF3E4F">
              <w:rPr>
                <w:spacing w:val="-5"/>
                <w:sz w:val="20"/>
                <w:szCs w:val="20"/>
              </w:rPr>
              <w:t xml:space="preserve"> </w:t>
            </w:r>
            <w:r w:rsidRPr="00DF3E4F">
              <w:rPr>
                <w:spacing w:val="-2"/>
                <w:sz w:val="20"/>
                <w:szCs w:val="20"/>
              </w:rPr>
              <w:t>ARAGUAIA</w:t>
            </w:r>
          </w:p>
        </w:tc>
        <w:tc>
          <w:tcPr>
            <w:tcW w:w="1986" w:type="dxa"/>
            <w:tcBorders>
              <w:top w:val="single" w:sz="4" w:space="0" w:color="000000"/>
              <w:left w:val="single" w:sz="4" w:space="0" w:color="000000"/>
              <w:bottom w:val="single" w:sz="4" w:space="0" w:color="000000"/>
              <w:right w:val="single" w:sz="4" w:space="0" w:color="000000"/>
            </w:tcBorders>
          </w:tcPr>
          <w:p w14:paraId="3D52BEFE" w14:textId="77777777" w:rsidR="00DF3E4F" w:rsidRPr="00DF3E4F" w:rsidRDefault="00DF3E4F" w:rsidP="00DF3E4F">
            <w:pPr>
              <w:spacing w:before="18"/>
              <w:ind w:left="22"/>
              <w:jc w:val="center"/>
              <w:rPr>
                <w:color w:val="000000"/>
                <w:sz w:val="20"/>
                <w:szCs w:val="20"/>
              </w:rPr>
            </w:pPr>
            <w:r w:rsidRPr="00DF3E4F">
              <w:rPr>
                <w:color w:val="000000"/>
                <w:spacing w:val="-2"/>
                <w:sz w:val="20"/>
                <w:szCs w:val="20"/>
              </w:rPr>
              <w:t>1.279.889</w:t>
            </w:r>
          </w:p>
        </w:tc>
        <w:tc>
          <w:tcPr>
            <w:tcW w:w="2292" w:type="dxa"/>
            <w:tcBorders>
              <w:top w:val="single" w:sz="4" w:space="0" w:color="000000"/>
              <w:left w:val="single" w:sz="4" w:space="0" w:color="000000"/>
              <w:bottom w:val="single" w:sz="4" w:space="0" w:color="000000"/>
              <w:right w:val="single" w:sz="4" w:space="0" w:color="000000"/>
            </w:tcBorders>
          </w:tcPr>
          <w:p w14:paraId="2A75F31C" w14:textId="77777777" w:rsidR="00DF3E4F" w:rsidRPr="00DF3E4F" w:rsidRDefault="00DF3E4F" w:rsidP="00DF3E4F">
            <w:pPr>
              <w:spacing w:before="18"/>
              <w:ind w:left="24" w:right="2"/>
              <w:jc w:val="center"/>
              <w:rPr>
                <w:color w:val="000000"/>
                <w:sz w:val="20"/>
                <w:szCs w:val="20"/>
              </w:rPr>
            </w:pPr>
            <w:r w:rsidRPr="00DF3E4F">
              <w:rPr>
                <w:color w:val="000000"/>
                <w:spacing w:val="-2"/>
                <w:sz w:val="20"/>
                <w:szCs w:val="20"/>
              </w:rPr>
              <w:t>14.293</w:t>
            </w:r>
          </w:p>
        </w:tc>
        <w:tc>
          <w:tcPr>
            <w:tcW w:w="1690" w:type="dxa"/>
            <w:tcBorders>
              <w:top w:val="single" w:sz="4" w:space="0" w:color="000000"/>
              <w:left w:val="single" w:sz="4" w:space="0" w:color="000000"/>
              <w:bottom w:val="single" w:sz="4" w:space="0" w:color="000000"/>
            </w:tcBorders>
          </w:tcPr>
          <w:p w14:paraId="09FC550A" w14:textId="77777777" w:rsidR="00DF3E4F" w:rsidRPr="00DF3E4F" w:rsidRDefault="00DF3E4F" w:rsidP="00DF3E4F">
            <w:pPr>
              <w:spacing w:before="18"/>
              <w:ind w:left="22" w:right="4"/>
              <w:jc w:val="center"/>
              <w:rPr>
                <w:color w:val="EE0000"/>
                <w:sz w:val="20"/>
                <w:szCs w:val="20"/>
              </w:rPr>
            </w:pPr>
            <w:r w:rsidRPr="00DF3E4F">
              <w:rPr>
                <w:sz w:val="20"/>
                <w:szCs w:val="20"/>
              </w:rPr>
              <w:t>10,68</w:t>
            </w:r>
          </w:p>
        </w:tc>
      </w:tr>
    </w:tbl>
    <w:p w14:paraId="15E51C48" w14:textId="77777777" w:rsidR="00DF3E4F" w:rsidRPr="00DF3E4F" w:rsidRDefault="00DF3E4F" w:rsidP="00DF3E4F">
      <w:pPr>
        <w:suppressAutoHyphens/>
        <w:spacing w:before="11"/>
        <w:ind w:left="142" w:hanging="142"/>
        <w:jc w:val="both"/>
        <w:rPr>
          <w:rFonts w:ascii="Calibri" w:eastAsia="Calibri" w:hAnsi="Calibri" w:cs="Calibri"/>
          <w:sz w:val="18"/>
          <w:lang w:eastAsia="en-US"/>
        </w:rPr>
      </w:pPr>
      <w:r w:rsidRPr="00DF3E4F">
        <w:rPr>
          <w:rFonts w:ascii="Calibri" w:eastAsia="Calibri" w:hAnsi="Calibri" w:cs="Calibri"/>
          <w:sz w:val="18"/>
          <w:lang w:eastAsia="en-US"/>
        </w:rPr>
        <w:t xml:space="preserve">   Fonte:</w:t>
      </w:r>
      <w:r w:rsidRPr="00DF3E4F">
        <w:rPr>
          <w:rFonts w:ascii="Calibri" w:eastAsia="Calibri" w:hAnsi="Calibri" w:cs="Calibri"/>
          <w:spacing w:val="-7"/>
          <w:sz w:val="18"/>
          <w:lang w:eastAsia="en-US"/>
        </w:rPr>
        <w:t xml:space="preserve"> </w:t>
      </w:r>
      <w:r w:rsidRPr="00DF3E4F">
        <w:rPr>
          <w:rFonts w:ascii="Calibri" w:eastAsia="Calibri" w:hAnsi="Calibri" w:cs="Calibri"/>
          <w:sz w:val="18"/>
          <w:lang w:eastAsia="en-US"/>
        </w:rPr>
        <w:t>IBGE ÁREAS TERRITORIAIS/ACESSO AO PRODUTO/</w:t>
      </w:r>
      <w:r w:rsidRPr="00DF3E4F">
        <w:rPr>
          <w:rFonts w:ascii="Calibri" w:eastAsia="Calibri" w:hAnsi="Calibri" w:cs="Calibri"/>
          <w:spacing w:val="-4"/>
          <w:sz w:val="18"/>
          <w:lang w:eastAsia="en-US"/>
        </w:rPr>
        <w:t>2024  IBGE. Diretoria de Pesquisas - DPE -  Coordenação de População e Indicadores Sociais - COPIS.</w:t>
      </w:r>
    </w:p>
    <w:p w14:paraId="117AA823" w14:textId="77777777" w:rsidR="00DF3E4F" w:rsidRPr="00DF3E4F" w:rsidRDefault="00DF3E4F" w:rsidP="00DF3E4F">
      <w:pPr>
        <w:suppressAutoHyphens/>
        <w:spacing w:line="276" w:lineRule="auto"/>
        <w:ind w:firstLine="720"/>
        <w:jc w:val="both"/>
        <w:rPr>
          <w:rFonts w:ascii="Calibri" w:eastAsia="Calibri" w:hAnsi="Calibri" w:cs="Calibri"/>
          <w:sz w:val="16"/>
          <w:szCs w:val="16"/>
          <w:shd w:val="clear" w:color="auto" w:fill="FFFFFF"/>
          <w:lang w:eastAsia="en-US"/>
        </w:rPr>
      </w:pPr>
    </w:p>
    <w:p w14:paraId="2991001D"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shd w:val="clear" w:color="auto" w:fill="FFFFFF"/>
          <w:lang w:eastAsia="en-US"/>
        </w:rPr>
      </w:pPr>
      <w:r w:rsidRPr="00DF3E4F">
        <w:rPr>
          <w:rFonts w:ascii="Calibri" w:eastAsia="Calibri" w:hAnsi="Calibri" w:cs="Calibri"/>
          <w:sz w:val="24"/>
          <w:szCs w:val="24"/>
          <w:shd w:val="clear" w:color="auto" w:fill="FFFFFF"/>
          <w:lang w:eastAsia="en-US"/>
        </w:rPr>
        <w:t>O Sistema Único de Saúde versa que as ações e serviços de saúde devem ser realizados pelas três esferas de governo e com suas responsabilidades de forma regionalizada, hierarquizada e ascendente. Sendo constituído pela conjugação das ações e serviços de promoção, proteção e recuperação da saúde executados pelos entes federativos, de forma direta ou indireta, mediante a participação complementar da iniciativa privada. Com direção única em cada esfera de governo, atendimento</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integral</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e</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com</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a</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participação</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da</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sociedade</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assim</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descritas</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na</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Lei</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Orgânica</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da</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Saúde</w:t>
      </w:r>
      <w:r w:rsidRPr="00DF3E4F">
        <w:rPr>
          <w:rFonts w:ascii="Calibri" w:eastAsia="Calibri" w:hAnsi="Calibri" w:cs="Calibri"/>
          <w:spacing w:val="-5"/>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nº 8.080/1990 e Lei 8.142/1990. Enquanto os percentuais de investimento financeiro de cada um são definidos, pela Lei Complementar nº 141/2012 e atualizações.</w:t>
      </w:r>
    </w:p>
    <w:p w14:paraId="3ABE1142"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shd w:val="clear" w:color="auto" w:fill="FFFFFF"/>
          <w:lang w:eastAsia="en-US"/>
        </w:rPr>
      </w:pPr>
      <w:r w:rsidRPr="00DF3E4F">
        <w:rPr>
          <w:rFonts w:ascii="Calibri" w:eastAsia="Calibri" w:hAnsi="Calibri" w:cs="Calibri"/>
          <w:color w:val="000000"/>
          <w:sz w:val="24"/>
          <w:szCs w:val="24"/>
          <w:shd w:val="clear" w:color="auto" w:fill="FFFFFF"/>
          <w:lang w:eastAsia="en-US"/>
        </w:rPr>
        <w:t xml:space="preserve">O modelo de gestão do Sistema Único de Saúde (SUS) é, atualmente, profundamente descentralizado e rege-se pelas diretrizes do Decreto nº 7.508/2011, que regulamentou a Lei Orgânica da Saúde (Lei 8.080/1990). </w:t>
      </w:r>
    </w:p>
    <w:p w14:paraId="28A8D7B6"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shd w:val="clear" w:color="auto" w:fill="FFFFFF"/>
          <w:lang w:eastAsia="en-US"/>
        </w:rPr>
      </w:pPr>
      <w:r w:rsidRPr="00DF3E4F">
        <w:rPr>
          <w:rFonts w:ascii="Calibri" w:eastAsia="Calibri" w:hAnsi="Calibri" w:cs="Calibri"/>
          <w:color w:val="000000"/>
          <w:sz w:val="24"/>
          <w:szCs w:val="24"/>
          <w:shd w:val="clear" w:color="auto" w:fill="FFFFFF"/>
          <w:lang w:eastAsia="en-US"/>
        </w:rPr>
        <w:t xml:space="preserve">Neste modelo, a responsabilidade pelo cuidado é compartilhada, com atuação solidária entre os três entes federativos para garantir a universalidade do acesso. Em regiões com escassez ou insuficiência de serviços públicos, o SUS recorre à contratualização de serviços privados complementares, como hospitais e laboratórios. Esses estabelecimentos, ao integrarem a rede de atenção sob financiamento público, obrigam-se a seguir os princípios e as diretrizes do SUS, </w:t>
      </w:r>
      <w:r w:rsidRPr="00DF3E4F">
        <w:rPr>
          <w:rFonts w:ascii="Calibri" w:eastAsia="Calibri" w:hAnsi="Calibri" w:cs="Calibri"/>
          <w:sz w:val="24"/>
          <w:szCs w:val="24"/>
          <w:shd w:val="clear" w:color="auto" w:fill="FFFFFF"/>
          <w:lang w:eastAsia="en-US"/>
        </w:rPr>
        <w:t>assegurando que o atendimento permaneça gratuito e universal.</w:t>
      </w:r>
    </w:p>
    <w:p w14:paraId="70682693"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shd w:val="clear" w:color="auto" w:fill="FFFFFF"/>
          <w:lang w:eastAsia="en-US"/>
        </w:rPr>
      </w:pPr>
      <w:r w:rsidRPr="00DF3E4F">
        <w:rPr>
          <w:rFonts w:ascii="Calibri" w:eastAsia="Calibri" w:hAnsi="Calibri" w:cs="Calibri"/>
          <w:sz w:val="24"/>
          <w:szCs w:val="24"/>
          <w:shd w:val="clear" w:color="auto" w:fill="FFFFFF"/>
          <w:lang w:eastAsia="en-US"/>
        </w:rPr>
        <w:t>No que tange às responsabilidades pela complexidade dos serviços, a Lei 8.080/1990 estabelece que a assistência de média e alta complexidade é atribuição prioritária da União e dos Estados (conforme Art. 16, III, "a" e Art. 17, IX). Contudo, esta definição não isenta os Municípios de sua corresponsabilidade. De acordo com os princípios da descentralização e da integralidade, quando um município possui demanda qualificada, capacidade técnica, viabilidade financeira e estrutura operacional para implantar um serviço de maior complexidade, a oferta desse serviço também se torna de sua responsabilidade, visando ao atendimento oportuno e próximo ao cidadão.</w:t>
      </w:r>
    </w:p>
    <w:p w14:paraId="669CBDDA"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shd w:val="clear" w:color="auto" w:fill="FFFFFF"/>
          <w:lang w:eastAsia="en-US"/>
        </w:rPr>
      </w:pPr>
      <w:r w:rsidRPr="00DF3E4F">
        <w:rPr>
          <w:rFonts w:ascii="Calibri" w:eastAsia="Calibri" w:hAnsi="Calibri" w:cs="Calibri"/>
          <w:sz w:val="24"/>
          <w:szCs w:val="24"/>
          <w:shd w:val="clear" w:color="auto" w:fill="FFFFFF"/>
          <w:lang w:eastAsia="en-US"/>
        </w:rPr>
        <w:t>Todos os serviços que o município já oferta, bem como aqueles que pretende disponibilizar à população, devem ser planejados e executados com base em levantamentos epidemiológicos que considerem a população acometida, os principais agravos e sua magnitude e transcendência. A partir desses diagnósticos, devem ser elaborados projetos específicos que garantam a observância dos princípios da economicidade, equidade e hierarquização do Sistema Único de Saúde (SUS).</w:t>
      </w:r>
    </w:p>
    <w:p w14:paraId="262C3621"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shd w:val="clear" w:color="auto" w:fill="FFFFFF"/>
          <w:lang w:eastAsia="en-US"/>
        </w:rPr>
      </w:pPr>
      <w:r w:rsidRPr="00DF3E4F">
        <w:rPr>
          <w:rFonts w:ascii="Calibri" w:eastAsia="Calibri" w:hAnsi="Calibri" w:cs="Calibri"/>
          <w:sz w:val="24"/>
          <w:szCs w:val="24"/>
          <w:shd w:val="clear" w:color="auto" w:fill="FFFFFF"/>
          <w:lang w:eastAsia="en-US"/>
        </w:rPr>
        <w:t>O município de Parauapebas desenvolve suas ações e serviços de saúde de forma articulada, considerando as necessidades e características de suas regiões administrativas (figura 02), de modo a promover o acesso equitativo e qualificado à atenção integral em saúde.</w:t>
      </w:r>
    </w:p>
    <w:p w14:paraId="092552FA" w14:textId="77777777" w:rsidR="00DF3E4F" w:rsidRPr="00DF3E4F" w:rsidRDefault="00DF3E4F" w:rsidP="00DF3E4F">
      <w:pPr>
        <w:suppressAutoHyphens/>
        <w:spacing w:before="129"/>
        <w:jc w:val="both"/>
        <w:rPr>
          <w:rFonts w:ascii="Calibri" w:eastAsia="Calibri" w:hAnsi="Calibri" w:cs="Calibri"/>
          <w:sz w:val="24"/>
          <w:szCs w:val="24"/>
          <w:shd w:val="clear" w:color="auto" w:fill="FFFFFF"/>
          <w:lang w:eastAsia="en-US"/>
        </w:rPr>
      </w:pPr>
      <w:r w:rsidRPr="00DF3E4F">
        <w:rPr>
          <w:rFonts w:ascii="Calibri" w:eastAsia="Calibri" w:hAnsi="Calibri" w:cs="Calibri"/>
          <w:noProof/>
          <w:sz w:val="24"/>
          <w:szCs w:val="24"/>
          <w:lang w:val="pt-BR"/>
        </w:rPr>
        <w:lastRenderedPageBreak/>
        <mc:AlternateContent>
          <mc:Choice Requires="wpg">
            <w:drawing>
              <wp:anchor distT="0" distB="0" distL="114300" distR="114300" simplePos="0" relativeHeight="251693056" behindDoc="0" locked="0" layoutInCell="0" allowOverlap="1" wp14:anchorId="7B585D2A" wp14:editId="07FAFBD0">
                <wp:simplePos x="0" y="0"/>
                <wp:positionH relativeFrom="page">
                  <wp:posOffset>720725</wp:posOffset>
                </wp:positionH>
                <wp:positionV relativeFrom="paragraph">
                  <wp:posOffset>389890</wp:posOffset>
                </wp:positionV>
                <wp:extent cx="6104255" cy="3320415"/>
                <wp:effectExtent l="0" t="0" r="0" b="13335"/>
                <wp:wrapTopAndBottom/>
                <wp:docPr id="13" name="Agrupar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4255" cy="3320415"/>
                          <a:chOff x="0" y="0"/>
                          <a:chExt cx="6104160" cy="3320280"/>
                        </a:xfrm>
                      </wpg:grpSpPr>
                      <pic:pic xmlns:pic="http://schemas.openxmlformats.org/drawingml/2006/picture">
                        <pic:nvPicPr>
                          <pic:cNvPr id="14" name="Image 8"/>
                          <pic:cNvPicPr/>
                        </pic:nvPicPr>
                        <pic:blipFill>
                          <a:blip r:embed="rId20"/>
                          <a:stretch/>
                        </pic:blipFill>
                        <pic:spPr>
                          <a:xfrm>
                            <a:off x="1800" y="1440"/>
                            <a:ext cx="6100920" cy="3318480"/>
                          </a:xfrm>
                          <a:prstGeom prst="rect">
                            <a:avLst/>
                          </a:prstGeom>
                          <a:noFill/>
                          <a:ln w="0">
                            <a:noFill/>
                          </a:ln>
                        </pic:spPr>
                      </pic:pic>
                      <wps:wsp>
                        <wps:cNvPr id="4" name="Forma Livre: Forma 15"/>
                        <wps:cNvSpPr/>
                        <wps:spPr>
                          <a:xfrm>
                            <a:off x="0" y="0"/>
                            <a:ext cx="6104160" cy="3320280"/>
                          </a:xfrm>
                          <a:custGeom>
                            <a:avLst/>
                            <a:gdLst/>
                            <a:ahLst/>
                            <a:cxnLst/>
                            <a:rect l="0" t="0" r="r" b="b"/>
                            <a:pathLst>
                              <a:path w="16956" h="9223">
                                <a:moveTo>
                                  <a:pt x="0" y="9224"/>
                                </a:moveTo>
                                <a:lnTo>
                                  <a:pt x="16956" y="9224"/>
                                </a:lnTo>
                                <a:lnTo>
                                  <a:pt x="16956" y="0"/>
                                </a:lnTo>
                                <a:lnTo>
                                  <a:pt x="0" y="0"/>
                                </a:lnTo>
                                <a:lnTo>
                                  <a:pt x="0" y="9224"/>
                                </a:lnTo>
                                <a:close/>
                              </a:path>
                            </a:pathLst>
                          </a:custGeom>
                          <a:noFill/>
                          <a:ln w="3240">
                            <a:solidFill>
                              <a:srgbClr val="000000"/>
                            </a:solidFill>
                            <a:round/>
                          </a:ln>
                        </wps:spPr>
                        <wps:bodyPr/>
                      </wps:wsp>
                    </wpg:wgp>
                  </a:graphicData>
                </a:graphic>
                <wp14:sizeRelH relativeFrom="page">
                  <wp14:pctWidth>0</wp14:pctWidth>
                </wp14:sizeRelH>
                <wp14:sizeRelV relativeFrom="page">
                  <wp14:pctHeight>0</wp14:pctHeight>
                </wp14:sizeRelV>
              </wp:anchor>
            </w:drawing>
          </mc:Choice>
          <mc:Fallback>
            <w:pict>
              <v:group w14:anchorId="5D20D391" id="Agrupar 12" o:spid="_x0000_s1026" style="position:absolute;margin-left:56.75pt;margin-top:30.7pt;width:480.65pt;height:261.45pt;z-index:251693056;mso-position-horizontal-relative:page" coordsize="61041,33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18;top:14;width:61009;height:33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" strokeweight="0">
                  <v:imagedata r:id="rId21" o:title=""/>
                </v:shape>
                <v:shape id="Forma Livre: Forma 15" o:spid="_x0000_s1028" style="position:absolute;width:61041;height:33202;visibility:visible;mso-wrap-style:square;v-text-anchor:top" coordsize="16956,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" path="m,9224r16956,l16956,,,,,9224xe" filled="f" strokeweight=".09mm">
                  <v:path arrowok="t"/>
                </v:shape>
                <w10:wrap type="topAndBottom" anchorx="page"/>
              </v:group>
            </w:pict>
          </mc:Fallback>
        </mc:AlternateContent>
      </w:r>
      <w:r w:rsidRPr="00DF3E4F">
        <w:rPr>
          <w:rFonts w:ascii="Calibri" w:eastAsia="Calibri" w:hAnsi="Calibri" w:cs="Calibri"/>
          <w:sz w:val="24"/>
          <w:szCs w:val="24"/>
          <w:shd w:val="clear" w:color="auto" w:fill="FFFFFF"/>
          <w:lang w:eastAsia="en-US"/>
        </w:rPr>
        <w:t>Figura</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03</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w:t>
      </w:r>
      <w:r w:rsidRPr="00DF3E4F">
        <w:rPr>
          <w:rFonts w:ascii="Calibri" w:eastAsia="Calibri" w:hAnsi="Calibri" w:cs="Calibri"/>
          <w:spacing w:val="-5"/>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Macrozoneamento</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de</w:t>
      </w:r>
      <w:r w:rsidRPr="00DF3E4F">
        <w:rPr>
          <w:rFonts w:ascii="Calibri" w:eastAsia="Calibri" w:hAnsi="Calibri" w:cs="Calibri"/>
          <w:spacing w:val="-3"/>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Parauapebas,</w:t>
      </w:r>
      <w:r w:rsidRPr="00DF3E4F">
        <w:rPr>
          <w:rFonts w:ascii="Calibri" w:eastAsia="Calibri" w:hAnsi="Calibri" w:cs="Calibri"/>
          <w:spacing w:val="-6"/>
          <w:sz w:val="24"/>
          <w:szCs w:val="24"/>
          <w:shd w:val="clear" w:color="auto" w:fill="FFFFFF"/>
          <w:lang w:eastAsia="en-US"/>
        </w:rPr>
        <w:t xml:space="preserve"> </w:t>
      </w:r>
      <w:r w:rsidRPr="00DF3E4F">
        <w:rPr>
          <w:rFonts w:ascii="Calibri" w:eastAsia="Calibri" w:hAnsi="Calibri" w:cs="Calibri"/>
          <w:spacing w:val="-2"/>
          <w:sz w:val="24"/>
          <w:szCs w:val="24"/>
          <w:shd w:val="clear" w:color="auto" w:fill="FFFFFF"/>
          <w:lang w:eastAsia="en-US"/>
        </w:rPr>
        <w:t>2019.</w:t>
      </w:r>
    </w:p>
    <w:p w14:paraId="77ED0321" w14:textId="77777777" w:rsidR="00DF3E4F" w:rsidRPr="00DF3E4F" w:rsidRDefault="00DF3E4F" w:rsidP="00DF3E4F">
      <w:pPr>
        <w:suppressAutoHyphens/>
        <w:spacing w:before="3"/>
        <w:rPr>
          <w:rFonts w:ascii="Calibri" w:eastAsia="Calibri" w:hAnsi="Calibri" w:cs="Calibri"/>
          <w:sz w:val="15"/>
          <w:szCs w:val="24"/>
          <w:lang w:eastAsia="en-US"/>
        </w:rPr>
      </w:pPr>
    </w:p>
    <w:p w14:paraId="5A9DFFAC" w14:textId="77777777" w:rsidR="00DF3E4F" w:rsidRPr="00DF3E4F" w:rsidRDefault="00DF3E4F" w:rsidP="00DF3E4F">
      <w:pPr>
        <w:suppressAutoHyphens/>
        <w:spacing w:before="9"/>
        <w:ind w:left="140"/>
        <w:jc w:val="both"/>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5"/>
          <w:sz w:val="18"/>
          <w:lang w:eastAsia="en-US"/>
        </w:rPr>
        <w:t xml:space="preserve"> </w:t>
      </w:r>
      <w:r w:rsidRPr="00DF3E4F">
        <w:rPr>
          <w:rFonts w:ascii="Calibri" w:eastAsia="Calibri" w:hAnsi="Calibri" w:cs="Calibri"/>
          <w:sz w:val="18"/>
          <w:lang w:eastAsia="en-US"/>
        </w:rPr>
        <w:t>PMP,</w:t>
      </w:r>
      <w:r w:rsidRPr="00DF3E4F">
        <w:rPr>
          <w:rFonts w:ascii="Calibri" w:eastAsia="Calibri" w:hAnsi="Calibri" w:cs="Calibri"/>
          <w:spacing w:val="-6"/>
          <w:sz w:val="18"/>
          <w:lang w:eastAsia="en-US"/>
        </w:rPr>
        <w:t xml:space="preserve"> </w:t>
      </w:r>
      <w:r w:rsidRPr="00DF3E4F">
        <w:rPr>
          <w:rFonts w:ascii="Calibri" w:eastAsia="Calibri" w:hAnsi="Calibri" w:cs="Calibri"/>
          <w:sz w:val="18"/>
          <w:lang w:eastAsia="en-US"/>
        </w:rPr>
        <w:t>Plano</w:t>
      </w:r>
      <w:r w:rsidRPr="00DF3E4F">
        <w:rPr>
          <w:rFonts w:ascii="Calibri" w:eastAsia="Calibri" w:hAnsi="Calibri" w:cs="Calibri"/>
          <w:spacing w:val="-5"/>
          <w:sz w:val="18"/>
          <w:lang w:eastAsia="en-US"/>
        </w:rPr>
        <w:t xml:space="preserve"> </w:t>
      </w:r>
      <w:r w:rsidRPr="00DF3E4F">
        <w:rPr>
          <w:rFonts w:ascii="Calibri" w:eastAsia="Calibri" w:hAnsi="Calibri" w:cs="Calibri"/>
          <w:sz w:val="18"/>
          <w:lang w:eastAsia="en-US"/>
        </w:rPr>
        <w:t>Diretor</w:t>
      </w:r>
      <w:r w:rsidRPr="00DF3E4F">
        <w:rPr>
          <w:rFonts w:ascii="Calibri" w:eastAsia="Calibri" w:hAnsi="Calibri" w:cs="Calibri"/>
          <w:spacing w:val="-5"/>
          <w:sz w:val="18"/>
          <w:lang w:eastAsia="en-US"/>
        </w:rPr>
        <w:t xml:space="preserve"> </w:t>
      </w:r>
      <w:r w:rsidRPr="00DF3E4F">
        <w:rPr>
          <w:rFonts w:ascii="Calibri" w:eastAsia="Calibri" w:hAnsi="Calibri" w:cs="Calibri"/>
          <w:spacing w:val="-2"/>
          <w:sz w:val="18"/>
          <w:lang w:eastAsia="en-US"/>
        </w:rPr>
        <w:t>2015.</w:t>
      </w:r>
    </w:p>
    <w:p w14:paraId="7A665EE5" w14:textId="77777777" w:rsidR="00DF3E4F" w:rsidRPr="00DF3E4F" w:rsidRDefault="00DF3E4F" w:rsidP="00DF3E4F">
      <w:pPr>
        <w:suppressAutoHyphens/>
        <w:rPr>
          <w:rFonts w:ascii="Calibri" w:eastAsia="Calibri" w:hAnsi="Calibri" w:cs="Calibri"/>
          <w:szCs w:val="24"/>
          <w:lang w:eastAsia="en-US"/>
        </w:rPr>
      </w:pPr>
    </w:p>
    <w:p w14:paraId="4453693B"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O Município de Parauapebas possui seu território organizado conforme o Macrozoneamento Municipal (figura 03), demonstrando suas regiões administrativas que integram zona urbana e zona rural, incluindo-se o nucleo urbano de Carajás, o qual é administrado pela Vale S/A. Observa-se que se destaca o perímetro urbano como área de maior concentração populacional e de serviços. De acordo com a Lei Municipal nº 4.879/2020, a área urbana consolidada totaliza aproximadamente 77,39 km²</w:t>
      </w:r>
      <w:r w:rsidRPr="00DF3E4F">
        <w:rPr>
          <w:rFonts w:ascii="Calibri" w:eastAsia="Calibri" w:hAnsi="Calibri" w:cs="Calibri"/>
          <w:b/>
          <w:bCs/>
          <w:sz w:val="24"/>
          <w:szCs w:val="24"/>
          <w:lang w:eastAsia="en-US"/>
        </w:rPr>
        <w:t>,</w:t>
      </w:r>
      <w:r w:rsidRPr="00DF3E4F">
        <w:rPr>
          <w:rFonts w:ascii="Calibri" w:eastAsia="Calibri" w:hAnsi="Calibri" w:cs="Calibri"/>
          <w:sz w:val="24"/>
          <w:szCs w:val="24"/>
          <w:lang w:eastAsia="en-US"/>
        </w:rPr>
        <w:t xml:space="preserve"> o que corresponde a cerca de 1,12% do território municipal, considerando a área total de 6.886 km²</w:t>
      </w:r>
      <w:r w:rsidRPr="00DF3E4F">
        <w:rPr>
          <w:rFonts w:ascii="Calibri" w:eastAsia="Calibri" w:hAnsi="Calibri" w:cs="Calibri"/>
          <w:b/>
          <w:bCs/>
          <w:sz w:val="24"/>
          <w:szCs w:val="24"/>
          <w:lang w:eastAsia="en-US"/>
        </w:rPr>
        <w:t>,</w:t>
      </w:r>
      <w:r w:rsidRPr="00DF3E4F">
        <w:rPr>
          <w:rFonts w:ascii="Calibri" w:eastAsia="Calibri" w:hAnsi="Calibri" w:cs="Calibri"/>
          <w:sz w:val="24"/>
          <w:szCs w:val="24"/>
          <w:lang w:eastAsia="en-US"/>
        </w:rPr>
        <w:t xml:space="preserve"> conforme dados do IBGE. As demais áreas do município abrangem zonas rurais, distritos, áreas de proteção ambiental e unidades de conservação, o que impõe desafios à organização e ao acesso aos serviços de saúde.</w:t>
      </w:r>
    </w:p>
    <w:p w14:paraId="4EF8E7F5" w14:textId="77777777" w:rsidR="00DF3E4F" w:rsidRPr="00DF3E4F" w:rsidRDefault="00DF3E4F" w:rsidP="00DF3E4F">
      <w:pPr>
        <w:suppressAutoHyphens/>
        <w:spacing w:before="35" w:line="295" w:lineRule="auto"/>
        <w:ind w:firstLine="851"/>
        <w:jc w:val="both"/>
        <w:rPr>
          <w:rFonts w:ascii="Calibri" w:eastAsia="Calibri" w:hAnsi="Calibri" w:cs="Calibri"/>
          <w:sz w:val="24"/>
          <w:szCs w:val="24"/>
          <w:lang w:eastAsia="en-US"/>
        </w:rPr>
      </w:pPr>
    </w:p>
    <w:p w14:paraId="3DE76E95" w14:textId="77777777" w:rsidR="00DF3E4F" w:rsidRPr="00DF3E4F" w:rsidRDefault="00DF3E4F" w:rsidP="00DF3E4F">
      <w:pPr>
        <w:suppressAutoHyphens/>
        <w:ind w:left="501"/>
        <w:outlineLvl w:val="0"/>
        <w:rPr>
          <w:rFonts w:ascii="Calibri" w:eastAsia="Calibri" w:hAnsi="Calibri" w:cs="Calibri"/>
          <w:b/>
          <w:bCs/>
          <w:sz w:val="24"/>
          <w:szCs w:val="24"/>
          <w:lang w:eastAsia="en-US"/>
        </w:rPr>
      </w:pPr>
      <w:bookmarkStart w:id="13" w:name="_Toc224743065"/>
      <w:bookmarkStart w:id="14" w:name="_Toc225331200"/>
      <w:r w:rsidRPr="00DF3E4F">
        <w:rPr>
          <w:rFonts w:ascii="Calibri" w:eastAsia="Calibri" w:hAnsi="Calibri" w:cs="Calibri"/>
          <w:b/>
          <w:bCs/>
          <w:sz w:val="24"/>
          <w:szCs w:val="24"/>
          <w:lang w:eastAsia="en-US"/>
        </w:rPr>
        <w:t>1.1.2 Panorama Demográfico</w:t>
      </w:r>
      <w:bookmarkEnd w:id="13"/>
      <w:bookmarkEnd w:id="14"/>
      <w:r w:rsidRPr="00DF3E4F">
        <w:rPr>
          <w:rFonts w:ascii="Calibri" w:eastAsia="Calibri" w:hAnsi="Calibri" w:cs="Calibri"/>
          <w:b/>
          <w:bCs/>
          <w:sz w:val="24"/>
          <w:szCs w:val="24"/>
          <w:lang w:eastAsia="en-US"/>
        </w:rPr>
        <w:t xml:space="preserve"> </w:t>
      </w:r>
    </w:p>
    <w:p w14:paraId="728A1607"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p>
    <w:p w14:paraId="367C0AD2" w14:textId="77777777" w:rsidR="00DF3E4F" w:rsidRPr="00DF3E4F" w:rsidRDefault="00DF3E4F" w:rsidP="00DF3E4F">
      <w:pPr>
        <w:suppressAutoHyphens/>
        <w:spacing w:line="295" w:lineRule="auto"/>
        <w:ind w:firstLine="851"/>
        <w:jc w:val="both"/>
        <w:rPr>
          <w:rFonts w:ascii="Calibri" w:eastAsia="Times New Roman" w:hAnsi="Calibri" w:cs="Calibri"/>
          <w:sz w:val="24"/>
          <w:szCs w:val="24"/>
          <w:lang w:val="pt-BR"/>
        </w:rPr>
      </w:pPr>
      <w:r w:rsidRPr="00DF3E4F">
        <w:rPr>
          <w:rFonts w:ascii="Calibri" w:eastAsia="Calibri" w:hAnsi="Calibri" w:cs="Calibri"/>
          <w:sz w:val="24"/>
          <w:szCs w:val="24"/>
          <w:lang w:eastAsia="en-US"/>
        </w:rPr>
        <w:t>Os dados</w:t>
      </w:r>
      <w:r w:rsidRPr="00DF3E4F">
        <w:rPr>
          <w:rFonts w:ascii="Calibri" w:eastAsia="Calibri" w:hAnsi="Calibri" w:cs="Calibri"/>
          <w:b/>
          <w:bCs/>
          <w:sz w:val="24"/>
          <w:szCs w:val="24"/>
          <w:lang w:eastAsia="en-US"/>
        </w:rPr>
        <w:t xml:space="preserve"> </w:t>
      </w:r>
      <w:r w:rsidRPr="00DF3E4F">
        <w:rPr>
          <w:rFonts w:ascii="Calibri" w:eastAsia="Calibri" w:hAnsi="Calibri" w:cs="Calibri"/>
          <w:sz w:val="24"/>
          <w:szCs w:val="24"/>
          <w:lang w:eastAsia="en-US"/>
        </w:rPr>
        <w:t>demográfico</w:t>
      </w:r>
      <w:r w:rsidRPr="00DF3E4F">
        <w:rPr>
          <w:rFonts w:ascii="Calibri" w:eastAsia="Calibri" w:hAnsi="Calibri" w:cs="Calibri"/>
          <w:b/>
          <w:bCs/>
          <w:sz w:val="24"/>
          <w:szCs w:val="24"/>
          <w:lang w:eastAsia="en-US"/>
        </w:rPr>
        <w:t xml:space="preserve"> </w:t>
      </w:r>
      <w:r w:rsidRPr="00DF3E4F">
        <w:rPr>
          <w:rFonts w:ascii="Calibri" w:eastAsia="Calibri" w:hAnsi="Calibri" w:cs="Calibri"/>
          <w:sz w:val="24"/>
          <w:szCs w:val="24"/>
          <w:lang w:eastAsia="en-US"/>
        </w:rPr>
        <w:t xml:space="preserve">de </w:t>
      </w:r>
      <w:r w:rsidRPr="00DF3E4F">
        <w:rPr>
          <w:rFonts w:ascii="Calibri" w:eastAsia="Times New Roman" w:hAnsi="Calibri" w:cs="Calibri"/>
          <w:sz w:val="24"/>
          <w:szCs w:val="24"/>
          <w:lang w:val="pt-BR"/>
        </w:rPr>
        <w:t>Parauapebas nas últimas décadas apresenta crescimento populacional acelerado, impulsionado principalmente pela atividade mineradora e por intensos fluxos migratórios. Esse processo resultou em expansão urbana rápida, mudanças no perfil etário e aumento da demanda por serviços públicos.</w:t>
      </w:r>
    </w:p>
    <w:p w14:paraId="4FB7F2EE" w14:textId="77777777" w:rsidR="00DF3E4F" w:rsidRPr="00DF3E4F" w:rsidRDefault="00DF3E4F" w:rsidP="00DF3E4F">
      <w:pPr>
        <w:widowControl/>
        <w:suppressAutoHyphens/>
        <w:spacing w:line="295" w:lineRule="auto"/>
        <w:ind w:firstLine="851"/>
        <w:jc w:val="both"/>
        <w:rPr>
          <w:rFonts w:ascii="Calibri" w:eastAsia="Times New Roman" w:hAnsi="Calibri" w:cs="Calibri"/>
          <w:sz w:val="24"/>
          <w:szCs w:val="24"/>
          <w:lang w:val="pt-BR"/>
        </w:rPr>
      </w:pPr>
      <w:r w:rsidRPr="00DF3E4F">
        <w:rPr>
          <w:rFonts w:ascii="Calibri" w:eastAsia="Times New Roman" w:hAnsi="Calibri" w:cs="Calibri"/>
          <w:sz w:val="24"/>
          <w:szCs w:val="24"/>
          <w:lang w:val="pt-BR"/>
        </w:rPr>
        <w:t xml:space="preserve">Esses dados são fundamentais para subsidiar o planejamento em saúde pública, pois permite compreender a estrutura etária, a distribuição por sexo, a densidade populacional, os </w:t>
      </w:r>
      <w:r w:rsidRPr="00DF3E4F">
        <w:rPr>
          <w:rFonts w:ascii="Calibri" w:eastAsia="Times New Roman" w:hAnsi="Calibri" w:cs="Calibri"/>
          <w:sz w:val="24"/>
          <w:szCs w:val="24"/>
          <w:lang w:val="pt-BR"/>
        </w:rPr>
        <w:lastRenderedPageBreak/>
        <w:t>padrões migratórios e o ritmo de crescimento populacional. Esses elementos influenciam diretamente na organização da rede de atenção à saúde, a definição de prioridades e a alocação de recursos.</w:t>
      </w:r>
    </w:p>
    <w:p w14:paraId="5EEF69BA" w14:textId="77777777" w:rsidR="00DF3E4F" w:rsidRPr="00DF3E4F" w:rsidRDefault="00DF3E4F" w:rsidP="00DF3E4F">
      <w:pPr>
        <w:suppressAutoHyphens/>
        <w:spacing w:line="295" w:lineRule="auto"/>
        <w:ind w:firstLine="851"/>
        <w:jc w:val="both"/>
        <w:rPr>
          <w:rFonts w:ascii="Calibri" w:eastAsia="Calibri" w:hAnsi="Calibri" w:cs="Calibri"/>
          <w:color w:val="000000"/>
          <w:sz w:val="24"/>
          <w:szCs w:val="24"/>
          <w:shd w:val="clear" w:color="auto" w:fill="FFFFFF"/>
          <w:lang w:eastAsia="en-US"/>
        </w:rPr>
      </w:pPr>
      <w:r w:rsidRPr="00DF3E4F">
        <w:rPr>
          <w:rFonts w:ascii="Calibri" w:eastAsia="Calibri" w:hAnsi="Calibri" w:cs="Calibri"/>
          <w:sz w:val="24"/>
          <w:szCs w:val="24"/>
          <w:lang w:eastAsia="en-US"/>
        </w:rPr>
        <w:t xml:space="preserve">De acordo com o IGBE (senso, 2022) o município de Parauapebas apresentava uma densidade </w:t>
      </w:r>
      <w:r w:rsidRPr="00DF3E4F">
        <w:rPr>
          <w:rFonts w:ascii="Calibri" w:eastAsia="Calibri" w:hAnsi="Calibri" w:cs="Calibri"/>
          <w:color w:val="000000"/>
          <w:sz w:val="24"/>
          <w:szCs w:val="24"/>
          <w:shd w:val="clear" w:color="auto" w:fill="FFFFFF"/>
          <w:lang w:eastAsia="en-US"/>
        </w:rPr>
        <w:t xml:space="preserve">demográfica de 38,9 habitantes por quilômetro quadrado e uma população de 267.836 habitantes. É o 4º município mais populoso da região imediata e 25º quando comparado com os 144 municipios do Estado. </w:t>
      </w:r>
    </w:p>
    <w:p w14:paraId="21B7F989" w14:textId="77777777" w:rsidR="00DF3E4F" w:rsidRPr="00DF3E4F" w:rsidRDefault="00DF3E4F" w:rsidP="00DF3E4F">
      <w:pPr>
        <w:suppressAutoHyphens/>
        <w:spacing w:line="295" w:lineRule="auto"/>
        <w:ind w:firstLine="851"/>
        <w:jc w:val="both"/>
        <w:rPr>
          <w:rFonts w:ascii="Calibri" w:eastAsia="Times New Roman" w:hAnsi="Calibri" w:cs="Calibri"/>
          <w:sz w:val="24"/>
          <w:szCs w:val="24"/>
        </w:rPr>
      </w:pPr>
      <w:r w:rsidRPr="00DF3E4F">
        <w:rPr>
          <w:rFonts w:ascii="Calibri" w:eastAsia="Times New Roman" w:hAnsi="Calibri" w:cs="Calibri"/>
          <w:sz w:val="24"/>
          <w:szCs w:val="24"/>
        </w:rPr>
        <w:t>O município de Parauapebas apresentou crescimento demográfico acelerado e contínuo nas últimas décadas. A população passou de 153.908 habitantes em 2010 para 274.632 habitantes em 2022, representando acréscimo absoluto de 120.724 habitantes no período e crescimento acumulado de 78,4%</w:t>
      </w:r>
      <w:r w:rsidRPr="00DF3E4F">
        <w:rPr>
          <w:rFonts w:ascii="Calibri" w:eastAsia="Times New Roman" w:hAnsi="Calibri" w:cs="Calibri"/>
          <w:b/>
          <w:bCs/>
          <w:sz w:val="24"/>
          <w:szCs w:val="24"/>
        </w:rPr>
        <w:t xml:space="preserve"> </w:t>
      </w:r>
      <w:r w:rsidRPr="00DF3E4F">
        <w:rPr>
          <w:rFonts w:ascii="Calibri" w:eastAsia="Times New Roman" w:hAnsi="Calibri" w:cs="Calibri"/>
          <w:sz w:val="24"/>
          <w:szCs w:val="24"/>
        </w:rPr>
        <w:t>(tabela 02).</w:t>
      </w:r>
    </w:p>
    <w:p w14:paraId="29ECC501" w14:textId="77777777" w:rsidR="00DF3E4F" w:rsidRPr="00DF3E4F" w:rsidRDefault="00DF3E4F" w:rsidP="00DF3E4F">
      <w:pPr>
        <w:suppressAutoHyphens/>
        <w:spacing w:line="295" w:lineRule="auto"/>
        <w:ind w:firstLine="851"/>
        <w:jc w:val="both"/>
        <w:rPr>
          <w:rFonts w:ascii="Calibri" w:eastAsia="Times New Roman" w:hAnsi="Calibri" w:cs="Calibri"/>
          <w:sz w:val="24"/>
          <w:szCs w:val="24"/>
        </w:rPr>
      </w:pPr>
      <w:r w:rsidRPr="00DF3E4F">
        <w:rPr>
          <w:rFonts w:ascii="Calibri" w:eastAsia="Times New Roman" w:hAnsi="Calibri" w:cs="Calibri"/>
          <w:sz w:val="24"/>
          <w:szCs w:val="24"/>
        </w:rPr>
        <w:t>A taxa média de crescimento anual entre 2010 e 2022 foi de aproximadamente 4,9% ao ano, índice significativamente superior à média nacional no mesmo intervalo. Esse padrão confirma a condição do município como polo regional de atração populacional, com forte influência da dinâmica econômica e migratória. As estimativas mais recentes indicam manutenção desse ritmo (grafico 01) para o ano de 2023, crescimento populacional de 4,3% em relação a 2022 e para o ano de 2024</w:t>
      </w:r>
      <w:r w:rsidRPr="00DF3E4F">
        <w:rPr>
          <w:rFonts w:ascii="Calibri" w:eastAsia="Times New Roman" w:hAnsi="Calibri" w:cs="Calibri"/>
          <w:b/>
          <w:bCs/>
          <w:sz w:val="24"/>
          <w:szCs w:val="24"/>
        </w:rPr>
        <w:t xml:space="preserve"> </w:t>
      </w:r>
      <w:r w:rsidRPr="00DF3E4F">
        <w:rPr>
          <w:rFonts w:ascii="Calibri" w:eastAsia="Times New Roman" w:hAnsi="Calibri" w:cs="Calibri"/>
          <w:sz w:val="24"/>
          <w:szCs w:val="24"/>
        </w:rPr>
        <w:t>crescimento populacional de 4,4% em relação a 2023.</w:t>
      </w:r>
    </w:p>
    <w:p w14:paraId="7B4E6EBB" w14:textId="77777777" w:rsidR="00DF3E4F" w:rsidRPr="00DF3E4F" w:rsidRDefault="00DF3E4F" w:rsidP="00DF3E4F">
      <w:pPr>
        <w:suppressAutoHyphens/>
        <w:spacing w:line="295" w:lineRule="auto"/>
        <w:jc w:val="both"/>
        <w:rPr>
          <w:rFonts w:ascii="Calibri" w:eastAsia="Calibri" w:hAnsi="Calibri" w:cs="Calibri"/>
          <w:sz w:val="24"/>
          <w:szCs w:val="24"/>
          <w:lang w:eastAsia="en-US"/>
        </w:rPr>
      </w:pPr>
      <w:r w:rsidRPr="00DF3E4F">
        <w:rPr>
          <w:rFonts w:ascii="Calibri" w:eastAsia="Calibri" w:hAnsi="Calibri" w:cs="Calibri"/>
          <w:sz w:val="24"/>
          <w:szCs w:val="24"/>
          <w:lang w:eastAsia="en-US"/>
        </w:rPr>
        <w:t>Grafico 01 – Taxa de crescimento populacional</w:t>
      </w:r>
    </w:p>
    <w:p w14:paraId="0AFB050E" w14:textId="77777777" w:rsidR="00DF3E4F" w:rsidRPr="00DF3E4F" w:rsidRDefault="00DF3E4F" w:rsidP="00DF3E4F">
      <w:pPr>
        <w:suppressAutoHyphens/>
        <w:spacing w:line="295" w:lineRule="auto"/>
        <w:jc w:val="both"/>
        <w:rPr>
          <w:rFonts w:ascii="Calibri" w:eastAsia="Calibri" w:hAnsi="Calibri" w:cs="Calibri"/>
          <w:sz w:val="24"/>
          <w:szCs w:val="24"/>
          <w:lang w:eastAsia="en-US"/>
        </w:rPr>
      </w:pPr>
      <w:r w:rsidRPr="00DF3E4F">
        <w:rPr>
          <w:rFonts w:ascii="Calibri" w:eastAsia="Calibri" w:hAnsi="Calibri" w:cs="Calibri"/>
          <w:noProof/>
          <w:lang w:val="pt-BR"/>
        </w:rPr>
        <w:drawing>
          <wp:inline distT="0" distB="0" distL="0" distR="0" wp14:anchorId="429B0F3D" wp14:editId="51A4653C">
            <wp:extent cx="5423866" cy="2305050"/>
            <wp:effectExtent l="0" t="0" r="5715" b="0"/>
            <wp:docPr id="97" name="Gráfico 97">
              <a:extLst xmlns:a="http://schemas.openxmlformats.org/drawingml/2006/main">
                <a:ext uri="{FF2B5EF4-FFF2-40B4-BE49-F238E27FC236}">
                  <a16:creationId xmlns:a16="http://schemas.microsoft.com/office/drawing/2014/main" id="{432CBDD5-2037-406A-A968-A873146F1F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AFDAD25" w14:textId="77777777" w:rsidR="00DF3E4F" w:rsidRPr="00DF3E4F" w:rsidRDefault="00DF3E4F" w:rsidP="00DF3E4F">
      <w:pPr>
        <w:suppressAutoHyphens/>
        <w:spacing w:line="295" w:lineRule="auto"/>
        <w:jc w:val="both"/>
        <w:rPr>
          <w:rFonts w:ascii="Calibri" w:eastAsia="Calibri" w:hAnsi="Calibri" w:cs="Calibri"/>
          <w:sz w:val="20"/>
          <w:szCs w:val="20"/>
          <w:lang w:eastAsia="en-US"/>
        </w:rPr>
      </w:pPr>
      <w:r w:rsidRPr="00DF3E4F">
        <w:rPr>
          <w:rFonts w:ascii="Calibri" w:eastAsia="Calibri" w:hAnsi="Calibri" w:cs="Calibri"/>
          <w:sz w:val="20"/>
          <w:szCs w:val="20"/>
          <w:lang w:eastAsia="en-US"/>
        </w:rPr>
        <w:t>Fonte: SEMSA/planejamento,2024</w:t>
      </w:r>
    </w:p>
    <w:p w14:paraId="50E85415" w14:textId="77777777" w:rsidR="00DF3E4F" w:rsidRPr="00DF3E4F" w:rsidRDefault="00DF3E4F" w:rsidP="00DF3E4F">
      <w:pPr>
        <w:suppressAutoHyphens/>
        <w:spacing w:line="295" w:lineRule="auto"/>
        <w:ind w:firstLine="851"/>
        <w:jc w:val="both"/>
        <w:rPr>
          <w:rFonts w:ascii="Calibri" w:eastAsia="Times New Roman" w:hAnsi="Calibri" w:cs="Calibri"/>
          <w:sz w:val="24"/>
          <w:szCs w:val="24"/>
        </w:rPr>
      </w:pPr>
    </w:p>
    <w:p w14:paraId="7BEE9C31" w14:textId="77777777" w:rsidR="00DF3E4F" w:rsidRPr="00DF3E4F" w:rsidRDefault="00DF3E4F" w:rsidP="00DF3E4F">
      <w:pPr>
        <w:suppressAutoHyphens/>
        <w:spacing w:line="295" w:lineRule="auto"/>
        <w:ind w:firstLine="851"/>
        <w:jc w:val="both"/>
        <w:rPr>
          <w:rFonts w:ascii="Calibri" w:eastAsia="Times New Roman" w:hAnsi="Calibri" w:cs="Calibri"/>
          <w:sz w:val="24"/>
          <w:szCs w:val="24"/>
        </w:rPr>
      </w:pPr>
      <w:r w:rsidRPr="00DF3E4F">
        <w:rPr>
          <w:rFonts w:ascii="Calibri" w:eastAsia="Times New Roman" w:hAnsi="Calibri" w:cs="Calibri"/>
          <w:sz w:val="24"/>
          <w:szCs w:val="24"/>
        </w:rPr>
        <w:t>No período 2022–2024, a taxa média anual foi de 4,3%, mantendo padrão elevado e sustentado. Entre 2010 e 2024, o município apresentou crescimento acumulado de 94,2%, aproximando-se da duplicação populacional em 14 anos.</w:t>
      </w:r>
    </w:p>
    <w:p w14:paraId="0BEAF997" w14:textId="77777777" w:rsidR="00DF3E4F" w:rsidRPr="00DF3E4F" w:rsidRDefault="00DF3E4F" w:rsidP="00DF3E4F">
      <w:pPr>
        <w:suppressAutoHyphens/>
        <w:spacing w:line="295" w:lineRule="auto"/>
        <w:ind w:firstLine="851"/>
        <w:jc w:val="both"/>
        <w:rPr>
          <w:rFonts w:ascii="Calibri" w:eastAsia="Times New Roman" w:hAnsi="Calibri" w:cs="Calibri"/>
          <w:sz w:val="24"/>
          <w:szCs w:val="24"/>
        </w:rPr>
      </w:pPr>
      <w:r w:rsidRPr="00DF3E4F">
        <w:rPr>
          <w:rFonts w:ascii="Calibri" w:eastAsia="Times New Roman" w:hAnsi="Calibri" w:cs="Calibri"/>
          <w:sz w:val="24"/>
          <w:szCs w:val="24"/>
        </w:rPr>
        <w:t>Mantida a tendência atual, a população estimada IBGE para 2025 é de 305.771 nesse ritmo poderá ultrapassar 350 mil habitantes antes de 2028, o que impõe desafios estruturais ao Sistema Municipal de Saúde.</w:t>
      </w:r>
    </w:p>
    <w:p w14:paraId="5075DE03"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lastRenderedPageBreak/>
        <w:t xml:space="preserve">Os dados de Parauapebas a seguir são procedentes do Censo Demográfico 2022 e das </w:t>
      </w:r>
      <w:r w:rsidRPr="00DF3E4F">
        <w:rPr>
          <w:rFonts w:ascii="Calibri" w:eastAsia="Calibri" w:hAnsi="Calibri" w:cs="Calibri"/>
          <w:bCs/>
          <w:sz w:val="24"/>
          <w:szCs w:val="24"/>
          <w:lang w:eastAsia="en-US"/>
        </w:rPr>
        <w:t>Estimativas Populacionais</w:t>
      </w:r>
      <w:r w:rsidRPr="00DF3E4F">
        <w:rPr>
          <w:rFonts w:ascii="Calibri" w:eastAsia="Calibri" w:hAnsi="Calibri" w:cs="Calibri"/>
          <w:sz w:val="24"/>
          <w:szCs w:val="24"/>
          <w:lang w:eastAsia="en-US"/>
        </w:rPr>
        <w:t>, ambas disponibilizadas pelo Instituto Brasileiro de Geografia e Estatística – IBGE – Elaboração FAPESPA para os cinco últimos anos da informação e dos sistemas de informações em saúde disponibilizados pela Ministério da Saúde.</w:t>
      </w:r>
    </w:p>
    <w:p w14:paraId="54D2EFDB" w14:textId="77777777" w:rsidR="00DF3E4F" w:rsidRPr="00DF3E4F" w:rsidRDefault="00DF3E4F" w:rsidP="00DF3E4F">
      <w:pPr>
        <w:suppressAutoHyphens/>
        <w:rPr>
          <w:rFonts w:ascii="Calibri" w:eastAsia="Calibri" w:hAnsi="Calibri" w:cs="Calibri"/>
          <w:sz w:val="16"/>
          <w:szCs w:val="16"/>
          <w:lang w:eastAsia="en-US"/>
        </w:rPr>
      </w:pPr>
      <w:bookmarkStart w:id="15" w:name="_Hlk222843802"/>
    </w:p>
    <w:p w14:paraId="3B488B70" w14:textId="77777777" w:rsidR="00DF3E4F" w:rsidRPr="00DF3E4F" w:rsidRDefault="00DF3E4F" w:rsidP="00DF3E4F">
      <w:pPr>
        <w:suppressAutoHyphens/>
        <w:spacing w:after="120"/>
        <w:ind w:right="-1"/>
        <w:jc w:val="both"/>
        <w:rPr>
          <w:rFonts w:ascii="Calibri" w:eastAsia="Calibri" w:hAnsi="Calibri" w:cs="Calibri"/>
          <w:sz w:val="24"/>
          <w:szCs w:val="24"/>
          <w:lang w:eastAsia="en-US"/>
        </w:rPr>
      </w:pPr>
      <w:bookmarkStart w:id="16" w:name="_Hlk222907765"/>
      <w:r w:rsidRPr="00DF3E4F">
        <w:rPr>
          <w:rFonts w:ascii="Calibri" w:eastAsia="Calibri" w:hAnsi="Calibri" w:cs="Calibri"/>
          <w:sz w:val="24"/>
          <w:szCs w:val="24"/>
          <w:lang w:eastAsia="en-US"/>
        </w:rPr>
        <w:t>Tabela 02 – População total e distribuição da população residente por faixa etária 2 e Sexo</w:t>
      </w:r>
      <w:r w:rsidRPr="00DF3E4F">
        <w:rPr>
          <w:rFonts w:ascii="Calibri" w:eastAsia="Calibri" w:hAnsi="Calibri" w:cs="Calibri"/>
          <w:spacing w:val="27"/>
          <w:sz w:val="24"/>
          <w:szCs w:val="24"/>
          <w:lang w:eastAsia="en-US"/>
        </w:rPr>
        <w:t xml:space="preserve">, </w:t>
      </w:r>
      <w:r w:rsidRPr="00DF3E4F">
        <w:rPr>
          <w:rFonts w:ascii="Calibri" w:eastAsia="Calibri" w:hAnsi="Calibri" w:cs="Calibri"/>
          <w:sz w:val="24"/>
          <w:szCs w:val="24"/>
          <w:lang w:eastAsia="en-US"/>
        </w:rPr>
        <w:t>Parauapebas/PA- 2020 a</w:t>
      </w:r>
      <w:r w:rsidRPr="00DF3E4F">
        <w:rPr>
          <w:rFonts w:ascii="Calibri" w:eastAsia="Calibri" w:hAnsi="Calibri" w:cs="Calibri"/>
          <w:spacing w:val="80"/>
          <w:sz w:val="24"/>
          <w:szCs w:val="24"/>
          <w:lang w:eastAsia="en-US"/>
        </w:rPr>
        <w:t xml:space="preserve"> </w:t>
      </w:r>
      <w:r w:rsidRPr="00DF3E4F">
        <w:rPr>
          <w:rFonts w:ascii="Calibri" w:eastAsia="Calibri" w:hAnsi="Calibri" w:cs="Calibri"/>
          <w:spacing w:val="-2"/>
          <w:sz w:val="24"/>
          <w:szCs w:val="24"/>
          <w:lang w:eastAsia="en-US"/>
        </w:rPr>
        <w:t>2024.</w:t>
      </w:r>
    </w:p>
    <w:tbl>
      <w:tblPr>
        <w:tblStyle w:val="TableNormal11"/>
        <w:tblW w:w="9799" w:type="dxa"/>
        <w:jc w:val="center"/>
        <w:tblInd w:w="0" w:type="dxa"/>
        <w:tblLayout w:type="fixed"/>
        <w:tblCellMar>
          <w:left w:w="5" w:type="dxa"/>
          <w:right w:w="5" w:type="dxa"/>
        </w:tblCellMar>
        <w:tblLook w:val="01E0" w:firstRow="1" w:lastRow="1" w:firstColumn="1" w:lastColumn="1" w:noHBand="0" w:noVBand="0"/>
      </w:tblPr>
      <w:tblGrid>
        <w:gridCol w:w="1374"/>
        <w:gridCol w:w="554"/>
        <w:gridCol w:w="552"/>
        <w:gridCol w:w="561"/>
        <w:gridCol w:w="554"/>
        <w:gridCol w:w="541"/>
        <w:gridCol w:w="562"/>
        <w:gridCol w:w="556"/>
        <w:gridCol w:w="558"/>
        <w:gridCol w:w="564"/>
        <w:gridCol w:w="556"/>
        <w:gridCol w:w="556"/>
        <w:gridCol w:w="561"/>
        <w:gridCol w:w="8"/>
        <w:gridCol w:w="551"/>
        <w:gridCol w:w="556"/>
        <w:gridCol w:w="628"/>
        <w:gridCol w:w="7"/>
      </w:tblGrid>
      <w:tr w:rsidR="00DF3E4F" w:rsidRPr="00DF3E4F" w14:paraId="238B8E65" w14:textId="77777777" w:rsidTr="00DF3E4F">
        <w:trPr>
          <w:trHeight w:val="138"/>
          <w:jc w:val="center"/>
        </w:trPr>
        <w:tc>
          <w:tcPr>
            <w:tcW w:w="1374" w:type="dxa"/>
            <w:vMerge w:val="restart"/>
            <w:tcBorders>
              <w:top w:val="single" w:sz="4" w:space="0" w:color="000000"/>
              <w:left w:val="single" w:sz="4" w:space="0" w:color="000000"/>
              <w:bottom w:val="single" w:sz="4" w:space="0" w:color="000000"/>
              <w:right w:val="single" w:sz="4" w:space="0" w:color="000000"/>
            </w:tcBorders>
            <w:shd w:val="clear" w:color="auto" w:fill="DBE5F1"/>
          </w:tcPr>
          <w:p w14:paraId="691A0A39" w14:textId="77777777" w:rsidR="00DF3E4F" w:rsidRPr="00DF3E4F" w:rsidRDefault="00DF3E4F" w:rsidP="00DF3E4F">
            <w:pPr>
              <w:spacing w:before="39"/>
              <w:ind w:left="69"/>
              <w:jc w:val="center"/>
              <w:rPr>
                <w:b/>
                <w:spacing w:val="-4"/>
                <w:sz w:val="16"/>
                <w:szCs w:val="16"/>
                <w:lang w:eastAsia="en-US"/>
              </w:rPr>
            </w:pPr>
            <w:bookmarkStart w:id="17" w:name="_Hlk223623129"/>
            <w:bookmarkEnd w:id="16"/>
            <w:r w:rsidRPr="00DF3E4F">
              <w:rPr>
                <w:b/>
                <w:spacing w:val="-4"/>
                <w:sz w:val="16"/>
                <w:szCs w:val="16"/>
                <w:lang w:eastAsia="en-US"/>
              </w:rPr>
              <w:t>Faixa Etária 2</w:t>
            </w:r>
          </w:p>
        </w:tc>
        <w:tc>
          <w:tcPr>
            <w:tcW w:w="1667" w:type="dxa"/>
            <w:gridSpan w:val="3"/>
            <w:tcBorders>
              <w:top w:val="single" w:sz="4" w:space="0" w:color="000000"/>
              <w:left w:val="single" w:sz="4" w:space="0" w:color="000000"/>
              <w:bottom w:val="single" w:sz="4" w:space="0" w:color="000000"/>
              <w:right w:val="single" w:sz="4" w:space="0" w:color="000000"/>
            </w:tcBorders>
            <w:shd w:val="clear" w:color="auto" w:fill="DBE5F1"/>
          </w:tcPr>
          <w:p w14:paraId="270711F0"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2020</w:t>
            </w:r>
          </w:p>
        </w:tc>
        <w:tc>
          <w:tcPr>
            <w:tcW w:w="1657" w:type="dxa"/>
            <w:gridSpan w:val="3"/>
            <w:tcBorders>
              <w:top w:val="single" w:sz="4" w:space="0" w:color="000000"/>
              <w:left w:val="single" w:sz="4" w:space="0" w:color="000000"/>
              <w:bottom w:val="single" w:sz="4" w:space="0" w:color="000000"/>
              <w:right w:val="single" w:sz="4" w:space="0" w:color="000000"/>
            </w:tcBorders>
            <w:shd w:val="clear" w:color="auto" w:fill="DBE5F1"/>
          </w:tcPr>
          <w:p w14:paraId="5547E6DF"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2021</w:t>
            </w:r>
          </w:p>
        </w:tc>
        <w:tc>
          <w:tcPr>
            <w:tcW w:w="1678" w:type="dxa"/>
            <w:gridSpan w:val="3"/>
            <w:tcBorders>
              <w:top w:val="single" w:sz="4" w:space="0" w:color="000000"/>
              <w:left w:val="single" w:sz="4" w:space="0" w:color="000000"/>
              <w:bottom w:val="single" w:sz="4" w:space="0" w:color="000000"/>
              <w:right w:val="single" w:sz="4" w:space="0" w:color="000000"/>
            </w:tcBorders>
            <w:shd w:val="clear" w:color="auto" w:fill="DBE5F1"/>
          </w:tcPr>
          <w:p w14:paraId="4270EC2D"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2022</w:t>
            </w:r>
          </w:p>
        </w:tc>
        <w:tc>
          <w:tcPr>
            <w:tcW w:w="1681" w:type="dxa"/>
            <w:gridSpan w:val="4"/>
            <w:tcBorders>
              <w:top w:val="single" w:sz="4" w:space="0" w:color="000000"/>
              <w:left w:val="single" w:sz="4" w:space="0" w:color="000000"/>
              <w:bottom w:val="single" w:sz="4" w:space="0" w:color="000000"/>
              <w:right w:val="single" w:sz="4" w:space="0" w:color="000000"/>
            </w:tcBorders>
            <w:shd w:val="clear" w:color="auto" w:fill="DBE5F1"/>
          </w:tcPr>
          <w:p w14:paraId="01215B29"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2023</w:t>
            </w:r>
          </w:p>
        </w:tc>
        <w:tc>
          <w:tcPr>
            <w:tcW w:w="1742" w:type="dxa"/>
            <w:gridSpan w:val="4"/>
            <w:tcBorders>
              <w:top w:val="single" w:sz="4" w:space="0" w:color="000000"/>
              <w:left w:val="single" w:sz="4" w:space="0" w:color="000000"/>
              <w:bottom w:val="single" w:sz="4" w:space="0" w:color="000000"/>
              <w:right w:val="single" w:sz="4" w:space="0" w:color="000000"/>
            </w:tcBorders>
            <w:shd w:val="clear" w:color="auto" w:fill="DBE5F1"/>
          </w:tcPr>
          <w:p w14:paraId="77B2DB14"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2024</w:t>
            </w:r>
          </w:p>
        </w:tc>
      </w:tr>
      <w:tr w:rsidR="00DF3E4F" w:rsidRPr="00DF3E4F" w14:paraId="36AAC54D" w14:textId="77777777" w:rsidTr="00DF3E4F">
        <w:trPr>
          <w:gridAfter w:val="1"/>
          <w:wAfter w:w="7" w:type="dxa"/>
          <w:trHeight w:val="253"/>
          <w:jc w:val="center"/>
        </w:trPr>
        <w:tc>
          <w:tcPr>
            <w:tcW w:w="1374" w:type="dxa"/>
            <w:vMerge/>
            <w:tcBorders>
              <w:top w:val="single" w:sz="4" w:space="0" w:color="000000"/>
              <w:left w:val="single" w:sz="4" w:space="0" w:color="000000"/>
              <w:bottom w:val="single" w:sz="4" w:space="0" w:color="000000"/>
              <w:right w:val="single" w:sz="4" w:space="0" w:color="000000"/>
            </w:tcBorders>
            <w:shd w:val="clear" w:color="auto" w:fill="DBE5F1"/>
          </w:tcPr>
          <w:p w14:paraId="3BE28EEF" w14:textId="77777777" w:rsidR="00DF3E4F" w:rsidRPr="00DF3E4F" w:rsidRDefault="00DF3E4F" w:rsidP="00DF3E4F">
            <w:pPr>
              <w:shd w:val="clear" w:color="auto" w:fill="B4C7DC"/>
              <w:spacing w:before="39"/>
              <w:jc w:val="center"/>
              <w:rPr>
                <w:b/>
                <w:spacing w:val="-4"/>
                <w:sz w:val="16"/>
                <w:szCs w:val="16"/>
                <w:lang w:eastAsia="en-US"/>
              </w:rPr>
            </w:pPr>
          </w:p>
        </w:tc>
        <w:tc>
          <w:tcPr>
            <w:tcW w:w="554" w:type="dxa"/>
            <w:tcBorders>
              <w:top w:val="single" w:sz="4" w:space="0" w:color="000000"/>
              <w:left w:val="single" w:sz="4" w:space="0" w:color="000000"/>
              <w:bottom w:val="single" w:sz="4" w:space="0" w:color="000000"/>
              <w:right w:val="single" w:sz="4" w:space="0" w:color="000000"/>
            </w:tcBorders>
            <w:shd w:val="clear" w:color="auto" w:fill="DBE5F1"/>
          </w:tcPr>
          <w:p w14:paraId="7D924348"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Masc.</w:t>
            </w:r>
          </w:p>
        </w:tc>
        <w:tc>
          <w:tcPr>
            <w:tcW w:w="552" w:type="dxa"/>
            <w:tcBorders>
              <w:top w:val="single" w:sz="4" w:space="0" w:color="000000"/>
              <w:left w:val="single" w:sz="4" w:space="0" w:color="000000"/>
              <w:bottom w:val="single" w:sz="4" w:space="0" w:color="000000"/>
              <w:right w:val="single" w:sz="4" w:space="0" w:color="000000"/>
            </w:tcBorders>
            <w:shd w:val="clear" w:color="auto" w:fill="DBE5F1"/>
          </w:tcPr>
          <w:p w14:paraId="6F2C26E7"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Fem.</w:t>
            </w:r>
          </w:p>
        </w:tc>
        <w:tc>
          <w:tcPr>
            <w:tcW w:w="561" w:type="dxa"/>
            <w:tcBorders>
              <w:top w:val="single" w:sz="4" w:space="0" w:color="000000"/>
              <w:left w:val="single" w:sz="4" w:space="0" w:color="000000"/>
              <w:bottom w:val="single" w:sz="4" w:space="0" w:color="000000"/>
              <w:right w:val="single" w:sz="4" w:space="0" w:color="000000"/>
            </w:tcBorders>
            <w:shd w:val="clear" w:color="auto" w:fill="DBE5F1"/>
          </w:tcPr>
          <w:p w14:paraId="0BDD4E9A"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Total</w:t>
            </w:r>
          </w:p>
        </w:tc>
        <w:tc>
          <w:tcPr>
            <w:tcW w:w="554" w:type="dxa"/>
            <w:tcBorders>
              <w:top w:val="single" w:sz="4" w:space="0" w:color="000000"/>
              <w:left w:val="single" w:sz="4" w:space="0" w:color="000000"/>
              <w:bottom w:val="single" w:sz="4" w:space="0" w:color="000000"/>
              <w:right w:val="single" w:sz="4" w:space="0" w:color="000000"/>
            </w:tcBorders>
            <w:shd w:val="clear" w:color="auto" w:fill="DBE5F1"/>
          </w:tcPr>
          <w:p w14:paraId="441D25F7"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Masc.</w:t>
            </w:r>
          </w:p>
        </w:tc>
        <w:tc>
          <w:tcPr>
            <w:tcW w:w="541" w:type="dxa"/>
            <w:tcBorders>
              <w:top w:val="single" w:sz="4" w:space="0" w:color="000000"/>
              <w:left w:val="single" w:sz="4" w:space="0" w:color="000000"/>
              <w:bottom w:val="single" w:sz="4" w:space="0" w:color="000000"/>
              <w:right w:val="single" w:sz="4" w:space="0" w:color="000000"/>
            </w:tcBorders>
            <w:shd w:val="clear" w:color="auto" w:fill="DBE5F1"/>
          </w:tcPr>
          <w:p w14:paraId="2D463B2A"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Fem.</w:t>
            </w:r>
          </w:p>
        </w:tc>
        <w:tc>
          <w:tcPr>
            <w:tcW w:w="562" w:type="dxa"/>
            <w:tcBorders>
              <w:top w:val="single" w:sz="4" w:space="0" w:color="000000"/>
              <w:left w:val="single" w:sz="4" w:space="0" w:color="000000"/>
              <w:bottom w:val="single" w:sz="4" w:space="0" w:color="000000"/>
              <w:right w:val="single" w:sz="4" w:space="0" w:color="000000"/>
            </w:tcBorders>
            <w:shd w:val="clear" w:color="auto" w:fill="DBE5F1"/>
          </w:tcPr>
          <w:p w14:paraId="7A588A34"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Total</w:t>
            </w:r>
          </w:p>
        </w:tc>
        <w:tc>
          <w:tcPr>
            <w:tcW w:w="556" w:type="dxa"/>
            <w:tcBorders>
              <w:top w:val="single" w:sz="4" w:space="0" w:color="000000"/>
              <w:left w:val="single" w:sz="4" w:space="0" w:color="000000"/>
              <w:bottom w:val="single" w:sz="4" w:space="0" w:color="000000"/>
              <w:right w:val="single" w:sz="4" w:space="0" w:color="000000"/>
            </w:tcBorders>
            <w:shd w:val="clear" w:color="auto" w:fill="DBE5F1"/>
          </w:tcPr>
          <w:p w14:paraId="31BAE5D3"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Masc.</w:t>
            </w:r>
          </w:p>
        </w:tc>
        <w:tc>
          <w:tcPr>
            <w:tcW w:w="558" w:type="dxa"/>
            <w:tcBorders>
              <w:top w:val="single" w:sz="4" w:space="0" w:color="000000"/>
              <w:left w:val="single" w:sz="4" w:space="0" w:color="000000"/>
              <w:bottom w:val="single" w:sz="4" w:space="0" w:color="000000"/>
              <w:right w:val="single" w:sz="4" w:space="0" w:color="000000"/>
            </w:tcBorders>
            <w:shd w:val="clear" w:color="auto" w:fill="DBE5F1"/>
          </w:tcPr>
          <w:p w14:paraId="6A0FB015"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Fem.</w:t>
            </w:r>
          </w:p>
        </w:tc>
        <w:tc>
          <w:tcPr>
            <w:tcW w:w="564" w:type="dxa"/>
            <w:tcBorders>
              <w:top w:val="single" w:sz="4" w:space="0" w:color="000000"/>
              <w:left w:val="single" w:sz="4" w:space="0" w:color="000000"/>
              <w:bottom w:val="single" w:sz="4" w:space="0" w:color="000000"/>
              <w:right w:val="single" w:sz="4" w:space="0" w:color="000000"/>
            </w:tcBorders>
            <w:shd w:val="clear" w:color="auto" w:fill="DBE5F1"/>
          </w:tcPr>
          <w:p w14:paraId="76E30D10"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Total</w:t>
            </w:r>
          </w:p>
        </w:tc>
        <w:tc>
          <w:tcPr>
            <w:tcW w:w="556" w:type="dxa"/>
            <w:tcBorders>
              <w:top w:val="single" w:sz="4" w:space="0" w:color="000000"/>
              <w:left w:val="single" w:sz="4" w:space="0" w:color="000000"/>
              <w:bottom w:val="single" w:sz="4" w:space="0" w:color="000000"/>
              <w:right w:val="single" w:sz="4" w:space="0" w:color="000000"/>
            </w:tcBorders>
            <w:shd w:val="clear" w:color="auto" w:fill="DBE5F1"/>
          </w:tcPr>
          <w:p w14:paraId="7F790D2E"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Masc.</w:t>
            </w:r>
          </w:p>
        </w:tc>
        <w:tc>
          <w:tcPr>
            <w:tcW w:w="556" w:type="dxa"/>
            <w:tcBorders>
              <w:top w:val="single" w:sz="4" w:space="0" w:color="000000"/>
              <w:left w:val="single" w:sz="4" w:space="0" w:color="000000"/>
              <w:bottom w:val="single" w:sz="4" w:space="0" w:color="000000"/>
              <w:right w:val="single" w:sz="4" w:space="0" w:color="000000"/>
            </w:tcBorders>
            <w:shd w:val="clear" w:color="auto" w:fill="DBE5F1"/>
          </w:tcPr>
          <w:p w14:paraId="61FB8CFA"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Fem.</w:t>
            </w:r>
          </w:p>
        </w:tc>
        <w:tc>
          <w:tcPr>
            <w:tcW w:w="561" w:type="dxa"/>
            <w:tcBorders>
              <w:top w:val="single" w:sz="4" w:space="0" w:color="000000"/>
              <w:left w:val="single" w:sz="4" w:space="0" w:color="000000"/>
              <w:bottom w:val="single" w:sz="4" w:space="0" w:color="000000"/>
              <w:right w:val="single" w:sz="4" w:space="0" w:color="000000"/>
            </w:tcBorders>
            <w:shd w:val="clear" w:color="auto" w:fill="DBE5F1"/>
          </w:tcPr>
          <w:p w14:paraId="0A5C48FC"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Total</w:t>
            </w:r>
          </w:p>
        </w:tc>
        <w:tc>
          <w:tcPr>
            <w:tcW w:w="559" w:type="dxa"/>
            <w:gridSpan w:val="2"/>
            <w:tcBorders>
              <w:top w:val="single" w:sz="4" w:space="0" w:color="000000"/>
              <w:left w:val="single" w:sz="4" w:space="0" w:color="000000"/>
              <w:bottom w:val="single" w:sz="4" w:space="0" w:color="000000"/>
              <w:right w:val="single" w:sz="4" w:space="0" w:color="000000"/>
            </w:tcBorders>
            <w:shd w:val="clear" w:color="auto" w:fill="DBE5F1"/>
          </w:tcPr>
          <w:p w14:paraId="1168B02F"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Masc.</w:t>
            </w:r>
          </w:p>
        </w:tc>
        <w:tc>
          <w:tcPr>
            <w:tcW w:w="556" w:type="dxa"/>
            <w:tcBorders>
              <w:top w:val="single" w:sz="4" w:space="0" w:color="000000"/>
              <w:left w:val="single" w:sz="4" w:space="0" w:color="000000"/>
              <w:bottom w:val="single" w:sz="4" w:space="0" w:color="000000"/>
              <w:right w:val="single" w:sz="4" w:space="0" w:color="000000"/>
            </w:tcBorders>
            <w:shd w:val="clear" w:color="auto" w:fill="DBE5F1"/>
          </w:tcPr>
          <w:p w14:paraId="783BBD3C"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Fem.</w:t>
            </w:r>
          </w:p>
        </w:tc>
        <w:tc>
          <w:tcPr>
            <w:tcW w:w="628" w:type="dxa"/>
            <w:tcBorders>
              <w:top w:val="single" w:sz="4" w:space="0" w:color="000000"/>
              <w:left w:val="single" w:sz="4" w:space="0" w:color="000000"/>
              <w:bottom w:val="single" w:sz="4" w:space="0" w:color="000000"/>
              <w:right w:val="single" w:sz="4" w:space="0" w:color="000000"/>
            </w:tcBorders>
            <w:shd w:val="clear" w:color="auto" w:fill="DBE5F1"/>
          </w:tcPr>
          <w:p w14:paraId="26D78F8C" w14:textId="77777777" w:rsidR="00DF3E4F" w:rsidRPr="00DF3E4F" w:rsidRDefault="00DF3E4F" w:rsidP="00DF3E4F">
            <w:pPr>
              <w:spacing w:before="39"/>
              <w:ind w:left="69"/>
              <w:jc w:val="center"/>
              <w:rPr>
                <w:b/>
                <w:spacing w:val="-4"/>
                <w:sz w:val="16"/>
                <w:szCs w:val="16"/>
                <w:lang w:eastAsia="en-US"/>
              </w:rPr>
            </w:pPr>
            <w:r w:rsidRPr="00DF3E4F">
              <w:rPr>
                <w:b/>
                <w:spacing w:val="-4"/>
                <w:sz w:val="16"/>
                <w:szCs w:val="16"/>
                <w:lang w:eastAsia="en-US"/>
              </w:rPr>
              <w:t>Total</w:t>
            </w:r>
          </w:p>
        </w:tc>
      </w:tr>
      <w:tr w:rsidR="00DF3E4F" w:rsidRPr="00DF3E4F" w14:paraId="2E747E55"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505FF3D6"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0 a 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0C1A42E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12032</w:t>
            </w:r>
          </w:p>
        </w:tc>
        <w:tc>
          <w:tcPr>
            <w:tcW w:w="552" w:type="dxa"/>
            <w:tcBorders>
              <w:top w:val="single" w:sz="4" w:space="0" w:color="000000"/>
              <w:left w:val="single" w:sz="4" w:space="0" w:color="000000"/>
              <w:bottom w:val="single" w:sz="4" w:space="0" w:color="000000"/>
              <w:right w:val="single" w:sz="4" w:space="0" w:color="000000"/>
            </w:tcBorders>
            <w:vAlign w:val="center"/>
          </w:tcPr>
          <w:p w14:paraId="6685F39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11494</w:t>
            </w:r>
          </w:p>
        </w:tc>
        <w:tc>
          <w:tcPr>
            <w:tcW w:w="561" w:type="dxa"/>
            <w:tcBorders>
              <w:top w:val="single" w:sz="4" w:space="0" w:color="000000"/>
              <w:left w:val="single" w:sz="4" w:space="0" w:color="000000"/>
              <w:bottom w:val="single" w:sz="4" w:space="0" w:color="000000"/>
              <w:right w:val="single" w:sz="4" w:space="0" w:color="000000"/>
            </w:tcBorders>
            <w:vAlign w:val="center"/>
          </w:tcPr>
          <w:p w14:paraId="3BDF710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23526</w:t>
            </w:r>
          </w:p>
        </w:tc>
        <w:tc>
          <w:tcPr>
            <w:tcW w:w="554" w:type="dxa"/>
            <w:tcBorders>
              <w:top w:val="single" w:sz="4" w:space="0" w:color="000000"/>
              <w:left w:val="single" w:sz="4" w:space="0" w:color="000000"/>
              <w:bottom w:val="single" w:sz="4" w:space="0" w:color="000000"/>
              <w:right w:val="single" w:sz="4" w:space="0" w:color="000000"/>
            </w:tcBorders>
            <w:vAlign w:val="center"/>
          </w:tcPr>
          <w:p w14:paraId="05FFECB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12.235</w:t>
            </w:r>
          </w:p>
        </w:tc>
        <w:tc>
          <w:tcPr>
            <w:tcW w:w="541" w:type="dxa"/>
            <w:tcBorders>
              <w:top w:val="single" w:sz="4" w:space="0" w:color="000000"/>
              <w:left w:val="single" w:sz="4" w:space="0" w:color="000000"/>
              <w:bottom w:val="single" w:sz="4" w:space="0" w:color="000000"/>
              <w:right w:val="single" w:sz="4" w:space="0" w:color="000000"/>
            </w:tcBorders>
            <w:vAlign w:val="center"/>
          </w:tcPr>
          <w:p w14:paraId="4628F3C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11.704</w:t>
            </w:r>
          </w:p>
        </w:tc>
        <w:tc>
          <w:tcPr>
            <w:tcW w:w="562" w:type="dxa"/>
            <w:tcBorders>
              <w:top w:val="single" w:sz="4" w:space="0" w:color="000000"/>
              <w:left w:val="single" w:sz="4" w:space="0" w:color="000000"/>
              <w:bottom w:val="single" w:sz="4" w:space="0" w:color="000000"/>
              <w:right w:val="single" w:sz="4" w:space="0" w:color="000000"/>
            </w:tcBorders>
            <w:vAlign w:val="center"/>
          </w:tcPr>
          <w:p w14:paraId="2C1D2E8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23.939</w:t>
            </w:r>
          </w:p>
        </w:tc>
        <w:tc>
          <w:tcPr>
            <w:tcW w:w="556" w:type="dxa"/>
            <w:tcBorders>
              <w:top w:val="single" w:sz="4" w:space="0" w:color="000000"/>
              <w:left w:val="single" w:sz="4" w:space="0" w:color="000000"/>
              <w:bottom w:val="single" w:sz="4" w:space="0" w:color="000000"/>
              <w:right w:val="single" w:sz="4" w:space="0" w:color="000000"/>
            </w:tcBorders>
            <w:vAlign w:val="center"/>
          </w:tcPr>
          <w:p w14:paraId="768FAA7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12.542</w:t>
            </w:r>
          </w:p>
        </w:tc>
        <w:tc>
          <w:tcPr>
            <w:tcW w:w="558" w:type="dxa"/>
            <w:tcBorders>
              <w:top w:val="single" w:sz="4" w:space="0" w:color="000000"/>
              <w:left w:val="single" w:sz="4" w:space="0" w:color="000000"/>
              <w:bottom w:val="single" w:sz="4" w:space="0" w:color="000000"/>
              <w:right w:val="single" w:sz="4" w:space="0" w:color="000000"/>
            </w:tcBorders>
            <w:vAlign w:val="center"/>
          </w:tcPr>
          <w:p w14:paraId="008B8FD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12.009</w:t>
            </w:r>
          </w:p>
        </w:tc>
        <w:tc>
          <w:tcPr>
            <w:tcW w:w="564" w:type="dxa"/>
            <w:tcBorders>
              <w:top w:val="single" w:sz="4" w:space="0" w:color="000000"/>
              <w:left w:val="single" w:sz="4" w:space="0" w:color="000000"/>
              <w:bottom w:val="single" w:sz="4" w:space="0" w:color="000000"/>
              <w:right w:val="single" w:sz="4" w:space="0" w:color="000000"/>
            </w:tcBorders>
            <w:vAlign w:val="center"/>
          </w:tcPr>
          <w:p w14:paraId="051AFC3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24.551</w:t>
            </w:r>
          </w:p>
        </w:tc>
        <w:tc>
          <w:tcPr>
            <w:tcW w:w="556" w:type="dxa"/>
            <w:tcBorders>
              <w:top w:val="single" w:sz="4" w:space="0" w:color="000000"/>
              <w:left w:val="single" w:sz="4" w:space="0" w:color="000000"/>
              <w:bottom w:val="single" w:sz="4" w:space="0" w:color="000000"/>
              <w:right w:val="single" w:sz="4" w:space="0" w:color="000000"/>
            </w:tcBorders>
            <w:vAlign w:val="center"/>
          </w:tcPr>
          <w:p w14:paraId="774A5EC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12.843</w:t>
            </w:r>
          </w:p>
        </w:tc>
        <w:tc>
          <w:tcPr>
            <w:tcW w:w="556" w:type="dxa"/>
            <w:tcBorders>
              <w:top w:val="single" w:sz="4" w:space="0" w:color="000000"/>
              <w:left w:val="single" w:sz="4" w:space="0" w:color="000000"/>
              <w:bottom w:val="single" w:sz="4" w:space="0" w:color="000000"/>
              <w:right w:val="single" w:sz="4" w:space="0" w:color="000000"/>
            </w:tcBorders>
            <w:vAlign w:val="center"/>
          </w:tcPr>
          <w:p w14:paraId="7B24239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12.299</w:t>
            </w:r>
          </w:p>
        </w:tc>
        <w:tc>
          <w:tcPr>
            <w:tcW w:w="561" w:type="dxa"/>
            <w:tcBorders>
              <w:top w:val="single" w:sz="4" w:space="0" w:color="000000"/>
              <w:left w:val="single" w:sz="4" w:space="0" w:color="000000"/>
              <w:bottom w:val="single" w:sz="4" w:space="0" w:color="000000"/>
              <w:right w:val="single" w:sz="4" w:space="0" w:color="000000"/>
            </w:tcBorders>
            <w:vAlign w:val="center"/>
          </w:tcPr>
          <w:p w14:paraId="34754FB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25.142</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137FD17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13.259</w:t>
            </w:r>
          </w:p>
        </w:tc>
        <w:tc>
          <w:tcPr>
            <w:tcW w:w="556" w:type="dxa"/>
            <w:tcBorders>
              <w:top w:val="single" w:sz="4" w:space="0" w:color="000000"/>
              <w:left w:val="single" w:sz="4" w:space="0" w:color="000000"/>
              <w:bottom w:val="single" w:sz="4" w:space="0" w:color="000000"/>
              <w:right w:val="single" w:sz="4" w:space="0" w:color="000000"/>
            </w:tcBorders>
            <w:vAlign w:val="center"/>
          </w:tcPr>
          <w:p w14:paraId="2993554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12.661</w:t>
            </w:r>
          </w:p>
        </w:tc>
        <w:tc>
          <w:tcPr>
            <w:tcW w:w="628" w:type="dxa"/>
            <w:tcBorders>
              <w:top w:val="single" w:sz="4" w:space="0" w:color="000000"/>
              <w:left w:val="single" w:sz="4" w:space="0" w:color="000000"/>
              <w:bottom w:val="single" w:sz="4" w:space="0" w:color="000000"/>
              <w:right w:val="single" w:sz="4" w:space="0" w:color="000000"/>
            </w:tcBorders>
            <w:vAlign w:val="center"/>
          </w:tcPr>
          <w:p w14:paraId="143ACA6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25.920</w:t>
            </w:r>
          </w:p>
        </w:tc>
      </w:tr>
      <w:tr w:rsidR="00DF3E4F" w:rsidRPr="00DF3E4F" w14:paraId="7E1FBF1A" w14:textId="77777777" w:rsidTr="00DF3E4F">
        <w:trPr>
          <w:gridAfter w:val="1"/>
          <w:wAfter w:w="7" w:type="dxa"/>
          <w:trHeight w:val="259"/>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461F4856"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5 a 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3926F3B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11841</w:t>
            </w:r>
          </w:p>
        </w:tc>
        <w:tc>
          <w:tcPr>
            <w:tcW w:w="552" w:type="dxa"/>
            <w:tcBorders>
              <w:top w:val="single" w:sz="4" w:space="0" w:color="000000"/>
              <w:left w:val="single" w:sz="4" w:space="0" w:color="000000"/>
              <w:bottom w:val="single" w:sz="4" w:space="0" w:color="000000"/>
              <w:right w:val="single" w:sz="4" w:space="0" w:color="000000"/>
            </w:tcBorders>
            <w:vAlign w:val="center"/>
          </w:tcPr>
          <w:p w14:paraId="265FAF1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11204</w:t>
            </w:r>
          </w:p>
        </w:tc>
        <w:tc>
          <w:tcPr>
            <w:tcW w:w="561" w:type="dxa"/>
            <w:tcBorders>
              <w:top w:val="single" w:sz="4" w:space="0" w:color="000000"/>
              <w:left w:val="single" w:sz="4" w:space="0" w:color="000000"/>
              <w:bottom w:val="single" w:sz="4" w:space="0" w:color="000000"/>
              <w:right w:val="single" w:sz="4" w:space="0" w:color="000000"/>
            </w:tcBorders>
            <w:vAlign w:val="center"/>
          </w:tcPr>
          <w:p w14:paraId="3FCC940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23045</w:t>
            </w:r>
          </w:p>
        </w:tc>
        <w:tc>
          <w:tcPr>
            <w:tcW w:w="554" w:type="dxa"/>
            <w:tcBorders>
              <w:top w:val="single" w:sz="4" w:space="0" w:color="000000"/>
              <w:left w:val="single" w:sz="4" w:space="0" w:color="000000"/>
              <w:bottom w:val="single" w:sz="4" w:space="0" w:color="000000"/>
              <w:right w:val="single" w:sz="4" w:space="0" w:color="000000"/>
            </w:tcBorders>
            <w:vAlign w:val="center"/>
          </w:tcPr>
          <w:p w14:paraId="2658348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12.082</w:t>
            </w:r>
          </w:p>
        </w:tc>
        <w:tc>
          <w:tcPr>
            <w:tcW w:w="541" w:type="dxa"/>
            <w:tcBorders>
              <w:top w:val="single" w:sz="4" w:space="0" w:color="000000"/>
              <w:left w:val="single" w:sz="4" w:space="0" w:color="000000"/>
              <w:bottom w:val="single" w:sz="4" w:space="0" w:color="000000"/>
              <w:right w:val="single" w:sz="4" w:space="0" w:color="000000"/>
            </w:tcBorders>
            <w:vAlign w:val="center"/>
          </w:tcPr>
          <w:p w14:paraId="20E4D4C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11.452</w:t>
            </w:r>
          </w:p>
        </w:tc>
        <w:tc>
          <w:tcPr>
            <w:tcW w:w="562" w:type="dxa"/>
            <w:tcBorders>
              <w:top w:val="single" w:sz="4" w:space="0" w:color="000000"/>
              <w:left w:val="single" w:sz="4" w:space="0" w:color="000000"/>
              <w:bottom w:val="single" w:sz="4" w:space="0" w:color="000000"/>
              <w:right w:val="single" w:sz="4" w:space="0" w:color="000000"/>
            </w:tcBorders>
            <w:vAlign w:val="center"/>
          </w:tcPr>
          <w:p w14:paraId="05C46C3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23.534</w:t>
            </w:r>
          </w:p>
        </w:tc>
        <w:tc>
          <w:tcPr>
            <w:tcW w:w="556" w:type="dxa"/>
            <w:tcBorders>
              <w:top w:val="single" w:sz="4" w:space="0" w:color="000000"/>
              <w:left w:val="single" w:sz="4" w:space="0" w:color="000000"/>
              <w:bottom w:val="single" w:sz="4" w:space="0" w:color="000000"/>
              <w:right w:val="single" w:sz="4" w:space="0" w:color="000000"/>
            </w:tcBorders>
            <w:vAlign w:val="center"/>
          </w:tcPr>
          <w:p w14:paraId="5B77D56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12.357</w:t>
            </w:r>
          </w:p>
        </w:tc>
        <w:tc>
          <w:tcPr>
            <w:tcW w:w="558" w:type="dxa"/>
            <w:tcBorders>
              <w:top w:val="single" w:sz="4" w:space="0" w:color="000000"/>
              <w:left w:val="single" w:sz="4" w:space="0" w:color="000000"/>
              <w:bottom w:val="single" w:sz="4" w:space="0" w:color="000000"/>
              <w:right w:val="single" w:sz="4" w:space="0" w:color="000000"/>
            </w:tcBorders>
            <w:vAlign w:val="center"/>
          </w:tcPr>
          <w:p w14:paraId="1F432B2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11.728</w:t>
            </w:r>
          </w:p>
        </w:tc>
        <w:tc>
          <w:tcPr>
            <w:tcW w:w="564" w:type="dxa"/>
            <w:tcBorders>
              <w:top w:val="single" w:sz="4" w:space="0" w:color="000000"/>
              <w:left w:val="single" w:sz="4" w:space="0" w:color="000000"/>
              <w:bottom w:val="single" w:sz="4" w:space="0" w:color="000000"/>
              <w:right w:val="single" w:sz="4" w:space="0" w:color="000000"/>
            </w:tcBorders>
            <w:vAlign w:val="center"/>
          </w:tcPr>
          <w:p w14:paraId="6EDA993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24.085</w:t>
            </w:r>
          </w:p>
        </w:tc>
        <w:tc>
          <w:tcPr>
            <w:tcW w:w="556" w:type="dxa"/>
            <w:tcBorders>
              <w:top w:val="single" w:sz="4" w:space="0" w:color="000000"/>
              <w:left w:val="single" w:sz="4" w:space="0" w:color="000000"/>
              <w:bottom w:val="single" w:sz="4" w:space="0" w:color="000000"/>
              <w:right w:val="single" w:sz="4" w:space="0" w:color="000000"/>
            </w:tcBorders>
            <w:vAlign w:val="center"/>
          </w:tcPr>
          <w:p w14:paraId="533468A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12.807</w:t>
            </w:r>
          </w:p>
        </w:tc>
        <w:tc>
          <w:tcPr>
            <w:tcW w:w="556" w:type="dxa"/>
            <w:tcBorders>
              <w:top w:val="single" w:sz="4" w:space="0" w:color="000000"/>
              <w:left w:val="single" w:sz="4" w:space="0" w:color="000000"/>
              <w:bottom w:val="single" w:sz="4" w:space="0" w:color="000000"/>
              <w:right w:val="single" w:sz="4" w:space="0" w:color="000000"/>
            </w:tcBorders>
            <w:vAlign w:val="center"/>
          </w:tcPr>
          <w:p w14:paraId="1C9EFBB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12.167</w:t>
            </w:r>
          </w:p>
        </w:tc>
        <w:tc>
          <w:tcPr>
            <w:tcW w:w="561" w:type="dxa"/>
            <w:tcBorders>
              <w:top w:val="single" w:sz="4" w:space="0" w:color="000000"/>
              <w:left w:val="single" w:sz="4" w:space="0" w:color="000000"/>
              <w:bottom w:val="single" w:sz="4" w:space="0" w:color="000000"/>
              <w:right w:val="single" w:sz="4" w:space="0" w:color="000000"/>
            </w:tcBorders>
            <w:vAlign w:val="center"/>
          </w:tcPr>
          <w:p w14:paraId="1A2BBF2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24.974</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1B4FFD1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13.309</w:t>
            </w:r>
          </w:p>
        </w:tc>
        <w:tc>
          <w:tcPr>
            <w:tcW w:w="556" w:type="dxa"/>
            <w:tcBorders>
              <w:top w:val="single" w:sz="4" w:space="0" w:color="000000"/>
              <w:left w:val="single" w:sz="4" w:space="0" w:color="000000"/>
              <w:bottom w:val="single" w:sz="4" w:space="0" w:color="000000"/>
              <w:right w:val="single" w:sz="4" w:space="0" w:color="000000"/>
            </w:tcBorders>
            <w:vAlign w:val="center"/>
          </w:tcPr>
          <w:p w14:paraId="66ACA28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12.661</w:t>
            </w:r>
          </w:p>
        </w:tc>
        <w:tc>
          <w:tcPr>
            <w:tcW w:w="628" w:type="dxa"/>
            <w:tcBorders>
              <w:top w:val="single" w:sz="4" w:space="0" w:color="000000"/>
              <w:left w:val="single" w:sz="4" w:space="0" w:color="000000"/>
              <w:bottom w:val="single" w:sz="4" w:space="0" w:color="000000"/>
              <w:right w:val="single" w:sz="4" w:space="0" w:color="000000"/>
            </w:tcBorders>
            <w:vAlign w:val="center"/>
          </w:tcPr>
          <w:p w14:paraId="07E52DE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25.970</w:t>
            </w:r>
          </w:p>
        </w:tc>
      </w:tr>
      <w:tr w:rsidR="00DF3E4F" w:rsidRPr="00DF3E4F" w14:paraId="7F01EF94"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22F338C4"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10 a 14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67D5757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11706</w:t>
            </w:r>
          </w:p>
        </w:tc>
        <w:tc>
          <w:tcPr>
            <w:tcW w:w="552" w:type="dxa"/>
            <w:tcBorders>
              <w:top w:val="single" w:sz="4" w:space="0" w:color="000000"/>
              <w:left w:val="single" w:sz="4" w:space="0" w:color="000000"/>
              <w:bottom w:val="single" w:sz="4" w:space="0" w:color="000000"/>
              <w:right w:val="single" w:sz="4" w:space="0" w:color="000000"/>
            </w:tcBorders>
            <w:vAlign w:val="center"/>
          </w:tcPr>
          <w:p w14:paraId="0308544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11282</w:t>
            </w:r>
          </w:p>
        </w:tc>
        <w:tc>
          <w:tcPr>
            <w:tcW w:w="561" w:type="dxa"/>
            <w:tcBorders>
              <w:top w:val="single" w:sz="4" w:space="0" w:color="000000"/>
              <w:left w:val="single" w:sz="4" w:space="0" w:color="000000"/>
              <w:bottom w:val="single" w:sz="4" w:space="0" w:color="000000"/>
              <w:right w:val="single" w:sz="4" w:space="0" w:color="000000"/>
            </w:tcBorders>
            <w:vAlign w:val="center"/>
          </w:tcPr>
          <w:p w14:paraId="719555B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22988</w:t>
            </w:r>
          </w:p>
        </w:tc>
        <w:tc>
          <w:tcPr>
            <w:tcW w:w="554" w:type="dxa"/>
            <w:tcBorders>
              <w:top w:val="single" w:sz="4" w:space="0" w:color="000000"/>
              <w:left w:val="single" w:sz="4" w:space="0" w:color="000000"/>
              <w:bottom w:val="single" w:sz="4" w:space="0" w:color="000000"/>
              <w:right w:val="single" w:sz="4" w:space="0" w:color="000000"/>
            </w:tcBorders>
            <w:vAlign w:val="center"/>
          </w:tcPr>
          <w:p w14:paraId="09075E3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12.013</w:t>
            </w:r>
          </w:p>
        </w:tc>
        <w:tc>
          <w:tcPr>
            <w:tcW w:w="541" w:type="dxa"/>
            <w:tcBorders>
              <w:top w:val="single" w:sz="4" w:space="0" w:color="000000"/>
              <w:left w:val="single" w:sz="4" w:space="0" w:color="000000"/>
              <w:bottom w:val="single" w:sz="4" w:space="0" w:color="000000"/>
              <w:right w:val="single" w:sz="4" w:space="0" w:color="000000"/>
            </w:tcBorders>
            <w:vAlign w:val="center"/>
          </w:tcPr>
          <w:p w14:paraId="7AB5A4F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11.493</w:t>
            </w:r>
          </w:p>
        </w:tc>
        <w:tc>
          <w:tcPr>
            <w:tcW w:w="562" w:type="dxa"/>
            <w:tcBorders>
              <w:top w:val="single" w:sz="4" w:space="0" w:color="000000"/>
              <w:left w:val="single" w:sz="4" w:space="0" w:color="000000"/>
              <w:bottom w:val="single" w:sz="4" w:space="0" w:color="000000"/>
              <w:right w:val="single" w:sz="4" w:space="0" w:color="000000"/>
            </w:tcBorders>
            <w:vAlign w:val="center"/>
          </w:tcPr>
          <w:p w14:paraId="25867AC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23.506</w:t>
            </w:r>
          </w:p>
        </w:tc>
        <w:tc>
          <w:tcPr>
            <w:tcW w:w="556" w:type="dxa"/>
            <w:tcBorders>
              <w:top w:val="single" w:sz="4" w:space="0" w:color="000000"/>
              <w:left w:val="single" w:sz="4" w:space="0" w:color="000000"/>
              <w:bottom w:val="single" w:sz="4" w:space="0" w:color="000000"/>
              <w:right w:val="single" w:sz="4" w:space="0" w:color="000000"/>
            </w:tcBorders>
            <w:vAlign w:val="center"/>
          </w:tcPr>
          <w:p w14:paraId="33214FF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12.267</w:t>
            </w:r>
          </w:p>
        </w:tc>
        <w:tc>
          <w:tcPr>
            <w:tcW w:w="558" w:type="dxa"/>
            <w:tcBorders>
              <w:top w:val="single" w:sz="4" w:space="0" w:color="000000"/>
              <w:left w:val="single" w:sz="4" w:space="0" w:color="000000"/>
              <w:bottom w:val="single" w:sz="4" w:space="0" w:color="000000"/>
              <w:right w:val="single" w:sz="4" w:space="0" w:color="000000"/>
            </w:tcBorders>
            <w:vAlign w:val="center"/>
          </w:tcPr>
          <w:p w14:paraId="200522C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11.677</w:t>
            </w:r>
          </w:p>
        </w:tc>
        <w:tc>
          <w:tcPr>
            <w:tcW w:w="564" w:type="dxa"/>
            <w:tcBorders>
              <w:top w:val="single" w:sz="4" w:space="0" w:color="000000"/>
              <w:left w:val="single" w:sz="4" w:space="0" w:color="000000"/>
              <w:bottom w:val="single" w:sz="4" w:space="0" w:color="000000"/>
              <w:right w:val="single" w:sz="4" w:space="0" w:color="000000"/>
            </w:tcBorders>
            <w:vAlign w:val="center"/>
          </w:tcPr>
          <w:p w14:paraId="0014E02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23.944</w:t>
            </w:r>
          </w:p>
        </w:tc>
        <w:tc>
          <w:tcPr>
            <w:tcW w:w="556" w:type="dxa"/>
            <w:tcBorders>
              <w:top w:val="single" w:sz="4" w:space="0" w:color="000000"/>
              <w:left w:val="single" w:sz="4" w:space="0" w:color="000000"/>
              <w:bottom w:val="single" w:sz="4" w:space="0" w:color="000000"/>
              <w:right w:val="single" w:sz="4" w:space="0" w:color="000000"/>
            </w:tcBorders>
            <w:vAlign w:val="center"/>
          </w:tcPr>
          <w:p w14:paraId="3BE8DFB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12.456</w:t>
            </w:r>
          </w:p>
        </w:tc>
        <w:tc>
          <w:tcPr>
            <w:tcW w:w="556" w:type="dxa"/>
            <w:tcBorders>
              <w:top w:val="single" w:sz="4" w:space="0" w:color="000000"/>
              <w:left w:val="single" w:sz="4" w:space="0" w:color="000000"/>
              <w:bottom w:val="single" w:sz="4" w:space="0" w:color="000000"/>
              <w:right w:val="single" w:sz="4" w:space="0" w:color="000000"/>
            </w:tcBorders>
            <w:vAlign w:val="center"/>
          </w:tcPr>
          <w:p w14:paraId="6FDA256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11.841</w:t>
            </w:r>
          </w:p>
        </w:tc>
        <w:tc>
          <w:tcPr>
            <w:tcW w:w="561" w:type="dxa"/>
            <w:tcBorders>
              <w:top w:val="single" w:sz="4" w:space="0" w:color="000000"/>
              <w:left w:val="single" w:sz="4" w:space="0" w:color="000000"/>
              <w:bottom w:val="single" w:sz="4" w:space="0" w:color="000000"/>
              <w:right w:val="single" w:sz="4" w:space="0" w:color="000000"/>
            </w:tcBorders>
            <w:vAlign w:val="center"/>
          </w:tcPr>
          <w:p w14:paraId="1ED9A5F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24.297</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1EC04AB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12.709</w:t>
            </w:r>
          </w:p>
        </w:tc>
        <w:tc>
          <w:tcPr>
            <w:tcW w:w="556" w:type="dxa"/>
            <w:tcBorders>
              <w:top w:val="single" w:sz="4" w:space="0" w:color="000000"/>
              <w:left w:val="single" w:sz="4" w:space="0" w:color="000000"/>
              <w:bottom w:val="single" w:sz="4" w:space="0" w:color="000000"/>
              <w:right w:val="single" w:sz="4" w:space="0" w:color="000000"/>
            </w:tcBorders>
            <w:vAlign w:val="center"/>
          </w:tcPr>
          <w:p w14:paraId="51FE6C5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12.083</w:t>
            </w:r>
          </w:p>
        </w:tc>
        <w:tc>
          <w:tcPr>
            <w:tcW w:w="628" w:type="dxa"/>
            <w:tcBorders>
              <w:top w:val="single" w:sz="4" w:space="0" w:color="000000"/>
              <w:left w:val="single" w:sz="4" w:space="0" w:color="000000"/>
              <w:bottom w:val="single" w:sz="4" w:space="0" w:color="000000"/>
              <w:right w:val="single" w:sz="4" w:space="0" w:color="000000"/>
            </w:tcBorders>
            <w:vAlign w:val="center"/>
          </w:tcPr>
          <w:p w14:paraId="288E87F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24.792</w:t>
            </w:r>
          </w:p>
        </w:tc>
      </w:tr>
      <w:tr w:rsidR="00DF3E4F" w:rsidRPr="00DF3E4F" w14:paraId="37F973F7"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08510877"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15 a 19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27BE6EE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11425</w:t>
            </w:r>
          </w:p>
        </w:tc>
        <w:tc>
          <w:tcPr>
            <w:tcW w:w="552" w:type="dxa"/>
            <w:tcBorders>
              <w:top w:val="single" w:sz="4" w:space="0" w:color="000000"/>
              <w:left w:val="single" w:sz="4" w:space="0" w:color="000000"/>
              <w:bottom w:val="single" w:sz="4" w:space="0" w:color="000000"/>
              <w:right w:val="single" w:sz="4" w:space="0" w:color="000000"/>
            </w:tcBorders>
            <w:vAlign w:val="center"/>
          </w:tcPr>
          <w:p w14:paraId="4FB1A48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11509</w:t>
            </w:r>
          </w:p>
        </w:tc>
        <w:tc>
          <w:tcPr>
            <w:tcW w:w="561" w:type="dxa"/>
            <w:tcBorders>
              <w:top w:val="single" w:sz="4" w:space="0" w:color="000000"/>
              <w:left w:val="single" w:sz="4" w:space="0" w:color="000000"/>
              <w:bottom w:val="single" w:sz="4" w:space="0" w:color="000000"/>
              <w:right w:val="single" w:sz="4" w:space="0" w:color="000000"/>
            </w:tcBorders>
            <w:vAlign w:val="center"/>
          </w:tcPr>
          <w:p w14:paraId="6D01BE9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22934</w:t>
            </w:r>
          </w:p>
        </w:tc>
        <w:tc>
          <w:tcPr>
            <w:tcW w:w="554" w:type="dxa"/>
            <w:tcBorders>
              <w:top w:val="single" w:sz="4" w:space="0" w:color="000000"/>
              <w:left w:val="single" w:sz="4" w:space="0" w:color="000000"/>
              <w:bottom w:val="single" w:sz="4" w:space="0" w:color="000000"/>
              <w:right w:val="single" w:sz="4" w:space="0" w:color="000000"/>
            </w:tcBorders>
            <w:vAlign w:val="center"/>
          </w:tcPr>
          <w:p w14:paraId="76FA524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11.893</w:t>
            </w:r>
          </w:p>
        </w:tc>
        <w:tc>
          <w:tcPr>
            <w:tcW w:w="541" w:type="dxa"/>
            <w:tcBorders>
              <w:top w:val="single" w:sz="4" w:space="0" w:color="000000"/>
              <w:left w:val="single" w:sz="4" w:space="0" w:color="000000"/>
              <w:bottom w:val="single" w:sz="4" w:space="0" w:color="000000"/>
              <w:right w:val="single" w:sz="4" w:space="0" w:color="000000"/>
            </w:tcBorders>
            <w:vAlign w:val="center"/>
          </w:tcPr>
          <w:p w14:paraId="7C32F49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11.935</w:t>
            </w:r>
          </w:p>
        </w:tc>
        <w:tc>
          <w:tcPr>
            <w:tcW w:w="562" w:type="dxa"/>
            <w:tcBorders>
              <w:top w:val="single" w:sz="4" w:space="0" w:color="000000"/>
              <w:left w:val="single" w:sz="4" w:space="0" w:color="000000"/>
              <w:bottom w:val="single" w:sz="4" w:space="0" w:color="000000"/>
              <w:right w:val="single" w:sz="4" w:space="0" w:color="000000"/>
            </w:tcBorders>
            <w:vAlign w:val="center"/>
          </w:tcPr>
          <w:p w14:paraId="49DEF2E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23.828</w:t>
            </w:r>
          </w:p>
        </w:tc>
        <w:tc>
          <w:tcPr>
            <w:tcW w:w="556" w:type="dxa"/>
            <w:tcBorders>
              <w:top w:val="single" w:sz="4" w:space="0" w:color="000000"/>
              <w:left w:val="single" w:sz="4" w:space="0" w:color="000000"/>
              <w:bottom w:val="single" w:sz="4" w:space="0" w:color="000000"/>
              <w:right w:val="single" w:sz="4" w:space="0" w:color="000000"/>
            </w:tcBorders>
            <w:vAlign w:val="center"/>
          </w:tcPr>
          <w:p w14:paraId="0918F62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12.382</w:t>
            </w:r>
          </w:p>
        </w:tc>
        <w:tc>
          <w:tcPr>
            <w:tcW w:w="558" w:type="dxa"/>
            <w:tcBorders>
              <w:top w:val="single" w:sz="4" w:space="0" w:color="000000"/>
              <w:left w:val="single" w:sz="4" w:space="0" w:color="000000"/>
              <w:bottom w:val="single" w:sz="4" w:space="0" w:color="000000"/>
              <w:right w:val="single" w:sz="4" w:space="0" w:color="000000"/>
            </w:tcBorders>
            <w:vAlign w:val="center"/>
          </w:tcPr>
          <w:p w14:paraId="1DA85AD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12.360</w:t>
            </w:r>
          </w:p>
        </w:tc>
        <w:tc>
          <w:tcPr>
            <w:tcW w:w="564" w:type="dxa"/>
            <w:tcBorders>
              <w:top w:val="single" w:sz="4" w:space="0" w:color="000000"/>
              <w:left w:val="single" w:sz="4" w:space="0" w:color="000000"/>
              <w:bottom w:val="single" w:sz="4" w:space="0" w:color="000000"/>
              <w:right w:val="single" w:sz="4" w:space="0" w:color="000000"/>
            </w:tcBorders>
            <w:vAlign w:val="center"/>
          </w:tcPr>
          <w:p w14:paraId="5EB28D3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24.742</w:t>
            </w:r>
          </w:p>
        </w:tc>
        <w:tc>
          <w:tcPr>
            <w:tcW w:w="556" w:type="dxa"/>
            <w:tcBorders>
              <w:top w:val="single" w:sz="4" w:space="0" w:color="000000"/>
              <w:left w:val="single" w:sz="4" w:space="0" w:color="000000"/>
              <w:bottom w:val="single" w:sz="4" w:space="0" w:color="000000"/>
              <w:right w:val="single" w:sz="4" w:space="0" w:color="000000"/>
            </w:tcBorders>
            <w:vAlign w:val="center"/>
          </w:tcPr>
          <w:p w14:paraId="02DFD13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12.913</w:t>
            </w:r>
          </w:p>
        </w:tc>
        <w:tc>
          <w:tcPr>
            <w:tcW w:w="556" w:type="dxa"/>
            <w:tcBorders>
              <w:top w:val="single" w:sz="4" w:space="0" w:color="000000"/>
              <w:left w:val="single" w:sz="4" w:space="0" w:color="000000"/>
              <w:bottom w:val="single" w:sz="4" w:space="0" w:color="000000"/>
              <w:right w:val="single" w:sz="4" w:space="0" w:color="000000"/>
            </w:tcBorders>
            <w:vAlign w:val="center"/>
          </w:tcPr>
          <w:p w14:paraId="5F6A163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12.789</w:t>
            </w:r>
          </w:p>
        </w:tc>
        <w:tc>
          <w:tcPr>
            <w:tcW w:w="561" w:type="dxa"/>
            <w:tcBorders>
              <w:top w:val="single" w:sz="4" w:space="0" w:color="000000"/>
              <w:left w:val="single" w:sz="4" w:space="0" w:color="000000"/>
              <w:bottom w:val="single" w:sz="4" w:space="0" w:color="000000"/>
              <w:right w:val="single" w:sz="4" w:space="0" w:color="000000"/>
            </w:tcBorders>
            <w:vAlign w:val="center"/>
          </w:tcPr>
          <w:p w14:paraId="03E29FF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25.702</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281F6D6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13.388</w:t>
            </w:r>
          </w:p>
        </w:tc>
        <w:tc>
          <w:tcPr>
            <w:tcW w:w="556" w:type="dxa"/>
            <w:tcBorders>
              <w:top w:val="single" w:sz="4" w:space="0" w:color="000000"/>
              <w:left w:val="single" w:sz="4" w:space="0" w:color="000000"/>
              <w:bottom w:val="single" w:sz="4" w:space="0" w:color="000000"/>
              <w:right w:val="single" w:sz="4" w:space="0" w:color="000000"/>
            </w:tcBorders>
            <w:vAlign w:val="center"/>
          </w:tcPr>
          <w:p w14:paraId="58B48B0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13.170</w:t>
            </w:r>
          </w:p>
        </w:tc>
        <w:tc>
          <w:tcPr>
            <w:tcW w:w="628" w:type="dxa"/>
            <w:tcBorders>
              <w:top w:val="single" w:sz="4" w:space="0" w:color="000000"/>
              <w:left w:val="single" w:sz="4" w:space="0" w:color="000000"/>
              <w:bottom w:val="single" w:sz="4" w:space="0" w:color="000000"/>
              <w:right w:val="single" w:sz="4" w:space="0" w:color="000000"/>
            </w:tcBorders>
            <w:vAlign w:val="center"/>
          </w:tcPr>
          <w:p w14:paraId="2146E63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26.558</w:t>
            </w:r>
          </w:p>
        </w:tc>
      </w:tr>
      <w:tr w:rsidR="00DF3E4F" w:rsidRPr="00DF3E4F" w14:paraId="49BB6C86"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77E28ADE"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20 a 24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48F6531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11650</w:t>
            </w:r>
          </w:p>
        </w:tc>
        <w:tc>
          <w:tcPr>
            <w:tcW w:w="552" w:type="dxa"/>
            <w:tcBorders>
              <w:top w:val="single" w:sz="4" w:space="0" w:color="000000"/>
              <w:left w:val="single" w:sz="4" w:space="0" w:color="000000"/>
              <w:bottom w:val="single" w:sz="4" w:space="0" w:color="000000"/>
              <w:right w:val="single" w:sz="4" w:space="0" w:color="000000"/>
            </w:tcBorders>
            <w:vAlign w:val="center"/>
          </w:tcPr>
          <w:p w14:paraId="2CDDAD1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12197</w:t>
            </w:r>
          </w:p>
        </w:tc>
        <w:tc>
          <w:tcPr>
            <w:tcW w:w="561" w:type="dxa"/>
            <w:tcBorders>
              <w:top w:val="single" w:sz="4" w:space="0" w:color="000000"/>
              <w:left w:val="single" w:sz="4" w:space="0" w:color="000000"/>
              <w:bottom w:val="single" w:sz="4" w:space="0" w:color="000000"/>
              <w:right w:val="single" w:sz="4" w:space="0" w:color="000000"/>
            </w:tcBorders>
            <w:vAlign w:val="center"/>
          </w:tcPr>
          <w:p w14:paraId="4F45ECC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23847</w:t>
            </w:r>
          </w:p>
        </w:tc>
        <w:tc>
          <w:tcPr>
            <w:tcW w:w="554" w:type="dxa"/>
            <w:tcBorders>
              <w:top w:val="single" w:sz="4" w:space="0" w:color="000000"/>
              <w:left w:val="single" w:sz="4" w:space="0" w:color="000000"/>
              <w:bottom w:val="single" w:sz="4" w:space="0" w:color="000000"/>
              <w:right w:val="single" w:sz="4" w:space="0" w:color="000000"/>
            </w:tcBorders>
            <w:vAlign w:val="center"/>
          </w:tcPr>
          <w:p w14:paraId="4899423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12.198</w:t>
            </w:r>
          </w:p>
        </w:tc>
        <w:tc>
          <w:tcPr>
            <w:tcW w:w="541" w:type="dxa"/>
            <w:tcBorders>
              <w:top w:val="single" w:sz="4" w:space="0" w:color="000000"/>
              <w:left w:val="single" w:sz="4" w:space="0" w:color="000000"/>
              <w:bottom w:val="single" w:sz="4" w:space="0" w:color="000000"/>
              <w:right w:val="single" w:sz="4" w:space="0" w:color="000000"/>
            </w:tcBorders>
            <w:vAlign w:val="center"/>
          </w:tcPr>
          <w:p w14:paraId="3A8E337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12.585</w:t>
            </w:r>
          </w:p>
        </w:tc>
        <w:tc>
          <w:tcPr>
            <w:tcW w:w="562" w:type="dxa"/>
            <w:tcBorders>
              <w:top w:val="single" w:sz="4" w:space="0" w:color="000000"/>
              <w:left w:val="single" w:sz="4" w:space="0" w:color="000000"/>
              <w:bottom w:val="single" w:sz="4" w:space="0" w:color="000000"/>
              <w:right w:val="single" w:sz="4" w:space="0" w:color="000000"/>
            </w:tcBorders>
            <w:vAlign w:val="center"/>
          </w:tcPr>
          <w:p w14:paraId="7C591CE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24.783</w:t>
            </w:r>
          </w:p>
        </w:tc>
        <w:tc>
          <w:tcPr>
            <w:tcW w:w="556" w:type="dxa"/>
            <w:tcBorders>
              <w:top w:val="single" w:sz="4" w:space="0" w:color="000000"/>
              <w:left w:val="single" w:sz="4" w:space="0" w:color="000000"/>
              <w:bottom w:val="single" w:sz="4" w:space="0" w:color="000000"/>
              <w:right w:val="single" w:sz="4" w:space="0" w:color="000000"/>
            </w:tcBorders>
            <w:vAlign w:val="center"/>
          </w:tcPr>
          <w:p w14:paraId="01B64DA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12.698</w:t>
            </w:r>
          </w:p>
        </w:tc>
        <w:tc>
          <w:tcPr>
            <w:tcW w:w="558" w:type="dxa"/>
            <w:tcBorders>
              <w:top w:val="single" w:sz="4" w:space="0" w:color="000000"/>
              <w:left w:val="single" w:sz="4" w:space="0" w:color="000000"/>
              <w:bottom w:val="single" w:sz="4" w:space="0" w:color="000000"/>
              <w:right w:val="single" w:sz="4" w:space="0" w:color="000000"/>
            </w:tcBorders>
            <w:vAlign w:val="center"/>
          </w:tcPr>
          <w:p w14:paraId="49CE4FE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12.944</w:t>
            </w:r>
          </w:p>
        </w:tc>
        <w:tc>
          <w:tcPr>
            <w:tcW w:w="564" w:type="dxa"/>
            <w:tcBorders>
              <w:top w:val="single" w:sz="4" w:space="0" w:color="000000"/>
              <w:left w:val="single" w:sz="4" w:space="0" w:color="000000"/>
              <w:bottom w:val="single" w:sz="4" w:space="0" w:color="000000"/>
              <w:right w:val="single" w:sz="4" w:space="0" w:color="000000"/>
            </w:tcBorders>
            <w:vAlign w:val="center"/>
          </w:tcPr>
          <w:p w14:paraId="0ADBD59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25.642</w:t>
            </w:r>
          </w:p>
        </w:tc>
        <w:tc>
          <w:tcPr>
            <w:tcW w:w="556" w:type="dxa"/>
            <w:tcBorders>
              <w:top w:val="single" w:sz="4" w:space="0" w:color="000000"/>
              <w:left w:val="single" w:sz="4" w:space="0" w:color="000000"/>
              <w:bottom w:val="single" w:sz="4" w:space="0" w:color="000000"/>
              <w:right w:val="single" w:sz="4" w:space="0" w:color="000000"/>
            </w:tcBorders>
            <w:vAlign w:val="center"/>
          </w:tcPr>
          <w:p w14:paraId="2E9CF03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13.159</w:t>
            </w:r>
          </w:p>
        </w:tc>
        <w:tc>
          <w:tcPr>
            <w:tcW w:w="556" w:type="dxa"/>
            <w:tcBorders>
              <w:top w:val="single" w:sz="4" w:space="0" w:color="000000"/>
              <w:left w:val="single" w:sz="4" w:space="0" w:color="000000"/>
              <w:bottom w:val="single" w:sz="4" w:space="0" w:color="000000"/>
              <w:right w:val="single" w:sz="4" w:space="0" w:color="000000"/>
            </w:tcBorders>
            <w:vAlign w:val="center"/>
          </w:tcPr>
          <w:p w14:paraId="55B783C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13.304</w:t>
            </w:r>
          </w:p>
        </w:tc>
        <w:tc>
          <w:tcPr>
            <w:tcW w:w="561" w:type="dxa"/>
            <w:tcBorders>
              <w:top w:val="single" w:sz="4" w:space="0" w:color="000000"/>
              <w:left w:val="single" w:sz="4" w:space="0" w:color="000000"/>
              <w:bottom w:val="single" w:sz="4" w:space="0" w:color="000000"/>
              <w:right w:val="single" w:sz="4" w:space="0" w:color="000000"/>
            </w:tcBorders>
            <w:vAlign w:val="center"/>
          </w:tcPr>
          <w:p w14:paraId="7C48674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26.463</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00AEE8C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13.652</w:t>
            </w:r>
          </w:p>
        </w:tc>
        <w:tc>
          <w:tcPr>
            <w:tcW w:w="556" w:type="dxa"/>
            <w:tcBorders>
              <w:top w:val="single" w:sz="4" w:space="0" w:color="000000"/>
              <w:left w:val="single" w:sz="4" w:space="0" w:color="000000"/>
              <w:bottom w:val="single" w:sz="4" w:space="0" w:color="000000"/>
              <w:right w:val="single" w:sz="4" w:space="0" w:color="000000"/>
            </w:tcBorders>
            <w:vAlign w:val="center"/>
          </w:tcPr>
          <w:p w14:paraId="5125205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13.696</w:t>
            </w:r>
          </w:p>
        </w:tc>
        <w:tc>
          <w:tcPr>
            <w:tcW w:w="628" w:type="dxa"/>
            <w:tcBorders>
              <w:top w:val="single" w:sz="4" w:space="0" w:color="000000"/>
              <w:left w:val="single" w:sz="4" w:space="0" w:color="000000"/>
              <w:bottom w:val="single" w:sz="4" w:space="0" w:color="000000"/>
              <w:right w:val="single" w:sz="4" w:space="0" w:color="000000"/>
            </w:tcBorders>
            <w:vAlign w:val="center"/>
          </w:tcPr>
          <w:p w14:paraId="185681B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27.348</w:t>
            </w:r>
          </w:p>
        </w:tc>
      </w:tr>
      <w:tr w:rsidR="00DF3E4F" w:rsidRPr="00DF3E4F" w14:paraId="3CEFFA71"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363F341C"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25 a 29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31BEF17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11881</w:t>
            </w:r>
          </w:p>
        </w:tc>
        <w:tc>
          <w:tcPr>
            <w:tcW w:w="552" w:type="dxa"/>
            <w:tcBorders>
              <w:top w:val="single" w:sz="4" w:space="0" w:color="000000"/>
              <w:left w:val="single" w:sz="4" w:space="0" w:color="000000"/>
              <w:bottom w:val="single" w:sz="4" w:space="0" w:color="000000"/>
              <w:right w:val="single" w:sz="4" w:space="0" w:color="000000"/>
            </w:tcBorders>
            <w:vAlign w:val="center"/>
          </w:tcPr>
          <w:p w14:paraId="0541124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12722</w:t>
            </w:r>
          </w:p>
        </w:tc>
        <w:tc>
          <w:tcPr>
            <w:tcW w:w="561" w:type="dxa"/>
            <w:tcBorders>
              <w:top w:val="single" w:sz="4" w:space="0" w:color="000000"/>
              <w:left w:val="single" w:sz="4" w:space="0" w:color="000000"/>
              <w:bottom w:val="single" w:sz="4" w:space="0" w:color="000000"/>
              <w:right w:val="single" w:sz="4" w:space="0" w:color="000000"/>
            </w:tcBorders>
            <w:vAlign w:val="center"/>
          </w:tcPr>
          <w:p w14:paraId="2C68122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24603</w:t>
            </w:r>
          </w:p>
        </w:tc>
        <w:tc>
          <w:tcPr>
            <w:tcW w:w="554" w:type="dxa"/>
            <w:tcBorders>
              <w:top w:val="single" w:sz="4" w:space="0" w:color="000000"/>
              <w:left w:val="single" w:sz="4" w:space="0" w:color="000000"/>
              <w:bottom w:val="single" w:sz="4" w:space="0" w:color="000000"/>
              <w:right w:val="single" w:sz="4" w:space="0" w:color="000000"/>
            </w:tcBorders>
            <w:vAlign w:val="center"/>
          </w:tcPr>
          <w:p w14:paraId="2F8D378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12.208</w:t>
            </w:r>
          </w:p>
        </w:tc>
        <w:tc>
          <w:tcPr>
            <w:tcW w:w="541" w:type="dxa"/>
            <w:tcBorders>
              <w:top w:val="single" w:sz="4" w:space="0" w:color="000000"/>
              <w:left w:val="single" w:sz="4" w:space="0" w:color="000000"/>
              <w:bottom w:val="single" w:sz="4" w:space="0" w:color="000000"/>
              <w:right w:val="single" w:sz="4" w:space="0" w:color="000000"/>
            </w:tcBorders>
            <w:vAlign w:val="center"/>
          </w:tcPr>
          <w:p w14:paraId="5797722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13.146</w:t>
            </w:r>
          </w:p>
        </w:tc>
        <w:tc>
          <w:tcPr>
            <w:tcW w:w="562" w:type="dxa"/>
            <w:tcBorders>
              <w:top w:val="single" w:sz="4" w:space="0" w:color="000000"/>
              <w:left w:val="single" w:sz="4" w:space="0" w:color="000000"/>
              <w:bottom w:val="single" w:sz="4" w:space="0" w:color="000000"/>
              <w:right w:val="single" w:sz="4" w:space="0" w:color="000000"/>
            </w:tcBorders>
            <w:vAlign w:val="center"/>
          </w:tcPr>
          <w:p w14:paraId="6803530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25.354</w:t>
            </w:r>
          </w:p>
        </w:tc>
        <w:tc>
          <w:tcPr>
            <w:tcW w:w="556" w:type="dxa"/>
            <w:tcBorders>
              <w:top w:val="single" w:sz="4" w:space="0" w:color="000000"/>
              <w:left w:val="single" w:sz="4" w:space="0" w:color="000000"/>
              <w:bottom w:val="single" w:sz="4" w:space="0" w:color="000000"/>
              <w:right w:val="single" w:sz="4" w:space="0" w:color="000000"/>
            </w:tcBorders>
            <w:vAlign w:val="center"/>
          </w:tcPr>
          <w:p w14:paraId="62942B7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12.594</w:t>
            </w:r>
          </w:p>
        </w:tc>
        <w:tc>
          <w:tcPr>
            <w:tcW w:w="558" w:type="dxa"/>
            <w:tcBorders>
              <w:top w:val="single" w:sz="4" w:space="0" w:color="000000"/>
              <w:left w:val="single" w:sz="4" w:space="0" w:color="000000"/>
              <w:bottom w:val="single" w:sz="4" w:space="0" w:color="000000"/>
              <w:right w:val="single" w:sz="4" w:space="0" w:color="000000"/>
            </w:tcBorders>
            <w:vAlign w:val="center"/>
          </w:tcPr>
          <w:p w14:paraId="6954A03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13.549</w:t>
            </w:r>
          </w:p>
        </w:tc>
        <w:tc>
          <w:tcPr>
            <w:tcW w:w="564" w:type="dxa"/>
            <w:tcBorders>
              <w:top w:val="single" w:sz="4" w:space="0" w:color="000000"/>
              <w:left w:val="single" w:sz="4" w:space="0" w:color="000000"/>
              <w:bottom w:val="single" w:sz="4" w:space="0" w:color="000000"/>
              <w:right w:val="single" w:sz="4" w:space="0" w:color="000000"/>
            </w:tcBorders>
            <w:vAlign w:val="center"/>
          </w:tcPr>
          <w:p w14:paraId="6E924C7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26.143</w:t>
            </w:r>
          </w:p>
        </w:tc>
        <w:tc>
          <w:tcPr>
            <w:tcW w:w="556" w:type="dxa"/>
            <w:tcBorders>
              <w:top w:val="single" w:sz="4" w:space="0" w:color="000000"/>
              <w:left w:val="single" w:sz="4" w:space="0" w:color="000000"/>
              <w:bottom w:val="single" w:sz="4" w:space="0" w:color="000000"/>
              <w:right w:val="single" w:sz="4" w:space="0" w:color="000000"/>
            </w:tcBorders>
            <w:vAlign w:val="center"/>
          </w:tcPr>
          <w:p w14:paraId="7D8C7B2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13.082</w:t>
            </w:r>
          </w:p>
        </w:tc>
        <w:tc>
          <w:tcPr>
            <w:tcW w:w="556" w:type="dxa"/>
            <w:tcBorders>
              <w:top w:val="single" w:sz="4" w:space="0" w:color="000000"/>
              <w:left w:val="single" w:sz="4" w:space="0" w:color="000000"/>
              <w:bottom w:val="single" w:sz="4" w:space="0" w:color="000000"/>
              <w:right w:val="single" w:sz="4" w:space="0" w:color="000000"/>
            </w:tcBorders>
            <w:vAlign w:val="center"/>
          </w:tcPr>
          <w:p w14:paraId="115E304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13.941</w:t>
            </w:r>
          </w:p>
        </w:tc>
        <w:tc>
          <w:tcPr>
            <w:tcW w:w="561" w:type="dxa"/>
            <w:tcBorders>
              <w:top w:val="single" w:sz="4" w:space="0" w:color="000000"/>
              <w:left w:val="single" w:sz="4" w:space="0" w:color="000000"/>
              <w:bottom w:val="single" w:sz="4" w:space="0" w:color="000000"/>
              <w:right w:val="single" w:sz="4" w:space="0" w:color="000000"/>
            </w:tcBorders>
            <w:vAlign w:val="center"/>
          </w:tcPr>
          <w:p w14:paraId="656E35C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27.023</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50112EE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13.657</w:t>
            </w:r>
          </w:p>
        </w:tc>
        <w:tc>
          <w:tcPr>
            <w:tcW w:w="556" w:type="dxa"/>
            <w:tcBorders>
              <w:top w:val="single" w:sz="4" w:space="0" w:color="000000"/>
              <w:left w:val="single" w:sz="4" w:space="0" w:color="000000"/>
              <w:bottom w:val="single" w:sz="4" w:space="0" w:color="000000"/>
              <w:right w:val="single" w:sz="4" w:space="0" w:color="000000"/>
            </w:tcBorders>
            <w:vAlign w:val="center"/>
          </w:tcPr>
          <w:p w14:paraId="3E40AB6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14.373</w:t>
            </w:r>
          </w:p>
        </w:tc>
        <w:tc>
          <w:tcPr>
            <w:tcW w:w="628" w:type="dxa"/>
            <w:tcBorders>
              <w:top w:val="single" w:sz="4" w:space="0" w:color="000000"/>
              <w:left w:val="single" w:sz="4" w:space="0" w:color="000000"/>
              <w:bottom w:val="single" w:sz="4" w:space="0" w:color="000000"/>
              <w:right w:val="single" w:sz="4" w:space="0" w:color="000000"/>
            </w:tcBorders>
            <w:vAlign w:val="center"/>
          </w:tcPr>
          <w:p w14:paraId="51FB9E2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28.030</w:t>
            </w:r>
          </w:p>
        </w:tc>
      </w:tr>
      <w:tr w:rsidR="00DF3E4F" w:rsidRPr="00DF3E4F" w14:paraId="760DE56C"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5D678F93" w14:textId="77777777" w:rsidR="00DF3E4F" w:rsidRPr="00DF3E4F" w:rsidRDefault="00DF3E4F" w:rsidP="00DF3E4F">
            <w:pPr>
              <w:spacing w:before="47"/>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30 a 34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68FBE20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13041</w:t>
            </w:r>
          </w:p>
        </w:tc>
        <w:tc>
          <w:tcPr>
            <w:tcW w:w="552" w:type="dxa"/>
            <w:tcBorders>
              <w:top w:val="single" w:sz="4" w:space="0" w:color="000000"/>
              <w:left w:val="single" w:sz="4" w:space="0" w:color="000000"/>
              <w:bottom w:val="single" w:sz="4" w:space="0" w:color="000000"/>
              <w:right w:val="single" w:sz="4" w:space="0" w:color="000000"/>
            </w:tcBorders>
            <w:vAlign w:val="center"/>
          </w:tcPr>
          <w:p w14:paraId="221B086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12985</w:t>
            </w:r>
          </w:p>
        </w:tc>
        <w:tc>
          <w:tcPr>
            <w:tcW w:w="561" w:type="dxa"/>
            <w:tcBorders>
              <w:top w:val="single" w:sz="4" w:space="0" w:color="000000"/>
              <w:left w:val="single" w:sz="4" w:space="0" w:color="000000"/>
              <w:bottom w:val="single" w:sz="4" w:space="0" w:color="000000"/>
              <w:right w:val="single" w:sz="4" w:space="0" w:color="000000"/>
            </w:tcBorders>
            <w:vAlign w:val="center"/>
          </w:tcPr>
          <w:p w14:paraId="021E137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26026</w:t>
            </w:r>
          </w:p>
        </w:tc>
        <w:tc>
          <w:tcPr>
            <w:tcW w:w="554" w:type="dxa"/>
            <w:tcBorders>
              <w:top w:val="single" w:sz="4" w:space="0" w:color="000000"/>
              <w:left w:val="single" w:sz="4" w:space="0" w:color="000000"/>
              <w:bottom w:val="single" w:sz="4" w:space="0" w:color="000000"/>
              <w:right w:val="single" w:sz="4" w:space="0" w:color="000000"/>
            </w:tcBorders>
            <w:vAlign w:val="center"/>
          </w:tcPr>
          <w:p w14:paraId="56DC761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13.274</w:t>
            </w:r>
          </w:p>
        </w:tc>
        <w:tc>
          <w:tcPr>
            <w:tcW w:w="541" w:type="dxa"/>
            <w:tcBorders>
              <w:top w:val="single" w:sz="4" w:space="0" w:color="000000"/>
              <w:left w:val="single" w:sz="4" w:space="0" w:color="000000"/>
              <w:bottom w:val="single" w:sz="4" w:space="0" w:color="000000"/>
              <w:right w:val="single" w:sz="4" w:space="0" w:color="000000"/>
            </w:tcBorders>
            <w:vAlign w:val="center"/>
          </w:tcPr>
          <w:p w14:paraId="62AC533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13.314</w:t>
            </w:r>
          </w:p>
        </w:tc>
        <w:tc>
          <w:tcPr>
            <w:tcW w:w="562" w:type="dxa"/>
            <w:tcBorders>
              <w:top w:val="single" w:sz="4" w:space="0" w:color="000000"/>
              <w:left w:val="single" w:sz="4" w:space="0" w:color="000000"/>
              <w:bottom w:val="single" w:sz="4" w:space="0" w:color="000000"/>
              <w:right w:val="single" w:sz="4" w:space="0" w:color="000000"/>
            </w:tcBorders>
            <w:vAlign w:val="center"/>
          </w:tcPr>
          <w:p w14:paraId="0801283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26.588</w:t>
            </w:r>
          </w:p>
        </w:tc>
        <w:tc>
          <w:tcPr>
            <w:tcW w:w="556" w:type="dxa"/>
            <w:tcBorders>
              <w:top w:val="single" w:sz="4" w:space="0" w:color="000000"/>
              <w:left w:val="single" w:sz="4" w:space="0" w:color="000000"/>
              <w:bottom w:val="single" w:sz="4" w:space="0" w:color="000000"/>
              <w:right w:val="single" w:sz="4" w:space="0" w:color="000000"/>
            </w:tcBorders>
            <w:vAlign w:val="center"/>
          </w:tcPr>
          <w:p w14:paraId="2F6FB70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13.485</w:t>
            </w:r>
          </w:p>
        </w:tc>
        <w:tc>
          <w:tcPr>
            <w:tcW w:w="558" w:type="dxa"/>
            <w:tcBorders>
              <w:top w:val="single" w:sz="4" w:space="0" w:color="000000"/>
              <w:left w:val="single" w:sz="4" w:space="0" w:color="000000"/>
              <w:bottom w:val="single" w:sz="4" w:space="0" w:color="000000"/>
              <w:right w:val="single" w:sz="4" w:space="0" w:color="000000"/>
            </w:tcBorders>
            <w:vAlign w:val="center"/>
          </w:tcPr>
          <w:p w14:paraId="6BCCFEC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13.658</w:t>
            </w:r>
          </w:p>
        </w:tc>
        <w:tc>
          <w:tcPr>
            <w:tcW w:w="564" w:type="dxa"/>
            <w:tcBorders>
              <w:top w:val="single" w:sz="4" w:space="0" w:color="000000"/>
              <w:left w:val="single" w:sz="4" w:space="0" w:color="000000"/>
              <w:bottom w:val="single" w:sz="4" w:space="0" w:color="000000"/>
              <w:right w:val="single" w:sz="4" w:space="0" w:color="000000"/>
            </w:tcBorders>
            <w:vAlign w:val="center"/>
          </w:tcPr>
          <w:p w14:paraId="3256E87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27.143</w:t>
            </w:r>
          </w:p>
        </w:tc>
        <w:tc>
          <w:tcPr>
            <w:tcW w:w="556" w:type="dxa"/>
            <w:tcBorders>
              <w:top w:val="single" w:sz="4" w:space="0" w:color="000000"/>
              <w:left w:val="single" w:sz="4" w:space="0" w:color="000000"/>
              <w:bottom w:val="single" w:sz="4" w:space="0" w:color="000000"/>
              <w:right w:val="single" w:sz="4" w:space="0" w:color="000000"/>
            </w:tcBorders>
            <w:vAlign w:val="center"/>
          </w:tcPr>
          <w:p w14:paraId="4B2104D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13.684</w:t>
            </w:r>
          </w:p>
        </w:tc>
        <w:tc>
          <w:tcPr>
            <w:tcW w:w="556" w:type="dxa"/>
            <w:tcBorders>
              <w:top w:val="single" w:sz="4" w:space="0" w:color="000000"/>
              <w:left w:val="single" w:sz="4" w:space="0" w:color="000000"/>
              <w:bottom w:val="single" w:sz="4" w:space="0" w:color="000000"/>
              <w:right w:val="single" w:sz="4" w:space="0" w:color="000000"/>
            </w:tcBorders>
            <w:vAlign w:val="center"/>
          </w:tcPr>
          <w:p w14:paraId="4CC4276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14.031</w:t>
            </w:r>
          </w:p>
        </w:tc>
        <w:tc>
          <w:tcPr>
            <w:tcW w:w="561" w:type="dxa"/>
            <w:tcBorders>
              <w:top w:val="single" w:sz="4" w:space="0" w:color="000000"/>
              <w:left w:val="single" w:sz="4" w:space="0" w:color="000000"/>
              <w:bottom w:val="single" w:sz="4" w:space="0" w:color="000000"/>
              <w:right w:val="single" w:sz="4" w:space="0" w:color="000000"/>
            </w:tcBorders>
            <w:vAlign w:val="center"/>
          </w:tcPr>
          <w:p w14:paraId="1C28EFE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27.715</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6987C44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13.956</w:t>
            </w:r>
          </w:p>
        </w:tc>
        <w:tc>
          <w:tcPr>
            <w:tcW w:w="556" w:type="dxa"/>
            <w:tcBorders>
              <w:top w:val="single" w:sz="4" w:space="0" w:color="000000"/>
              <w:left w:val="single" w:sz="4" w:space="0" w:color="000000"/>
              <w:bottom w:val="single" w:sz="4" w:space="0" w:color="000000"/>
              <w:right w:val="single" w:sz="4" w:space="0" w:color="000000"/>
            </w:tcBorders>
            <w:vAlign w:val="center"/>
          </w:tcPr>
          <w:p w14:paraId="18810E4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14.457</w:t>
            </w:r>
          </w:p>
        </w:tc>
        <w:tc>
          <w:tcPr>
            <w:tcW w:w="628" w:type="dxa"/>
            <w:tcBorders>
              <w:top w:val="single" w:sz="4" w:space="0" w:color="000000"/>
              <w:left w:val="single" w:sz="4" w:space="0" w:color="000000"/>
              <w:bottom w:val="single" w:sz="4" w:space="0" w:color="000000"/>
              <w:right w:val="single" w:sz="4" w:space="0" w:color="000000"/>
            </w:tcBorders>
            <w:vAlign w:val="center"/>
          </w:tcPr>
          <w:p w14:paraId="2A0DFF7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28.413</w:t>
            </w:r>
          </w:p>
        </w:tc>
      </w:tr>
      <w:tr w:rsidR="00DF3E4F" w:rsidRPr="00DF3E4F" w14:paraId="36589C15" w14:textId="77777777" w:rsidTr="00DF3E4F">
        <w:trPr>
          <w:gridAfter w:val="1"/>
          <w:wAfter w:w="7" w:type="dxa"/>
          <w:trHeight w:val="314"/>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0E2749BD"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35 a 39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1444818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12509</w:t>
            </w:r>
          </w:p>
        </w:tc>
        <w:tc>
          <w:tcPr>
            <w:tcW w:w="552" w:type="dxa"/>
            <w:tcBorders>
              <w:top w:val="single" w:sz="4" w:space="0" w:color="000000"/>
              <w:left w:val="single" w:sz="4" w:space="0" w:color="000000"/>
              <w:bottom w:val="single" w:sz="4" w:space="0" w:color="000000"/>
              <w:right w:val="single" w:sz="4" w:space="0" w:color="000000"/>
            </w:tcBorders>
            <w:vAlign w:val="center"/>
          </w:tcPr>
          <w:p w14:paraId="232A9FF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12274</w:t>
            </w:r>
          </w:p>
        </w:tc>
        <w:tc>
          <w:tcPr>
            <w:tcW w:w="561" w:type="dxa"/>
            <w:tcBorders>
              <w:top w:val="single" w:sz="4" w:space="0" w:color="000000"/>
              <w:left w:val="single" w:sz="4" w:space="0" w:color="000000"/>
              <w:bottom w:val="single" w:sz="4" w:space="0" w:color="000000"/>
              <w:right w:val="single" w:sz="4" w:space="0" w:color="000000"/>
            </w:tcBorders>
            <w:vAlign w:val="center"/>
          </w:tcPr>
          <w:p w14:paraId="3546B05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24783</w:t>
            </w:r>
          </w:p>
        </w:tc>
        <w:tc>
          <w:tcPr>
            <w:tcW w:w="554" w:type="dxa"/>
            <w:tcBorders>
              <w:top w:val="single" w:sz="4" w:space="0" w:color="000000"/>
              <w:left w:val="single" w:sz="4" w:space="0" w:color="000000"/>
              <w:bottom w:val="single" w:sz="4" w:space="0" w:color="000000"/>
              <w:right w:val="single" w:sz="4" w:space="0" w:color="000000"/>
            </w:tcBorders>
            <w:vAlign w:val="center"/>
          </w:tcPr>
          <w:p w14:paraId="73E8315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13.165</w:t>
            </w:r>
          </w:p>
        </w:tc>
        <w:tc>
          <w:tcPr>
            <w:tcW w:w="541" w:type="dxa"/>
            <w:tcBorders>
              <w:top w:val="single" w:sz="4" w:space="0" w:color="000000"/>
              <w:left w:val="single" w:sz="4" w:space="0" w:color="000000"/>
              <w:bottom w:val="single" w:sz="4" w:space="0" w:color="000000"/>
              <w:right w:val="single" w:sz="4" w:space="0" w:color="000000"/>
            </w:tcBorders>
            <w:vAlign w:val="center"/>
          </w:tcPr>
          <w:p w14:paraId="2DB94C0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12.988</w:t>
            </w:r>
          </w:p>
        </w:tc>
        <w:tc>
          <w:tcPr>
            <w:tcW w:w="562" w:type="dxa"/>
            <w:tcBorders>
              <w:top w:val="single" w:sz="4" w:space="0" w:color="000000"/>
              <w:left w:val="single" w:sz="4" w:space="0" w:color="000000"/>
              <w:bottom w:val="single" w:sz="4" w:space="0" w:color="000000"/>
              <w:right w:val="single" w:sz="4" w:space="0" w:color="000000"/>
            </w:tcBorders>
            <w:vAlign w:val="center"/>
          </w:tcPr>
          <w:p w14:paraId="38A7047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26.153</w:t>
            </w:r>
          </w:p>
        </w:tc>
        <w:tc>
          <w:tcPr>
            <w:tcW w:w="556" w:type="dxa"/>
            <w:tcBorders>
              <w:top w:val="single" w:sz="4" w:space="0" w:color="000000"/>
              <w:left w:val="single" w:sz="4" w:space="0" w:color="000000"/>
              <w:bottom w:val="single" w:sz="4" w:space="0" w:color="000000"/>
              <w:right w:val="single" w:sz="4" w:space="0" w:color="000000"/>
            </w:tcBorders>
            <w:vAlign w:val="center"/>
          </w:tcPr>
          <w:p w14:paraId="7A62DAC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13.727</w:t>
            </w:r>
          </w:p>
        </w:tc>
        <w:tc>
          <w:tcPr>
            <w:tcW w:w="558" w:type="dxa"/>
            <w:tcBorders>
              <w:top w:val="single" w:sz="4" w:space="0" w:color="000000"/>
              <w:left w:val="single" w:sz="4" w:space="0" w:color="000000"/>
              <w:bottom w:val="single" w:sz="4" w:space="0" w:color="000000"/>
              <w:right w:val="single" w:sz="4" w:space="0" w:color="000000"/>
            </w:tcBorders>
            <w:vAlign w:val="center"/>
          </w:tcPr>
          <w:p w14:paraId="3D6F580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13.605</w:t>
            </w:r>
          </w:p>
        </w:tc>
        <w:tc>
          <w:tcPr>
            <w:tcW w:w="564" w:type="dxa"/>
            <w:tcBorders>
              <w:top w:val="single" w:sz="4" w:space="0" w:color="000000"/>
              <w:left w:val="single" w:sz="4" w:space="0" w:color="000000"/>
              <w:bottom w:val="single" w:sz="4" w:space="0" w:color="000000"/>
              <w:right w:val="single" w:sz="4" w:space="0" w:color="000000"/>
            </w:tcBorders>
            <w:vAlign w:val="center"/>
          </w:tcPr>
          <w:p w14:paraId="7390379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27.332</w:t>
            </w:r>
          </w:p>
        </w:tc>
        <w:tc>
          <w:tcPr>
            <w:tcW w:w="556" w:type="dxa"/>
            <w:tcBorders>
              <w:top w:val="single" w:sz="4" w:space="0" w:color="000000"/>
              <w:left w:val="single" w:sz="4" w:space="0" w:color="000000"/>
              <w:bottom w:val="single" w:sz="4" w:space="0" w:color="000000"/>
              <w:right w:val="single" w:sz="4" w:space="0" w:color="000000"/>
            </w:tcBorders>
            <w:vAlign w:val="center"/>
          </w:tcPr>
          <w:p w14:paraId="7EB1872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14.157</w:t>
            </w:r>
          </w:p>
        </w:tc>
        <w:tc>
          <w:tcPr>
            <w:tcW w:w="556" w:type="dxa"/>
            <w:tcBorders>
              <w:top w:val="single" w:sz="4" w:space="0" w:color="000000"/>
              <w:left w:val="single" w:sz="4" w:space="0" w:color="000000"/>
              <w:bottom w:val="single" w:sz="4" w:space="0" w:color="000000"/>
              <w:right w:val="single" w:sz="4" w:space="0" w:color="000000"/>
            </w:tcBorders>
            <w:vAlign w:val="center"/>
          </w:tcPr>
          <w:p w14:paraId="7B9AC13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14.080</w:t>
            </w:r>
          </w:p>
        </w:tc>
        <w:tc>
          <w:tcPr>
            <w:tcW w:w="561" w:type="dxa"/>
            <w:tcBorders>
              <w:top w:val="single" w:sz="4" w:space="0" w:color="000000"/>
              <w:left w:val="single" w:sz="4" w:space="0" w:color="000000"/>
              <w:bottom w:val="single" w:sz="4" w:space="0" w:color="000000"/>
              <w:right w:val="single" w:sz="4" w:space="0" w:color="000000"/>
            </w:tcBorders>
            <w:vAlign w:val="center"/>
          </w:tcPr>
          <w:p w14:paraId="7AF2C03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28.237</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4DC5774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14.486</w:t>
            </w:r>
          </w:p>
        </w:tc>
        <w:tc>
          <w:tcPr>
            <w:tcW w:w="556" w:type="dxa"/>
            <w:tcBorders>
              <w:top w:val="single" w:sz="4" w:space="0" w:color="000000"/>
              <w:left w:val="single" w:sz="4" w:space="0" w:color="000000"/>
              <w:bottom w:val="single" w:sz="4" w:space="0" w:color="000000"/>
              <w:right w:val="single" w:sz="4" w:space="0" w:color="000000"/>
            </w:tcBorders>
            <w:vAlign w:val="center"/>
          </w:tcPr>
          <w:p w14:paraId="2B7D51D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14.478</w:t>
            </w:r>
          </w:p>
        </w:tc>
        <w:tc>
          <w:tcPr>
            <w:tcW w:w="628" w:type="dxa"/>
            <w:tcBorders>
              <w:top w:val="single" w:sz="4" w:space="0" w:color="000000"/>
              <w:left w:val="single" w:sz="4" w:space="0" w:color="000000"/>
              <w:bottom w:val="single" w:sz="4" w:space="0" w:color="000000"/>
              <w:right w:val="single" w:sz="4" w:space="0" w:color="000000"/>
            </w:tcBorders>
            <w:vAlign w:val="center"/>
          </w:tcPr>
          <w:p w14:paraId="01B921F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28.964</w:t>
            </w:r>
          </w:p>
        </w:tc>
      </w:tr>
      <w:tr w:rsidR="00DF3E4F" w:rsidRPr="00DF3E4F" w14:paraId="160DC2C0"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00689093"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40 a 44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467F11B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9586</w:t>
            </w:r>
          </w:p>
        </w:tc>
        <w:tc>
          <w:tcPr>
            <w:tcW w:w="552" w:type="dxa"/>
            <w:tcBorders>
              <w:top w:val="single" w:sz="4" w:space="0" w:color="000000"/>
              <w:left w:val="single" w:sz="4" w:space="0" w:color="000000"/>
              <w:bottom w:val="single" w:sz="4" w:space="0" w:color="000000"/>
              <w:right w:val="single" w:sz="4" w:space="0" w:color="000000"/>
            </w:tcBorders>
            <w:vAlign w:val="center"/>
          </w:tcPr>
          <w:p w14:paraId="13D6BFA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9171</w:t>
            </w:r>
          </w:p>
        </w:tc>
        <w:tc>
          <w:tcPr>
            <w:tcW w:w="561" w:type="dxa"/>
            <w:tcBorders>
              <w:top w:val="single" w:sz="4" w:space="0" w:color="000000"/>
              <w:left w:val="single" w:sz="4" w:space="0" w:color="000000"/>
              <w:bottom w:val="single" w:sz="4" w:space="0" w:color="000000"/>
              <w:right w:val="single" w:sz="4" w:space="0" w:color="000000"/>
            </w:tcBorders>
            <w:vAlign w:val="center"/>
          </w:tcPr>
          <w:p w14:paraId="3082E6F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18757</w:t>
            </w:r>
          </w:p>
        </w:tc>
        <w:tc>
          <w:tcPr>
            <w:tcW w:w="554" w:type="dxa"/>
            <w:tcBorders>
              <w:top w:val="single" w:sz="4" w:space="0" w:color="000000"/>
              <w:left w:val="single" w:sz="4" w:space="0" w:color="000000"/>
              <w:bottom w:val="single" w:sz="4" w:space="0" w:color="000000"/>
              <w:right w:val="single" w:sz="4" w:space="0" w:color="000000"/>
            </w:tcBorders>
            <w:vAlign w:val="center"/>
          </w:tcPr>
          <w:p w14:paraId="28E3A39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10.454</w:t>
            </w:r>
          </w:p>
        </w:tc>
        <w:tc>
          <w:tcPr>
            <w:tcW w:w="541" w:type="dxa"/>
            <w:tcBorders>
              <w:top w:val="single" w:sz="4" w:space="0" w:color="000000"/>
              <w:left w:val="single" w:sz="4" w:space="0" w:color="000000"/>
              <w:bottom w:val="single" w:sz="4" w:space="0" w:color="000000"/>
              <w:right w:val="single" w:sz="4" w:space="0" w:color="000000"/>
            </w:tcBorders>
            <w:vAlign w:val="center"/>
          </w:tcPr>
          <w:p w14:paraId="4008B0F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10.034</w:t>
            </w:r>
          </w:p>
        </w:tc>
        <w:tc>
          <w:tcPr>
            <w:tcW w:w="562" w:type="dxa"/>
            <w:tcBorders>
              <w:top w:val="single" w:sz="4" w:space="0" w:color="000000"/>
              <w:left w:val="single" w:sz="4" w:space="0" w:color="000000"/>
              <w:bottom w:val="single" w:sz="4" w:space="0" w:color="000000"/>
              <w:right w:val="single" w:sz="4" w:space="0" w:color="000000"/>
            </w:tcBorders>
            <w:vAlign w:val="center"/>
          </w:tcPr>
          <w:p w14:paraId="287A32B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20.488</w:t>
            </w:r>
          </w:p>
        </w:tc>
        <w:tc>
          <w:tcPr>
            <w:tcW w:w="556" w:type="dxa"/>
            <w:tcBorders>
              <w:top w:val="single" w:sz="4" w:space="0" w:color="000000"/>
              <w:left w:val="single" w:sz="4" w:space="0" w:color="000000"/>
              <w:bottom w:val="single" w:sz="4" w:space="0" w:color="000000"/>
              <w:right w:val="single" w:sz="4" w:space="0" w:color="000000"/>
            </w:tcBorders>
            <w:vAlign w:val="center"/>
          </w:tcPr>
          <w:p w14:paraId="72F8BD1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11.315</w:t>
            </w:r>
          </w:p>
        </w:tc>
        <w:tc>
          <w:tcPr>
            <w:tcW w:w="558" w:type="dxa"/>
            <w:tcBorders>
              <w:top w:val="single" w:sz="4" w:space="0" w:color="000000"/>
              <w:left w:val="single" w:sz="4" w:space="0" w:color="000000"/>
              <w:bottom w:val="single" w:sz="4" w:space="0" w:color="000000"/>
              <w:right w:val="single" w:sz="4" w:space="0" w:color="000000"/>
            </w:tcBorders>
            <w:vAlign w:val="center"/>
          </w:tcPr>
          <w:p w14:paraId="4B7C26E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10.905</w:t>
            </w:r>
          </w:p>
        </w:tc>
        <w:tc>
          <w:tcPr>
            <w:tcW w:w="564" w:type="dxa"/>
            <w:tcBorders>
              <w:top w:val="single" w:sz="4" w:space="0" w:color="000000"/>
              <w:left w:val="single" w:sz="4" w:space="0" w:color="000000"/>
              <w:bottom w:val="single" w:sz="4" w:space="0" w:color="000000"/>
              <w:right w:val="single" w:sz="4" w:space="0" w:color="000000"/>
            </w:tcBorders>
            <w:vAlign w:val="center"/>
          </w:tcPr>
          <w:p w14:paraId="74ED414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22.220</w:t>
            </w:r>
          </w:p>
        </w:tc>
        <w:tc>
          <w:tcPr>
            <w:tcW w:w="556" w:type="dxa"/>
            <w:tcBorders>
              <w:top w:val="single" w:sz="4" w:space="0" w:color="000000"/>
              <w:left w:val="single" w:sz="4" w:space="0" w:color="000000"/>
              <w:bottom w:val="single" w:sz="4" w:space="0" w:color="000000"/>
              <w:right w:val="single" w:sz="4" w:space="0" w:color="000000"/>
            </w:tcBorders>
            <w:vAlign w:val="center"/>
          </w:tcPr>
          <w:p w14:paraId="4CED7CE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12.140</w:t>
            </w:r>
          </w:p>
        </w:tc>
        <w:tc>
          <w:tcPr>
            <w:tcW w:w="556" w:type="dxa"/>
            <w:tcBorders>
              <w:top w:val="single" w:sz="4" w:space="0" w:color="000000"/>
              <w:left w:val="single" w:sz="4" w:space="0" w:color="000000"/>
              <w:bottom w:val="single" w:sz="4" w:space="0" w:color="000000"/>
              <w:right w:val="single" w:sz="4" w:space="0" w:color="000000"/>
            </w:tcBorders>
            <w:vAlign w:val="center"/>
          </w:tcPr>
          <w:p w14:paraId="4DDDBAE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11.762</w:t>
            </w:r>
          </w:p>
        </w:tc>
        <w:tc>
          <w:tcPr>
            <w:tcW w:w="561" w:type="dxa"/>
            <w:tcBorders>
              <w:top w:val="single" w:sz="4" w:space="0" w:color="000000"/>
              <w:left w:val="single" w:sz="4" w:space="0" w:color="000000"/>
              <w:bottom w:val="single" w:sz="4" w:space="0" w:color="000000"/>
              <w:right w:val="single" w:sz="4" w:space="0" w:color="000000"/>
            </w:tcBorders>
            <w:vAlign w:val="center"/>
          </w:tcPr>
          <w:p w14:paraId="4E581BF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23.902</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2535A9B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12.927</w:t>
            </w:r>
          </w:p>
        </w:tc>
        <w:tc>
          <w:tcPr>
            <w:tcW w:w="556" w:type="dxa"/>
            <w:tcBorders>
              <w:top w:val="single" w:sz="4" w:space="0" w:color="000000"/>
              <w:left w:val="single" w:sz="4" w:space="0" w:color="000000"/>
              <w:bottom w:val="single" w:sz="4" w:space="0" w:color="000000"/>
              <w:right w:val="single" w:sz="4" w:space="0" w:color="000000"/>
            </w:tcBorders>
            <w:vAlign w:val="center"/>
          </w:tcPr>
          <w:p w14:paraId="16BCF3A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12.583</w:t>
            </w:r>
          </w:p>
        </w:tc>
        <w:tc>
          <w:tcPr>
            <w:tcW w:w="628" w:type="dxa"/>
            <w:tcBorders>
              <w:top w:val="single" w:sz="4" w:space="0" w:color="000000"/>
              <w:left w:val="single" w:sz="4" w:space="0" w:color="000000"/>
              <w:bottom w:val="single" w:sz="4" w:space="0" w:color="000000"/>
              <w:right w:val="single" w:sz="4" w:space="0" w:color="000000"/>
            </w:tcBorders>
            <w:vAlign w:val="center"/>
          </w:tcPr>
          <w:p w14:paraId="69DB1DA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25.510</w:t>
            </w:r>
          </w:p>
        </w:tc>
      </w:tr>
      <w:tr w:rsidR="00DF3E4F" w:rsidRPr="00DF3E4F" w14:paraId="0220F58B"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28F4F7DF"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45 a 49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58D601B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6610</w:t>
            </w:r>
          </w:p>
        </w:tc>
        <w:tc>
          <w:tcPr>
            <w:tcW w:w="552" w:type="dxa"/>
            <w:tcBorders>
              <w:top w:val="single" w:sz="4" w:space="0" w:color="000000"/>
              <w:left w:val="single" w:sz="4" w:space="0" w:color="000000"/>
              <w:bottom w:val="single" w:sz="4" w:space="0" w:color="000000"/>
              <w:right w:val="single" w:sz="4" w:space="0" w:color="000000"/>
            </w:tcBorders>
            <w:vAlign w:val="center"/>
          </w:tcPr>
          <w:p w14:paraId="250CFCA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6257</w:t>
            </w:r>
          </w:p>
        </w:tc>
        <w:tc>
          <w:tcPr>
            <w:tcW w:w="561" w:type="dxa"/>
            <w:tcBorders>
              <w:top w:val="single" w:sz="4" w:space="0" w:color="000000"/>
              <w:left w:val="single" w:sz="4" w:space="0" w:color="000000"/>
              <w:bottom w:val="single" w:sz="4" w:space="0" w:color="000000"/>
              <w:right w:val="single" w:sz="4" w:space="0" w:color="000000"/>
            </w:tcBorders>
            <w:vAlign w:val="center"/>
          </w:tcPr>
          <w:p w14:paraId="7E44B84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12867</w:t>
            </w:r>
          </w:p>
        </w:tc>
        <w:tc>
          <w:tcPr>
            <w:tcW w:w="554" w:type="dxa"/>
            <w:tcBorders>
              <w:top w:val="single" w:sz="4" w:space="0" w:color="000000"/>
              <w:left w:val="single" w:sz="4" w:space="0" w:color="000000"/>
              <w:bottom w:val="single" w:sz="4" w:space="0" w:color="000000"/>
              <w:right w:val="single" w:sz="4" w:space="0" w:color="000000"/>
            </w:tcBorders>
            <w:vAlign w:val="center"/>
          </w:tcPr>
          <w:p w14:paraId="2D5F5FE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7.141</w:t>
            </w:r>
          </w:p>
        </w:tc>
        <w:tc>
          <w:tcPr>
            <w:tcW w:w="541" w:type="dxa"/>
            <w:tcBorders>
              <w:top w:val="single" w:sz="4" w:space="0" w:color="000000"/>
              <w:left w:val="single" w:sz="4" w:space="0" w:color="000000"/>
              <w:bottom w:val="single" w:sz="4" w:space="0" w:color="000000"/>
              <w:right w:val="single" w:sz="4" w:space="0" w:color="000000"/>
            </w:tcBorders>
            <w:vAlign w:val="center"/>
          </w:tcPr>
          <w:p w14:paraId="3EEFEDF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6.783</w:t>
            </w:r>
          </w:p>
        </w:tc>
        <w:tc>
          <w:tcPr>
            <w:tcW w:w="562" w:type="dxa"/>
            <w:tcBorders>
              <w:top w:val="single" w:sz="4" w:space="0" w:color="000000"/>
              <w:left w:val="single" w:sz="4" w:space="0" w:color="000000"/>
              <w:bottom w:val="single" w:sz="4" w:space="0" w:color="000000"/>
              <w:right w:val="single" w:sz="4" w:space="0" w:color="000000"/>
            </w:tcBorders>
            <w:vAlign w:val="center"/>
          </w:tcPr>
          <w:p w14:paraId="1589525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13.924</w:t>
            </w:r>
          </w:p>
        </w:tc>
        <w:tc>
          <w:tcPr>
            <w:tcW w:w="556" w:type="dxa"/>
            <w:tcBorders>
              <w:top w:val="single" w:sz="4" w:space="0" w:color="000000"/>
              <w:left w:val="single" w:sz="4" w:space="0" w:color="000000"/>
              <w:bottom w:val="single" w:sz="4" w:space="0" w:color="000000"/>
              <w:right w:val="single" w:sz="4" w:space="0" w:color="000000"/>
            </w:tcBorders>
            <w:vAlign w:val="center"/>
          </w:tcPr>
          <w:p w14:paraId="5029524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7.761</w:t>
            </w:r>
          </w:p>
        </w:tc>
        <w:tc>
          <w:tcPr>
            <w:tcW w:w="558" w:type="dxa"/>
            <w:tcBorders>
              <w:top w:val="single" w:sz="4" w:space="0" w:color="000000"/>
              <w:left w:val="single" w:sz="4" w:space="0" w:color="000000"/>
              <w:bottom w:val="single" w:sz="4" w:space="0" w:color="000000"/>
              <w:right w:val="single" w:sz="4" w:space="0" w:color="000000"/>
            </w:tcBorders>
            <w:vAlign w:val="center"/>
          </w:tcPr>
          <w:p w14:paraId="5C46A39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7.393</w:t>
            </w:r>
          </w:p>
        </w:tc>
        <w:tc>
          <w:tcPr>
            <w:tcW w:w="564" w:type="dxa"/>
            <w:tcBorders>
              <w:top w:val="single" w:sz="4" w:space="0" w:color="000000"/>
              <w:left w:val="single" w:sz="4" w:space="0" w:color="000000"/>
              <w:bottom w:val="single" w:sz="4" w:space="0" w:color="000000"/>
              <w:right w:val="single" w:sz="4" w:space="0" w:color="000000"/>
            </w:tcBorders>
            <w:vAlign w:val="center"/>
          </w:tcPr>
          <w:p w14:paraId="1CFDE4D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15.154</w:t>
            </w:r>
          </w:p>
        </w:tc>
        <w:tc>
          <w:tcPr>
            <w:tcW w:w="556" w:type="dxa"/>
            <w:tcBorders>
              <w:top w:val="single" w:sz="4" w:space="0" w:color="000000"/>
              <w:left w:val="single" w:sz="4" w:space="0" w:color="000000"/>
              <w:bottom w:val="single" w:sz="4" w:space="0" w:color="000000"/>
              <w:right w:val="single" w:sz="4" w:space="0" w:color="000000"/>
            </w:tcBorders>
            <w:vAlign w:val="center"/>
          </w:tcPr>
          <w:p w14:paraId="5340ECE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8.492</w:t>
            </w:r>
          </w:p>
        </w:tc>
        <w:tc>
          <w:tcPr>
            <w:tcW w:w="556" w:type="dxa"/>
            <w:tcBorders>
              <w:top w:val="single" w:sz="4" w:space="0" w:color="000000"/>
              <w:left w:val="single" w:sz="4" w:space="0" w:color="000000"/>
              <w:bottom w:val="single" w:sz="4" w:space="0" w:color="000000"/>
              <w:right w:val="single" w:sz="4" w:space="0" w:color="000000"/>
            </w:tcBorders>
            <w:vAlign w:val="center"/>
          </w:tcPr>
          <w:p w14:paraId="7CCD9A8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8.104</w:t>
            </w:r>
          </w:p>
        </w:tc>
        <w:tc>
          <w:tcPr>
            <w:tcW w:w="561" w:type="dxa"/>
            <w:tcBorders>
              <w:top w:val="single" w:sz="4" w:space="0" w:color="000000"/>
              <w:left w:val="single" w:sz="4" w:space="0" w:color="000000"/>
              <w:bottom w:val="single" w:sz="4" w:space="0" w:color="000000"/>
              <w:right w:val="single" w:sz="4" w:space="0" w:color="000000"/>
            </w:tcBorders>
            <w:vAlign w:val="center"/>
          </w:tcPr>
          <w:p w14:paraId="76AF39B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16.596</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3B45EC5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9.295</w:t>
            </w:r>
          </w:p>
        </w:tc>
        <w:tc>
          <w:tcPr>
            <w:tcW w:w="556" w:type="dxa"/>
            <w:tcBorders>
              <w:top w:val="single" w:sz="4" w:space="0" w:color="000000"/>
              <w:left w:val="single" w:sz="4" w:space="0" w:color="000000"/>
              <w:bottom w:val="single" w:sz="4" w:space="0" w:color="000000"/>
              <w:right w:val="single" w:sz="4" w:space="0" w:color="000000"/>
            </w:tcBorders>
            <w:vAlign w:val="center"/>
          </w:tcPr>
          <w:p w14:paraId="0488646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8.896</w:t>
            </w:r>
          </w:p>
        </w:tc>
        <w:tc>
          <w:tcPr>
            <w:tcW w:w="628" w:type="dxa"/>
            <w:tcBorders>
              <w:top w:val="single" w:sz="4" w:space="0" w:color="000000"/>
              <w:left w:val="single" w:sz="4" w:space="0" w:color="000000"/>
              <w:bottom w:val="single" w:sz="4" w:space="0" w:color="000000"/>
              <w:right w:val="single" w:sz="4" w:space="0" w:color="000000"/>
            </w:tcBorders>
            <w:vAlign w:val="center"/>
          </w:tcPr>
          <w:p w14:paraId="7F808FF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18.191</w:t>
            </w:r>
          </w:p>
        </w:tc>
      </w:tr>
      <w:tr w:rsidR="00DF3E4F" w:rsidRPr="00DF3E4F" w14:paraId="0EA694DA"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4578891F"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50 a 54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3C3149E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4947</w:t>
            </w:r>
          </w:p>
        </w:tc>
        <w:tc>
          <w:tcPr>
            <w:tcW w:w="552" w:type="dxa"/>
            <w:tcBorders>
              <w:top w:val="single" w:sz="4" w:space="0" w:color="000000"/>
              <w:left w:val="single" w:sz="4" w:space="0" w:color="000000"/>
              <w:bottom w:val="single" w:sz="4" w:space="0" w:color="000000"/>
              <w:right w:val="single" w:sz="4" w:space="0" w:color="000000"/>
            </w:tcBorders>
            <w:vAlign w:val="center"/>
          </w:tcPr>
          <w:p w14:paraId="49EBD82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4663</w:t>
            </w:r>
          </w:p>
        </w:tc>
        <w:tc>
          <w:tcPr>
            <w:tcW w:w="561" w:type="dxa"/>
            <w:tcBorders>
              <w:top w:val="single" w:sz="4" w:space="0" w:color="000000"/>
              <w:left w:val="single" w:sz="4" w:space="0" w:color="000000"/>
              <w:bottom w:val="single" w:sz="4" w:space="0" w:color="000000"/>
              <w:right w:val="single" w:sz="4" w:space="0" w:color="000000"/>
            </w:tcBorders>
            <w:vAlign w:val="center"/>
          </w:tcPr>
          <w:p w14:paraId="77D0892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9610</w:t>
            </w:r>
          </w:p>
        </w:tc>
        <w:tc>
          <w:tcPr>
            <w:tcW w:w="554" w:type="dxa"/>
            <w:tcBorders>
              <w:top w:val="single" w:sz="4" w:space="0" w:color="000000"/>
              <w:left w:val="single" w:sz="4" w:space="0" w:color="000000"/>
              <w:bottom w:val="single" w:sz="4" w:space="0" w:color="000000"/>
              <w:right w:val="single" w:sz="4" w:space="0" w:color="000000"/>
            </w:tcBorders>
            <w:vAlign w:val="center"/>
          </w:tcPr>
          <w:p w14:paraId="162AFC2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5.262</w:t>
            </w:r>
          </w:p>
        </w:tc>
        <w:tc>
          <w:tcPr>
            <w:tcW w:w="541" w:type="dxa"/>
            <w:tcBorders>
              <w:top w:val="single" w:sz="4" w:space="0" w:color="000000"/>
              <w:left w:val="single" w:sz="4" w:space="0" w:color="000000"/>
              <w:bottom w:val="single" w:sz="4" w:space="0" w:color="000000"/>
              <w:right w:val="single" w:sz="4" w:space="0" w:color="000000"/>
            </w:tcBorders>
            <w:vAlign w:val="center"/>
          </w:tcPr>
          <w:p w14:paraId="0A18539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4.980</w:t>
            </w:r>
          </w:p>
        </w:tc>
        <w:tc>
          <w:tcPr>
            <w:tcW w:w="562" w:type="dxa"/>
            <w:tcBorders>
              <w:top w:val="single" w:sz="4" w:space="0" w:color="000000"/>
              <w:left w:val="single" w:sz="4" w:space="0" w:color="000000"/>
              <w:bottom w:val="single" w:sz="4" w:space="0" w:color="000000"/>
              <w:right w:val="single" w:sz="4" w:space="0" w:color="000000"/>
            </w:tcBorders>
            <w:vAlign w:val="center"/>
          </w:tcPr>
          <w:p w14:paraId="624B7F2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10.242</w:t>
            </w:r>
          </w:p>
        </w:tc>
        <w:tc>
          <w:tcPr>
            <w:tcW w:w="556" w:type="dxa"/>
            <w:tcBorders>
              <w:top w:val="single" w:sz="4" w:space="0" w:color="000000"/>
              <w:left w:val="single" w:sz="4" w:space="0" w:color="000000"/>
              <w:bottom w:val="single" w:sz="4" w:space="0" w:color="000000"/>
              <w:right w:val="single" w:sz="4" w:space="0" w:color="000000"/>
            </w:tcBorders>
            <w:vAlign w:val="center"/>
          </w:tcPr>
          <w:p w14:paraId="0559D6F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5.611</w:t>
            </w:r>
          </w:p>
        </w:tc>
        <w:tc>
          <w:tcPr>
            <w:tcW w:w="558" w:type="dxa"/>
            <w:tcBorders>
              <w:top w:val="single" w:sz="4" w:space="0" w:color="000000"/>
              <w:left w:val="single" w:sz="4" w:space="0" w:color="000000"/>
              <w:bottom w:val="single" w:sz="4" w:space="0" w:color="000000"/>
              <w:right w:val="single" w:sz="4" w:space="0" w:color="000000"/>
            </w:tcBorders>
            <w:vAlign w:val="center"/>
          </w:tcPr>
          <w:p w14:paraId="62983C0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5.331</w:t>
            </w:r>
          </w:p>
        </w:tc>
        <w:tc>
          <w:tcPr>
            <w:tcW w:w="564" w:type="dxa"/>
            <w:tcBorders>
              <w:top w:val="single" w:sz="4" w:space="0" w:color="000000"/>
              <w:left w:val="single" w:sz="4" w:space="0" w:color="000000"/>
              <w:bottom w:val="single" w:sz="4" w:space="0" w:color="000000"/>
              <w:right w:val="single" w:sz="4" w:space="0" w:color="000000"/>
            </w:tcBorders>
            <w:vAlign w:val="center"/>
          </w:tcPr>
          <w:p w14:paraId="0544069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10.942</w:t>
            </w:r>
          </w:p>
        </w:tc>
        <w:tc>
          <w:tcPr>
            <w:tcW w:w="556" w:type="dxa"/>
            <w:tcBorders>
              <w:top w:val="single" w:sz="4" w:space="0" w:color="000000"/>
              <w:left w:val="single" w:sz="4" w:space="0" w:color="000000"/>
              <w:bottom w:val="single" w:sz="4" w:space="0" w:color="000000"/>
              <w:right w:val="single" w:sz="4" w:space="0" w:color="000000"/>
            </w:tcBorders>
            <w:vAlign w:val="center"/>
          </w:tcPr>
          <w:p w14:paraId="1DBE19E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6.002</w:t>
            </w:r>
          </w:p>
        </w:tc>
        <w:tc>
          <w:tcPr>
            <w:tcW w:w="556" w:type="dxa"/>
            <w:tcBorders>
              <w:top w:val="single" w:sz="4" w:space="0" w:color="000000"/>
              <w:left w:val="single" w:sz="4" w:space="0" w:color="000000"/>
              <w:bottom w:val="single" w:sz="4" w:space="0" w:color="000000"/>
              <w:right w:val="single" w:sz="4" w:space="0" w:color="000000"/>
            </w:tcBorders>
            <w:vAlign w:val="center"/>
          </w:tcPr>
          <w:p w14:paraId="20F4E2E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5.727</w:t>
            </w:r>
          </w:p>
        </w:tc>
        <w:tc>
          <w:tcPr>
            <w:tcW w:w="561" w:type="dxa"/>
            <w:tcBorders>
              <w:top w:val="single" w:sz="4" w:space="0" w:color="000000"/>
              <w:left w:val="single" w:sz="4" w:space="0" w:color="000000"/>
              <w:bottom w:val="single" w:sz="4" w:space="0" w:color="000000"/>
              <w:right w:val="single" w:sz="4" w:space="0" w:color="000000"/>
            </w:tcBorders>
            <w:vAlign w:val="center"/>
          </w:tcPr>
          <w:p w14:paraId="6DB26B6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11.729</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70CFF97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6.457</w:t>
            </w:r>
          </w:p>
        </w:tc>
        <w:tc>
          <w:tcPr>
            <w:tcW w:w="556" w:type="dxa"/>
            <w:tcBorders>
              <w:top w:val="single" w:sz="4" w:space="0" w:color="000000"/>
              <w:left w:val="single" w:sz="4" w:space="0" w:color="000000"/>
              <w:bottom w:val="single" w:sz="4" w:space="0" w:color="000000"/>
              <w:right w:val="single" w:sz="4" w:space="0" w:color="000000"/>
            </w:tcBorders>
            <w:vAlign w:val="center"/>
          </w:tcPr>
          <w:p w14:paraId="75A1D4A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6.181</w:t>
            </w:r>
          </w:p>
        </w:tc>
        <w:tc>
          <w:tcPr>
            <w:tcW w:w="628" w:type="dxa"/>
            <w:tcBorders>
              <w:top w:val="single" w:sz="4" w:space="0" w:color="000000"/>
              <w:left w:val="single" w:sz="4" w:space="0" w:color="000000"/>
              <w:bottom w:val="single" w:sz="4" w:space="0" w:color="000000"/>
              <w:right w:val="single" w:sz="4" w:space="0" w:color="000000"/>
            </w:tcBorders>
            <w:vAlign w:val="center"/>
          </w:tcPr>
          <w:p w14:paraId="5C67A15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12.638</w:t>
            </w:r>
          </w:p>
        </w:tc>
      </w:tr>
      <w:tr w:rsidR="00DF3E4F" w:rsidRPr="00DF3E4F" w14:paraId="0AF35586"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27A932C8"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55 a 59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210DF65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3670</w:t>
            </w:r>
          </w:p>
        </w:tc>
        <w:tc>
          <w:tcPr>
            <w:tcW w:w="552" w:type="dxa"/>
            <w:tcBorders>
              <w:top w:val="single" w:sz="4" w:space="0" w:color="000000"/>
              <w:left w:val="single" w:sz="4" w:space="0" w:color="000000"/>
              <w:bottom w:val="single" w:sz="4" w:space="0" w:color="000000"/>
              <w:right w:val="single" w:sz="4" w:space="0" w:color="000000"/>
            </w:tcBorders>
            <w:vAlign w:val="center"/>
          </w:tcPr>
          <w:p w14:paraId="2FB0B06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3437</w:t>
            </w:r>
          </w:p>
        </w:tc>
        <w:tc>
          <w:tcPr>
            <w:tcW w:w="561" w:type="dxa"/>
            <w:tcBorders>
              <w:top w:val="single" w:sz="4" w:space="0" w:color="000000"/>
              <w:left w:val="single" w:sz="4" w:space="0" w:color="000000"/>
              <w:bottom w:val="single" w:sz="4" w:space="0" w:color="000000"/>
              <w:right w:val="single" w:sz="4" w:space="0" w:color="000000"/>
            </w:tcBorders>
            <w:vAlign w:val="center"/>
          </w:tcPr>
          <w:p w14:paraId="286CA48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7107</w:t>
            </w:r>
          </w:p>
        </w:tc>
        <w:tc>
          <w:tcPr>
            <w:tcW w:w="554" w:type="dxa"/>
            <w:tcBorders>
              <w:top w:val="single" w:sz="4" w:space="0" w:color="000000"/>
              <w:left w:val="single" w:sz="4" w:space="0" w:color="000000"/>
              <w:bottom w:val="single" w:sz="4" w:space="0" w:color="000000"/>
              <w:right w:val="single" w:sz="4" w:space="0" w:color="000000"/>
            </w:tcBorders>
            <w:vAlign w:val="center"/>
          </w:tcPr>
          <w:p w14:paraId="6AF1B17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3.902</w:t>
            </w:r>
          </w:p>
        </w:tc>
        <w:tc>
          <w:tcPr>
            <w:tcW w:w="541" w:type="dxa"/>
            <w:tcBorders>
              <w:top w:val="single" w:sz="4" w:space="0" w:color="000000"/>
              <w:left w:val="single" w:sz="4" w:space="0" w:color="000000"/>
              <w:bottom w:val="single" w:sz="4" w:space="0" w:color="000000"/>
              <w:right w:val="single" w:sz="4" w:space="0" w:color="000000"/>
            </w:tcBorders>
            <w:vAlign w:val="center"/>
          </w:tcPr>
          <w:p w14:paraId="55318F1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3.718</w:t>
            </w:r>
          </w:p>
        </w:tc>
        <w:tc>
          <w:tcPr>
            <w:tcW w:w="562" w:type="dxa"/>
            <w:tcBorders>
              <w:top w:val="single" w:sz="4" w:space="0" w:color="000000"/>
              <w:left w:val="single" w:sz="4" w:space="0" w:color="000000"/>
              <w:bottom w:val="single" w:sz="4" w:space="0" w:color="000000"/>
              <w:right w:val="single" w:sz="4" w:space="0" w:color="000000"/>
            </w:tcBorders>
            <w:vAlign w:val="center"/>
          </w:tcPr>
          <w:p w14:paraId="694C8C5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7.620</w:t>
            </w:r>
          </w:p>
        </w:tc>
        <w:tc>
          <w:tcPr>
            <w:tcW w:w="556" w:type="dxa"/>
            <w:tcBorders>
              <w:top w:val="single" w:sz="4" w:space="0" w:color="000000"/>
              <w:left w:val="single" w:sz="4" w:space="0" w:color="000000"/>
              <w:bottom w:val="single" w:sz="4" w:space="0" w:color="000000"/>
              <w:right w:val="single" w:sz="4" w:space="0" w:color="000000"/>
            </w:tcBorders>
            <w:vAlign w:val="center"/>
          </w:tcPr>
          <w:p w14:paraId="38B033D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4.156</w:t>
            </w:r>
          </w:p>
        </w:tc>
        <w:tc>
          <w:tcPr>
            <w:tcW w:w="558" w:type="dxa"/>
            <w:tcBorders>
              <w:top w:val="single" w:sz="4" w:space="0" w:color="000000"/>
              <w:left w:val="single" w:sz="4" w:space="0" w:color="000000"/>
              <w:bottom w:val="single" w:sz="4" w:space="0" w:color="000000"/>
              <w:right w:val="single" w:sz="4" w:space="0" w:color="000000"/>
            </w:tcBorders>
            <w:vAlign w:val="center"/>
          </w:tcPr>
          <w:p w14:paraId="5AC21B0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4.005</w:t>
            </w:r>
          </w:p>
        </w:tc>
        <w:tc>
          <w:tcPr>
            <w:tcW w:w="564" w:type="dxa"/>
            <w:tcBorders>
              <w:top w:val="single" w:sz="4" w:space="0" w:color="000000"/>
              <w:left w:val="single" w:sz="4" w:space="0" w:color="000000"/>
              <w:bottom w:val="single" w:sz="4" w:space="0" w:color="000000"/>
              <w:right w:val="single" w:sz="4" w:space="0" w:color="000000"/>
            </w:tcBorders>
            <w:vAlign w:val="center"/>
          </w:tcPr>
          <w:p w14:paraId="63936D1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8.161</w:t>
            </w:r>
          </w:p>
        </w:tc>
        <w:tc>
          <w:tcPr>
            <w:tcW w:w="556" w:type="dxa"/>
            <w:tcBorders>
              <w:top w:val="single" w:sz="4" w:space="0" w:color="000000"/>
              <w:left w:val="single" w:sz="4" w:space="0" w:color="000000"/>
              <w:bottom w:val="single" w:sz="4" w:space="0" w:color="000000"/>
              <w:right w:val="single" w:sz="4" w:space="0" w:color="000000"/>
            </w:tcBorders>
            <w:vAlign w:val="center"/>
          </w:tcPr>
          <w:p w14:paraId="29CC5F1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4.425</w:t>
            </w:r>
          </w:p>
        </w:tc>
        <w:tc>
          <w:tcPr>
            <w:tcW w:w="556" w:type="dxa"/>
            <w:tcBorders>
              <w:top w:val="single" w:sz="4" w:space="0" w:color="000000"/>
              <w:left w:val="single" w:sz="4" w:space="0" w:color="000000"/>
              <w:bottom w:val="single" w:sz="4" w:space="0" w:color="000000"/>
              <w:right w:val="single" w:sz="4" w:space="0" w:color="000000"/>
            </w:tcBorders>
            <w:vAlign w:val="center"/>
          </w:tcPr>
          <w:p w14:paraId="2068285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4.292</w:t>
            </w:r>
          </w:p>
        </w:tc>
        <w:tc>
          <w:tcPr>
            <w:tcW w:w="561" w:type="dxa"/>
            <w:tcBorders>
              <w:top w:val="single" w:sz="4" w:space="0" w:color="000000"/>
              <w:left w:val="single" w:sz="4" w:space="0" w:color="000000"/>
              <w:bottom w:val="single" w:sz="4" w:space="0" w:color="000000"/>
              <w:right w:val="single" w:sz="4" w:space="0" w:color="000000"/>
            </w:tcBorders>
            <w:vAlign w:val="center"/>
          </w:tcPr>
          <w:p w14:paraId="56E002D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8.717</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6AD9FA9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4.714</w:t>
            </w:r>
          </w:p>
        </w:tc>
        <w:tc>
          <w:tcPr>
            <w:tcW w:w="556" w:type="dxa"/>
            <w:tcBorders>
              <w:top w:val="single" w:sz="4" w:space="0" w:color="000000"/>
              <w:left w:val="single" w:sz="4" w:space="0" w:color="000000"/>
              <w:bottom w:val="single" w:sz="4" w:space="0" w:color="000000"/>
              <w:right w:val="single" w:sz="4" w:space="0" w:color="000000"/>
            </w:tcBorders>
            <w:vAlign w:val="center"/>
          </w:tcPr>
          <w:p w14:paraId="4770A40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4.590</w:t>
            </w:r>
          </w:p>
        </w:tc>
        <w:tc>
          <w:tcPr>
            <w:tcW w:w="628" w:type="dxa"/>
            <w:tcBorders>
              <w:top w:val="single" w:sz="4" w:space="0" w:color="000000"/>
              <w:left w:val="single" w:sz="4" w:space="0" w:color="000000"/>
              <w:bottom w:val="single" w:sz="4" w:space="0" w:color="000000"/>
              <w:right w:val="single" w:sz="4" w:space="0" w:color="000000"/>
            </w:tcBorders>
            <w:vAlign w:val="center"/>
          </w:tcPr>
          <w:p w14:paraId="475109D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9.304</w:t>
            </w:r>
          </w:p>
        </w:tc>
      </w:tr>
      <w:tr w:rsidR="00DF3E4F" w:rsidRPr="00DF3E4F" w14:paraId="77BF273D"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3424B60B"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60 a 64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7F689EF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2596</w:t>
            </w:r>
          </w:p>
        </w:tc>
        <w:tc>
          <w:tcPr>
            <w:tcW w:w="552" w:type="dxa"/>
            <w:tcBorders>
              <w:top w:val="single" w:sz="4" w:space="0" w:color="000000"/>
              <w:left w:val="single" w:sz="4" w:space="0" w:color="000000"/>
              <w:bottom w:val="single" w:sz="4" w:space="0" w:color="000000"/>
              <w:right w:val="single" w:sz="4" w:space="0" w:color="000000"/>
            </w:tcBorders>
            <w:vAlign w:val="center"/>
          </w:tcPr>
          <w:p w14:paraId="6BA70A7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2289</w:t>
            </w:r>
          </w:p>
        </w:tc>
        <w:tc>
          <w:tcPr>
            <w:tcW w:w="561" w:type="dxa"/>
            <w:tcBorders>
              <w:top w:val="single" w:sz="4" w:space="0" w:color="000000"/>
              <w:left w:val="single" w:sz="4" w:space="0" w:color="000000"/>
              <w:bottom w:val="single" w:sz="4" w:space="0" w:color="000000"/>
              <w:right w:val="single" w:sz="4" w:space="0" w:color="000000"/>
            </w:tcBorders>
            <w:vAlign w:val="center"/>
          </w:tcPr>
          <w:p w14:paraId="0249AC5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4885</w:t>
            </w:r>
          </w:p>
        </w:tc>
        <w:tc>
          <w:tcPr>
            <w:tcW w:w="554" w:type="dxa"/>
            <w:tcBorders>
              <w:top w:val="single" w:sz="4" w:space="0" w:color="000000"/>
              <w:left w:val="single" w:sz="4" w:space="0" w:color="000000"/>
              <w:bottom w:val="single" w:sz="4" w:space="0" w:color="000000"/>
              <w:right w:val="single" w:sz="4" w:space="0" w:color="000000"/>
            </w:tcBorders>
            <w:vAlign w:val="center"/>
          </w:tcPr>
          <w:p w14:paraId="5F6513C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2.767</w:t>
            </w:r>
          </w:p>
        </w:tc>
        <w:tc>
          <w:tcPr>
            <w:tcW w:w="541" w:type="dxa"/>
            <w:tcBorders>
              <w:top w:val="single" w:sz="4" w:space="0" w:color="000000"/>
              <w:left w:val="single" w:sz="4" w:space="0" w:color="000000"/>
              <w:bottom w:val="single" w:sz="4" w:space="0" w:color="000000"/>
              <w:right w:val="single" w:sz="4" w:space="0" w:color="000000"/>
            </w:tcBorders>
            <w:vAlign w:val="center"/>
          </w:tcPr>
          <w:p w14:paraId="43B42CB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2.487</w:t>
            </w:r>
          </w:p>
        </w:tc>
        <w:tc>
          <w:tcPr>
            <w:tcW w:w="562" w:type="dxa"/>
            <w:tcBorders>
              <w:top w:val="single" w:sz="4" w:space="0" w:color="000000"/>
              <w:left w:val="single" w:sz="4" w:space="0" w:color="000000"/>
              <w:bottom w:val="single" w:sz="4" w:space="0" w:color="000000"/>
              <w:right w:val="single" w:sz="4" w:space="0" w:color="000000"/>
            </w:tcBorders>
            <w:vAlign w:val="center"/>
          </w:tcPr>
          <w:p w14:paraId="7223F8D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5.254</w:t>
            </w:r>
          </w:p>
        </w:tc>
        <w:tc>
          <w:tcPr>
            <w:tcW w:w="556" w:type="dxa"/>
            <w:tcBorders>
              <w:top w:val="single" w:sz="4" w:space="0" w:color="000000"/>
              <w:left w:val="single" w:sz="4" w:space="0" w:color="000000"/>
              <w:bottom w:val="single" w:sz="4" w:space="0" w:color="000000"/>
              <w:right w:val="single" w:sz="4" w:space="0" w:color="000000"/>
            </w:tcBorders>
            <w:vAlign w:val="center"/>
          </w:tcPr>
          <w:p w14:paraId="690D345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2.945</w:t>
            </w:r>
          </w:p>
        </w:tc>
        <w:tc>
          <w:tcPr>
            <w:tcW w:w="558" w:type="dxa"/>
            <w:tcBorders>
              <w:top w:val="single" w:sz="4" w:space="0" w:color="000000"/>
              <w:left w:val="single" w:sz="4" w:space="0" w:color="000000"/>
              <w:bottom w:val="single" w:sz="4" w:space="0" w:color="000000"/>
              <w:right w:val="single" w:sz="4" w:space="0" w:color="000000"/>
            </w:tcBorders>
            <w:vAlign w:val="center"/>
          </w:tcPr>
          <w:p w14:paraId="3A9D629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2.705</w:t>
            </w:r>
          </w:p>
        </w:tc>
        <w:tc>
          <w:tcPr>
            <w:tcW w:w="564" w:type="dxa"/>
            <w:tcBorders>
              <w:top w:val="single" w:sz="4" w:space="0" w:color="000000"/>
              <w:left w:val="single" w:sz="4" w:space="0" w:color="000000"/>
              <w:bottom w:val="single" w:sz="4" w:space="0" w:color="000000"/>
              <w:right w:val="single" w:sz="4" w:space="0" w:color="000000"/>
            </w:tcBorders>
            <w:vAlign w:val="center"/>
          </w:tcPr>
          <w:p w14:paraId="42DC202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5.650</w:t>
            </w:r>
          </w:p>
        </w:tc>
        <w:tc>
          <w:tcPr>
            <w:tcW w:w="556" w:type="dxa"/>
            <w:tcBorders>
              <w:top w:val="single" w:sz="4" w:space="0" w:color="000000"/>
              <w:left w:val="single" w:sz="4" w:space="0" w:color="000000"/>
              <w:bottom w:val="single" w:sz="4" w:space="0" w:color="000000"/>
              <w:right w:val="single" w:sz="4" w:space="0" w:color="000000"/>
            </w:tcBorders>
            <w:vAlign w:val="center"/>
          </w:tcPr>
          <w:p w14:paraId="11CA8E8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3.146</w:t>
            </w:r>
          </w:p>
        </w:tc>
        <w:tc>
          <w:tcPr>
            <w:tcW w:w="556" w:type="dxa"/>
            <w:tcBorders>
              <w:top w:val="single" w:sz="4" w:space="0" w:color="000000"/>
              <w:left w:val="single" w:sz="4" w:space="0" w:color="000000"/>
              <w:bottom w:val="single" w:sz="4" w:space="0" w:color="000000"/>
              <w:right w:val="single" w:sz="4" w:space="0" w:color="000000"/>
            </w:tcBorders>
            <w:vAlign w:val="center"/>
          </w:tcPr>
          <w:p w14:paraId="22CB7FE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2.950</w:t>
            </w:r>
          </w:p>
        </w:tc>
        <w:tc>
          <w:tcPr>
            <w:tcW w:w="561" w:type="dxa"/>
            <w:tcBorders>
              <w:top w:val="single" w:sz="4" w:space="0" w:color="000000"/>
              <w:left w:val="single" w:sz="4" w:space="0" w:color="000000"/>
              <w:bottom w:val="single" w:sz="4" w:space="0" w:color="000000"/>
              <w:right w:val="single" w:sz="4" w:space="0" w:color="000000"/>
            </w:tcBorders>
            <w:vAlign w:val="center"/>
          </w:tcPr>
          <w:p w14:paraId="73F6A21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6.096</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57B5897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3.358</w:t>
            </w:r>
          </w:p>
        </w:tc>
        <w:tc>
          <w:tcPr>
            <w:tcW w:w="556" w:type="dxa"/>
            <w:tcBorders>
              <w:top w:val="single" w:sz="4" w:space="0" w:color="000000"/>
              <w:left w:val="single" w:sz="4" w:space="0" w:color="000000"/>
              <w:bottom w:val="single" w:sz="4" w:space="0" w:color="000000"/>
              <w:right w:val="single" w:sz="4" w:space="0" w:color="000000"/>
            </w:tcBorders>
            <w:vAlign w:val="center"/>
          </w:tcPr>
          <w:p w14:paraId="6A67D27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3.203</w:t>
            </w:r>
          </w:p>
        </w:tc>
        <w:tc>
          <w:tcPr>
            <w:tcW w:w="628" w:type="dxa"/>
            <w:tcBorders>
              <w:top w:val="single" w:sz="4" w:space="0" w:color="000000"/>
              <w:left w:val="single" w:sz="4" w:space="0" w:color="000000"/>
              <w:bottom w:val="single" w:sz="4" w:space="0" w:color="000000"/>
              <w:right w:val="single" w:sz="4" w:space="0" w:color="000000"/>
            </w:tcBorders>
            <w:vAlign w:val="center"/>
          </w:tcPr>
          <w:p w14:paraId="2C02854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6.561</w:t>
            </w:r>
          </w:p>
        </w:tc>
      </w:tr>
      <w:tr w:rsidR="00DF3E4F" w:rsidRPr="00DF3E4F" w14:paraId="4400AD24" w14:textId="77777777" w:rsidTr="00DF3E4F">
        <w:trPr>
          <w:gridAfter w:val="1"/>
          <w:wAfter w:w="7" w:type="dxa"/>
          <w:trHeight w:val="314"/>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7B514F6F" w14:textId="77777777" w:rsidR="00DF3E4F" w:rsidRPr="00DF3E4F" w:rsidRDefault="00DF3E4F" w:rsidP="00DF3E4F">
            <w:pPr>
              <w:spacing w:before="46"/>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65 a 69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7961545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1666</w:t>
            </w:r>
          </w:p>
        </w:tc>
        <w:tc>
          <w:tcPr>
            <w:tcW w:w="552" w:type="dxa"/>
            <w:tcBorders>
              <w:top w:val="single" w:sz="4" w:space="0" w:color="000000"/>
              <w:left w:val="single" w:sz="4" w:space="0" w:color="000000"/>
              <w:bottom w:val="single" w:sz="4" w:space="0" w:color="000000"/>
              <w:right w:val="single" w:sz="4" w:space="0" w:color="000000"/>
            </w:tcBorders>
            <w:vAlign w:val="center"/>
          </w:tcPr>
          <w:p w14:paraId="25ECEFD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1532</w:t>
            </w:r>
          </w:p>
        </w:tc>
        <w:tc>
          <w:tcPr>
            <w:tcW w:w="561" w:type="dxa"/>
            <w:tcBorders>
              <w:top w:val="single" w:sz="4" w:space="0" w:color="000000"/>
              <w:left w:val="single" w:sz="4" w:space="0" w:color="000000"/>
              <w:bottom w:val="single" w:sz="4" w:space="0" w:color="000000"/>
              <w:right w:val="single" w:sz="4" w:space="0" w:color="000000"/>
            </w:tcBorders>
            <w:vAlign w:val="center"/>
          </w:tcPr>
          <w:p w14:paraId="0DBAA09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3198</w:t>
            </w:r>
          </w:p>
        </w:tc>
        <w:tc>
          <w:tcPr>
            <w:tcW w:w="554" w:type="dxa"/>
            <w:tcBorders>
              <w:top w:val="single" w:sz="4" w:space="0" w:color="000000"/>
              <w:left w:val="single" w:sz="4" w:space="0" w:color="000000"/>
              <w:bottom w:val="single" w:sz="4" w:space="0" w:color="000000"/>
              <w:right w:val="single" w:sz="4" w:space="0" w:color="000000"/>
            </w:tcBorders>
            <w:vAlign w:val="center"/>
          </w:tcPr>
          <w:p w14:paraId="4BAEA5C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1.816</w:t>
            </w:r>
          </w:p>
        </w:tc>
        <w:tc>
          <w:tcPr>
            <w:tcW w:w="541" w:type="dxa"/>
            <w:tcBorders>
              <w:top w:val="single" w:sz="4" w:space="0" w:color="000000"/>
              <w:left w:val="single" w:sz="4" w:space="0" w:color="000000"/>
              <w:bottom w:val="single" w:sz="4" w:space="0" w:color="000000"/>
              <w:right w:val="single" w:sz="4" w:space="0" w:color="000000"/>
            </w:tcBorders>
            <w:vAlign w:val="center"/>
          </w:tcPr>
          <w:p w14:paraId="0619B71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1.678</w:t>
            </w:r>
          </w:p>
        </w:tc>
        <w:tc>
          <w:tcPr>
            <w:tcW w:w="562" w:type="dxa"/>
            <w:tcBorders>
              <w:top w:val="single" w:sz="4" w:space="0" w:color="000000"/>
              <w:left w:val="single" w:sz="4" w:space="0" w:color="000000"/>
              <w:bottom w:val="single" w:sz="4" w:space="0" w:color="000000"/>
              <w:right w:val="single" w:sz="4" w:space="0" w:color="000000"/>
            </w:tcBorders>
            <w:vAlign w:val="center"/>
          </w:tcPr>
          <w:p w14:paraId="2392400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3.494</w:t>
            </w:r>
          </w:p>
        </w:tc>
        <w:tc>
          <w:tcPr>
            <w:tcW w:w="556" w:type="dxa"/>
            <w:tcBorders>
              <w:top w:val="single" w:sz="4" w:space="0" w:color="000000"/>
              <w:left w:val="single" w:sz="4" w:space="0" w:color="000000"/>
              <w:bottom w:val="single" w:sz="4" w:space="0" w:color="000000"/>
              <w:right w:val="single" w:sz="4" w:space="0" w:color="000000"/>
            </w:tcBorders>
            <w:vAlign w:val="center"/>
          </w:tcPr>
          <w:p w14:paraId="3CB02A3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1.982</w:t>
            </w:r>
          </w:p>
        </w:tc>
        <w:tc>
          <w:tcPr>
            <w:tcW w:w="558" w:type="dxa"/>
            <w:tcBorders>
              <w:top w:val="single" w:sz="4" w:space="0" w:color="000000"/>
              <w:left w:val="single" w:sz="4" w:space="0" w:color="000000"/>
              <w:bottom w:val="single" w:sz="4" w:space="0" w:color="000000"/>
              <w:right w:val="single" w:sz="4" w:space="0" w:color="000000"/>
            </w:tcBorders>
            <w:vAlign w:val="center"/>
          </w:tcPr>
          <w:p w14:paraId="4D510EC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1.836</w:t>
            </w:r>
          </w:p>
        </w:tc>
        <w:tc>
          <w:tcPr>
            <w:tcW w:w="564" w:type="dxa"/>
            <w:tcBorders>
              <w:top w:val="single" w:sz="4" w:space="0" w:color="000000"/>
              <w:left w:val="single" w:sz="4" w:space="0" w:color="000000"/>
              <w:bottom w:val="single" w:sz="4" w:space="0" w:color="000000"/>
              <w:right w:val="single" w:sz="4" w:space="0" w:color="000000"/>
            </w:tcBorders>
            <w:vAlign w:val="center"/>
          </w:tcPr>
          <w:p w14:paraId="39B086A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3.818</w:t>
            </w:r>
          </w:p>
        </w:tc>
        <w:tc>
          <w:tcPr>
            <w:tcW w:w="556" w:type="dxa"/>
            <w:tcBorders>
              <w:top w:val="single" w:sz="4" w:space="0" w:color="000000"/>
              <w:left w:val="single" w:sz="4" w:space="0" w:color="000000"/>
              <w:bottom w:val="single" w:sz="4" w:space="0" w:color="000000"/>
              <w:right w:val="single" w:sz="4" w:space="0" w:color="000000"/>
            </w:tcBorders>
            <w:vAlign w:val="center"/>
          </w:tcPr>
          <w:p w14:paraId="442A0AB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2.156</w:t>
            </w:r>
          </w:p>
        </w:tc>
        <w:tc>
          <w:tcPr>
            <w:tcW w:w="556" w:type="dxa"/>
            <w:tcBorders>
              <w:top w:val="single" w:sz="4" w:space="0" w:color="000000"/>
              <w:left w:val="single" w:sz="4" w:space="0" w:color="000000"/>
              <w:bottom w:val="single" w:sz="4" w:space="0" w:color="000000"/>
              <w:right w:val="single" w:sz="4" w:space="0" w:color="000000"/>
            </w:tcBorders>
            <w:vAlign w:val="center"/>
          </w:tcPr>
          <w:p w14:paraId="1BE9A66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2.009</w:t>
            </w:r>
          </w:p>
        </w:tc>
        <w:tc>
          <w:tcPr>
            <w:tcW w:w="561" w:type="dxa"/>
            <w:tcBorders>
              <w:top w:val="single" w:sz="4" w:space="0" w:color="000000"/>
              <w:left w:val="single" w:sz="4" w:space="0" w:color="000000"/>
              <w:bottom w:val="single" w:sz="4" w:space="0" w:color="000000"/>
              <w:right w:val="single" w:sz="4" w:space="0" w:color="000000"/>
            </w:tcBorders>
            <w:vAlign w:val="center"/>
          </w:tcPr>
          <w:p w14:paraId="6DA0D54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4.165</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4E227F7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2.333</w:t>
            </w:r>
          </w:p>
        </w:tc>
        <w:tc>
          <w:tcPr>
            <w:tcW w:w="556" w:type="dxa"/>
            <w:tcBorders>
              <w:top w:val="single" w:sz="4" w:space="0" w:color="000000"/>
              <w:left w:val="single" w:sz="4" w:space="0" w:color="000000"/>
              <w:bottom w:val="single" w:sz="4" w:space="0" w:color="000000"/>
              <w:right w:val="single" w:sz="4" w:space="0" w:color="000000"/>
            </w:tcBorders>
            <w:vAlign w:val="center"/>
          </w:tcPr>
          <w:p w14:paraId="1C8122D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2.198</w:t>
            </w:r>
          </w:p>
        </w:tc>
        <w:tc>
          <w:tcPr>
            <w:tcW w:w="628" w:type="dxa"/>
            <w:tcBorders>
              <w:top w:val="single" w:sz="4" w:space="0" w:color="000000"/>
              <w:left w:val="single" w:sz="4" w:space="0" w:color="000000"/>
              <w:bottom w:val="single" w:sz="4" w:space="0" w:color="000000"/>
              <w:right w:val="single" w:sz="4" w:space="0" w:color="000000"/>
            </w:tcBorders>
            <w:vAlign w:val="center"/>
          </w:tcPr>
          <w:p w14:paraId="212282C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4.531</w:t>
            </w:r>
          </w:p>
        </w:tc>
      </w:tr>
      <w:tr w:rsidR="00DF3E4F" w:rsidRPr="00DF3E4F" w14:paraId="3E1D3DD5"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68FF2088"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70 a 74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1E8FF52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941</w:t>
            </w:r>
          </w:p>
        </w:tc>
        <w:tc>
          <w:tcPr>
            <w:tcW w:w="552" w:type="dxa"/>
            <w:tcBorders>
              <w:top w:val="single" w:sz="4" w:space="0" w:color="000000"/>
              <w:left w:val="single" w:sz="4" w:space="0" w:color="000000"/>
              <w:bottom w:val="single" w:sz="4" w:space="0" w:color="000000"/>
              <w:right w:val="single" w:sz="4" w:space="0" w:color="000000"/>
            </w:tcBorders>
            <w:vAlign w:val="center"/>
          </w:tcPr>
          <w:p w14:paraId="13BD64D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960</w:t>
            </w:r>
          </w:p>
        </w:tc>
        <w:tc>
          <w:tcPr>
            <w:tcW w:w="561" w:type="dxa"/>
            <w:tcBorders>
              <w:top w:val="single" w:sz="4" w:space="0" w:color="000000"/>
              <w:left w:val="single" w:sz="4" w:space="0" w:color="000000"/>
              <w:bottom w:val="single" w:sz="4" w:space="0" w:color="000000"/>
              <w:right w:val="single" w:sz="4" w:space="0" w:color="000000"/>
            </w:tcBorders>
            <w:vAlign w:val="center"/>
          </w:tcPr>
          <w:p w14:paraId="63D1528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1901</w:t>
            </w:r>
          </w:p>
        </w:tc>
        <w:tc>
          <w:tcPr>
            <w:tcW w:w="554" w:type="dxa"/>
            <w:tcBorders>
              <w:top w:val="single" w:sz="4" w:space="0" w:color="000000"/>
              <w:left w:val="single" w:sz="4" w:space="0" w:color="000000"/>
              <w:bottom w:val="single" w:sz="4" w:space="0" w:color="000000"/>
              <w:right w:val="single" w:sz="4" w:space="0" w:color="000000"/>
            </w:tcBorders>
            <w:vAlign w:val="center"/>
          </w:tcPr>
          <w:p w14:paraId="705721F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1.029</w:t>
            </w:r>
          </w:p>
        </w:tc>
        <w:tc>
          <w:tcPr>
            <w:tcW w:w="541" w:type="dxa"/>
            <w:tcBorders>
              <w:top w:val="single" w:sz="4" w:space="0" w:color="000000"/>
              <w:left w:val="single" w:sz="4" w:space="0" w:color="000000"/>
              <w:bottom w:val="single" w:sz="4" w:space="0" w:color="000000"/>
              <w:right w:val="single" w:sz="4" w:space="0" w:color="000000"/>
            </w:tcBorders>
            <w:vAlign w:val="center"/>
          </w:tcPr>
          <w:p w14:paraId="59BFBBC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1.068</w:t>
            </w:r>
          </w:p>
        </w:tc>
        <w:tc>
          <w:tcPr>
            <w:tcW w:w="562" w:type="dxa"/>
            <w:tcBorders>
              <w:top w:val="single" w:sz="4" w:space="0" w:color="000000"/>
              <w:left w:val="single" w:sz="4" w:space="0" w:color="000000"/>
              <w:bottom w:val="single" w:sz="4" w:space="0" w:color="000000"/>
              <w:right w:val="single" w:sz="4" w:space="0" w:color="000000"/>
            </w:tcBorders>
            <w:vAlign w:val="center"/>
          </w:tcPr>
          <w:p w14:paraId="2B94A00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2.097</w:t>
            </w:r>
          </w:p>
        </w:tc>
        <w:tc>
          <w:tcPr>
            <w:tcW w:w="556" w:type="dxa"/>
            <w:tcBorders>
              <w:top w:val="single" w:sz="4" w:space="0" w:color="000000"/>
              <w:left w:val="single" w:sz="4" w:space="0" w:color="000000"/>
              <w:bottom w:val="single" w:sz="4" w:space="0" w:color="000000"/>
              <w:right w:val="single" w:sz="4" w:space="0" w:color="000000"/>
            </w:tcBorders>
            <w:vAlign w:val="center"/>
          </w:tcPr>
          <w:p w14:paraId="7FCC36B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1.131</w:t>
            </w:r>
          </w:p>
        </w:tc>
        <w:tc>
          <w:tcPr>
            <w:tcW w:w="558" w:type="dxa"/>
            <w:tcBorders>
              <w:top w:val="single" w:sz="4" w:space="0" w:color="000000"/>
              <w:left w:val="single" w:sz="4" w:space="0" w:color="000000"/>
              <w:bottom w:val="single" w:sz="4" w:space="0" w:color="000000"/>
              <w:right w:val="single" w:sz="4" w:space="0" w:color="000000"/>
            </w:tcBorders>
            <w:vAlign w:val="center"/>
          </w:tcPr>
          <w:p w14:paraId="585BBBD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1.185</w:t>
            </w:r>
          </w:p>
        </w:tc>
        <w:tc>
          <w:tcPr>
            <w:tcW w:w="564" w:type="dxa"/>
            <w:tcBorders>
              <w:top w:val="single" w:sz="4" w:space="0" w:color="000000"/>
              <w:left w:val="single" w:sz="4" w:space="0" w:color="000000"/>
              <w:bottom w:val="single" w:sz="4" w:space="0" w:color="000000"/>
              <w:right w:val="single" w:sz="4" w:space="0" w:color="000000"/>
            </w:tcBorders>
            <w:vAlign w:val="center"/>
          </w:tcPr>
          <w:p w14:paraId="5242B55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2.316</w:t>
            </w:r>
          </w:p>
        </w:tc>
        <w:tc>
          <w:tcPr>
            <w:tcW w:w="556" w:type="dxa"/>
            <w:tcBorders>
              <w:top w:val="single" w:sz="4" w:space="0" w:color="000000"/>
              <w:left w:val="single" w:sz="4" w:space="0" w:color="000000"/>
              <w:bottom w:val="single" w:sz="4" w:space="0" w:color="000000"/>
              <w:right w:val="single" w:sz="4" w:space="0" w:color="000000"/>
            </w:tcBorders>
            <w:vAlign w:val="center"/>
          </w:tcPr>
          <w:p w14:paraId="6434DE2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1.252</w:t>
            </w:r>
          </w:p>
        </w:tc>
        <w:tc>
          <w:tcPr>
            <w:tcW w:w="556" w:type="dxa"/>
            <w:tcBorders>
              <w:top w:val="single" w:sz="4" w:space="0" w:color="000000"/>
              <w:left w:val="single" w:sz="4" w:space="0" w:color="000000"/>
              <w:bottom w:val="single" w:sz="4" w:space="0" w:color="000000"/>
              <w:right w:val="single" w:sz="4" w:space="0" w:color="000000"/>
            </w:tcBorders>
            <w:vAlign w:val="center"/>
          </w:tcPr>
          <w:p w14:paraId="5B3BFD9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1.312</w:t>
            </w:r>
          </w:p>
        </w:tc>
        <w:tc>
          <w:tcPr>
            <w:tcW w:w="561" w:type="dxa"/>
            <w:tcBorders>
              <w:top w:val="single" w:sz="4" w:space="0" w:color="000000"/>
              <w:left w:val="single" w:sz="4" w:space="0" w:color="000000"/>
              <w:bottom w:val="single" w:sz="4" w:space="0" w:color="000000"/>
              <w:right w:val="single" w:sz="4" w:space="0" w:color="000000"/>
            </w:tcBorders>
            <w:vAlign w:val="center"/>
          </w:tcPr>
          <w:p w14:paraId="277CB89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2.564</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76C242C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1.382</w:t>
            </w:r>
          </w:p>
        </w:tc>
        <w:tc>
          <w:tcPr>
            <w:tcW w:w="556" w:type="dxa"/>
            <w:tcBorders>
              <w:top w:val="single" w:sz="4" w:space="0" w:color="000000"/>
              <w:left w:val="single" w:sz="4" w:space="0" w:color="000000"/>
              <w:bottom w:val="single" w:sz="4" w:space="0" w:color="000000"/>
              <w:right w:val="single" w:sz="4" w:space="0" w:color="000000"/>
            </w:tcBorders>
            <w:vAlign w:val="center"/>
          </w:tcPr>
          <w:p w14:paraId="1589E3C2"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1.449</w:t>
            </w:r>
          </w:p>
        </w:tc>
        <w:tc>
          <w:tcPr>
            <w:tcW w:w="628" w:type="dxa"/>
            <w:tcBorders>
              <w:top w:val="single" w:sz="4" w:space="0" w:color="000000"/>
              <w:left w:val="single" w:sz="4" w:space="0" w:color="000000"/>
              <w:bottom w:val="single" w:sz="4" w:space="0" w:color="000000"/>
              <w:right w:val="single" w:sz="4" w:space="0" w:color="000000"/>
            </w:tcBorders>
            <w:vAlign w:val="center"/>
          </w:tcPr>
          <w:p w14:paraId="65F333F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2.831</w:t>
            </w:r>
          </w:p>
        </w:tc>
      </w:tr>
      <w:tr w:rsidR="00DF3E4F" w:rsidRPr="00DF3E4F" w14:paraId="2265559E" w14:textId="77777777" w:rsidTr="00DF3E4F">
        <w:trPr>
          <w:gridAfter w:val="1"/>
          <w:wAfter w:w="7" w:type="dxa"/>
          <w:trHeight w:val="312"/>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02D9E994"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 xml:space="preserve">75 a 79 </w:t>
            </w:r>
            <w:r w:rsidRPr="00DF3E4F">
              <w:rPr>
                <w:spacing w:val="-4"/>
                <w:sz w:val="16"/>
                <w:szCs w:val="16"/>
                <w:lang w:eastAsia="en-US"/>
              </w:rPr>
              <w:t>anos</w:t>
            </w:r>
          </w:p>
        </w:tc>
        <w:tc>
          <w:tcPr>
            <w:tcW w:w="554" w:type="dxa"/>
            <w:tcBorders>
              <w:top w:val="single" w:sz="4" w:space="0" w:color="000000"/>
              <w:left w:val="single" w:sz="4" w:space="0" w:color="000000"/>
              <w:bottom w:val="single" w:sz="4" w:space="0" w:color="000000"/>
              <w:right w:val="single" w:sz="4" w:space="0" w:color="000000"/>
            </w:tcBorders>
            <w:vAlign w:val="center"/>
          </w:tcPr>
          <w:p w14:paraId="7CE2740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585</w:t>
            </w:r>
          </w:p>
        </w:tc>
        <w:tc>
          <w:tcPr>
            <w:tcW w:w="552" w:type="dxa"/>
            <w:tcBorders>
              <w:top w:val="single" w:sz="4" w:space="0" w:color="000000"/>
              <w:left w:val="single" w:sz="4" w:space="0" w:color="000000"/>
              <w:bottom w:val="single" w:sz="4" w:space="0" w:color="000000"/>
              <w:right w:val="single" w:sz="4" w:space="0" w:color="000000"/>
            </w:tcBorders>
            <w:vAlign w:val="center"/>
          </w:tcPr>
          <w:p w14:paraId="168A49A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613</w:t>
            </w:r>
          </w:p>
        </w:tc>
        <w:tc>
          <w:tcPr>
            <w:tcW w:w="561" w:type="dxa"/>
            <w:tcBorders>
              <w:top w:val="single" w:sz="4" w:space="0" w:color="000000"/>
              <w:left w:val="single" w:sz="4" w:space="0" w:color="000000"/>
              <w:bottom w:val="single" w:sz="4" w:space="0" w:color="000000"/>
              <w:right w:val="single" w:sz="4" w:space="0" w:color="000000"/>
            </w:tcBorders>
            <w:vAlign w:val="center"/>
          </w:tcPr>
          <w:p w14:paraId="52374D20"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1198</w:t>
            </w:r>
          </w:p>
        </w:tc>
        <w:tc>
          <w:tcPr>
            <w:tcW w:w="554" w:type="dxa"/>
            <w:tcBorders>
              <w:top w:val="single" w:sz="4" w:space="0" w:color="000000"/>
              <w:left w:val="single" w:sz="4" w:space="0" w:color="000000"/>
              <w:bottom w:val="single" w:sz="4" w:space="0" w:color="000000"/>
              <w:right w:val="single" w:sz="4" w:space="0" w:color="000000"/>
            </w:tcBorders>
            <w:vAlign w:val="center"/>
          </w:tcPr>
          <w:p w14:paraId="2E96A1D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614</w:t>
            </w:r>
          </w:p>
        </w:tc>
        <w:tc>
          <w:tcPr>
            <w:tcW w:w="541" w:type="dxa"/>
            <w:tcBorders>
              <w:top w:val="single" w:sz="4" w:space="0" w:color="000000"/>
              <w:left w:val="single" w:sz="4" w:space="0" w:color="000000"/>
              <w:bottom w:val="single" w:sz="4" w:space="0" w:color="000000"/>
              <w:right w:val="single" w:sz="4" w:space="0" w:color="000000"/>
            </w:tcBorders>
            <w:vAlign w:val="center"/>
          </w:tcPr>
          <w:p w14:paraId="63CB671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651</w:t>
            </w:r>
          </w:p>
        </w:tc>
        <w:tc>
          <w:tcPr>
            <w:tcW w:w="562" w:type="dxa"/>
            <w:tcBorders>
              <w:top w:val="single" w:sz="4" w:space="0" w:color="000000"/>
              <w:left w:val="single" w:sz="4" w:space="0" w:color="000000"/>
              <w:bottom w:val="single" w:sz="4" w:space="0" w:color="000000"/>
              <w:right w:val="single" w:sz="4" w:space="0" w:color="000000"/>
            </w:tcBorders>
            <w:vAlign w:val="center"/>
          </w:tcPr>
          <w:p w14:paraId="0D3E706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1.265</w:t>
            </w:r>
          </w:p>
        </w:tc>
        <w:tc>
          <w:tcPr>
            <w:tcW w:w="556" w:type="dxa"/>
            <w:tcBorders>
              <w:top w:val="single" w:sz="4" w:space="0" w:color="000000"/>
              <w:left w:val="single" w:sz="4" w:space="0" w:color="000000"/>
              <w:bottom w:val="single" w:sz="4" w:space="0" w:color="000000"/>
              <w:right w:val="single" w:sz="4" w:space="0" w:color="000000"/>
            </w:tcBorders>
            <w:vAlign w:val="center"/>
          </w:tcPr>
          <w:p w14:paraId="2F6A650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654</w:t>
            </w:r>
          </w:p>
        </w:tc>
        <w:tc>
          <w:tcPr>
            <w:tcW w:w="558" w:type="dxa"/>
            <w:tcBorders>
              <w:top w:val="single" w:sz="4" w:space="0" w:color="000000"/>
              <w:left w:val="single" w:sz="4" w:space="0" w:color="000000"/>
              <w:bottom w:val="single" w:sz="4" w:space="0" w:color="000000"/>
              <w:right w:val="single" w:sz="4" w:space="0" w:color="000000"/>
            </w:tcBorders>
            <w:vAlign w:val="center"/>
          </w:tcPr>
          <w:p w14:paraId="1FB36A75"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702</w:t>
            </w:r>
          </w:p>
        </w:tc>
        <w:tc>
          <w:tcPr>
            <w:tcW w:w="564" w:type="dxa"/>
            <w:tcBorders>
              <w:top w:val="single" w:sz="4" w:space="0" w:color="000000"/>
              <w:left w:val="single" w:sz="4" w:space="0" w:color="000000"/>
              <w:bottom w:val="single" w:sz="4" w:space="0" w:color="000000"/>
              <w:right w:val="single" w:sz="4" w:space="0" w:color="000000"/>
            </w:tcBorders>
            <w:vAlign w:val="center"/>
          </w:tcPr>
          <w:p w14:paraId="4107CFF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1.356</w:t>
            </w:r>
          </w:p>
        </w:tc>
        <w:tc>
          <w:tcPr>
            <w:tcW w:w="556" w:type="dxa"/>
            <w:tcBorders>
              <w:top w:val="single" w:sz="4" w:space="0" w:color="000000"/>
              <w:left w:val="single" w:sz="4" w:space="0" w:color="000000"/>
              <w:bottom w:val="single" w:sz="4" w:space="0" w:color="000000"/>
              <w:right w:val="single" w:sz="4" w:space="0" w:color="000000"/>
            </w:tcBorders>
            <w:vAlign w:val="center"/>
          </w:tcPr>
          <w:p w14:paraId="63C1F8D1"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711</w:t>
            </w:r>
          </w:p>
        </w:tc>
        <w:tc>
          <w:tcPr>
            <w:tcW w:w="556" w:type="dxa"/>
            <w:tcBorders>
              <w:top w:val="single" w:sz="4" w:space="0" w:color="000000"/>
              <w:left w:val="single" w:sz="4" w:space="0" w:color="000000"/>
              <w:bottom w:val="single" w:sz="4" w:space="0" w:color="000000"/>
              <w:right w:val="single" w:sz="4" w:space="0" w:color="000000"/>
            </w:tcBorders>
            <w:vAlign w:val="center"/>
          </w:tcPr>
          <w:p w14:paraId="23734BB6"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771</w:t>
            </w:r>
          </w:p>
        </w:tc>
        <w:tc>
          <w:tcPr>
            <w:tcW w:w="561" w:type="dxa"/>
            <w:tcBorders>
              <w:top w:val="single" w:sz="4" w:space="0" w:color="000000"/>
              <w:left w:val="single" w:sz="4" w:space="0" w:color="000000"/>
              <w:bottom w:val="single" w:sz="4" w:space="0" w:color="000000"/>
              <w:right w:val="single" w:sz="4" w:space="0" w:color="000000"/>
            </w:tcBorders>
            <w:vAlign w:val="center"/>
          </w:tcPr>
          <w:p w14:paraId="192C3A2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1.482</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50C04E2D"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781</w:t>
            </w:r>
          </w:p>
        </w:tc>
        <w:tc>
          <w:tcPr>
            <w:tcW w:w="556" w:type="dxa"/>
            <w:tcBorders>
              <w:top w:val="single" w:sz="4" w:space="0" w:color="000000"/>
              <w:left w:val="single" w:sz="4" w:space="0" w:color="000000"/>
              <w:bottom w:val="single" w:sz="4" w:space="0" w:color="000000"/>
              <w:right w:val="single" w:sz="4" w:space="0" w:color="000000"/>
            </w:tcBorders>
            <w:vAlign w:val="center"/>
          </w:tcPr>
          <w:p w14:paraId="7C83E3EB"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856</w:t>
            </w:r>
          </w:p>
        </w:tc>
        <w:tc>
          <w:tcPr>
            <w:tcW w:w="628" w:type="dxa"/>
            <w:tcBorders>
              <w:top w:val="single" w:sz="4" w:space="0" w:color="000000"/>
              <w:left w:val="single" w:sz="4" w:space="0" w:color="000000"/>
              <w:bottom w:val="single" w:sz="4" w:space="0" w:color="000000"/>
              <w:right w:val="single" w:sz="4" w:space="0" w:color="000000"/>
            </w:tcBorders>
            <w:vAlign w:val="center"/>
          </w:tcPr>
          <w:p w14:paraId="6ACBAAD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1.637</w:t>
            </w:r>
          </w:p>
        </w:tc>
      </w:tr>
      <w:tr w:rsidR="00DF3E4F" w:rsidRPr="00DF3E4F" w14:paraId="4926727E" w14:textId="77777777" w:rsidTr="00DF3E4F">
        <w:trPr>
          <w:gridAfter w:val="1"/>
          <w:wAfter w:w="7" w:type="dxa"/>
          <w:trHeight w:val="313"/>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249256B5" w14:textId="77777777" w:rsidR="00DF3E4F" w:rsidRPr="00DF3E4F" w:rsidRDefault="00DF3E4F" w:rsidP="00DF3E4F">
            <w:pPr>
              <w:spacing w:before="44"/>
              <w:ind w:left="69"/>
              <w:rPr>
                <w:sz w:val="16"/>
                <w:szCs w:val="16"/>
                <w:lang w:eastAsia="en-US"/>
              </w:rPr>
            </w:pPr>
            <w:r w:rsidRPr="00DF3E4F">
              <w:rPr>
                <w:sz w:val="16"/>
                <w:szCs w:val="16"/>
                <w:lang w:eastAsia="en-US"/>
              </w:rPr>
              <w:t>De</w:t>
            </w:r>
            <w:r w:rsidRPr="00DF3E4F">
              <w:rPr>
                <w:spacing w:val="-3"/>
                <w:sz w:val="16"/>
                <w:szCs w:val="16"/>
                <w:lang w:eastAsia="en-US"/>
              </w:rPr>
              <w:t xml:space="preserve"> </w:t>
            </w:r>
            <w:r w:rsidRPr="00DF3E4F">
              <w:rPr>
                <w:sz w:val="16"/>
                <w:szCs w:val="16"/>
                <w:lang w:eastAsia="en-US"/>
              </w:rPr>
              <w:t>80</w:t>
            </w:r>
            <w:r w:rsidRPr="00DF3E4F">
              <w:rPr>
                <w:spacing w:val="-1"/>
                <w:sz w:val="16"/>
                <w:szCs w:val="16"/>
                <w:lang w:eastAsia="en-US"/>
              </w:rPr>
              <w:t xml:space="preserve"> </w:t>
            </w:r>
            <w:r w:rsidRPr="00DF3E4F">
              <w:rPr>
                <w:sz w:val="16"/>
                <w:szCs w:val="16"/>
                <w:lang w:eastAsia="en-US"/>
              </w:rPr>
              <w:t>anos</w:t>
            </w:r>
            <w:r w:rsidRPr="00DF3E4F">
              <w:rPr>
                <w:spacing w:val="-2"/>
                <w:sz w:val="16"/>
                <w:szCs w:val="16"/>
                <w:lang w:eastAsia="en-US"/>
              </w:rPr>
              <w:t xml:space="preserve"> </w:t>
            </w:r>
            <w:r w:rsidRPr="00DF3E4F">
              <w:rPr>
                <w:sz w:val="16"/>
                <w:szCs w:val="16"/>
                <w:lang w:eastAsia="en-US"/>
              </w:rPr>
              <w:t>ou</w:t>
            </w:r>
            <w:r w:rsidRPr="00DF3E4F">
              <w:rPr>
                <w:spacing w:val="-2"/>
                <w:sz w:val="16"/>
                <w:szCs w:val="16"/>
                <w:lang w:eastAsia="en-US"/>
              </w:rPr>
              <w:t xml:space="preserve"> </w:t>
            </w:r>
            <w:r w:rsidRPr="00DF3E4F">
              <w:rPr>
                <w:spacing w:val="-4"/>
                <w:sz w:val="16"/>
                <w:szCs w:val="16"/>
                <w:lang w:eastAsia="en-US"/>
              </w:rPr>
              <w:t>mais</w:t>
            </w:r>
          </w:p>
        </w:tc>
        <w:tc>
          <w:tcPr>
            <w:tcW w:w="554" w:type="dxa"/>
            <w:tcBorders>
              <w:top w:val="single" w:sz="4" w:space="0" w:color="000000"/>
              <w:left w:val="single" w:sz="4" w:space="0" w:color="000000"/>
              <w:bottom w:val="single" w:sz="4" w:space="0" w:color="000000"/>
              <w:right w:val="single" w:sz="4" w:space="0" w:color="000000"/>
            </w:tcBorders>
            <w:vAlign w:val="center"/>
          </w:tcPr>
          <w:p w14:paraId="1D151C19"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600</w:t>
            </w:r>
          </w:p>
        </w:tc>
        <w:tc>
          <w:tcPr>
            <w:tcW w:w="552" w:type="dxa"/>
            <w:tcBorders>
              <w:top w:val="single" w:sz="4" w:space="0" w:color="000000"/>
              <w:left w:val="single" w:sz="4" w:space="0" w:color="000000"/>
              <w:bottom w:val="single" w:sz="4" w:space="0" w:color="000000"/>
              <w:right w:val="single" w:sz="4" w:space="0" w:color="000000"/>
            </w:tcBorders>
            <w:vAlign w:val="center"/>
          </w:tcPr>
          <w:p w14:paraId="4DE3A35A"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654</w:t>
            </w:r>
          </w:p>
        </w:tc>
        <w:tc>
          <w:tcPr>
            <w:tcW w:w="561" w:type="dxa"/>
            <w:tcBorders>
              <w:top w:val="single" w:sz="4" w:space="0" w:color="000000"/>
              <w:left w:val="single" w:sz="4" w:space="0" w:color="000000"/>
              <w:bottom w:val="single" w:sz="4" w:space="0" w:color="000000"/>
              <w:right w:val="single" w:sz="4" w:space="0" w:color="000000"/>
            </w:tcBorders>
            <w:vAlign w:val="center"/>
          </w:tcPr>
          <w:p w14:paraId="30FE9D5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1254</w:t>
            </w:r>
          </w:p>
        </w:tc>
        <w:tc>
          <w:tcPr>
            <w:tcW w:w="554" w:type="dxa"/>
            <w:tcBorders>
              <w:top w:val="single" w:sz="4" w:space="0" w:color="000000"/>
              <w:left w:val="single" w:sz="4" w:space="0" w:color="000000"/>
              <w:bottom w:val="single" w:sz="4" w:space="0" w:color="000000"/>
              <w:right w:val="single" w:sz="4" w:space="0" w:color="000000"/>
            </w:tcBorders>
            <w:vAlign w:val="center"/>
          </w:tcPr>
          <w:p w14:paraId="32E7172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634</w:t>
            </w:r>
          </w:p>
        </w:tc>
        <w:tc>
          <w:tcPr>
            <w:tcW w:w="541" w:type="dxa"/>
            <w:tcBorders>
              <w:top w:val="single" w:sz="4" w:space="0" w:color="000000"/>
              <w:left w:val="single" w:sz="4" w:space="0" w:color="000000"/>
              <w:bottom w:val="single" w:sz="4" w:space="0" w:color="000000"/>
              <w:right w:val="single" w:sz="4" w:space="0" w:color="000000"/>
            </w:tcBorders>
            <w:vAlign w:val="center"/>
          </w:tcPr>
          <w:p w14:paraId="6670195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705</w:t>
            </w:r>
          </w:p>
        </w:tc>
        <w:tc>
          <w:tcPr>
            <w:tcW w:w="562" w:type="dxa"/>
            <w:tcBorders>
              <w:top w:val="single" w:sz="4" w:space="0" w:color="000000"/>
              <w:left w:val="single" w:sz="4" w:space="0" w:color="000000"/>
              <w:bottom w:val="single" w:sz="4" w:space="0" w:color="000000"/>
              <w:right w:val="single" w:sz="4" w:space="0" w:color="000000"/>
            </w:tcBorders>
            <w:vAlign w:val="center"/>
          </w:tcPr>
          <w:p w14:paraId="758A220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1.339</w:t>
            </w:r>
          </w:p>
        </w:tc>
        <w:tc>
          <w:tcPr>
            <w:tcW w:w="556" w:type="dxa"/>
            <w:tcBorders>
              <w:top w:val="single" w:sz="4" w:space="0" w:color="000000"/>
              <w:left w:val="single" w:sz="4" w:space="0" w:color="000000"/>
              <w:bottom w:val="single" w:sz="4" w:space="0" w:color="000000"/>
              <w:right w:val="single" w:sz="4" w:space="0" w:color="000000"/>
            </w:tcBorders>
            <w:vAlign w:val="center"/>
          </w:tcPr>
          <w:p w14:paraId="4F497D6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674</w:t>
            </w:r>
          </w:p>
        </w:tc>
        <w:tc>
          <w:tcPr>
            <w:tcW w:w="558" w:type="dxa"/>
            <w:tcBorders>
              <w:top w:val="single" w:sz="4" w:space="0" w:color="000000"/>
              <w:left w:val="single" w:sz="4" w:space="0" w:color="000000"/>
              <w:bottom w:val="single" w:sz="4" w:space="0" w:color="000000"/>
              <w:right w:val="single" w:sz="4" w:space="0" w:color="000000"/>
            </w:tcBorders>
            <w:vAlign w:val="center"/>
          </w:tcPr>
          <w:p w14:paraId="515CBE3F"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759</w:t>
            </w:r>
          </w:p>
        </w:tc>
        <w:tc>
          <w:tcPr>
            <w:tcW w:w="564" w:type="dxa"/>
            <w:tcBorders>
              <w:top w:val="single" w:sz="4" w:space="0" w:color="000000"/>
              <w:left w:val="single" w:sz="4" w:space="0" w:color="000000"/>
              <w:bottom w:val="single" w:sz="4" w:space="0" w:color="000000"/>
              <w:right w:val="single" w:sz="4" w:space="0" w:color="000000"/>
            </w:tcBorders>
            <w:vAlign w:val="center"/>
          </w:tcPr>
          <w:p w14:paraId="6DFB4AF4"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1.433</w:t>
            </w:r>
          </w:p>
        </w:tc>
        <w:tc>
          <w:tcPr>
            <w:tcW w:w="556" w:type="dxa"/>
            <w:tcBorders>
              <w:top w:val="single" w:sz="4" w:space="0" w:color="000000"/>
              <w:left w:val="single" w:sz="4" w:space="0" w:color="000000"/>
              <w:bottom w:val="single" w:sz="4" w:space="0" w:color="000000"/>
              <w:right w:val="single" w:sz="4" w:space="0" w:color="000000"/>
            </w:tcBorders>
            <w:vAlign w:val="center"/>
          </w:tcPr>
          <w:p w14:paraId="5C776B3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721</w:t>
            </w:r>
          </w:p>
        </w:tc>
        <w:tc>
          <w:tcPr>
            <w:tcW w:w="556" w:type="dxa"/>
            <w:tcBorders>
              <w:top w:val="single" w:sz="4" w:space="0" w:color="000000"/>
              <w:left w:val="single" w:sz="4" w:space="0" w:color="000000"/>
              <w:bottom w:val="single" w:sz="4" w:space="0" w:color="000000"/>
              <w:right w:val="single" w:sz="4" w:space="0" w:color="000000"/>
            </w:tcBorders>
            <w:vAlign w:val="center"/>
          </w:tcPr>
          <w:p w14:paraId="6C586768"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820</w:t>
            </w:r>
          </w:p>
        </w:tc>
        <w:tc>
          <w:tcPr>
            <w:tcW w:w="561" w:type="dxa"/>
            <w:tcBorders>
              <w:top w:val="single" w:sz="4" w:space="0" w:color="000000"/>
              <w:left w:val="single" w:sz="4" w:space="0" w:color="000000"/>
              <w:bottom w:val="single" w:sz="4" w:space="0" w:color="000000"/>
              <w:right w:val="single" w:sz="4" w:space="0" w:color="000000"/>
            </w:tcBorders>
            <w:vAlign w:val="center"/>
          </w:tcPr>
          <w:p w14:paraId="1683DF7E"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1.541</w:t>
            </w:r>
          </w:p>
        </w:tc>
        <w:tc>
          <w:tcPr>
            <w:tcW w:w="559" w:type="dxa"/>
            <w:gridSpan w:val="2"/>
            <w:tcBorders>
              <w:top w:val="single" w:sz="4" w:space="0" w:color="000000"/>
              <w:left w:val="single" w:sz="4" w:space="0" w:color="000000"/>
              <w:bottom w:val="single" w:sz="4" w:space="0" w:color="000000"/>
              <w:right w:val="single" w:sz="4" w:space="0" w:color="000000"/>
            </w:tcBorders>
            <w:vAlign w:val="center"/>
          </w:tcPr>
          <w:p w14:paraId="5C21AF07" w14:textId="77777777" w:rsidR="00DF3E4F" w:rsidRPr="00DF3E4F" w:rsidRDefault="00DF3E4F" w:rsidP="00DF3E4F">
            <w:pPr>
              <w:jc w:val="center"/>
              <w:rPr>
                <w:color w:val="000000"/>
                <w:sz w:val="16"/>
                <w:szCs w:val="16"/>
                <w:lang w:eastAsia="en-US"/>
              </w:rPr>
            </w:pPr>
            <w:r w:rsidRPr="00DF3E4F">
              <w:rPr>
                <w:color w:val="000000"/>
                <w:sz w:val="16"/>
                <w:szCs w:val="16"/>
                <w:lang w:eastAsia="en-US"/>
              </w:rPr>
              <w:t>771</w:t>
            </w:r>
          </w:p>
        </w:tc>
        <w:tc>
          <w:tcPr>
            <w:tcW w:w="556" w:type="dxa"/>
            <w:tcBorders>
              <w:top w:val="single" w:sz="4" w:space="0" w:color="000000"/>
              <w:left w:val="single" w:sz="4" w:space="0" w:color="000000"/>
              <w:bottom w:val="single" w:sz="4" w:space="0" w:color="000000"/>
              <w:right w:val="single" w:sz="4" w:space="0" w:color="000000"/>
            </w:tcBorders>
            <w:vAlign w:val="center"/>
          </w:tcPr>
          <w:p w14:paraId="1344799C" w14:textId="77777777" w:rsidR="00DF3E4F" w:rsidRPr="00DF3E4F" w:rsidRDefault="00DF3E4F" w:rsidP="00DF3E4F">
            <w:pPr>
              <w:jc w:val="center"/>
              <w:rPr>
                <w:color w:val="000000"/>
                <w:sz w:val="16"/>
                <w:szCs w:val="16"/>
                <w:lang w:eastAsia="en-US"/>
              </w:rPr>
            </w:pPr>
            <w:r w:rsidRPr="00DF3E4F">
              <w:rPr>
                <w:color w:val="000000"/>
                <w:sz w:val="16"/>
                <w:szCs w:val="16"/>
                <w:lang w:eastAsia="en-US"/>
              </w:rPr>
              <w:t>885</w:t>
            </w:r>
          </w:p>
        </w:tc>
        <w:tc>
          <w:tcPr>
            <w:tcW w:w="628" w:type="dxa"/>
            <w:tcBorders>
              <w:top w:val="single" w:sz="4" w:space="0" w:color="000000"/>
              <w:left w:val="single" w:sz="4" w:space="0" w:color="000000"/>
              <w:bottom w:val="single" w:sz="4" w:space="0" w:color="000000"/>
              <w:right w:val="single" w:sz="4" w:space="0" w:color="000000"/>
            </w:tcBorders>
            <w:vAlign w:val="center"/>
          </w:tcPr>
          <w:p w14:paraId="44FA15E3" w14:textId="77777777" w:rsidR="00DF3E4F" w:rsidRPr="00DF3E4F" w:rsidRDefault="00DF3E4F" w:rsidP="00DF3E4F">
            <w:pPr>
              <w:jc w:val="center"/>
              <w:rPr>
                <w:color w:val="000000"/>
                <w:sz w:val="16"/>
                <w:szCs w:val="16"/>
                <w:lang w:eastAsia="en-US"/>
              </w:rPr>
            </w:pPr>
            <w:r w:rsidRPr="00DF3E4F">
              <w:rPr>
                <w:color w:val="000000"/>
                <w:sz w:val="16"/>
                <w:szCs w:val="16"/>
                <w:lang w:eastAsia="en-US"/>
              </w:rPr>
              <w:t>1.656</w:t>
            </w:r>
          </w:p>
        </w:tc>
      </w:tr>
      <w:tr w:rsidR="00DF3E4F" w:rsidRPr="00DF3E4F" w14:paraId="293BC584" w14:textId="77777777" w:rsidTr="00DF3E4F">
        <w:trPr>
          <w:gridAfter w:val="1"/>
          <w:wAfter w:w="7" w:type="dxa"/>
          <w:trHeight w:val="86"/>
          <w:jc w:val="center"/>
        </w:trPr>
        <w:tc>
          <w:tcPr>
            <w:tcW w:w="1374" w:type="dxa"/>
            <w:tcBorders>
              <w:top w:val="single" w:sz="4" w:space="0" w:color="000000"/>
              <w:left w:val="single" w:sz="4" w:space="0" w:color="000000"/>
              <w:bottom w:val="single" w:sz="4" w:space="0" w:color="000000"/>
              <w:right w:val="single" w:sz="4" w:space="0" w:color="000000"/>
            </w:tcBorders>
            <w:shd w:val="clear" w:color="auto" w:fill="DBE5F1"/>
          </w:tcPr>
          <w:p w14:paraId="63031B1F" w14:textId="77777777" w:rsidR="00DF3E4F" w:rsidRPr="00DF3E4F" w:rsidRDefault="00DF3E4F" w:rsidP="00DF3E4F">
            <w:pPr>
              <w:spacing w:before="46"/>
              <w:ind w:left="69"/>
              <w:rPr>
                <w:b/>
                <w:bCs/>
                <w:sz w:val="16"/>
                <w:szCs w:val="16"/>
                <w:lang w:eastAsia="en-US"/>
              </w:rPr>
            </w:pPr>
            <w:r w:rsidRPr="00DF3E4F">
              <w:rPr>
                <w:b/>
                <w:bCs/>
                <w:spacing w:val="-2"/>
                <w:sz w:val="16"/>
                <w:szCs w:val="16"/>
                <w:lang w:eastAsia="en-US"/>
              </w:rPr>
              <w:t>Total</w:t>
            </w:r>
          </w:p>
        </w:tc>
        <w:tc>
          <w:tcPr>
            <w:tcW w:w="55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09345BD1" w14:textId="77777777" w:rsidR="00DF3E4F" w:rsidRPr="00DF3E4F" w:rsidRDefault="00DF3E4F" w:rsidP="00DF3E4F">
            <w:pPr>
              <w:shd w:val="clear" w:color="auto" w:fill="FFFFFF"/>
              <w:jc w:val="center"/>
              <w:rPr>
                <w:b/>
                <w:bCs/>
                <w:color w:val="000000"/>
                <w:sz w:val="16"/>
                <w:szCs w:val="16"/>
                <w:lang w:eastAsia="en-US"/>
              </w:rPr>
            </w:pPr>
            <w:r w:rsidRPr="00DF3E4F">
              <w:rPr>
                <w:b/>
                <w:bCs/>
                <w:color w:val="000000"/>
                <w:sz w:val="16"/>
                <w:szCs w:val="16"/>
                <w:lang w:eastAsia="en-US"/>
              </w:rPr>
              <w:t>127286</w:t>
            </w:r>
          </w:p>
        </w:tc>
        <w:tc>
          <w:tcPr>
            <w:tcW w:w="552"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8B31574" w14:textId="77777777" w:rsidR="00DF3E4F" w:rsidRPr="00DF3E4F" w:rsidRDefault="00DF3E4F" w:rsidP="00DF3E4F">
            <w:pPr>
              <w:shd w:val="clear" w:color="auto" w:fill="FFFFFF"/>
              <w:jc w:val="center"/>
              <w:rPr>
                <w:b/>
                <w:bCs/>
                <w:color w:val="000000"/>
                <w:sz w:val="16"/>
                <w:szCs w:val="16"/>
                <w:lang w:eastAsia="en-US"/>
              </w:rPr>
            </w:pPr>
            <w:r w:rsidRPr="00DF3E4F">
              <w:rPr>
                <w:b/>
                <w:bCs/>
                <w:color w:val="000000"/>
                <w:sz w:val="16"/>
                <w:szCs w:val="16"/>
                <w:lang w:eastAsia="en-US"/>
              </w:rPr>
              <w:t>125243</w:t>
            </w:r>
          </w:p>
        </w:tc>
        <w:tc>
          <w:tcPr>
            <w:tcW w:w="561"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494AC347" w14:textId="77777777" w:rsidR="00DF3E4F" w:rsidRPr="00DF3E4F" w:rsidRDefault="00DF3E4F" w:rsidP="00DF3E4F">
            <w:pPr>
              <w:shd w:val="clear" w:color="auto" w:fill="FFFFFF"/>
              <w:jc w:val="center"/>
              <w:rPr>
                <w:b/>
                <w:bCs/>
                <w:color w:val="000000"/>
                <w:sz w:val="16"/>
                <w:szCs w:val="16"/>
                <w:lang w:eastAsia="en-US"/>
              </w:rPr>
            </w:pPr>
            <w:r w:rsidRPr="00DF3E4F">
              <w:rPr>
                <w:b/>
                <w:bCs/>
                <w:color w:val="000000"/>
                <w:sz w:val="16"/>
                <w:szCs w:val="16"/>
                <w:lang w:eastAsia="en-US"/>
              </w:rPr>
              <w:t>252529</w:t>
            </w:r>
          </w:p>
        </w:tc>
        <w:tc>
          <w:tcPr>
            <w:tcW w:w="55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54326737"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132.687</w:t>
            </w:r>
          </w:p>
        </w:tc>
        <w:tc>
          <w:tcPr>
            <w:tcW w:w="541"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2CAE7C74"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130.721</w:t>
            </w:r>
          </w:p>
        </w:tc>
        <w:tc>
          <w:tcPr>
            <w:tcW w:w="562"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CE92EF4"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263.408</w:t>
            </w:r>
          </w:p>
        </w:tc>
        <w:tc>
          <w:tcPr>
            <w:tcW w:w="55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58BB250D"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138.281</w:t>
            </w:r>
          </w:p>
        </w:tc>
        <w:tc>
          <w:tcPr>
            <w:tcW w:w="558"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E893878"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136.351</w:t>
            </w:r>
          </w:p>
        </w:tc>
        <w:tc>
          <w:tcPr>
            <w:tcW w:w="56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14817C8"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274.632</w:t>
            </w:r>
          </w:p>
        </w:tc>
        <w:tc>
          <w:tcPr>
            <w:tcW w:w="55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5C51260"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144.146</w:t>
            </w:r>
          </w:p>
        </w:tc>
        <w:tc>
          <w:tcPr>
            <w:tcW w:w="55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445EA1A0"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142.199</w:t>
            </w:r>
          </w:p>
        </w:tc>
        <w:tc>
          <w:tcPr>
            <w:tcW w:w="561"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D6B4C2A"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286.345</w:t>
            </w:r>
          </w:p>
        </w:tc>
        <w:tc>
          <w:tcPr>
            <w:tcW w:w="559" w:type="dxa"/>
            <w:gridSpan w:val="2"/>
            <w:tcBorders>
              <w:top w:val="single" w:sz="4" w:space="0" w:color="000000"/>
              <w:left w:val="single" w:sz="4" w:space="0" w:color="000000"/>
              <w:bottom w:val="single" w:sz="4" w:space="0" w:color="000000"/>
              <w:right w:val="single" w:sz="4" w:space="0" w:color="000000"/>
            </w:tcBorders>
            <w:shd w:val="clear" w:color="auto" w:fill="DEEAF6"/>
            <w:vAlign w:val="center"/>
          </w:tcPr>
          <w:p w14:paraId="1855EDAF"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150.434</w:t>
            </w:r>
          </w:p>
        </w:tc>
        <w:tc>
          <w:tcPr>
            <w:tcW w:w="55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38C00F5"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148.420</w:t>
            </w:r>
          </w:p>
        </w:tc>
        <w:tc>
          <w:tcPr>
            <w:tcW w:w="628"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D0D7B31" w14:textId="77777777" w:rsidR="00DF3E4F" w:rsidRPr="00DF3E4F" w:rsidRDefault="00DF3E4F" w:rsidP="00DF3E4F">
            <w:pPr>
              <w:shd w:val="clear" w:color="auto" w:fill="FFFFFF"/>
              <w:jc w:val="center"/>
              <w:rPr>
                <w:b/>
                <w:bCs/>
                <w:sz w:val="16"/>
                <w:szCs w:val="16"/>
                <w:lang w:eastAsia="en-US"/>
              </w:rPr>
            </w:pPr>
            <w:r w:rsidRPr="00DF3E4F">
              <w:rPr>
                <w:b/>
                <w:bCs/>
                <w:color w:val="000000"/>
                <w:sz w:val="16"/>
                <w:szCs w:val="16"/>
                <w:lang w:eastAsia="en-US"/>
              </w:rPr>
              <w:t>298.854</w:t>
            </w:r>
          </w:p>
        </w:tc>
      </w:tr>
    </w:tbl>
    <w:bookmarkEnd w:id="17"/>
    <w:p w14:paraId="75153410" w14:textId="77777777" w:rsidR="00DF3E4F" w:rsidRPr="00DF3E4F" w:rsidRDefault="00DF3E4F" w:rsidP="00DF3E4F">
      <w:pPr>
        <w:tabs>
          <w:tab w:val="left" w:pos="7344"/>
        </w:tabs>
        <w:suppressAutoHyphens/>
        <w:rPr>
          <w:rFonts w:ascii="Calibri" w:eastAsia="Calibri" w:hAnsi="Calibri" w:cs="Calibri"/>
          <w:sz w:val="16"/>
          <w:lang w:eastAsia="en-US"/>
        </w:rPr>
      </w:pPr>
      <w:r w:rsidRPr="00DF3E4F">
        <w:rPr>
          <w:rFonts w:ascii="Calibri" w:eastAsia="Calibri" w:hAnsi="Calibri" w:cs="Calibri"/>
          <w:sz w:val="18"/>
          <w:szCs w:val="24"/>
          <w:lang w:eastAsia="en-US"/>
        </w:rPr>
        <w:t>Fonte:</w:t>
      </w:r>
      <w:r w:rsidRPr="00DF3E4F">
        <w:rPr>
          <w:rFonts w:ascii="Calibri" w:eastAsia="Calibri" w:hAnsi="Calibri" w:cs="Calibri"/>
          <w:spacing w:val="-7"/>
          <w:sz w:val="18"/>
          <w:szCs w:val="24"/>
          <w:lang w:eastAsia="en-US"/>
        </w:rPr>
        <w:t xml:space="preserve"> Datasus: </w:t>
      </w:r>
      <w:r w:rsidRPr="00DF3E4F">
        <w:rPr>
          <w:rFonts w:ascii="Calibri" w:eastAsia="Calibri" w:hAnsi="Calibri" w:cs="Calibri"/>
          <w:spacing w:val="-4"/>
          <w:sz w:val="18"/>
          <w:szCs w:val="24"/>
          <w:lang w:eastAsia="en-US"/>
        </w:rPr>
        <w:t>População Residente – Estudo de Estimativas Populacionais por Município, Idade e Sexo 2000-2025 – Brasil</w:t>
      </w:r>
      <w:r w:rsidRPr="00DF3E4F">
        <w:rPr>
          <w:rFonts w:ascii="Calibri" w:eastAsia="Calibri" w:hAnsi="Calibri" w:cs="Calibri"/>
          <w:sz w:val="16"/>
          <w:lang w:eastAsia="en-US"/>
        </w:rPr>
        <w:tab/>
      </w:r>
    </w:p>
    <w:p w14:paraId="497B4538" w14:textId="77777777" w:rsidR="00DF3E4F" w:rsidRPr="00DF3E4F" w:rsidRDefault="00DF3E4F" w:rsidP="00DF3E4F">
      <w:pPr>
        <w:suppressAutoHyphens/>
        <w:ind w:firstLine="708"/>
        <w:jc w:val="both"/>
        <w:rPr>
          <w:rFonts w:ascii="Calibri" w:eastAsia="Calibri" w:hAnsi="Calibri" w:cs="Calibri"/>
          <w:lang w:eastAsia="en-US"/>
        </w:rPr>
      </w:pPr>
    </w:p>
    <w:p w14:paraId="191B557B"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Em Parauapebas a distribuição da população residente por faixa etária e sexo no período de 2020 a 2024 (tabela 02 e figura 04) evidenciam transformações demográficas relevantes, tanto em volume populacional quanto na estrutura etária e na composição por sexo.</w:t>
      </w:r>
    </w:p>
    <w:p w14:paraId="48AB04E2" w14:textId="77777777" w:rsidR="00DF3E4F" w:rsidRPr="00DF3E4F" w:rsidRDefault="00DF3E4F" w:rsidP="00DF3E4F">
      <w:pPr>
        <w:suppressAutoHyphens/>
        <w:spacing w:after="240"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No período analisado, Parauapebas apresenta crescimento populacional contínuo e acelerado, passando de 252.529 habitantes em 2020 para 298.854 em 2024, o que representa um aumento absoluto de aproximadamente 46,3 mil pessoas (≈18%) em quatro anos. Esse crescimento é sustentado principalmente pelas faixas etárias economicamente ativas, sobretudo entre 20 e 39 anos, que concentram os maiores contingentes populacionais ao longo de toda a série, confirmando o perfil do município como polo de atração migratória ligada ao mercado de trabalho.</w:t>
      </w:r>
    </w:p>
    <w:p w14:paraId="63E72A97" w14:textId="77777777" w:rsidR="00DF3E4F" w:rsidRPr="00DF3E4F" w:rsidRDefault="00DF3E4F" w:rsidP="00DF3E4F">
      <w:pPr>
        <w:suppressAutoHyphens/>
        <w:rPr>
          <w:rFonts w:ascii="Calibri" w:eastAsia="Calibri" w:hAnsi="Calibri" w:cs="Calibri"/>
          <w:sz w:val="24"/>
          <w:szCs w:val="24"/>
          <w:lang w:eastAsia="en-US"/>
        </w:rPr>
      </w:pPr>
      <w:bookmarkStart w:id="18" w:name="_Hlk222907812"/>
    </w:p>
    <w:p w14:paraId="3659D08D" w14:textId="77777777" w:rsidR="00DF3E4F" w:rsidRPr="00DF3E4F" w:rsidRDefault="00DF3E4F" w:rsidP="00DF3E4F">
      <w:pPr>
        <w:suppressAutoHyphens/>
        <w:rPr>
          <w:rFonts w:ascii="Calibri" w:eastAsia="Calibri" w:hAnsi="Calibri" w:cs="Calibri"/>
          <w:sz w:val="24"/>
          <w:szCs w:val="24"/>
          <w:lang w:eastAsia="en-US"/>
        </w:rPr>
      </w:pPr>
    </w:p>
    <w:p w14:paraId="1641EACE" w14:textId="77777777" w:rsidR="00DF3E4F" w:rsidRPr="00DF3E4F" w:rsidRDefault="00DF3E4F" w:rsidP="00DF3E4F">
      <w:pPr>
        <w:suppressAutoHyphens/>
        <w:rPr>
          <w:rFonts w:ascii="Calibri" w:eastAsia="Calibri" w:hAnsi="Calibri" w:cs="Calibri"/>
          <w:sz w:val="24"/>
          <w:szCs w:val="24"/>
          <w:lang w:eastAsia="en-US"/>
        </w:rPr>
      </w:pPr>
      <w:r w:rsidRPr="00DF3E4F">
        <w:rPr>
          <w:rFonts w:ascii="Calibri" w:eastAsia="Calibri" w:hAnsi="Calibri" w:cs="Calibri"/>
          <w:sz w:val="24"/>
          <w:szCs w:val="24"/>
          <w:lang w:eastAsia="en-US"/>
        </w:rPr>
        <w:lastRenderedPageBreak/>
        <w:t>Figura</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04</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Distribuição</w:t>
      </w:r>
      <w:r w:rsidRPr="00DF3E4F">
        <w:rPr>
          <w:rFonts w:ascii="Calibri" w:eastAsia="Calibri" w:hAnsi="Calibri" w:cs="Calibri"/>
          <w:spacing w:val="-5"/>
          <w:sz w:val="24"/>
          <w:szCs w:val="24"/>
          <w:lang w:eastAsia="en-US"/>
        </w:rPr>
        <w:t xml:space="preserve"> </w:t>
      </w:r>
      <w:r w:rsidRPr="00DF3E4F">
        <w:rPr>
          <w:rFonts w:ascii="Calibri" w:eastAsia="Calibri" w:hAnsi="Calibri" w:cs="Calibri"/>
          <w:sz w:val="24"/>
          <w:szCs w:val="24"/>
          <w:lang w:eastAsia="en-US"/>
        </w:rPr>
        <w:t>da</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população</w:t>
      </w:r>
      <w:r w:rsidRPr="00DF3E4F">
        <w:rPr>
          <w:rFonts w:ascii="Calibri" w:eastAsia="Calibri" w:hAnsi="Calibri" w:cs="Calibri"/>
          <w:spacing w:val="-4"/>
          <w:sz w:val="24"/>
          <w:szCs w:val="24"/>
          <w:lang w:eastAsia="en-US"/>
        </w:rPr>
        <w:t xml:space="preserve"> total </w:t>
      </w:r>
      <w:r w:rsidRPr="00DF3E4F">
        <w:rPr>
          <w:rFonts w:ascii="Calibri" w:eastAsia="Calibri" w:hAnsi="Calibri" w:cs="Calibri"/>
          <w:sz w:val="24"/>
          <w:szCs w:val="24"/>
          <w:lang w:eastAsia="en-US"/>
        </w:rPr>
        <w:t>por</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sexo,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segundo</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os</w:t>
      </w:r>
      <w:r w:rsidRPr="00DF3E4F">
        <w:rPr>
          <w:rFonts w:ascii="Calibri" w:eastAsia="Calibri" w:hAnsi="Calibri" w:cs="Calibri"/>
          <w:spacing w:val="-5"/>
          <w:sz w:val="24"/>
          <w:szCs w:val="24"/>
          <w:lang w:eastAsia="en-US"/>
        </w:rPr>
        <w:t xml:space="preserve"> </w:t>
      </w:r>
      <w:r w:rsidRPr="00DF3E4F">
        <w:rPr>
          <w:rFonts w:ascii="Calibri" w:eastAsia="Calibri" w:hAnsi="Calibri" w:cs="Calibri"/>
          <w:sz w:val="24"/>
          <w:szCs w:val="24"/>
          <w:lang w:eastAsia="en-US"/>
        </w:rPr>
        <w:t>grupos</w:t>
      </w:r>
      <w:r w:rsidRPr="00DF3E4F">
        <w:rPr>
          <w:rFonts w:ascii="Calibri" w:eastAsia="Calibri" w:hAnsi="Calibri" w:cs="Calibri"/>
          <w:spacing w:val="-5"/>
          <w:sz w:val="24"/>
          <w:szCs w:val="24"/>
          <w:lang w:eastAsia="en-US"/>
        </w:rPr>
        <w:t xml:space="preserve"> </w:t>
      </w:r>
      <w:r w:rsidRPr="00DF3E4F">
        <w:rPr>
          <w:rFonts w:ascii="Calibri" w:eastAsia="Calibri" w:hAnsi="Calibri" w:cs="Calibri"/>
          <w:sz w:val="24"/>
          <w:szCs w:val="24"/>
          <w:lang w:eastAsia="en-US"/>
        </w:rPr>
        <w:t>de</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idade,</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Parauapebas,</w:t>
      </w:r>
      <w:r w:rsidRPr="00DF3E4F">
        <w:rPr>
          <w:rFonts w:ascii="Calibri" w:eastAsia="Calibri" w:hAnsi="Calibri" w:cs="Calibri"/>
          <w:spacing w:val="-3"/>
          <w:sz w:val="24"/>
          <w:szCs w:val="24"/>
          <w:lang w:eastAsia="en-US"/>
        </w:rPr>
        <w:t xml:space="preserve"> </w:t>
      </w:r>
      <w:r w:rsidRPr="00DF3E4F">
        <w:rPr>
          <w:rFonts w:ascii="Calibri" w:eastAsia="Calibri" w:hAnsi="Calibri" w:cs="Calibri"/>
          <w:spacing w:val="-4"/>
          <w:sz w:val="24"/>
          <w:szCs w:val="24"/>
          <w:lang w:eastAsia="en-US"/>
        </w:rPr>
        <w:t>2024</w:t>
      </w:r>
    </w:p>
    <w:bookmarkEnd w:id="18"/>
    <w:p w14:paraId="79D99FFF" w14:textId="77777777" w:rsidR="00DF3E4F" w:rsidRPr="00DF3E4F" w:rsidRDefault="00DF3E4F" w:rsidP="008D5CF6">
      <w:pPr>
        <w:widowControl/>
        <w:suppressAutoHyphens/>
        <w:spacing w:line="295" w:lineRule="auto"/>
        <w:ind w:firstLine="284"/>
        <w:jc w:val="both"/>
        <w:rPr>
          <w:rFonts w:ascii="Calibri" w:eastAsia="Times New Roman" w:hAnsi="Calibri" w:cs="Calibri"/>
          <w:sz w:val="24"/>
          <w:szCs w:val="24"/>
          <w:lang w:val="pt-BR"/>
        </w:rPr>
      </w:pPr>
      <w:r w:rsidRPr="00DF3E4F">
        <w:rPr>
          <w:rFonts w:ascii="Calibri" w:eastAsia="Calibri" w:hAnsi="Calibri" w:cs="Calibri"/>
          <w:noProof/>
          <w:lang w:val="pt-BR"/>
        </w:rPr>
        <w:drawing>
          <wp:inline distT="0" distB="0" distL="0" distR="0" wp14:anchorId="2ACC92FA" wp14:editId="1C9FDF3E">
            <wp:extent cx="5847907" cy="3295650"/>
            <wp:effectExtent l="0" t="0" r="0" b="0"/>
            <wp:docPr id="1646827581" name="Gráfico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CDBFE90"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Quanto a estrutura etária a análise mostra que, embora as faixas mais jovens (0 a 14 anos) mantenham volumes expressivos, seu crescimento é mais moderado quando comparado às faixas adultas. Já os grupos de 30 a 39 anos e 40 a 44 anos apresentam expansão consistente, indicando amadurecimento da população ativa. Paralelamente, observa-se um crescimento proporcionalmente mais intenso da população idosa, especialmente a partir dos 60 anos, com destaque para as faixas de 70 anos ou mais, que praticamente dobram seus contingentes entre 2020 e 2024, sinalizando o início de um processo de envelhecimento populacional no município.</w:t>
      </w:r>
    </w:p>
    <w:p w14:paraId="0EC196C8"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Enquanto à distribuição por sexo (tabela 2), nota-se relativo equilíbrio entre homens e mulheres no total populacional, com leve predominância masculina nas faixas adultas jovens (20 a 39 anos), fenômeno típico de municípios com forte atração econômica e migratória. Em contrapartida, nas faixas etárias mais elevadas (60 anos ou mais), a população feminina passa a ser majoritária, refletindo a maior expectativa de vida das mulheres — padrão observado nacionalmente. Essa mudança gradual na composição por sexo reforça a necessidade de planejamento específico para políticas de saúde, previdência e assistência social.</w:t>
      </w:r>
    </w:p>
    <w:p w14:paraId="33C24089" w14:textId="77777777" w:rsidR="00DF3E4F" w:rsidRPr="00DF3E4F" w:rsidRDefault="00DF3E4F" w:rsidP="00DF3E4F">
      <w:pPr>
        <w:suppressAutoHyphens/>
        <w:spacing w:before="200"/>
        <w:rPr>
          <w:rFonts w:ascii="Calibri" w:eastAsia="Calibri" w:hAnsi="Calibri" w:cs="Calibri"/>
          <w:sz w:val="24"/>
          <w:szCs w:val="24"/>
          <w:shd w:val="clear" w:color="auto" w:fill="FFFFFF"/>
          <w:lang w:eastAsia="en-US"/>
        </w:rPr>
      </w:pPr>
      <w:bookmarkStart w:id="19" w:name="_Hlk222907900"/>
      <w:bookmarkEnd w:id="15"/>
      <w:r w:rsidRPr="00DF3E4F">
        <w:rPr>
          <w:rFonts w:ascii="Calibri" w:eastAsia="Calibri" w:hAnsi="Calibri" w:cs="Calibri"/>
          <w:sz w:val="24"/>
          <w:szCs w:val="24"/>
          <w:shd w:val="clear" w:color="auto" w:fill="FFFFFF"/>
          <w:lang w:eastAsia="en-US"/>
        </w:rPr>
        <w:t>Tabela 03 –</w:t>
      </w:r>
      <w:r w:rsidRPr="00DF3E4F">
        <w:rPr>
          <w:rFonts w:ascii="Calibri" w:eastAsia="Calibri" w:hAnsi="Calibri" w:cs="Calibri"/>
          <w:spacing w:val="-3"/>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Razão</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de</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Sexos,</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Pará</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e</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município –</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2020</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a</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pacing w:val="-2"/>
          <w:sz w:val="24"/>
          <w:szCs w:val="24"/>
          <w:shd w:val="clear" w:color="auto" w:fill="FFFFFF"/>
          <w:lang w:eastAsia="en-US"/>
        </w:rPr>
        <w:t>2024.</w:t>
      </w:r>
    </w:p>
    <w:bookmarkEnd w:id="19"/>
    <w:p w14:paraId="3E32A55B" w14:textId="77777777" w:rsidR="00DF3E4F" w:rsidRPr="00DF3E4F" w:rsidRDefault="00DF3E4F" w:rsidP="00DF3E4F">
      <w:pPr>
        <w:suppressAutoHyphens/>
        <w:spacing w:before="11"/>
        <w:rPr>
          <w:rFonts w:ascii="Calibri" w:eastAsia="Calibri" w:hAnsi="Calibri" w:cs="Calibri"/>
          <w:sz w:val="9"/>
          <w:szCs w:val="24"/>
          <w:lang w:eastAsia="en-US"/>
        </w:rPr>
      </w:pPr>
    </w:p>
    <w:tbl>
      <w:tblPr>
        <w:tblStyle w:val="TableNormal11"/>
        <w:tblW w:w="5000" w:type="pct"/>
        <w:tblInd w:w="0" w:type="dxa"/>
        <w:tblCellMar>
          <w:right w:w="5" w:type="dxa"/>
        </w:tblCellMar>
        <w:tblLook w:val="01E0" w:firstRow="1" w:lastRow="1" w:firstColumn="1" w:lastColumn="1" w:noHBand="0" w:noVBand="0"/>
      </w:tblPr>
      <w:tblGrid>
        <w:gridCol w:w="2966"/>
        <w:gridCol w:w="1336"/>
        <w:gridCol w:w="1340"/>
        <w:gridCol w:w="1336"/>
        <w:gridCol w:w="1336"/>
        <w:gridCol w:w="1338"/>
      </w:tblGrid>
      <w:tr w:rsidR="00DF3E4F" w:rsidRPr="00DF3E4F" w14:paraId="0706595D" w14:textId="77777777" w:rsidTr="00DF3E4F">
        <w:trPr>
          <w:trHeight w:val="283"/>
        </w:trPr>
        <w:tc>
          <w:tcPr>
            <w:tcW w:w="1537" w:type="pct"/>
            <w:tcBorders>
              <w:top w:val="single" w:sz="4" w:space="0" w:color="000000"/>
              <w:bottom w:val="single" w:sz="4" w:space="0" w:color="000000"/>
              <w:right w:val="single" w:sz="4" w:space="0" w:color="000000"/>
            </w:tcBorders>
            <w:shd w:val="clear" w:color="auto" w:fill="DBE5F1"/>
          </w:tcPr>
          <w:p w14:paraId="37FE68E1" w14:textId="77777777" w:rsidR="00DF3E4F" w:rsidRPr="00DF3E4F" w:rsidRDefault="00DF3E4F" w:rsidP="00DF3E4F">
            <w:pPr>
              <w:spacing w:before="39"/>
              <w:ind w:left="698"/>
              <w:rPr>
                <w:b/>
                <w:sz w:val="20"/>
                <w:szCs w:val="24"/>
                <w:lang w:eastAsia="en-US"/>
              </w:rPr>
            </w:pPr>
            <w:r w:rsidRPr="00DF3E4F">
              <w:rPr>
                <w:b/>
                <w:spacing w:val="-2"/>
                <w:sz w:val="20"/>
                <w:szCs w:val="24"/>
                <w:lang w:eastAsia="en-US"/>
              </w:rPr>
              <w:t>Estado/Município</w:t>
            </w:r>
          </w:p>
        </w:tc>
        <w:tc>
          <w:tcPr>
            <w:tcW w:w="692" w:type="pct"/>
            <w:tcBorders>
              <w:top w:val="single" w:sz="4" w:space="0" w:color="000000"/>
              <w:bottom w:val="single" w:sz="4" w:space="0" w:color="000000"/>
              <w:right w:val="single" w:sz="4" w:space="0" w:color="000000"/>
            </w:tcBorders>
            <w:shd w:val="clear" w:color="auto" w:fill="DBE5F1"/>
          </w:tcPr>
          <w:p w14:paraId="360A4AE4"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2020</w:t>
            </w:r>
          </w:p>
        </w:tc>
        <w:tc>
          <w:tcPr>
            <w:tcW w:w="694" w:type="pct"/>
            <w:tcBorders>
              <w:top w:val="single" w:sz="4" w:space="0" w:color="000000"/>
              <w:bottom w:val="single" w:sz="4" w:space="0" w:color="000000"/>
              <w:right w:val="single" w:sz="4" w:space="0" w:color="000000"/>
            </w:tcBorders>
            <w:shd w:val="clear" w:color="auto" w:fill="DBE5F1"/>
          </w:tcPr>
          <w:p w14:paraId="43E7EDC9"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2021</w:t>
            </w:r>
          </w:p>
        </w:tc>
        <w:tc>
          <w:tcPr>
            <w:tcW w:w="692" w:type="pct"/>
            <w:tcBorders>
              <w:top w:val="single" w:sz="4" w:space="0" w:color="000000"/>
              <w:bottom w:val="single" w:sz="4" w:space="0" w:color="000000"/>
              <w:right w:val="single" w:sz="4" w:space="0" w:color="000000"/>
            </w:tcBorders>
            <w:shd w:val="clear" w:color="auto" w:fill="DBE5F1"/>
          </w:tcPr>
          <w:p w14:paraId="339A1382"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2022</w:t>
            </w:r>
          </w:p>
        </w:tc>
        <w:tc>
          <w:tcPr>
            <w:tcW w:w="692" w:type="pct"/>
            <w:tcBorders>
              <w:top w:val="single" w:sz="4" w:space="0" w:color="000000"/>
              <w:left w:val="single" w:sz="4" w:space="0" w:color="000000"/>
              <w:bottom w:val="single" w:sz="4" w:space="0" w:color="000000"/>
              <w:right w:val="single" w:sz="4" w:space="0" w:color="000000"/>
            </w:tcBorders>
            <w:shd w:val="clear" w:color="auto" w:fill="DBE5F1"/>
          </w:tcPr>
          <w:p w14:paraId="38EB33C0" w14:textId="77777777" w:rsidR="00DF3E4F" w:rsidRPr="00DF3E4F" w:rsidRDefault="00DF3E4F" w:rsidP="00DF3E4F">
            <w:pPr>
              <w:spacing w:before="39"/>
              <w:ind w:left="13" w:right="12"/>
              <w:jc w:val="center"/>
              <w:rPr>
                <w:b/>
                <w:sz w:val="20"/>
                <w:szCs w:val="24"/>
                <w:lang w:eastAsia="en-US"/>
              </w:rPr>
            </w:pPr>
            <w:r w:rsidRPr="00DF3E4F">
              <w:rPr>
                <w:b/>
                <w:sz w:val="20"/>
                <w:szCs w:val="24"/>
                <w:lang w:eastAsia="en-US"/>
              </w:rPr>
              <w:t>2023</w:t>
            </w:r>
          </w:p>
        </w:tc>
        <w:tc>
          <w:tcPr>
            <w:tcW w:w="693" w:type="pct"/>
            <w:tcBorders>
              <w:top w:val="single" w:sz="4" w:space="0" w:color="000000"/>
              <w:left w:val="single" w:sz="4" w:space="0" w:color="000000"/>
              <w:bottom w:val="single" w:sz="4" w:space="0" w:color="000000"/>
            </w:tcBorders>
            <w:shd w:val="clear" w:color="auto" w:fill="DBE5F1"/>
          </w:tcPr>
          <w:p w14:paraId="322D1834" w14:textId="77777777" w:rsidR="00DF3E4F" w:rsidRPr="00DF3E4F" w:rsidRDefault="00DF3E4F" w:rsidP="00DF3E4F">
            <w:pPr>
              <w:spacing w:before="39"/>
              <w:ind w:left="13" w:right="12"/>
              <w:jc w:val="center"/>
              <w:rPr>
                <w:b/>
                <w:sz w:val="20"/>
                <w:szCs w:val="24"/>
                <w:lang w:eastAsia="en-US"/>
              </w:rPr>
            </w:pPr>
            <w:r w:rsidRPr="00DF3E4F">
              <w:rPr>
                <w:b/>
                <w:sz w:val="20"/>
                <w:szCs w:val="24"/>
                <w:lang w:eastAsia="en-US"/>
              </w:rPr>
              <w:t>2024</w:t>
            </w:r>
          </w:p>
        </w:tc>
      </w:tr>
      <w:tr w:rsidR="00DF3E4F" w:rsidRPr="00DF3E4F" w14:paraId="220C065C" w14:textId="77777777" w:rsidTr="00DF3E4F">
        <w:trPr>
          <w:trHeight w:val="90"/>
        </w:trPr>
        <w:tc>
          <w:tcPr>
            <w:tcW w:w="1537" w:type="pct"/>
            <w:tcBorders>
              <w:top w:val="single" w:sz="4" w:space="0" w:color="000000"/>
              <w:bottom w:val="single" w:sz="4" w:space="0" w:color="000000"/>
              <w:right w:val="single" w:sz="4" w:space="0" w:color="000000"/>
            </w:tcBorders>
            <w:shd w:val="clear" w:color="auto" w:fill="DBE5F1"/>
          </w:tcPr>
          <w:p w14:paraId="199EE96E" w14:textId="77777777" w:rsidR="00DF3E4F" w:rsidRPr="00DF3E4F" w:rsidRDefault="00DF3E4F" w:rsidP="00DF3E4F">
            <w:pPr>
              <w:spacing w:before="39"/>
              <w:ind w:left="84"/>
              <w:rPr>
                <w:sz w:val="20"/>
                <w:szCs w:val="24"/>
                <w:lang w:eastAsia="en-US"/>
              </w:rPr>
            </w:pPr>
            <w:r w:rsidRPr="00DF3E4F">
              <w:rPr>
                <w:spacing w:val="-4"/>
                <w:sz w:val="20"/>
                <w:szCs w:val="24"/>
                <w:lang w:eastAsia="en-US"/>
              </w:rPr>
              <w:t>Pará</w:t>
            </w:r>
          </w:p>
        </w:tc>
        <w:tc>
          <w:tcPr>
            <w:tcW w:w="692" w:type="pct"/>
            <w:tcBorders>
              <w:top w:val="single" w:sz="4" w:space="0" w:color="000000"/>
              <w:bottom w:val="single" w:sz="4" w:space="0" w:color="000000"/>
              <w:right w:val="single" w:sz="4" w:space="0" w:color="000000"/>
            </w:tcBorders>
          </w:tcPr>
          <w:p w14:paraId="006DCD9F" w14:textId="77777777" w:rsidR="00DF3E4F" w:rsidRPr="00DF3E4F" w:rsidRDefault="00DF3E4F" w:rsidP="00DF3E4F">
            <w:pPr>
              <w:spacing w:before="39"/>
              <w:ind w:left="13" w:right="12"/>
              <w:jc w:val="center"/>
              <w:rPr>
                <w:b/>
                <w:bCs/>
                <w:spacing w:val="-5"/>
                <w:sz w:val="20"/>
                <w:szCs w:val="24"/>
                <w:lang w:eastAsia="en-US"/>
              </w:rPr>
            </w:pPr>
            <w:r w:rsidRPr="00DF3E4F">
              <w:rPr>
                <w:b/>
                <w:bCs/>
                <w:spacing w:val="-5"/>
                <w:sz w:val="20"/>
                <w:szCs w:val="24"/>
                <w:lang w:eastAsia="en-US"/>
              </w:rPr>
              <w:t>100,52</w:t>
            </w:r>
          </w:p>
        </w:tc>
        <w:tc>
          <w:tcPr>
            <w:tcW w:w="694" w:type="pct"/>
            <w:tcBorders>
              <w:top w:val="single" w:sz="4" w:space="0" w:color="000000"/>
              <w:bottom w:val="single" w:sz="4" w:space="0" w:color="000000"/>
              <w:right w:val="single" w:sz="4" w:space="0" w:color="000000"/>
            </w:tcBorders>
          </w:tcPr>
          <w:p w14:paraId="0F760A22" w14:textId="77777777" w:rsidR="00DF3E4F" w:rsidRPr="00DF3E4F" w:rsidRDefault="00DF3E4F" w:rsidP="00DF3E4F">
            <w:pPr>
              <w:spacing w:before="39"/>
              <w:ind w:left="13" w:right="12"/>
              <w:jc w:val="center"/>
              <w:rPr>
                <w:b/>
                <w:bCs/>
                <w:spacing w:val="-5"/>
                <w:sz w:val="20"/>
                <w:szCs w:val="24"/>
                <w:lang w:eastAsia="en-US"/>
              </w:rPr>
            </w:pPr>
            <w:r w:rsidRPr="00DF3E4F">
              <w:rPr>
                <w:b/>
                <w:bCs/>
                <w:spacing w:val="-5"/>
                <w:sz w:val="20"/>
                <w:szCs w:val="24"/>
                <w:lang w:eastAsia="en-US"/>
              </w:rPr>
              <w:t>100,95</w:t>
            </w:r>
          </w:p>
        </w:tc>
        <w:tc>
          <w:tcPr>
            <w:tcW w:w="692" w:type="pct"/>
            <w:tcBorders>
              <w:top w:val="single" w:sz="4" w:space="0" w:color="000000"/>
              <w:bottom w:val="single" w:sz="4" w:space="0" w:color="000000"/>
              <w:right w:val="single" w:sz="4" w:space="0" w:color="000000"/>
            </w:tcBorders>
          </w:tcPr>
          <w:p w14:paraId="3E6F64C3" w14:textId="77777777" w:rsidR="00DF3E4F" w:rsidRPr="00DF3E4F" w:rsidRDefault="00DF3E4F" w:rsidP="00DF3E4F">
            <w:pPr>
              <w:spacing w:before="39"/>
              <w:ind w:left="13" w:right="12"/>
              <w:jc w:val="center"/>
              <w:rPr>
                <w:b/>
                <w:bCs/>
                <w:spacing w:val="-5"/>
                <w:sz w:val="20"/>
                <w:szCs w:val="24"/>
                <w:lang w:eastAsia="en-US"/>
              </w:rPr>
            </w:pPr>
            <w:r w:rsidRPr="00DF3E4F">
              <w:rPr>
                <w:b/>
                <w:bCs/>
                <w:spacing w:val="-5"/>
                <w:sz w:val="20"/>
                <w:szCs w:val="24"/>
                <w:lang w:eastAsia="en-US"/>
              </w:rPr>
              <w:t>100,89</w:t>
            </w:r>
          </w:p>
        </w:tc>
        <w:tc>
          <w:tcPr>
            <w:tcW w:w="692" w:type="pct"/>
            <w:tcBorders>
              <w:top w:val="single" w:sz="4" w:space="0" w:color="000000"/>
              <w:left w:val="single" w:sz="4" w:space="0" w:color="000000"/>
              <w:bottom w:val="single" w:sz="4" w:space="0" w:color="000000"/>
              <w:right w:val="single" w:sz="4" w:space="0" w:color="000000"/>
            </w:tcBorders>
          </w:tcPr>
          <w:p w14:paraId="52796AD6" w14:textId="77777777" w:rsidR="00DF3E4F" w:rsidRPr="00DF3E4F" w:rsidRDefault="00DF3E4F" w:rsidP="00DF3E4F">
            <w:pPr>
              <w:spacing w:before="39"/>
              <w:ind w:left="13" w:right="12"/>
              <w:jc w:val="center"/>
              <w:rPr>
                <w:b/>
                <w:bCs/>
                <w:spacing w:val="-5"/>
                <w:sz w:val="20"/>
                <w:szCs w:val="24"/>
                <w:lang w:eastAsia="en-US"/>
              </w:rPr>
            </w:pPr>
            <w:r w:rsidRPr="00DF3E4F">
              <w:rPr>
                <w:b/>
                <w:bCs/>
                <w:spacing w:val="-5"/>
                <w:sz w:val="20"/>
                <w:szCs w:val="24"/>
                <w:lang w:eastAsia="en-US"/>
              </w:rPr>
              <w:t>100,87</w:t>
            </w:r>
          </w:p>
        </w:tc>
        <w:tc>
          <w:tcPr>
            <w:tcW w:w="693" w:type="pct"/>
            <w:tcBorders>
              <w:top w:val="single" w:sz="4" w:space="0" w:color="000000"/>
              <w:left w:val="single" w:sz="4" w:space="0" w:color="000000"/>
              <w:bottom w:val="single" w:sz="4" w:space="0" w:color="000000"/>
            </w:tcBorders>
          </w:tcPr>
          <w:p w14:paraId="17047BBF" w14:textId="77777777" w:rsidR="00DF3E4F" w:rsidRPr="00DF3E4F" w:rsidRDefault="00DF3E4F" w:rsidP="00DF3E4F">
            <w:pPr>
              <w:spacing w:before="39"/>
              <w:ind w:left="13" w:right="12"/>
              <w:jc w:val="center"/>
              <w:rPr>
                <w:b/>
                <w:bCs/>
                <w:spacing w:val="-5"/>
                <w:sz w:val="20"/>
                <w:szCs w:val="24"/>
                <w:lang w:eastAsia="en-US"/>
              </w:rPr>
            </w:pPr>
            <w:r w:rsidRPr="00DF3E4F">
              <w:rPr>
                <w:b/>
                <w:bCs/>
                <w:spacing w:val="-5"/>
                <w:sz w:val="20"/>
                <w:szCs w:val="24"/>
                <w:lang w:eastAsia="en-US"/>
              </w:rPr>
              <w:t>100,85</w:t>
            </w:r>
          </w:p>
        </w:tc>
      </w:tr>
      <w:tr w:rsidR="00DF3E4F" w:rsidRPr="00DF3E4F" w14:paraId="44AC0EEC" w14:textId="77777777" w:rsidTr="00DF3E4F">
        <w:trPr>
          <w:trHeight w:val="79"/>
        </w:trPr>
        <w:tc>
          <w:tcPr>
            <w:tcW w:w="1537" w:type="pct"/>
            <w:tcBorders>
              <w:top w:val="single" w:sz="4" w:space="0" w:color="000000"/>
              <w:bottom w:val="single" w:sz="4" w:space="0" w:color="000000"/>
              <w:right w:val="single" w:sz="4" w:space="0" w:color="000000"/>
            </w:tcBorders>
            <w:shd w:val="clear" w:color="auto" w:fill="DBE5F1"/>
          </w:tcPr>
          <w:p w14:paraId="425CC533" w14:textId="77777777" w:rsidR="00DF3E4F" w:rsidRPr="00DF3E4F" w:rsidRDefault="00DF3E4F" w:rsidP="00DF3E4F">
            <w:pPr>
              <w:spacing w:before="39"/>
              <w:ind w:left="84"/>
              <w:rPr>
                <w:sz w:val="20"/>
                <w:szCs w:val="24"/>
                <w:lang w:eastAsia="en-US"/>
              </w:rPr>
            </w:pPr>
            <w:r w:rsidRPr="00DF3E4F">
              <w:rPr>
                <w:spacing w:val="-2"/>
                <w:sz w:val="20"/>
                <w:szCs w:val="24"/>
                <w:lang w:eastAsia="en-US"/>
              </w:rPr>
              <w:t>Parauapebas</w:t>
            </w:r>
          </w:p>
        </w:tc>
        <w:tc>
          <w:tcPr>
            <w:tcW w:w="692" w:type="pct"/>
            <w:tcBorders>
              <w:top w:val="single" w:sz="4" w:space="0" w:color="000000"/>
              <w:bottom w:val="single" w:sz="4" w:space="0" w:color="000000"/>
              <w:right w:val="single" w:sz="4" w:space="0" w:color="000000"/>
            </w:tcBorders>
          </w:tcPr>
          <w:p w14:paraId="7C05FDD4" w14:textId="77777777" w:rsidR="00DF3E4F" w:rsidRPr="00DF3E4F" w:rsidRDefault="00DF3E4F" w:rsidP="00DF3E4F">
            <w:pPr>
              <w:spacing w:before="39"/>
              <w:ind w:left="13" w:right="12"/>
              <w:jc w:val="center"/>
              <w:rPr>
                <w:sz w:val="20"/>
                <w:szCs w:val="24"/>
                <w:lang w:eastAsia="en-US"/>
              </w:rPr>
            </w:pPr>
            <w:r w:rsidRPr="00DF3E4F">
              <w:rPr>
                <w:spacing w:val="-2"/>
                <w:sz w:val="20"/>
                <w:szCs w:val="24"/>
                <w:lang w:eastAsia="en-US"/>
              </w:rPr>
              <w:t>103,44</w:t>
            </w:r>
          </w:p>
        </w:tc>
        <w:tc>
          <w:tcPr>
            <w:tcW w:w="694" w:type="pct"/>
            <w:tcBorders>
              <w:top w:val="single" w:sz="4" w:space="0" w:color="000000"/>
              <w:bottom w:val="single" w:sz="4" w:space="0" w:color="000000"/>
              <w:right w:val="single" w:sz="4" w:space="0" w:color="000000"/>
            </w:tcBorders>
          </w:tcPr>
          <w:p w14:paraId="0CE7B916" w14:textId="77777777" w:rsidR="00DF3E4F" w:rsidRPr="00DF3E4F" w:rsidRDefault="00DF3E4F" w:rsidP="00DF3E4F">
            <w:pPr>
              <w:spacing w:before="39"/>
              <w:ind w:left="13" w:right="12"/>
              <w:jc w:val="center"/>
              <w:rPr>
                <w:sz w:val="20"/>
                <w:szCs w:val="24"/>
                <w:lang w:eastAsia="en-US"/>
              </w:rPr>
            </w:pPr>
            <w:r w:rsidRPr="00DF3E4F">
              <w:rPr>
                <w:spacing w:val="-2"/>
                <w:sz w:val="20"/>
                <w:szCs w:val="24"/>
                <w:lang w:eastAsia="en-US"/>
              </w:rPr>
              <w:t>101,50</w:t>
            </w:r>
          </w:p>
        </w:tc>
        <w:tc>
          <w:tcPr>
            <w:tcW w:w="692" w:type="pct"/>
            <w:tcBorders>
              <w:top w:val="single" w:sz="4" w:space="0" w:color="000000"/>
              <w:bottom w:val="single" w:sz="4" w:space="0" w:color="000000"/>
              <w:right w:val="single" w:sz="4" w:space="0" w:color="000000"/>
            </w:tcBorders>
          </w:tcPr>
          <w:p w14:paraId="30B43944" w14:textId="77777777" w:rsidR="00DF3E4F" w:rsidRPr="00DF3E4F" w:rsidRDefault="00DF3E4F" w:rsidP="00DF3E4F">
            <w:pPr>
              <w:spacing w:before="39"/>
              <w:ind w:left="13" w:right="12"/>
              <w:jc w:val="center"/>
              <w:rPr>
                <w:sz w:val="20"/>
                <w:szCs w:val="24"/>
                <w:lang w:eastAsia="en-US"/>
              </w:rPr>
            </w:pPr>
            <w:r w:rsidRPr="00DF3E4F">
              <w:rPr>
                <w:spacing w:val="-2"/>
                <w:sz w:val="20"/>
                <w:szCs w:val="24"/>
                <w:lang w:eastAsia="en-US"/>
              </w:rPr>
              <w:t>101,42</w:t>
            </w:r>
          </w:p>
        </w:tc>
        <w:tc>
          <w:tcPr>
            <w:tcW w:w="692" w:type="pct"/>
            <w:tcBorders>
              <w:top w:val="single" w:sz="4" w:space="0" w:color="000000"/>
              <w:left w:val="single" w:sz="4" w:space="0" w:color="000000"/>
              <w:bottom w:val="single" w:sz="4" w:space="0" w:color="000000"/>
              <w:right w:val="single" w:sz="4" w:space="0" w:color="000000"/>
            </w:tcBorders>
          </w:tcPr>
          <w:p w14:paraId="0D05A8FE" w14:textId="77777777" w:rsidR="00DF3E4F" w:rsidRPr="00DF3E4F" w:rsidRDefault="00DF3E4F" w:rsidP="00DF3E4F">
            <w:pPr>
              <w:spacing w:before="39"/>
              <w:ind w:left="13" w:right="12"/>
              <w:jc w:val="center"/>
              <w:rPr>
                <w:sz w:val="20"/>
                <w:szCs w:val="24"/>
                <w:lang w:eastAsia="en-US"/>
              </w:rPr>
            </w:pPr>
            <w:r w:rsidRPr="00DF3E4F">
              <w:rPr>
                <w:sz w:val="20"/>
                <w:szCs w:val="24"/>
                <w:lang w:eastAsia="en-US"/>
              </w:rPr>
              <w:t>101,37</w:t>
            </w:r>
          </w:p>
        </w:tc>
        <w:tc>
          <w:tcPr>
            <w:tcW w:w="693" w:type="pct"/>
            <w:tcBorders>
              <w:top w:val="single" w:sz="4" w:space="0" w:color="000000"/>
              <w:left w:val="single" w:sz="4" w:space="0" w:color="000000"/>
              <w:bottom w:val="single" w:sz="4" w:space="0" w:color="000000"/>
            </w:tcBorders>
          </w:tcPr>
          <w:p w14:paraId="2D30D019" w14:textId="77777777" w:rsidR="00DF3E4F" w:rsidRPr="00DF3E4F" w:rsidRDefault="00DF3E4F" w:rsidP="00DF3E4F">
            <w:pPr>
              <w:spacing w:before="39"/>
              <w:ind w:left="13" w:right="12"/>
              <w:jc w:val="center"/>
              <w:rPr>
                <w:sz w:val="20"/>
                <w:szCs w:val="24"/>
                <w:lang w:eastAsia="en-US"/>
              </w:rPr>
            </w:pPr>
            <w:r w:rsidRPr="00DF3E4F">
              <w:rPr>
                <w:sz w:val="20"/>
                <w:szCs w:val="24"/>
                <w:lang w:eastAsia="en-US"/>
              </w:rPr>
              <w:t>101,36</w:t>
            </w:r>
          </w:p>
        </w:tc>
      </w:tr>
    </w:tbl>
    <w:p w14:paraId="17C54449" w14:textId="77777777" w:rsidR="00DF3E4F" w:rsidRPr="00DF3E4F" w:rsidRDefault="00DF3E4F" w:rsidP="00DF3E4F">
      <w:pPr>
        <w:suppressAutoHyphens/>
        <w:ind w:left="198"/>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4"/>
          <w:sz w:val="18"/>
          <w:lang w:eastAsia="en-US"/>
        </w:rPr>
        <w:t xml:space="preserve"> </w:t>
      </w:r>
      <w:r w:rsidRPr="00DF3E4F">
        <w:rPr>
          <w:rFonts w:ascii="Calibri" w:eastAsia="Calibri" w:hAnsi="Calibri" w:cs="Calibri"/>
          <w:sz w:val="18"/>
          <w:lang w:eastAsia="en-US"/>
        </w:rPr>
        <w:t>Fapespa</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anuário</w:t>
      </w:r>
      <w:r w:rsidRPr="00DF3E4F">
        <w:rPr>
          <w:rFonts w:ascii="Calibri" w:eastAsia="Calibri" w:hAnsi="Calibri" w:cs="Calibri"/>
          <w:spacing w:val="-3"/>
          <w:sz w:val="18"/>
          <w:lang w:eastAsia="en-US"/>
        </w:rPr>
        <w:t xml:space="preserve"> </w:t>
      </w:r>
      <w:r w:rsidRPr="00DF3E4F">
        <w:rPr>
          <w:rFonts w:ascii="Calibri" w:eastAsia="Calibri" w:hAnsi="Calibri" w:cs="Calibri"/>
          <w:spacing w:val="-4"/>
          <w:sz w:val="18"/>
          <w:lang w:eastAsia="en-US"/>
        </w:rPr>
        <w:t>2024</w:t>
      </w:r>
    </w:p>
    <w:p w14:paraId="05D9621D" w14:textId="77777777" w:rsidR="00DF3E4F" w:rsidRPr="00DF3E4F" w:rsidRDefault="00DF3E4F" w:rsidP="00DF3E4F">
      <w:pPr>
        <w:suppressAutoHyphens/>
        <w:spacing w:before="200" w:after="200"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lastRenderedPageBreak/>
        <w:t>A razão de sexos reforça esse diagnóstico (tabela 02), mantendo-se acima de 100 em todo o período analisado. No Pará, a razão de sexos apresentou leve redução, passando de 100,52 em 2020 para 100,85 em 2024, o que evidencia uma tendência de maior equilíbrio entre homens e mulheres. Em Parauapebas, os valores permaneceram mais elevados, variando de 103,44 a 101,36, comportamento típico de municípios com forte atração migratória masculina, especialmente em idade economicamente ativa.</w:t>
      </w:r>
    </w:p>
    <w:p w14:paraId="7F95B1D9" w14:textId="77777777" w:rsidR="00DF3E4F" w:rsidRPr="00DF3E4F" w:rsidRDefault="00DF3E4F" w:rsidP="00DF3E4F">
      <w:pPr>
        <w:suppressAutoHyphens/>
        <w:ind w:left="140"/>
        <w:rPr>
          <w:rFonts w:ascii="Calibri" w:eastAsia="Calibri" w:hAnsi="Calibri" w:cs="Calibri"/>
          <w:sz w:val="24"/>
          <w:szCs w:val="24"/>
          <w:lang w:eastAsia="en-US"/>
        </w:rPr>
      </w:pPr>
      <w:r w:rsidRPr="00DF3E4F">
        <w:rPr>
          <w:rFonts w:ascii="Calibri" w:eastAsia="Calibri" w:hAnsi="Calibri" w:cs="Calibri"/>
          <w:sz w:val="24"/>
          <w:szCs w:val="24"/>
          <w:lang w:eastAsia="en-US"/>
        </w:rPr>
        <w:t>Tabela 04 –</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População</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Total</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e</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Estimativa</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Populacional,</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Pará e</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Município</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2020</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a</w:t>
      </w:r>
      <w:r w:rsidRPr="00DF3E4F">
        <w:rPr>
          <w:rFonts w:ascii="Calibri" w:eastAsia="Calibri" w:hAnsi="Calibri" w:cs="Calibri"/>
          <w:spacing w:val="-4"/>
          <w:sz w:val="24"/>
          <w:szCs w:val="24"/>
          <w:lang w:eastAsia="en-US"/>
        </w:rPr>
        <w:t xml:space="preserve"> </w:t>
      </w:r>
      <w:r w:rsidRPr="00DF3E4F">
        <w:rPr>
          <w:rFonts w:ascii="Calibri" w:eastAsia="Calibri" w:hAnsi="Calibri" w:cs="Calibri"/>
          <w:spacing w:val="-2"/>
          <w:sz w:val="24"/>
          <w:szCs w:val="24"/>
          <w:lang w:eastAsia="en-US"/>
        </w:rPr>
        <w:t>2024.</w:t>
      </w:r>
    </w:p>
    <w:p w14:paraId="2CD4BE54" w14:textId="77777777" w:rsidR="00DF3E4F" w:rsidRPr="00DF3E4F" w:rsidRDefault="00DF3E4F" w:rsidP="00DF3E4F">
      <w:pPr>
        <w:suppressAutoHyphens/>
        <w:spacing w:before="10"/>
        <w:rPr>
          <w:rFonts w:ascii="Calibri" w:eastAsia="Calibri" w:hAnsi="Calibri" w:cs="Calibri"/>
          <w:sz w:val="9"/>
          <w:szCs w:val="24"/>
          <w:lang w:eastAsia="en-US"/>
        </w:rPr>
      </w:pPr>
    </w:p>
    <w:tbl>
      <w:tblPr>
        <w:tblStyle w:val="TableNormal11"/>
        <w:tblW w:w="5000" w:type="pct"/>
        <w:tblInd w:w="0" w:type="dxa"/>
        <w:tblCellMar>
          <w:left w:w="5" w:type="dxa"/>
          <w:right w:w="5" w:type="dxa"/>
        </w:tblCellMar>
        <w:tblLook w:val="01E0" w:firstRow="1" w:lastRow="1" w:firstColumn="1" w:lastColumn="1" w:noHBand="0" w:noVBand="0"/>
      </w:tblPr>
      <w:tblGrid>
        <w:gridCol w:w="2632"/>
        <w:gridCol w:w="1405"/>
        <w:gridCol w:w="1407"/>
        <w:gridCol w:w="1405"/>
        <w:gridCol w:w="1405"/>
        <w:gridCol w:w="1398"/>
      </w:tblGrid>
      <w:tr w:rsidR="00DF3E4F" w:rsidRPr="00DF3E4F" w14:paraId="19DD371C" w14:textId="77777777" w:rsidTr="00DF3E4F">
        <w:trPr>
          <w:trHeight w:val="329"/>
        </w:trPr>
        <w:tc>
          <w:tcPr>
            <w:tcW w:w="1363" w:type="pct"/>
            <w:tcBorders>
              <w:top w:val="single" w:sz="4" w:space="0" w:color="000000"/>
              <w:bottom w:val="single" w:sz="4" w:space="0" w:color="000000"/>
              <w:right w:val="single" w:sz="4" w:space="0" w:color="000000"/>
            </w:tcBorders>
            <w:shd w:val="clear" w:color="auto" w:fill="DBE5F1"/>
          </w:tcPr>
          <w:p w14:paraId="789676F3" w14:textId="77777777" w:rsidR="00DF3E4F" w:rsidRPr="00DF3E4F" w:rsidRDefault="00DF3E4F" w:rsidP="00DF3E4F">
            <w:pPr>
              <w:spacing w:before="39"/>
              <w:ind w:left="69"/>
              <w:jc w:val="center"/>
              <w:rPr>
                <w:b/>
                <w:spacing w:val="-4"/>
                <w:sz w:val="21"/>
                <w:szCs w:val="21"/>
                <w:lang w:eastAsia="en-US"/>
              </w:rPr>
            </w:pPr>
            <w:r w:rsidRPr="00DF3E4F">
              <w:rPr>
                <w:b/>
                <w:spacing w:val="-4"/>
                <w:sz w:val="21"/>
                <w:szCs w:val="21"/>
                <w:lang w:eastAsia="en-US"/>
              </w:rPr>
              <w:t>Estado/Município</w:t>
            </w:r>
          </w:p>
        </w:tc>
        <w:tc>
          <w:tcPr>
            <w:tcW w:w="728" w:type="pct"/>
            <w:tcBorders>
              <w:top w:val="single" w:sz="4" w:space="0" w:color="000000"/>
              <w:left w:val="single" w:sz="4" w:space="0" w:color="000000"/>
              <w:bottom w:val="single" w:sz="4" w:space="0" w:color="000000"/>
              <w:right w:val="single" w:sz="4" w:space="0" w:color="000000"/>
            </w:tcBorders>
            <w:shd w:val="clear" w:color="auto" w:fill="DBE5F1"/>
          </w:tcPr>
          <w:p w14:paraId="3F5E51B2" w14:textId="77777777" w:rsidR="00DF3E4F" w:rsidRPr="00DF3E4F" w:rsidRDefault="00DF3E4F" w:rsidP="00DF3E4F">
            <w:pPr>
              <w:spacing w:before="39"/>
              <w:ind w:left="69"/>
              <w:jc w:val="center"/>
              <w:rPr>
                <w:b/>
                <w:spacing w:val="-4"/>
                <w:sz w:val="21"/>
                <w:szCs w:val="21"/>
                <w:lang w:eastAsia="en-US"/>
              </w:rPr>
            </w:pPr>
            <w:r w:rsidRPr="00DF3E4F">
              <w:rPr>
                <w:b/>
                <w:spacing w:val="-4"/>
                <w:sz w:val="21"/>
                <w:szCs w:val="21"/>
                <w:lang w:eastAsia="en-US"/>
              </w:rPr>
              <w:t>2020</w:t>
            </w:r>
          </w:p>
        </w:tc>
        <w:tc>
          <w:tcPr>
            <w:tcW w:w="729" w:type="pct"/>
            <w:tcBorders>
              <w:top w:val="single" w:sz="4" w:space="0" w:color="000000"/>
              <w:left w:val="single" w:sz="4" w:space="0" w:color="000000"/>
              <w:bottom w:val="single" w:sz="4" w:space="0" w:color="000000"/>
              <w:right w:val="single" w:sz="4" w:space="0" w:color="000000"/>
            </w:tcBorders>
            <w:shd w:val="clear" w:color="auto" w:fill="DBE5F1"/>
          </w:tcPr>
          <w:p w14:paraId="2070F89A" w14:textId="77777777" w:rsidR="00DF3E4F" w:rsidRPr="00DF3E4F" w:rsidRDefault="00DF3E4F" w:rsidP="00DF3E4F">
            <w:pPr>
              <w:spacing w:before="39"/>
              <w:ind w:left="69"/>
              <w:jc w:val="center"/>
              <w:rPr>
                <w:b/>
                <w:spacing w:val="-4"/>
                <w:sz w:val="21"/>
                <w:szCs w:val="21"/>
                <w:lang w:eastAsia="en-US"/>
              </w:rPr>
            </w:pPr>
            <w:r w:rsidRPr="00DF3E4F">
              <w:rPr>
                <w:b/>
                <w:spacing w:val="-4"/>
                <w:sz w:val="21"/>
                <w:szCs w:val="21"/>
                <w:lang w:eastAsia="en-US"/>
              </w:rPr>
              <w:t>2021</w:t>
            </w:r>
          </w:p>
        </w:tc>
        <w:tc>
          <w:tcPr>
            <w:tcW w:w="728" w:type="pct"/>
            <w:tcBorders>
              <w:top w:val="single" w:sz="4" w:space="0" w:color="000000"/>
              <w:left w:val="single" w:sz="4" w:space="0" w:color="000000"/>
              <w:bottom w:val="single" w:sz="4" w:space="0" w:color="000000"/>
              <w:right w:val="single" w:sz="4" w:space="0" w:color="000000"/>
            </w:tcBorders>
            <w:shd w:val="clear" w:color="auto" w:fill="DBE5F1"/>
          </w:tcPr>
          <w:p w14:paraId="28FDE4BE" w14:textId="77777777" w:rsidR="00DF3E4F" w:rsidRPr="00DF3E4F" w:rsidRDefault="00DF3E4F" w:rsidP="00DF3E4F">
            <w:pPr>
              <w:spacing w:before="39"/>
              <w:ind w:left="69"/>
              <w:jc w:val="center"/>
              <w:rPr>
                <w:b/>
                <w:spacing w:val="-4"/>
                <w:sz w:val="21"/>
                <w:szCs w:val="21"/>
                <w:lang w:eastAsia="en-US"/>
              </w:rPr>
            </w:pPr>
            <w:r w:rsidRPr="00DF3E4F">
              <w:rPr>
                <w:b/>
                <w:spacing w:val="-4"/>
                <w:sz w:val="21"/>
                <w:szCs w:val="21"/>
                <w:lang w:eastAsia="en-US"/>
              </w:rPr>
              <w:t>2022</w:t>
            </w:r>
          </w:p>
        </w:tc>
        <w:tc>
          <w:tcPr>
            <w:tcW w:w="728" w:type="pct"/>
            <w:tcBorders>
              <w:top w:val="single" w:sz="4" w:space="0" w:color="000000"/>
              <w:left w:val="single" w:sz="4" w:space="0" w:color="000000"/>
              <w:bottom w:val="single" w:sz="4" w:space="0" w:color="000000"/>
              <w:right w:val="single" w:sz="4" w:space="0" w:color="000000"/>
            </w:tcBorders>
            <w:shd w:val="clear" w:color="auto" w:fill="DBE5F1"/>
          </w:tcPr>
          <w:p w14:paraId="2F3D1ABA" w14:textId="77777777" w:rsidR="00DF3E4F" w:rsidRPr="00DF3E4F" w:rsidRDefault="00DF3E4F" w:rsidP="00DF3E4F">
            <w:pPr>
              <w:spacing w:before="39"/>
              <w:ind w:left="69"/>
              <w:jc w:val="center"/>
              <w:rPr>
                <w:b/>
                <w:spacing w:val="-4"/>
                <w:sz w:val="21"/>
                <w:szCs w:val="21"/>
                <w:lang w:eastAsia="en-US"/>
              </w:rPr>
            </w:pPr>
            <w:r w:rsidRPr="00DF3E4F">
              <w:rPr>
                <w:b/>
                <w:spacing w:val="-4"/>
                <w:sz w:val="21"/>
                <w:szCs w:val="21"/>
                <w:lang w:eastAsia="en-US"/>
              </w:rPr>
              <w:t>2023</w:t>
            </w:r>
          </w:p>
        </w:tc>
        <w:tc>
          <w:tcPr>
            <w:tcW w:w="725" w:type="pct"/>
            <w:tcBorders>
              <w:top w:val="single" w:sz="4" w:space="0" w:color="000000"/>
              <w:left w:val="single" w:sz="4" w:space="0" w:color="000000"/>
              <w:bottom w:val="single" w:sz="4" w:space="0" w:color="000000"/>
            </w:tcBorders>
            <w:shd w:val="clear" w:color="auto" w:fill="DBE5F1"/>
          </w:tcPr>
          <w:p w14:paraId="563712E8" w14:textId="77777777" w:rsidR="00DF3E4F" w:rsidRPr="00DF3E4F" w:rsidRDefault="00DF3E4F" w:rsidP="00DF3E4F">
            <w:pPr>
              <w:spacing w:before="39"/>
              <w:ind w:left="69"/>
              <w:jc w:val="center"/>
              <w:rPr>
                <w:b/>
                <w:spacing w:val="-4"/>
                <w:sz w:val="21"/>
                <w:szCs w:val="21"/>
                <w:lang w:eastAsia="en-US"/>
              </w:rPr>
            </w:pPr>
            <w:r w:rsidRPr="00DF3E4F">
              <w:rPr>
                <w:b/>
                <w:spacing w:val="-4"/>
                <w:sz w:val="21"/>
                <w:szCs w:val="21"/>
                <w:lang w:eastAsia="en-US"/>
              </w:rPr>
              <w:t>2024</w:t>
            </w:r>
          </w:p>
        </w:tc>
      </w:tr>
      <w:tr w:rsidR="00DF3E4F" w:rsidRPr="00DF3E4F" w14:paraId="633521A4" w14:textId="77777777" w:rsidTr="00DF3E4F">
        <w:trPr>
          <w:trHeight w:val="289"/>
        </w:trPr>
        <w:tc>
          <w:tcPr>
            <w:tcW w:w="1363" w:type="pct"/>
            <w:tcBorders>
              <w:top w:val="single" w:sz="4" w:space="0" w:color="000000"/>
              <w:bottom w:val="single" w:sz="4" w:space="0" w:color="000000"/>
              <w:right w:val="single" w:sz="4" w:space="0" w:color="000000"/>
            </w:tcBorders>
            <w:shd w:val="clear" w:color="auto" w:fill="DBE5F1"/>
          </w:tcPr>
          <w:p w14:paraId="5697E511" w14:textId="77777777" w:rsidR="00DF3E4F" w:rsidRPr="00DF3E4F" w:rsidRDefault="00DF3E4F" w:rsidP="00DF3E4F">
            <w:pPr>
              <w:spacing w:before="27"/>
              <w:ind w:left="64"/>
              <w:rPr>
                <w:sz w:val="21"/>
                <w:szCs w:val="21"/>
                <w:lang w:eastAsia="en-US"/>
              </w:rPr>
            </w:pPr>
            <w:r w:rsidRPr="00DF3E4F">
              <w:rPr>
                <w:spacing w:val="-4"/>
                <w:sz w:val="21"/>
                <w:szCs w:val="21"/>
                <w:lang w:eastAsia="en-US"/>
              </w:rPr>
              <w:t>Pará</w:t>
            </w:r>
          </w:p>
        </w:tc>
        <w:tc>
          <w:tcPr>
            <w:tcW w:w="728" w:type="pct"/>
            <w:tcBorders>
              <w:top w:val="single" w:sz="4" w:space="0" w:color="000000"/>
              <w:left w:val="single" w:sz="4" w:space="0" w:color="000000"/>
              <w:bottom w:val="single" w:sz="4" w:space="0" w:color="000000"/>
              <w:right w:val="single" w:sz="4" w:space="0" w:color="000000"/>
            </w:tcBorders>
          </w:tcPr>
          <w:p w14:paraId="1C3BAA59"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  8.724.642</w:t>
            </w:r>
          </w:p>
        </w:tc>
        <w:tc>
          <w:tcPr>
            <w:tcW w:w="729" w:type="pct"/>
            <w:tcBorders>
              <w:top w:val="single" w:sz="4" w:space="0" w:color="000000"/>
              <w:left w:val="single" w:sz="4" w:space="0" w:color="000000"/>
              <w:bottom w:val="single" w:sz="4" w:space="0" w:color="000000"/>
              <w:right w:val="single" w:sz="4" w:space="0" w:color="000000"/>
            </w:tcBorders>
          </w:tcPr>
          <w:p w14:paraId="3802E4C2"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 8.811.659</w:t>
            </w:r>
          </w:p>
        </w:tc>
        <w:tc>
          <w:tcPr>
            <w:tcW w:w="728" w:type="pct"/>
            <w:tcBorders>
              <w:top w:val="single" w:sz="4" w:space="0" w:color="000000"/>
              <w:left w:val="single" w:sz="4" w:space="0" w:color="000000"/>
              <w:bottom w:val="single" w:sz="4" w:space="0" w:color="000000"/>
              <w:right w:val="single" w:sz="4" w:space="0" w:color="000000"/>
            </w:tcBorders>
          </w:tcPr>
          <w:p w14:paraId="620ECACE"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 8.116.132</w:t>
            </w:r>
          </w:p>
        </w:tc>
        <w:tc>
          <w:tcPr>
            <w:tcW w:w="728" w:type="pct"/>
            <w:tcBorders>
              <w:top w:val="single" w:sz="4" w:space="0" w:color="000000"/>
              <w:left w:val="single" w:sz="4" w:space="0" w:color="000000"/>
              <w:bottom w:val="single" w:sz="4" w:space="0" w:color="000000"/>
              <w:right w:val="single" w:sz="4" w:space="0" w:color="000000"/>
            </w:tcBorders>
          </w:tcPr>
          <w:p w14:paraId="6C8722FD"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8.116.132</w:t>
            </w:r>
          </w:p>
        </w:tc>
        <w:tc>
          <w:tcPr>
            <w:tcW w:w="725" w:type="pct"/>
            <w:tcBorders>
              <w:top w:val="single" w:sz="4" w:space="0" w:color="000000"/>
              <w:left w:val="single" w:sz="4" w:space="0" w:color="000000"/>
              <w:bottom w:val="single" w:sz="4" w:space="0" w:color="000000"/>
            </w:tcBorders>
          </w:tcPr>
          <w:p w14:paraId="1756422B"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  8.664.306</w:t>
            </w:r>
          </w:p>
        </w:tc>
      </w:tr>
      <w:tr w:rsidR="00DF3E4F" w:rsidRPr="00DF3E4F" w14:paraId="677968D7" w14:textId="77777777" w:rsidTr="00DF3E4F">
        <w:trPr>
          <w:trHeight w:val="44"/>
        </w:trPr>
        <w:tc>
          <w:tcPr>
            <w:tcW w:w="1363" w:type="pct"/>
            <w:tcBorders>
              <w:top w:val="single" w:sz="4" w:space="0" w:color="000000"/>
              <w:bottom w:val="single" w:sz="4" w:space="0" w:color="000000"/>
              <w:right w:val="single" w:sz="4" w:space="0" w:color="000000"/>
            </w:tcBorders>
            <w:shd w:val="clear" w:color="auto" w:fill="DBE5F1"/>
          </w:tcPr>
          <w:p w14:paraId="08588F5C" w14:textId="77777777" w:rsidR="00DF3E4F" w:rsidRPr="00DF3E4F" w:rsidRDefault="00DF3E4F" w:rsidP="00DF3E4F">
            <w:pPr>
              <w:spacing w:before="25"/>
              <w:ind w:left="64"/>
              <w:rPr>
                <w:sz w:val="21"/>
                <w:szCs w:val="21"/>
                <w:lang w:eastAsia="en-US"/>
              </w:rPr>
            </w:pPr>
            <w:r w:rsidRPr="00DF3E4F">
              <w:rPr>
                <w:spacing w:val="-2"/>
                <w:sz w:val="21"/>
                <w:szCs w:val="21"/>
                <w:lang w:eastAsia="en-US"/>
              </w:rPr>
              <w:t>Parauapebas</w:t>
            </w:r>
          </w:p>
        </w:tc>
        <w:tc>
          <w:tcPr>
            <w:tcW w:w="728" w:type="pct"/>
            <w:tcBorders>
              <w:top w:val="single" w:sz="4" w:space="0" w:color="000000"/>
              <w:left w:val="single" w:sz="4" w:space="0" w:color="000000"/>
              <w:bottom w:val="single" w:sz="4" w:space="0" w:color="000000"/>
              <w:right w:val="single" w:sz="4" w:space="0" w:color="000000"/>
            </w:tcBorders>
          </w:tcPr>
          <w:p w14:paraId="48807CC9"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252.529</w:t>
            </w:r>
          </w:p>
        </w:tc>
        <w:tc>
          <w:tcPr>
            <w:tcW w:w="729" w:type="pct"/>
            <w:tcBorders>
              <w:top w:val="single" w:sz="4" w:space="0" w:color="000000"/>
              <w:left w:val="single" w:sz="4" w:space="0" w:color="000000"/>
              <w:bottom w:val="single" w:sz="4" w:space="0" w:color="000000"/>
              <w:right w:val="single" w:sz="4" w:space="0" w:color="000000"/>
            </w:tcBorders>
          </w:tcPr>
          <w:p w14:paraId="044005FD"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263.408</w:t>
            </w:r>
          </w:p>
        </w:tc>
        <w:tc>
          <w:tcPr>
            <w:tcW w:w="728" w:type="pct"/>
            <w:tcBorders>
              <w:top w:val="single" w:sz="4" w:space="0" w:color="000000"/>
              <w:left w:val="single" w:sz="4" w:space="0" w:color="000000"/>
              <w:bottom w:val="single" w:sz="4" w:space="0" w:color="000000"/>
              <w:right w:val="single" w:sz="4" w:space="0" w:color="000000"/>
            </w:tcBorders>
          </w:tcPr>
          <w:p w14:paraId="27325BA8"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274.632</w:t>
            </w:r>
          </w:p>
        </w:tc>
        <w:tc>
          <w:tcPr>
            <w:tcW w:w="728" w:type="pct"/>
            <w:tcBorders>
              <w:top w:val="single" w:sz="4" w:space="0" w:color="000000"/>
              <w:left w:val="single" w:sz="4" w:space="0" w:color="000000"/>
              <w:bottom w:val="single" w:sz="4" w:space="0" w:color="000000"/>
              <w:right w:val="single" w:sz="4" w:space="0" w:color="000000"/>
            </w:tcBorders>
          </w:tcPr>
          <w:p w14:paraId="51F2FDF8"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286.345</w:t>
            </w:r>
          </w:p>
        </w:tc>
        <w:tc>
          <w:tcPr>
            <w:tcW w:w="725" w:type="pct"/>
            <w:tcBorders>
              <w:top w:val="single" w:sz="4" w:space="0" w:color="000000"/>
              <w:left w:val="single" w:sz="4" w:space="0" w:color="000000"/>
              <w:bottom w:val="single" w:sz="4" w:space="0" w:color="000000"/>
            </w:tcBorders>
          </w:tcPr>
          <w:p w14:paraId="7205E6F0" w14:textId="77777777" w:rsidR="00DF3E4F" w:rsidRPr="00DF3E4F" w:rsidRDefault="00DF3E4F" w:rsidP="00DF3E4F">
            <w:pPr>
              <w:spacing w:before="27"/>
              <w:ind w:left="6" w:right="6"/>
              <w:jc w:val="right"/>
              <w:rPr>
                <w:spacing w:val="-2"/>
                <w:sz w:val="21"/>
                <w:szCs w:val="21"/>
                <w:lang w:eastAsia="en-US"/>
              </w:rPr>
            </w:pPr>
            <w:r w:rsidRPr="00DF3E4F">
              <w:rPr>
                <w:spacing w:val="-2"/>
                <w:sz w:val="21"/>
                <w:szCs w:val="21"/>
                <w:lang w:eastAsia="en-US"/>
              </w:rPr>
              <w:t>     298.854</w:t>
            </w:r>
          </w:p>
        </w:tc>
      </w:tr>
    </w:tbl>
    <w:p w14:paraId="37B7F06C" w14:textId="77777777" w:rsidR="00DF3E4F" w:rsidRPr="00DF3E4F" w:rsidRDefault="00DF3E4F" w:rsidP="00DF3E4F">
      <w:pPr>
        <w:suppressAutoHyphens/>
        <w:spacing w:before="5"/>
        <w:ind w:left="140"/>
        <w:rPr>
          <w:rFonts w:ascii="Calibri" w:eastAsia="Calibri" w:hAnsi="Calibri" w:cs="Calibri"/>
          <w:sz w:val="18"/>
          <w:lang w:eastAsia="en-US"/>
        </w:rPr>
      </w:pPr>
      <w:r w:rsidRPr="00DF3E4F">
        <w:rPr>
          <w:rFonts w:ascii="Calibri" w:eastAsia="Calibri" w:hAnsi="Calibri" w:cs="Calibri"/>
          <w:spacing w:val="-4"/>
          <w:sz w:val="18"/>
          <w:lang w:eastAsia="en-US"/>
        </w:rPr>
        <w:t>Fonte:</w:t>
      </w:r>
      <w:r w:rsidRPr="00DF3E4F">
        <w:rPr>
          <w:rFonts w:ascii="Calibri" w:eastAsia="Calibri" w:hAnsi="Calibri" w:cs="Calibri"/>
          <w:spacing w:val="-2"/>
          <w:sz w:val="18"/>
          <w:lang w:eastAsia="en-US"/>
        </w:rPr>
        <w:t xml:space="preserve"> </w:t>
      </w:r>
      <w:r w:rsidRPr="00DF3E4F">
        <w:rPr>
          <w:rFonts w:ascii="Calibri" w:eastAsia="Calibri" w:hAnsi="Calibri" w:cs="Calibri"/>
          <w:spacing w:val="-4"/>
          <w:sz w:val="18"/>
          <w:lang w:eastAsia="en-US"/>
        </w:rPr>
        <w:t>Fapespa</w:t>
      </w:r>
      <w:r w:rsidRPr="00DF3E4F">
        <w:rPr>
          <w:rFonts w:ascii="Calibri" w:eastAsia="Calibri" w:hAnsi="Calibri" w:cs="Calibri"/>
          <w:spacing w:val="-2"/>
          <w:sz w:val="18"/>
          <w:lang w:eastAsia="en-US"/>
        </w:rPr>
        <w:t xml:space="preserve"> </w:t>
      </w:r>
      <w:r w:rsidRPr="00DF3E4F">
        <w:rPr>
          <w:rFonts w:ascii="Calibri" w:eastAsia="Calibri" w:hAnsi="Calibri" w:cs="Calibri"/>
          <w:spacing w:val="-4"/>
          <w:sz w:val="18"/>
          <w:lang w:eastAsia="en-US"/>
        </w:rPr>
        <w:t>anuário</w:t>
      </w:r>
      <w:r w:rsidRPr="00DF3E4F">
        <w:rPr>
          <w:rFonts w:ascii="Calibri" w:eastAsia="Calibri" w:hAnsi="Calibri" w:cs="Calibri"/>
          <w:spacing w:val="-2"/>
          <w:sz w:val="18"/>
          <w:lang w:eastAsia="en-US"/>
        </w:rPr>
        <w:t xml:space="preserve"> </w:t>
      </w:r>
      <w:r w:rsidRPr="00DF3E4F">
        <w:rPr>
          <w:rFonts w:ascii="Calibri" w:eastAsia="Calibri" w:hAnsi="Calibri" w:cs="Calibri"/>
          <w:spacing w:val="-4"/>
          <w:sz w:val="18"/>
          <w:lang w:eastAsia="en-US"/>
        </w:rPr>
        <w:t>2024</w:t>
      </w:r>
    </w:p>
    <w:p w14:paraId="268F43CA" w14:textId="77777777" w:rsidR="00DF3E4F" w:rsidRPr="00DF3E4F" w:rsidRDefault="00DF3E4F" w:rsidP="00DF3E4F">
      <w:pPr>
        <w:suppressAutoHyphens/>
        <w:spacing w:before="240"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t>As estimativas e taxas populacionais (tabela 04) confirmam o crescimento consistente da população ao longo do período analisado. Em 2024, o estado do Pará atingiu 8.664.306 habitantes, enquanto Parauapebas alcançou 298.854 habitantes, representando incremento populacional superior a 46 mil pessoas em cinco anos. Esse crescimento reforça a necessidade de adequação contínua da oferta de serviços públicos, com destaque para a saúde, educação, saneamento e infraestrutura urbana.</w:t>
      </w:r>
    </w:p>
    <w:p w14:paraId="61286D14" w14:textId="77777777" w:rsidR="00DF3E4F" w:rsidRPr="00DF3E4F" w:rsidRDefault="00DF3E4F" w:rsidP="00DF3E4F">
      <w:pPr>
        <w:suppressAutoHyphens/>
        <w:spacing w:before="201"/>
        <w:ind w:left="198"/>
        <w:rPr>
          <w:rFonts w:ascii="Calibri" w:eastAsia="Calibri" w:hAnsi="Calibri" w:cs="Calibri"/>
          <w:sz w:val="24"/>
          <w:szCs w:val="24"/>
          <w:shd w:val="clear" w:color="auto" w:fill="FFFFFF"/>
          <w:lang w:eastAsia="en-US"/>
        </w:rPr>
      </w:pPr>
      <w:r w:rsidRPr="00DF3E4F">
        <w:rPr>
          <w:rFonts w:ascii="Calibri" w:eastAsia="Calibri" w:hAnsi="Calibri" w:cs="Calibri"/>
          <w:sz w:val="24"/>
          <w:szCs w:val="24"/>
          <w:shd w:val="clear" w:color="auto" w:fill="FFFFFF"/>
          <w:lang w:eastAsia="en-US"/>
        </w:rPr>
        <w:t>Tabela 05 –</w:t>
      </w:r>
      <w:r w:rsidRPr="00DF3E4F">
        <w:rPr>
          <w:rFonts w:ascii="Calibri" w:eastAsia="Calibri" w:hAnsi="Calibri" w:cs="Calibri"/>
          <w:spacing w:val="-3"/>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Proporção</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de</w:t>
      </w:r>
      <w:r w:rsidRPr="00DF3E4F">
        <w:rPr>
          <w:rFonts w:ascii="Calibri" w:eastAsia="Calibri" w:hAnsi="Calibri" w:cs="Calibri"/>
          <w:spacing w:val="-3"/>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Idosos,</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Pará</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e</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município</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201</w:t>
      </w:r>
      <w:r w:rsidRPr="00DF3E4F">
        <w:rPr>
          <w:rFonts w:ascii="Calibri" w:eastAsia="Calibri" w:hAnsi="Calibri" w:cs="Calibri"/>
          <w:spacing w:val="-3"/>
          <w:sz w:val="24"/>
          <w:szCs w:val="24"/>
          <w:shd w:val="clear" w:color="auto" w:fill="FFFFFF"/>
          <w:lang w:eastAsia="en-US"/>
        </w:rPr>
        <w:t xml:space="preserve">9 </w:t>
      </w:r>
      <w:r w:rsidRPr="00DF3E4F">
        <w:rPr>
          <w:rFonts w:ascii="Calibri" w:eastAsia="Calibri" w:hAnsi="Calibri" w:cs="Calibri"/>
          <w:sz w:val="24"/>
          <w:szCs w:val="24"/>
          <w:shd w:val="clear" w:color="auto" w:fill="FFFFFF"/>
          <w:lang w:eastAsia="en-US"/>
        </w:rPr>
        <w:t>a</w:t>
      </w:r>
      <w:r w:rsidRPr="00DF3E4F">
        <w:rPr>
          <w:rFonts w:ascii="Calibri" w:eastAsia="Calibri" w:hAnsi="Calibri" w:cs="Calibri"/>
          <w:spacing w:val="-2"/>
          <w:sz w:val="24"/>
          <w:szCs w:val="24"/>
          <w:shd w:val="clear" w:color="auto" w:fill="FFFFFF"/>
          <w:lang w:eastAsia="en-US"/>
        </w:rPr>
        <w:t xml:space="preserve"> 2024.</w:t>
      </w:r>
    </w:p>
    <w:p w14:paraId="66ED8A28" w14:textId="77777777" w:rsidR="00DF3E4F" w:rsidRPr="00DF3E4F" w:rsidRDefault="00DF3E4F" w:rsidP="00DF3E4F">
      <w:pPr>
        <w:suppressAutoHyphens/>
        <w:spacing w:before="10"/>
        <w:rPr>
          <w:rFonts w:ascii="Calibri" w:eastAsia="Calibri" w:hAnsi="Calibri" w:cs="Calibri"/>
          <w:sz w:val="9"/>
          <w:szCs w:val="24"/>
          <w:lang w:eastAsia="en-US"/>
        </w:rPr>
      </w:pPr>
    </w:p>
    <w:tbl>
      <w:tblPr>
        <w:tblStyle w:val="TableNormal11"/>
        <w:tblW w:w="5000" w:type="pct"/>
        <w:tblInd w:w="0" w:type="dxa"/>
        <w:tblLayout w:type="fixed"/>
        <w:tblCellMar>
          <w:right w:w="5" w:type="dxa"/>
        </w:tblCellMar>
        <w:tblLook w:val="01E0" w:firstRow="1" w:lastRow="1" w:firstColumn="1" w:lastColumn="1" w:noHBand="0" w:noVBand="0"/>
      </w:tblPr>
      <w:tblGrid>
        <w:gridCol w:w="2588"/>
        <w:gridCol w:w="1178"/>
        <w:gridCol w:w="1178"/>
        <w:gridCol w:w="1177"/>
        <w:gridCol w:w="1178"/>
        <w:gridCol w:w="1177"/>
        <w:gridCol w:w="1176"/>
      </w:tblGrid>
      <w:tr w:rsidR="00DF3E4F" w:rsidRPr="00DF3E4F" w14:paraId="7E857481" w14:textId="77777777" w:rsidTr="00DF3E4F">
        <w:trPr>
          <w:trHeight w:val="283"/>
        </w:trPr>
        <w:tc>
          <w:tcPr>
            <w:tcW w:w="2585" w:type="dxa"/>
            <w:tcBorders>
              <w:top w:val="single" w:sz="4" w:space="0" w:color="000000"/>
              <w:bottom w:val="single" w:sz="4" w:space="0" w:color="000000"/>
              <w:right w:val="single" w:sz="4" w:space="0" w:color="000000"/>
            </w:tcBorders>
            <w:shd w:val="clear" w:color="auto" w:fill="DBE5F1"/>
          </w:tcPr>
          <w:p w14:paraId="41D9FDF8" w14:textId="77777777" w:rsidR="00DF3E4F" w:rsidRPr="00DF3E4F" w:rsidRDefault="00DF3E4F" w:rsidP="00DF3E4F">
            <w:pPr>
              <w:spacing w:before="39"/>
              <w:ind w:left="698"/>
              <w:rPr>
                <w:b/>
                <w:sz w:val="20"/>
                <w:szCs w:val="24"/>
                <w:lang w:eastAsia="en-US"/>
              </w:rPr>
            </w:pPr>
            <w:r w:rsidRPr="00DF3E4F">
              <w:rPr>
                <w:b/>
                <w:spacing w:val="-2"/>
                <w:sz w:val="20"/>
                <w:szCs w:val="24"/>
                <w:lang w:eastAsia="en-US"/>
              </w:rPr>
              <w:t>Estado/Município</w:t>
            </w:r>
          </w:p>
        </w:tc>
        <w:tc>
          <w:tcPr>
            <w:tcW w:w="1176" w:type="dxa"/>
            <w:tcBorders>
              <w:top w:val="single" w:sz="4" w:space="0" w:color="000000"/>
              <w:left w:val="single" w:sz="4" w:space="0" w:color="000000"/>
              <w:bottom w:val="single" w:sz="4" w:space="0" w:color="000000"/>
              <w:right w:val="single" w:sz="4" w:space="0" w:color="000000"/>
            </w:tcBorders>
            <w:shd w:val="clear" w:color="auto" w:fill="DBE5F1"/>
          </w:tcPr>
          <w:p w14:paraId="62F0D9F9" w14:textId="77777777" w:rsidR="00DF3E4F" w:rsidRPr="00DF3E4F" w:rsidRDefault="00DF3E4F" w:rsidP="00DF3E4F">
            <w:pPr>
              <w:spacing w:before="39"/>
              <w:ind w:left="2" w:right="4"/>
              <w:jc w:val="center"/>
              <w:rPr>
                <w:b/>
                <w:sz w:val="20"/>
                <w:szCs w:val="24"/>
                <w:lang w:eastAsia="en-US"/>
              </w:rPr>
            </w:pPr>
            <w:r w:rsidRPr="00DF3E4F">
              <w:rPr>
                <w:b/>
                <w:spacing w:val="-4"/>
                <w:sz w:val="20"/>
                <w:szCs w:val="24"/>
                <w:lang w:eastAsia="en-US"/>
              </w:rPr>
              <w:t>2019</w:t>
            </w:r>
          </w:p>
        </w:tc>
        <w:tc>
          <w:tcPr>
            <w:tcW w:w="1176" w:type="dxa"/>
            <w:tcBorders>
              <w:top w:val="single" w:sz="4" w:space="0" w:color="000000"/>
              <w:left w:val="single" w:sz="4" w:space="0" w:color="000000"/>
              <w:bottom w:val="single" w:sz="4" w:space="0" w:color="000000"/>
              <w:right w:val="single" w:sz="4" w:space="0" w:color="000000"/>
            </w:tcBorders>
            <w:shd w:val="clear" w:color="auto" w:fill="DBE5F1"/>
          </w:tcPr>
          <w:p w14:paraId="4CE71F37" w14:textId="77777777" w:rsidR="00DF3E4F" w:rsidRPr="00DF3E4F" w:rsidRDefault="00DF3E4F" w:rsidP="00DF3E4F">
            <w:pPr>
              <w:spacing w:before="39"/>
              <w:ind w:left="69"/>
              <w:jc w:val="center"/>
              <w:rPr>
                <w:b/>
                <w:sz w:val="20"/>
                <w:szCs w:val="24"/>
                <w:lang w:eastAsia="en-US"/>
              </w:rPr>
            </w:pPr>
            <w:r w:rsidRPr="00DF3E4F">
              <w:rPr>
                <w:b/>
                <w:spacing w:val="-4"/>
                <w:sz w:val="20"/>
                <w:szCs w:val="24"/>
                <w:lang w:eastAsia="en-US"/>
              </w:rPr>
              <w:t>2020</w:t>
            </w:r>
          </w:p>
        </w:tc>
        <w:tc>
          <w:tcPr>
            <w:tcW w:w="1175" w:type="dxa"/>
            <w:tcBorders>
              <w:top w:val="single" w:sz="4" w:space="0" w:color="000000"/>
              <w:left w:val="single" w:sz="4" w:space="0" w:color="000000"/>
              <w:bottom w:val="single" w:sz="4" w:space="0" w:color="000000"/>
              <w:right w:val="single" w:sz="4" w:space="0" w:color="000000"/>
            </w:tcBorders>
            <w:shd w:val="clear" w:color="auto" w:fill="DBE5F1"/>
          </w:tcPr>
          <w:p w14:paraId="59A56130" w14:textId="77777777" w:rsidR="00DF3E4F" w:rsidRPr="00DF3E4F" w:rsidRDefault="00DF3E4F" w:rsidP="00DF3E4F">
            <w:pPr>
              <w:spacing w:before="39"/>
              <w:ind w:left="69" w:right="4"/>
              <w:jc w:val="center"/>
              <w:rPr>
                <w:b/>
                <w:sz w:val="20"/>
                <w:szCs w:val="24"/>
                <w:lang w:eastAsia="en-US"/>
              </w:rPr>
            </w:pPr>
            <w:r w:rsidRPr="00DF3E4F">
              <w:rPr>
                <w:b/>
                <w:spacing w:val="-4"/>
                <w:sz w:val="20"/>
                <w:szCs w:val="24"/>
                <w:lang w:eastAsia="en-US"/>
              </w:rPr>
              <w:t>2021</w:t>
            </w:r>
          </w:p>
        </w:tc>
        <w:tc>
          <w:tcPr>
            <w:tcW w:w="1176" w:type="dxa"/>
            <w:tcBorders>
              <w:top w:val="single" w:sz="4" w:space="0" w:color="000000"/>
              <w:left w:val="single" w:sz="4" w:space="0" w:color="000000"/>
              <w:bottom w:val="single" w:sz="4" w:space="0" w:color="000000"/>
            </w:tcBorders>
            <w:shd w:val="clear" w:color="auto" w:fill="DBE5F1"/>
          </w:tcPr>
          <w:p w14:paraId="388E50F8" w14:textId="77777777" w:rsidR="00DF3E4F" w:rsidRPr="00DF3E4F" w:rsidRDefault="00DF3E4F" w:rsidP="00DF3E4F">
            <w:pPr>
              <w:spacing w:before="39"/>
              <w:ind w:left="4" w:right="8"/>
              <w:jc w:val="center"/>
              <w:rPr>
                <w:b/>
                <w:sz w:val="20"/>
                <w:szCs w:val="24"/>
                <w:lang w:eastAsia="en-US"/>
              </w:rPr>
            </w:pPr>
            <w:r w:rsidRPr="00DF3E4F">
              <w:rPr>
                <w:b/>
                <w:spacing w:val="-4"/>
                <w:sz w:val="20"/>
                <w:szCs w:val="24"/>
                <w:lang w:eastAsia="en-US"/>
              </w:rPr>
              <w:t>2022</w:t>
            </w:r>
          </w:p>
        </w:tc>
        <w:tc>
          <w:tcPr>
            <w:tcW w:w="1175" w:type="dxa"/>
            <w:tcBorders>
              <w:top w:val="single" w:sz="4" w:space="0" w:color="000000"/>
              <w:left w:val="single" w:sz="4" w:space="0" w:color="000000"/>
              <w:bottom w:val="single" w:sz="4" w:space="0" w:color="000000"/>
            </w:tcBorders>
            <w:shd w:val="clear" w:color="auto" w:fill="DBE5F1"/>
          </w:tcPr>
          <w:p w14:paraId="46C50E77" w14:textId="77777777" w:rsidR="00DF3E4F" w:rsidRPr="00DF3E4F" w:rsidRDefault="00DF3E4F" w:rsidP="00DF3E4F">
            <w:pPr>
              <w:spacing w:before="39"/>
              <w:ind w:left="4" w:right="8"/>
              <w:jc w:val="center"/>
              <w:rPr>
                <w:b/>
                <w:spacing w:val="-4"/>
                <w:sz w:val="20"/>
                <w:szCs w:val="24"/>
                <w:lang w:eastAsia="en-US"/>
              </w:rPr>
            </w:pPr>
            <w:r w:rsidRPr="00DF3E4F">
              <w:rPr>
                <w:b/>
                <w:spacing w:val="-4"/>
                <w:sz w:val="20"/>
                <w:szCs w:val="24"/>
                <w:lang w:eastAsia="en-US"/>
              </w:rPr>
              <w:t>2023</w:t>
            </w:r>
          </w:p>
        </w:tc>
        <w:tc>
          <w:tcPr>
            <w:tcW w:w="1174" w:type="dxa"/>
            <w:tcBorders>
              <w:top w:val="single" w:sz="4" w:space="0" w:color="000000"/>
              <w:left w:val="single" w:sz="4" w:space="0" w:color="000000"/>
              <w:bottom w:val="single" w:sz="4" w:space="0" w:color="000000"/>
            </w:tcBorders>
            <w:shd w:val="clear" w:color="auto" w:fill="DBE5F1"/>
          </w:tcPr>
          <w:p w14:paraId="10C8B2F1" w14:textId="77777777" w:rsidR="00DF3E4F" w:rsidRPr="00DF3E4F" w:rsidRDefault="00DF3E4F" w:rsidP="00DF3E4F">
            <w:pPr>
              <w:spacing w:before="39"/>
              <w:ind w:left="4" w:right="8"/>
              <w:jc w:val="center"/>
              <w:rPr>
                <w:b/>
                <w:spacing w:val="-4"/>
                <w:sz w:val="20"/>
                <w:szCs w:val="24"/>
                <w:lang w:eastAsia="en-US"/>
              </w:rPr>
            </w:pPr>
            <w:r w:rsidRPr="00DF3E4F">
              <w:rPr>
                <w:b/>
                <w:spacing w:val="-4"/>
                <w:sz w:val="20"/>
                <w:szCs w:val="24"/>
                <w:lang w:eastAsia="en-US"/>
              </w:rPr>
              <w:t>2024</w:t>
            </w:r>
          </w:p>
        </w:tc>
      </w:tr>
      <w:tr w:rsidR="00DF3E4F" w:rsidRPr="00DF3E4F" w14:paraId="71BCB391" w14:textId="77777777" w:rsidTr="00DF3E4F">
        <w:trPr>
          <w:trHeight w:val="60"/>
        </w:trPr>
        <w:tc>
          <w:tcPr>
            <w:tcW w:w="2585" w:type="dxa"/>
            <w:tcBorders>
              <w:top w:val="single" w:sz="4" w:space="0" w:color="000000"/>
              <w:bottom w:val="single" w:sz="4" w:space="0" w:color="000000"/>
              <w:right w:val="single" w:sz="4" w:space="0" w:color="000000"/>
            </w:tcBorders>
            <w:shd w:val="clear" w:color="auto" w:fill="DBE5F1"/>
          </w:tcPr>
          <w:p w14:paraId="60D37877" w14:textId="77777777" w:rsidR="00DF3E4F" w:rsidRPr="00DF3E4F" w:rsidRDefault="00DF3E4F" w:rsidP="00DF3E4F">
            <w:pPr>
              <w:spacing w:before="37"/>
              <w:ind w:left="84"/>
              <w:rPr>
                <w:b/>
                <w:sz w:val="20"/>
                <w:szCs w:val="24"/>
                <w:lang w:eastAsia="en-US"/>
              </w:rPr>
            </w:pPr>
            <w:r w:rsidRPr="00DF3E4F">
              <w:rPr>
                <w:b/>
                <w:spacing w:val="-4"/>
                <w:sz w:val="20"/>
                <w:szCs w:val="24"/>
                <w:lang w:eastAsia="en-US"/>
              </w:rPr>
              <w:t>Pará</w:t>
            </w:r>
          </w:p>
        </w:tc>
        <w:tc>
          <w:tcPr>
            <w:tcW w:w="1176" w:type="dxa"/>
            <w:tcBorders>
              <w:top w:val="single" w:sz="4" w:space="0" w:color="000000"/>
              <w:left w:val="single" w:sz="4" w:space="0" w:color="000000"/>
              <w:bottom w:val="single" w:sz="4" w:space="0" w:color="000000"/>
              <w:right w:val="single" w:sz="4" w:space="0" w:color="000000"/>
            </w:tcBorders>
          </w:tcPr>
          <w:p w14:paraId="2BC153F5" w14:textId="77777777" w:rsidR="00DF3E4F" w:rsidRPr="00DF3E4F" w:rsidRDefault="00DF3E4F" w:rsidP="00DF3E4F">
            <w:pPr>
              <w:spacing w:before="37"/>
              <w:ind w:left="3" w:right="4"/>
              <w:jc w:val="center"/>
              <w:rPr>
                <w:b/>
                <w:sz w:val="20"/>
                <w:szCs w:val="24"/>
                <w:lang w:eastAsia="en-US"/>
              </w:rPr>
            </w:pPr>
            <w:r w:rsidRPr="00DF3E4F">
              <w:rPr>
                <w:b/>
                <w:spacing w:val="-4"/>
                <w:sz w:val="20"/>
                <w:szCs w:val="24"/>
                <w:lang w:eastAsia="en-US"/>
              </w:rPr>
              <w:t>6,33</w:t>
            </w:r>
          </w:p>
        </w:tc>
        <w:tc>
          <w:tcPr>
            <w:tcW w:w="1176" w:type="dxa"/>
            <w:tcBorders>
              <w:top w:val="single" w:sz="4" w:space="0" w:color="000000"/>
              <w:left w:val="single" w:sz="4" w:space="0" w:color="000000"/>
              <w:bottom w:val="single" w:sz="4" w:space="0" w:color="000000"/>
              <w:right w:val="single" w:sz="4" w:space="0" w:color="000000"/>
            </w:tcBorders>
          </w:tcPr>
          <w:p w14:paraId="32BEB8F8" w14:textId="77777777" w:rsidR="00DF3E4F" w:rsidRPr="00DF3E4F" w:rsidRDefault="00DF3E4F" w:rsidP="00DF3E4F">
            <w:pPr>
              <w:spacing w:before="37"/>
              <w:ind w:left="69"/>
              <w:jc w:val="center"/>
              <w:rPr>
                <w:b/>
                <w:sz w:val="20"/>
                <w:szCs w:val="24"/>
                <w:lang w:eastAsia="en-US"/>
              </w:rPr>
            </w:pPr>
            <w:r w:rsidRPr="00DF3E4F">
              <w:rPr>
                <w:b/>
                <w:spacing w:val="-4"/>
                <w:sz w:val="20"/>
                <w:szCs w:val="24"/>
                <w:lang w:eastAsia="en-US"/>
              </w:rPr>
              <w:t>6,54</w:t>
            </w:r>
          </w:p>
        </w:tc>
        <w:tc>
          <w:tcPr>
            <w:tcW w:w="1175" w:type="dxa"/>
            <w:tcBorders>
              <w:top w:val="single" w:sz="4" w:space="0" w:color="000000"/>
              <w:left w:val="single" w:sz="4" w:space="0" w:color="000000"/>
              <w:bottom w:val="single" w:sz="4" w:space="0" w:color="000000"/>
              <w:right w:val="single" w:sz="4" w:space="0" w:color="000000"/>
            </w:tcBorders>
          </w:tcPr>
          <w:p w14:paraId="59CAC933" w14:textId="77777777" w:rsidR="00DF3E4F" w:rsidRPr="00DF3E4F" w:rsidRDefault="00DF3E4F" w:rsidP="00DF3E4F">
            <w:pPr>
              <w:spacing w:before="37"/>
              <w:ind w:left="2" w:right="4"/>
              <w:jc w:val="center"/>
              <w:rPr>
                <w:b/>
                <w:sz w:val="20"/>
                <w:szCs w:val="24"/>
                <w:lang w:eastAsia="en-US"/>
              </w:rPr>
            </w:pPr>
            <w:r w:rsidRPr="00DF3E4F">
              <w:rPr>
                <w:b/>
                <w:spacing w:val="-4"/>
                <w:sz w:val="20"/>
                <w:szCs w:val="24"/>
                <w:lang w:eastAsia="en-US"/>
              </w:rPr>
              <w:t>6,73</w:t>
            </w:r>
          </w:p>
        </w:tc>
        <w:tc>
          <w:tcPr>
            <w:tcW w:w="1176" w:type="dxa"/>
            <w:tcBorders>
              <w:top w:val="single" w:sz="4" w:space="0" w:color="000000"/>
              <w:left w:val="single" w:sz="4" w:space="0" w:color="000000"/>
              <w:bottom w:val="single" w:sz="4" w:space="0" w:color="000000"/>
            </w:tcBorders>
          </w:tcPr>
          <w:p w14:paraId="539591D4" w14:textId="77777777" w:rsidR="00DF3E4F" w:rsidRPr="00DF3E4F" w:rsidRDefault="00DF3E4F" w:rsidP="00DF3E4F">
            <w:pPr>
              <w:spacing w:before="37"/>
              <w:ind w:left="2" w:right="8"/>
              <w:jc w:val="center"/>
              <w:rPr>
                <w:b/>
                <w:sz w:val="20"/>
                <w:szCs w:val="24"/>
                <w:lang w:eastAsia="en-US"/>
              </w:rPr>
            </w:pPr>
            <w:r w:rsidRPr="00DF3E4F">
              <w:rPr>
                <w:b/>
                <w:spacing w:val="-4"/>
                <w:sz w:val="20"/>
                <w:szCs w:val="24"/>
                <w:lang w:eastAsia="en-US"/>
              </w:rPr>
              <w:t>6,96</w:t>
            </w:r>
          </w:p>
        </w:tc>
        <w:tc>
          <w:tcPr>
            <w:tcW w:w="1175" w:type="dxa"/>
            <w:tcBorders>
              <w:top w:val="single" w:sz="4" w:space="0" w:color="000000"/>
              <w:left w:val="single" w:sz="4" w:space="0" w:color="000000"/>
              <w:bottom w:val="single" w:sz="4" w:space="0" w:color="000000"/>
            </w:tcBorders>
          </w:tcPr>
          <w:p w14:paraId="2C0845DD" w14:textId="77777777" w:rsidR="00DF3E4F" w:rsidRPr="00DF3E4F" w:rsidRDefault="00DF3E4F" w:rsidP="00DF3E4F">
            <w:pPr>
              <w:spacing w:before="37"/>
              <w:ind w:left="2" w:right="8"/>
              <w:jc w:val="center"/>
              <w:rPr>
                <w:b/>
                <w:spacing w:val="-4"/>
                <w:sz w:val="20"/>
                <w:szCs w:val="24"/>
                <w:lang w:eastAsia="en-US"/>
              </w:rPr>
            </w:pPr>
            <w:r w:rsidRPr="00DF3E4F">
              <w:rPr>
                <w:b/>
                <w:spacing w:val="-4"/>
                <w:sz w:val="20"/>
                <w:szCs w:val="24"/>
                <w:lang w:eastAsia="en-US"/>
              </w:rPr>
              <w:t>7,24</w:t>
            </w:r>
          </w:p>
        </w:tc>
        <w:tc>
          <w:tcPr>
            <w:tcW w:w="1174" w:type="dxa"/>
            <w:tcBorders>
              <w:top w:val="single" w:sz="4" w:space="0" w:color="000000"/>
              <w:left w:val="single" w:sz="4" w:space="0" w:color="000000"/>
              <w:bottom w:val="single" w:sz="4" w:space="0" w:color="000000"/>
            </w:tcBorders>
          </w:tcPr>
          <w:p w14:paraId="546CEC93" w14:textId="77777777" w:rsidR="00DF3E4F" w:rsidRPr="00DF3E4F" w:rsidRDefault="00DF3E4F" w:rsidP="00DF3E4F">
            <w:pPr>
              <w:spacing w:before="37"/>
              <w:ind w:left="2" w:right="8"/>
              <w:jc w:val="center"/>
              <w:rPr>
                <w:b/>
                <w:spacing w:val="-4"/>
                <w:sz w:val="20"/>
                <w:szCs w:val="24"/>
                <w:lang w:eastAsia="en-US"/>
              </w:rPr>
            </w:pPr>
            <w:r w:rsidRPr="00DF3E4F">
              <w:rPr>
                <w:b/>
                <w:spacing w:val="-4"/>
                <w:sz w:val="20"/>
                <w:szCs w:val="24"/>
                <w:lang w:eastAsia="en-US"/>
              </w:rPr>
              <w:t>7,53</w:t>
            </w:r>
          </w:p>
        </w:tc>
      </w:tr>
      <w:tr w:rsidR="00DF3E4F" w:rsidRPr="00DF3E4F" w14:paraId="6B6DBB13" w14:textId="77777777" w:rsidTr="00DF3E4F">
        <w:trPr>
          <w:trHeight w:val="60"/>
        </w:trPr>
        <w:tc>
          <w:tcPr>
            <w:tcW w:w="2585" w:type="dxa"/>
            <w:tcBorders>
              <w:top w:val="single" w:sz="4" w:space="0" w:color="000000"/>
              <w:bottom w:val="single" w:sz="4" w:space="0" w:color="000000"/>
              <w:right w:val="single" w:sz="4" w:space="0" w:color="000000"/>
            </w:tcBorders>
            <w:shd w:val="clear" w:color="auto" w:fill="DBE5F1"/>
          </w:tcPr>
          <w:p w14:paraId="6F41BEA7" w14:textId="77777777" w:rsidR="00DF3E4F" w:rsidRPr="00DF3E4F" w:rsidRDefault="00DF3E4F" w:rsidP="00DF3E4F">
            <w:pPr>
              <w:spacing w:before="39"/>
              <w:ind w:left="84"/>
              <w:rPr>
                <w:sz w:val="20"/>
                <w:szCs w:val="24"/>
                <w:lang w:eastAsia="en-US"/>
              </w:rPr>
            </w:pPr>
            <w:r w:rsidRPr="00DF3E4F">
              <w:rPr>
                <w:spacing w:val="-2"/>
                <w:sz w:val="20"/>
                <w:szCs w:val="24"/>
                <w:lang w:eastAsia="en-US"/>
              </w:rPr>
              <w:t>Parauapebas</w:t>
            </w:r>
          </w:p>
        </w:tc>
        <w:tc>
          <w:tcPr>
            <w:tcW w:w="1176" w:type="dxa"/>
            <w:tcBorders>
              <w:top w:val="single" w:sz="4" w:space="0" w:color="000000"/>
              <w:left w:val="single" w:sz="4" w:space="0" w:color="000000"/>
              <w:bottom w:val="single" w:sz="4" w:space="0" w:color="000000"/>
              <w:right w:val="single" w:sz="4" w:space="0" w:color="000000"/>
            </w:tcBorders>
          </w:tcPr>
          <w:p w14:paraId="483C0BF9" w14:textId="77777777" w:rsidR="00DF3E4F" w:rsidRPr="00DF3E4F" w:rsidRDefault="00DF3E4F" w:rsidP="00DF3E4F">
            <w:pPr>
              <w:spacing w:before="39"/>
              <w:ind w:left="4" w:right="4"/>
              <w:jc w:val="center"/>
              <w:rPr>
                <w:sz w:val="20"/>
                <w:szCs w:val="24"/>
                <w:lang w:eastAsia="en-US"/>
              </w:rPr>
            </w:pPr>
            <w:r w:rsidRPr="00DF3E4F">
              <w:rPr>
                <w:spacing w:val="-4"/>
                <w:sz w:val="20"/>
                <w:szCs w:val="24"/>
                <w:lang w:eastAsia="en-US"/>
              </w:rPr>
              <w:t>2,86</w:t>
            </w:r>
          </w:p>
        </w:tc>
        <w:tc>
          <w:tcPr>
            <w:tcW w:w="1176" w:type="dxa"/>
            <w:tcBorders>
              <w:top w:val="single" w:sz="4" w:space="0" w:color="000000"/>
              <w:left w:val="single" w:sz="4" w:space="0" w:color="000000"/>
              <w:bottom w:val="single" w:sz="4" w:space="0" w:color="000000"/>
              <w:right w:val="single" w:sz="4" w:space="0" w:color="000000"/>
            </w:tcBorders>
          </w:tcPr>
          <w:p w14:paraId="42A41A50" w14:textId="77777777" w:rsidR="00DF3E4F" w:rsidRPr="00DF3E4F" w:rsidRDefault="00DF3E4F" w:rsidP="00DF3E4F">
            <w:pPr>
              <w:spacing w:before="39"/>
              <w:ind w:left="69"/>
              <w:jc w:val="center"/>
              <w:rPr>
                <w:sz w:val="20"/>
                <w:szCs w:val="24"/>
                <w:lang w:eastAsia="en-US"/>
              </w:rPr>
            </w:pPr>
            <w:r w:rsidRPr="00DF3E4F">
              <w:rPr>
                <w:spacing w:val="-4"/>
                <w:sz w:val="20"/>
                <w:szCs w:val="24"/>
                <w:lang w:eastAsia="en-US"/>
              </w:rPr>
              <w:t>2,99</w:t>
            </w:r>
          </w:p>
        </w:tc>
        <w:tc>
          <w:tcPr>
            <w:tcW w:w="1175" w:type="dxa"/>
            <w:tcBorders>
              <w:top w:val="single" w:sz="4" w:space="0" w:color="000000"/>
              <w:left w:val="single" w:sz="4" w:space="0" w:color="000000"/>
              <w:bottom w:val="single" w:sz="4" w:space="0" w:color="000000"/>
              <w:right w:val="single" w:sz="4" w:space="0" w:color="000000"/>
            </w:tcBorders>
          </w:tcPr>
          <w:p w14:paraId="2C923426" w14:textId="77777777" w:rsidR="00DF3E4F" w:rsidRPr="00DF3E4F" w:rsidRDefault="00DF3E4F" w:rsidP="00DF3E4F">
            <w:pPr>
              <w:spacing w:before="39"/>
              <w:ind w:left="2" w:right="4"/>
              <w:jc w:val="center"/>
              <w:rPr>
                <w:sz w:val="20"/>
                <w:szCs w:val="24"/>
                <w:lang w:eastAsia="en-US"/>
              </w:rPr>
            </w:pPr>
            <w:r w:rsidRPr="00DF3E4F">
              <w:rPr>
                <w:spacing w:val="-4"/>
                <w:sz w:val="20"/>
                <w:szCs w:val="24"/>
                <w:lang w:eastAsia="en-US"/>
              </w:rPr>
              <w:t>3,11</w:t>
            </w:r>
          </w:p>
        </w:tc>
        <w:tc>
          <w:tcPr>
            <w:tcW w:w="1176" w:type="dxa"/>
            <w:tcBorders>
              <w:top w:val="single" w:sz="4" w:space="0" w:color="000000"/>
              <w:left w:val="single" w:sz="4" w:space="0" w:color="000000"/>
              <w:bottom w:val="single" w:sz="4" w:space="0" w:color="000000"/>
            </w:tcBorders>
          </w:tcPr>
          <w:p w14:paraId="7FE75B69" w14:textId="77777777" w:rsidR="00DF3E4F" w:rsidRPr="00DF3E4F" w:rsidRDefault="00DF3E4F" w:rsidP="00DF3E4F">
            <w:pPr>
              <w:spacing w:before="39"/>
              <w:ind w:left="1" w:right="8"/>
              <w:jc w:val="center"/>
              <w:rPr>
                <w:sz w:val="20"/>
                <w:szCs w:val="24"/>
                <w:lang w:eastAsia="en-US"/>
              </w:rPr>
            </w:pPr>
            <w:r w:rsidRPr="00DF3E4F">
              <w:rPr>
                <w:spacing w:val="-4"/>
                <w:sz w:val="20"/>
                <w:szCs w:val="24"/>
                <w:lang w:eastAsia="en-US"/>
              </w:rPr>
              <w:t>3,25</w:t>
            </w:r>
          </w:p>
        </w:tc>
        <w:tc>
          <w:tcPr>
            <w:tcW w:w="1175" w:type="dxa"/>
            <w:tcBorders>
              <w:top w:val="single" w:sz="4" w:space="0" w:color="000000"/>
              <w:left w:val="single" w:sz="4" w:space="0" w:color="000000"/>
              <w:bottom w:val="single" w:sz="4" w:space="0" w:color="000000"/>
            </w:tcBorders>
          </w:tcPr>
          <w:p w14:paraId="69AAC187" w14:textId="77777777" w:rsidR="00DF3E4F" w:rsidRPr="00DF3E4F" w:rsidRDefault="00DF3E4F" w:rsidP="00DF3E4F">
            <w:pPr>
              <w:spacing w:before="39"/>
              <w:ind w:left="1" w:right="8"/>
              <w:jc w:val="center"/>
              <w:rPr>
                <w:spacing w:val="-4"/>
                <w:sz w:val="20"/>
                <w:szCs w:val="24"/>
                <w:lang w:eastAsia="en-US"/>
              </w:rPr>
            </w:pPr>
            <w:r w:rsidRPr="00DF3E4F">
              <w:rPr>
                <w:spacing w:val="-4"/>
                <w:sz w:val="20"/>
                <w:szCs w:val="24"/>
                <w:lang w:eastAsia="en-US"/>
              </w:rPr>
              <w:t>3,41</w:t>
            </w:r>
          </w:p>
        </w:tc>
        <w:tc>
          <w:tcPr>
            <w:tcW w:w="1174" w:type="dxa"/>
            <w:tcBorders>
              <w:top w:val="single" w:sz="4" w:space="0" w:color="000000"/>
              <w:left w:val="single" w:sz="4" w:space="0" w:color="000000"/>
              <w:bottom w:val="single" w:sz="4" w:space="0" w:color="000000"/>
            </w:tcBorders>
          </w:tcPr>
          <w:p w14:paraId="56CF57F2" w14:textId="77777777" w:rsidR="00DF3E4F" w:rsidRPr="00DF3E4F" w:rsidRDefault="00DF3E4F" w:rsidP="00DF3E4F">
            <w:pPr>
              <w:spacing w:before="39"/>
              <w:ind w:left="1" w:right="8"/>
              <w:jc w:val="center"/>
              <w:rPr>
                <w:spacing w:val="-4"/>
                <w:sz w:val="20"/>
                <w:szCs w:val="24"/>
                <w:lang w:eastAsia="en-US"/>
              </w:rPr>
            </w:pPr>
            <w:r w:rsidRPr="00DF3E4F">
              <w:rPr>
                <w:spacing w:val="-4"/>
                <w:sz w:val="20"/>
                <w:szCs w:val="24"/>
                <w:lang w:eastAsia="en-US"/>
              </w:rPr>
              <w:t>3,73</w:t>
            </w:r>
          </w:p>
        </w:tc>
      </w:tr>
    </w:tbl>
    <w:p w14:paraId="6BAEB1C6" w14:textId="77777777" w:rsidR="00DF3E4F" w:rsidRPr="00DF3E4F" w:rsidRDefault="00DF3E4F" w:rsidP="00DF3E4F">
      <w:pPr>
        <w:suppressAutoHyphens/>
        <w:ind w:left="198"/>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Fapespa</w:t>
      </w:r>
      <w:r w:rsidRPr="00DF3E4F">
        <w:rPr>
          <w:rFonts w:ascii="Calibri" w:eastAsia="Calibri" w:hAnsi="Calibri" w:cs="Calibri"/>
          <w:spacing w:val="-4"/>
          <w:sz w:val="18"/>
          <w:lang w:eastAsia="en-US"/>
        </w:rPr>
        <w:t xml:space="preserve"> </w:t>
      </w:r>
      <w:r w:rsidRPr="00DF3E4F">
        <w:rPr>
          <w:rFonts w:ascii="Calibri" w:eastAsia="Calibri" w:hAnsi="Calibri" w:cs="Calibri"/>
          <w:sz w:val="18"/>
          <w:lang w:eastAsia="en-US"/>
        </w:rPr>
        <w:t>anuário</w:t>
      </w:r>
      <w:r w:rsidRPr="00DF3E4F">
        <w:rPr>
          <w:rFonts w:ascii="Calibri" w:eastAsia="Calibri" w:hAnsi="Calibri" w:cs="Calibri"/>
          <w:spacing w:val="-2"/>
          <w:sz w:val="18"/>
          <w:lang w:eastAsia="en-US"/>
        </w:rPr>
        <w:t xml:space="preserve"> </w:t>
      </w:r>
      <w:r w:rsidRPr="00DF3E4F">
        <w:rPr>
          <w:rFonts w:ascii="Calibri" w:eastAsia="Calibri" w:hAnsi="Calibri" w:cs="Calibri"/>
          <w:spacing w:val="-4"/>
          <w:sz w:val="18"/>
          <w:lang w:eastAsia="en-US"/>
        </w:rPr>
        <w:t>2024</w:t>
      </w:r>
    </w:p>
    <w:p w14:paraId="27E6EC19" w14:textId="77777777" w:rsidR="00DF3E4F" w:rsidRPr="00DF3E4F" w:rsidRDefault="00DF3E4F" w:rsidP="00DF3E4F">
      <w:pPr>
        <w:suppressAutoHyphens/>
        <w:ind w:left="198"/>
        <w:rPr>
          <w:rFonts w:ascii="Calibri" w:eastAsia="Calibri" w:hAnsi="Calibri" w:cs="Calibri"/>
          <w:sz w:val="24"/>
          <w:szCs w:val="24"/>
          <w:shd w:val="clear" w:color="auto" w:fill="FFFFFF"/>
          <w:lang w:eastAsia="en-US"/>
        </w:rPr>
      </w:pPr>
    </w:p>
    <w:p w14:paraId="60FC3599" w14:textId="77777777" w:rsidR="00DF3E4F" w:rsidRPr="00DF3E4F" w:rsidRDefault="00DF3E4F" w:rsidP="00DF3E4F">
      <w:pPr>
        <w:suppressAutoHyphens/>
        <w:spacing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t>O crescimento da proporção de idosos confirma a consolidação do processo de envelhecimento populacional. No estado do Pará, a participação da população com 60 anos ou mais aumentou de 6,33% em 2019 para 7,53% em 2024. Em Parauapebas, embora os percentuais sejam inferiores, a evolução de 2,86% para 3,73% no mesmo período revela um crescimento proporcional expressivo, indicando que o envelhecimento ocorre de forma mais acelerada no município, ainda que partindo de uma base mais jovem. Essa tendência impõe desafios crescentes à organização das redes de atenção à saúde, especialmente no que se refere à atenção primária, à assistência farmacêutica e à atenção especializada.</w:t>
      </w:r>
    </w:p>
    <w:p w14:paraId="46A12977" w14:textId="77777777" w:rsidR="00DF3E4F" w:rsidRPr="00DF3E4F" w:rsidRDefault="00DF3E4F" w:rsidP="00DF3E4F">
      <w:pPr>
        <w:suppressAutoHyphens/>
        <w:spacing w:before="200"/>
        <w:ind w:left="198"/>
        <w:rPr>
          <w:rFonts w:ascii="Calibri" w:eastAsia="Calibri" w:hAnsi="Calibri" w:cs="Calibri"/>
          <w:sz w:val="24"/>
          <w:szCs w:val="24"/>
          <w:shd w:val="clear" w:color="auto" w:fill="FFFFFF"/>
          <w:lang w:eastAsia="en-US"/>
        </w:rPr>
      </w:pPr>
      <w:bookmarkStart w:id="20" w:name="_Toc216359620"/>
      <w:bookmarkStart w:id="21" w:name="_Toc216705003"/>
      <w:r w:rsidRPr="00DF3E4F">
        <w:rPr>
          <w:rFonts w:ascii="Calibri" w:eastAsia="Calibri" w:hAnsi="Calibri" w:cs="Calibri"/>
          <w:sz w:val="24"/>
          <w:szCs w:val="24"/>
          <w:shd w:val="clear" w:color="auto" w:fill="FFFFFF"/>
          <w:lang w:eastAsia="en-US"/>
        </w:rPr>
        <w:t>Tabela 06 – Índice de Envelhecimento, Pará e município – 2019 a 2024.</w:t>
      </w:r>
      <w:bookmarkEnd w:id="20"/>
      <w:bookmarkEnd w:id="21"/>
    </w:p>
    <w:tbl>
      <w:tblPr>
        <w:tblStyle w:val="TableNormal11"/>
        <w:tblW w:w="5000" w:type="pct"/>
        <w:tblInd w:w="0" w:type="dxa"/>
        <w:tblLayout w:type="fixed"/>
        <w:tblCellMar>
          <w:right w:w="5" w:type="dxa"/>
        </w:tblCellMar>
        <w:tblLook w:val="01E0" w:firstRow="1" w:lastRow="1" w:firstColumn="1" w:lastColumn="1" w:noHBand="0" w:noVBand="0"/>
      </w:tblPr>
      <w:tblGrid>
        <w:gridCol w:w="2598"/>
        <w:gridCol w:w="1176"/>
        <w:gridCol w:w="1175"/>
        <w:gridCol w:w="1177"/>
        <w:gridCol w:w="1176"/>
        <w:gridCol w:w="1176"/>
        <w:gridCol w:w="1174"/>
      </w:tblGrid>
      <w:tr w:rsidR="00DF3E4F" w:rsidRPr="00DF3E4F" w14:paraId="32000D31" w14:textId="77777777" w:rsidTr="00DF3E4F">
        <w:trPr>
          <w:trHeight w:val="299"/>
        </w:trPr>
        <w:tc>
          <w:tcPr>
            <w:tcW w:w="2595" w:type="dxa"/>
            <w:tcBorders>
              <w:top w:val="single" w:sz="4" w:space="0" w:color="000000"/>
              <w:bottom w:val="single" w:sz="4" w:space="0" w:color="000000"/>
              <w:right w:val="single" w:sz="4" w:space="0" w:color="000000"/>
            </w:tcBorders>
            <w:shd w:val="clear" w:color="auto" w:fill="DBE5F1"/>
          </w:tcPr>
          <w:p w14:paraId="2FC08FE0" w14:textId="77777777" w:rsidR="00DF3E4F" w:rsidRPr="00DF3E4F" w:rsidRDefault="00DF3E4F" w:rsidP="00DF3E4F">
            <w:pPr>
              <w:spacing w:before="39"/>
              <w:ind w:left="698"/>
              <w:rPr>
                <w:b/>
                <w:sz w:val="20"/>
                <w:szCs w:val="24"/>
                <w:lang w:eastAsia="en-US"/>
              </w:rPr>
            </w:pPr>
            <w:r w:rsidRPr="00DF3E4F">
              <w:rPr>
                <w:b/>
                <w:spacing w:val="-2"/>
                <w:sz w:val="20"/>
                <w:szCs w:val="24"/>
                <w:lang w:eastAsia="en-US"/>
              </w:rPr>
              <w:t>Estado/Município</w:t>
            </w:r>
          </w:p>
        </w:tc>
        <w:tc>
          <w:tcPr>
            <w:tcW w:w="1174" w:type="dxa"/>
            <w:tcBorders>
              <w:top w:val="single" w:sz="4" w:space="0" w:color="000000"/>
              <w:bottom w:val="single" w:sz="4" w:space="0" w:color="000000"/>
              <w:right w:val="single" w:sz="4" w:space="0" w:color="000000"/>
            </w:tcBorders>
            <w:shd w:val="clear" w:color="auto" w:fill="DBE5F1"/>
          </w:tcPr>
          <w:p w14:paraId="095C4F75"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2019</w:t>
            </w:r>
          </w:p>
        </w:tc>
        <w:tc>
          <w:tcPr>
            <w:tcW w:w="1173" w:type="dxa"/>
            <w:tcBorders>
              <w:top w:val="single" w:sz="4" w:space="0" w:color="000000"/>
              <w:bottom w:val="single" w:sz="4" w:space="0" w:color="000000"/>
              <w:right w:val="single" w:sz="4" w:space="0" w:color="000000"/>
            </w:tcBorders>
            <w:shd w:val="clear" w:color="auto" w:fill="DBE5F1"/>
          </w:tcPr>
          <w:p w14:paraId="3560EF21"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2020</w:t>
            </w:r>
          </w:p>
        </w:tc>
        <w:tc>
          <w:tcPr>
            <w:tcW w:w="1175" w:type="dxa"/>
            <w:tcBorders>
              <w:top w:val="single" w:sz="4" w:space="0" w:color="000000"/>
              <w:bottom w:val="single" w:sz="4" w:space="0" w:color="000000"/>
              <w:right w:val="single" w:sz="4" w:space="0" w:color="000000"/>
            </w:tcBorders>
            <w:shd w:val="clear" w:color="auto" w:fill="DBE5F1"/>
          </w:tcPr>
          <w:p w14:paraId="62C2A498"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2021</w:t>
            </w:r>
          </w:p>
        </w:tc>
        <w:tc>
          <w:tcPr>
            <w:tcW w:w="1174" w:type="dxa"/>
            <w:tcBorders>
              <w:top w:val="single" w:sz="4" w:space="0" w:color="000000"/>
              <w:bottom w:val="single" w:sz="4" w:space="0" w:color="000000"/>
              <w:right w:val="single" w:sz="4" w:space="0" w:color="000000"/>
            </w:tcBorders>
            <w:shd w:val="clear" w:color="auto" w:fill="DBE5F1"/>
          </w:tcPr>
          <w:p w14:paraId="603152BA"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2022</w:t>
            </w:r>
          </w:p>
        </w:tc>
        <w:tc>
          <w:tcPr>
            <w:tcW w:w="1174" w:type="dxa"/>
            <w:tcBorders>
              <w:top w:val="single" w:sz="4" w:space="0" w:color="000000"/>
              <w:bottom w:val="single" w:sz="4" w:space="0" w:color="000000"/>
              <w:right w:val="single" w:sz="4" w:space="0" w:color="000000"/>
            </w:tcBorders>
            <w:shd w:val="clear" w:color="auto" w:fill="DBE5F1"/>
          </w:tcPr>
          <w:p w14:paraId="5F3F9EE8" w14:textId="77777777" w:rsidR="00DF3E4F" w:rsidRPr="00DF3E4F" w:rsidRDefault="00DF3E4F" w:rsidP="00DF3E4F">
            <w:pPr>
              <w:spacing w:before="39"/>
              <w:ind w:left="13" w:right="12"/>
              <w:jc w:val="center"/>
              <w:rPr>
                <w:b/>
                <w:sz w:val="20"/>
                <w:szCs w:val="24"/>
                <w:lang w:eastAsia="en-US"/>
              </w:rPr>
            </w:pPr>
            <w:r w:rsidRPr="00DF3E4F">
              <w:rPr>
                <w:b/>
                <w:sz w:val="20"/>
                <w:szCs w:val="24"/>
                <w:lang w:eastAsia="en-US"/>
              </w:rPr>
              <w:t>2023</w:t>
            </w:r>
          </w:p>
        </w:tc>
        <w:tc>
          <w:tcPr>
            <w:tcW w:w="1172" w:type="dxa"/>
            <w:tcBorders>
              <w:top w:val="single" w:sz="4" w:space="0" w:color="000000"/>
              <w:left w:val="single" w:sz="4" w:space="0" w:color="000000"/>
              <w:bottom w:val="single" w:sz="4" w:space="0" w:color="000000"/>
            </w:tcBorders>
            <w:shd w:val="clear" w:color="auto" w:fill="DBE5F1"/>
          </w:tcPr>
          <w:p w14:paraId="26C0155B" w14:textId="77777777" w:rsidR="00DF3E4F" w:rsidRPr="00DF3E4F" w:rsidRDefault="00DF3E4F" w:rsidP="00DF3E4F">
            <w:pPr>
              <w:spacing w:before="39"/>
              <w:ind w:left="13" w:right="12"/>
              <w:jc w:val="center"/>
              <w:rPr>
                <w:b/>
                <w:sz w:val="20"/>
                <w:szCs w:val="24"/>
                <w:lang w:eastAsia="en-US"/>
              </w:rPr>
            </w:pPr>
            <w:r w:rsidRPr="00DF3E4F">
              <w:rPr>
                <w:b/>
                <w:sz w:val="20"/>
                <w:szCs w:val="24"/>
                <w:lang w:eastAsia="en-US"/>
              </w:rPr>
              <w:t>2024</w:t>
            </w:r>
          </w:p>
        </w:tc>
      </w:tr>
      <w:tr w:rsidR="00DF3E4F" w:rsidRPr="00DF3E4F" w14:paraId="7795069E" w14:textId="77777777" w:rsidTr="00DF3E4F">
        <w:trPr>
          <w:trHeight w:val="60"/>
        </w:trPr>
        <w:tc>
          <w:tcPr>
            <w:tcW w:w="2595" w:type="dxa"/>
            <w:tcBorders>
              <w:top w:val="single" w:sz="4" w:space="0" w:color="000000"/>
              <w:bottom w:val="single" w:sz="4" w:space="0" w:color="000000"/>
              <w:right w:val="single" w:sz="4" w:space="0" w:color="000000"/>
            </w:tcBorders>
            <w:shd w:val="clear" w:color="auto" w:fill="DBE5F1"/>
          </w:tcPr>
          <w:p w14:paraId="4706CF11" w14:textId="77777777" w:rsidR="00DF3E4F" w:rsidRPr="00DF3E4F" w:rsidRDefault="00DF3E4F" w:rsidP="00DF3E4F">
            <w:pPr>
              <w:spacing w:before="39"/>
              <w:ind w:left="84"/>
              <w:rPr>
                <w:b/>
                <w:sz w:val="20"/>
                <w:szCs w:val="24"/>
                <w:lang w:eastAsia="en-US"/>
              </w:rPr>
            </w:pPr>
            <w:r w:rsidRPr="00DF3E4F">
              <w:rPr>
                <w:b/>
                <w:spacing w:val="-4"/>
                <w:sz w:val="20"/>
                <w:szCs w:val="24"/>
                <w:lang w:eastAsia="en-US"/>
              </w:rPr>
              <w:t>Pará</w:t>
            </w:r>
          </w:p>
        </w:tc>
        <w:tc>
          <w:tcPr>
            <w:tcW w:w="1174" w:type="dxa"/>
            <w:tcBorders>
              <w:top w:val="single" w:sz="4" w:space="0" w:color="000000"/>
              <w:bottom w:val="single" w:sz="4" w:space="0" w:color="000000"/>
              <w:right w:val="single" w:sz="4" w:space="0" w:color="000000"/>
            </w:tcBorders>
          </w:tcPr>
          <w:p w14:paraId="6B4296D7"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24,20</w:t>
            </w:r>
          </w:p>
        </w:tc>
        <w:tc>
          <w:tcPr>
            <w:tcW w:w="1173" w:type="dxa"/>
            <w:tcBorders>
              <w:top w:val="single" w:sz="4" w:space="0" w:color="000000"/>
              <w:bottom w:val="single" w:sz="4" w:space="0" w:color="000000"/>
              <w:right w:val="single" w:sz="4" w:space="0" w:color="000000"/>
            </w:tcBorders>
          </w:tcPr>
          <w:p w14:paraId="74A1A3DF"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25,55</w:t>
            </w:r>
          </w:p>
        </w:tc>
        <w:tc>
          <w:tcPr>
            <w:tcW w:w="1175" w:type="dxa"/>
            <w:tcBorders>
              <w:top w:val="single" w:sz="4" w:space="0" w:color="000000"/>
              <w:bottom w:val="single" w:sz="4" w:space="0" w:color="000000"/>
              <w:right w:val="single" w:sz="4" w:space="0" w:color="000000"/>
            </w:tcBorders>
          </w:tcPr>
          <w:p w14:paraId="7818A642"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26,87</w:t>
            </w:r>
          </w:p>
        </w:tc>
        <w:tc>
          <w:tcPr>
            <w:tcW w:w="1174" w:type="dxa"/>
            <w:tcBorders>
              <w:top w:val="single" w:sz="4" w:space="0" w:color="000000"/>
              <w:bottom w:val="single" w:sz="4" w:space="0" w:color="000000"/>
              <w:right w:val="single" w:sz="4" w:space="0" w:color="000000"/>
            </w:tcBorders>
          </w:tcPr>
          <w:p w14:paraId="64AF22BE"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28,40</w:t>
            </w:r>
          </w:p>
        </w:tc>
        <w:tc>
          <w:tcPr>
            <w:tcW w:w="1174" w:type="dxa"/>
            <w:tcBorders>
              <w:top w:val="single" w:sz="4" w:space="0" w:color="000000"/>
              <w:bottom w:val="single" w:sz="4" w:space="0" w:color="000000"/>
              <w:right w:val="single" w:sz="4" w:space="0" w:color="000000"/>
            </w:tcBorders>
          </w:tcPr>
          <w:p w14:paraId="2DD4BB1A"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30,23</w:t>
            </w:r>
          </w:p>
        </w:tc>
        <w:tc>
          <w:tcPr>
            <w:tcW w:w="1172" w:type="dxa"/>
            <w:tcBorders>
              <w:top w:val="single" w:sz="4" w:space="0" w:color="000000"/>
              <w:left w:val="single" w:sz="4" w:space="0" w:color="000000"/>
              <w:bottom w:val="single" w:sz="4" w:space="0" w:color="000000"/>
            </w:tcBorders>
          </w:tcPr>
          <w:p w14:paraId="551A9362"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32,16</w:t>
            </w:r>
          </w:p>
        </w:tc>
      </w:tr>
      <w:tr w:rsidR="00DF3E4F" w:rsidRPr="00DF3E4F" w14:paraId="357187F5" w14:textId="77777777" w:rsidTr="00DF3E4F">
        <w:trPr>
          <w:trHeight w:val="60"/>
        </w:trPr>
        <w:tc>
          <w:tcPr>
            <w:tcW w:w="2595" w:type="dxa"/>
            <w:tcBorders>
              <w:top w:val="single" w:sz="4" w:space="0" w:color="000000"/>
              <w:bottom w:val="single" w:sz="4" w:space="0" w:color="000000"/>
              <w:right w:val="single" w:sz="4" w:space="0" w:color="000000"/>
            </w:tcBorders>
            <w:shd w:val="clear" w:color="auto" w:fill="DBE5F1"/>
          </w:tcPr>
          <w:p w14:paraId="2B2BCA72" w14:textId="77777777" w:rsidR="00DF3E4F" w:rsidRPr="00DF3E4F" w:rsidRDefault="00DF3E4F" w:rsidP="00DF3E4F">
            <w:pPr>
              <w:spacing w:before="39"/>
              <w:ind w:left="84"/>
              <w:rPr>
                <w:sz w:val="20"/>
                <w:szCs w:val="24"/>
                <w:lang w:eastAsia="en-US"/>
              </w:rPr>
            </w:pPr>
            <w:r w:rsidRPr="00DF3E4F">
              <w:rPr>
                <w:spacing w:val="-2"/>
                <w:sz w:val="20"/>
                <w:szCs w:val="24"/>
                <w:lang w:eastAsia="en-US"/>
              </w:rPr>
              <w:t>Parauapebas</w:t>
            </w:r>
          </w:p>
        </w:tc>
        <w:tc>
          <w:tcPr>
            <w:tcW w:w="1174" w:type="dxa"/>
            <w:tcBorders>
              <w:top w:val="single" w:sz="4" w:space="0" w:color="000000"/>
              <w:bottom w:val="single" w:sz="4" w:space="0" w:color="000000"/>
              <w:right w:val="single" w:sz="4" w:space="0" w:color="000000"/>
            </w:tcBorders>
          </w:tcPr>
          <w:p w14:paraId="4A023262" w14:textId="77777777" w:rsidR="00DF3E4F" w:rsidRPr="00DF3E4F" w:rsidRDefault="00DF3E4F" w:rsidP="00DF3E4F">
            <w:pPr>
              <w:spacing w:before="39"/>
              <w:ind w:left="13" w:right="14"/>
              <w:jc w:val="center"/>
              <w:rPr>
                <w:sz w:val="20"/>
                <w:szCs w:val="24"/>
                <w:lang w:eastAsia="en-US"/>
              </w:rPr>
            </w:pPr>
            <w:r w:rsidRPr="00DF3E4F">
              <w:rPr>
                <w:spacing w:val="-2"/>
                <w:sz w:val="20"/>
                <w:szCs w:val="24"/>
                <w:lang w:eastAsia="en-US"/>
              </w:rPr>
              <w:t>10,15</w:t>
            </w:r>
          </w:p>
        </w:tc>
        <w:tc>
          <w:tcPr>
            <w:tcW w:w="1173" w:type="dxa"/>
            <w:tcBorders>
              <w:top w:val="single" w:sz="4" w:space="0" w:color="000000"/>
              <w:bottom w:val="single" w:sz="4" w:space="0" w:color="000000"/>
              <w:right w:val="single" w:sz="4" w:space="0" w:color="000000"/>
            </w:tcBorders>
          </w:tcPr>
          <w:p w14:paraId="5153B191" w14:textId="77777777" w:rsidR="00DF3E4F" w:rsidRPr="00DF3E4F" w:rsidRDefault="00DF3E4F" w:rsidP="00DF3E4F">
            <w:pPr>
              <w:spacing w:before="39"/>
              <w:ind w:left="13" w:right="14"/>
              <w:jc w:val="center"/>
              <w:rPr>
                <w:sz w:val="20"/>
                <w:szCs w:val="24"/>
                <w:lang w:eastAsia="en-US"/>
              </w:rPr>
            </w:pPr>
            <w:r w:rsidRPr="00DF3E4F">
              <w:rPr>
                <w:sz w:val="20"/>
                <w:szCs w:val="24"/>
                <w:lang w:eastAsia="en-US"/>
              </w:rPr>
              <w:t>10,86</w:t>
            </w:r>
          </w:p>
        </w:tc>
        <w:tc>
          <w:tcPr>
            <w:tcW w:w="1175" w:type="dxa"/>
            <w:tcBorders>
              <w:top w:val="single" w:sz="4" w:space="0" w:color="000000"/>
              <w:bottom w:val="single" w:sz="4" w:space="0" w:color="000000"/>
              <w:right w:val="single" w:sz="4" w:space="0" w:color="000000"/>
            </w:tcBorders>
          </w:tcPr>
          <w:p w14:paraId="12CFEAF5" w14:textId="77777777" w:rsidR="00DF3E4F" w:rsidRPr="00DF3E4F" w:rsidRDefault="00DF3E4F" w:rsidP="00DF3E4F">
            <w:pPr>
              <w:spacing w:before="39"/>
              <w:ind w:left="13" w:right="14"/>
              <w:jc w:val="center"/>
              <w:rPr>
                <w:sz w:val="20"/>
                <w:szCs w:val="24"/>
                <w:lang w:eastAsia="en-US"/>
              </w:rPr>
            </w:pPr>
            <w:r w:rsidRPr="00DF3E4F">
              <w:rPr>
                <w:sz w:val="20"/>
                <w:szCs w:val="24"/>
                <w:lang w:eastAsia="en-US"/>
              </w:rPr>
              <w:t>11,55</w:t>
            </w:r>
          </w:p>
        </w:tc>
        <w:tc>
          <w:tcPr>
            <w:tcW w:w="1174" w:type="dxa"/>
            <w:tcBorders>
              <w:top w:val="single" w:sz="4" w:space="0" w:color="000000"/>
              <w:bottom w:val="single" w:sz="4" w:space="0" w:color="000000"/>
              <w:right w:val="single" w:sz="4" w:space="0" w:color="000000"/>
            </w:tcBorders>
          </w:tcPr>
          <w:p w14:paraId="4D758654" w14:textId="77777777" w:rsidR="00DF3E4F" w:rsidRPr="00DF3E4F" w:rsidRDefault="00DF3E4F" w:rsidP="00DF3E4F">
            <w:pPr>
              <w:spacing w:before="39"/>
              <w:ind w:left="13" w:right="14"/>
              <w:jc w:val="center"/>
              <w:rPr>
                <w:sz w:val="20"/>
                <w:szCs w:val="24"/>
                <w:lang w:eastAsia="en-US"/>
              </w:rPr>
            </w:pPr>
            <w:r w:rsidRPr="00DF3E4F">
              <w:rPr>
                <w:sz w:val="20"/>
                <w:szCs w:val="24"/>
                <w:lang w:eastAsia="en-US"/>
              </w:rPr>
              <w:t>12,29</w:t>
            </w:r>
          </w:p>
        </w:tc>
        <w:tc>
          <w:tcPr>
            <w:tcW w:w="1174" w:type="dxa"/>
            <w:tcBorders>
              <w:top w:val="single" w:sz="4" w:space="0" w:color="000000"/>
              <w:bottom w:val="single" w:sz="4" w:space="0" w:color="000000"/>
              <w:right w:val="single" w:sz="4" w:space="0" w:color="000000"/>
            </w:tcBorders>
          </w:tcPr>
          <w:p w14:paraId="30AF2FBD" w14:textId="77777777" w:rsidR="00DF3E4F" w:rsidRPr="00DF3E4F" w:rsidRDefault="00DF3E4F" w:rsidP="00DF3E4F">
            <w:pPr>
              <w:spacing w:before="39"/>
              <w:ind w:left="13" w:right="14"/>
              <w:jc w:val="center"/>
              <w:rPr>
                <w:sz w:val="20"/>
                <w:szCs w:val="24"/>
                <w:lang w:eastAsia="en-US"/>
              </w:rPr>
            </w:pPr>
            <w:r w:rsidRPr="00DF3E4F">
              <w:rPr>
                <w:sz w:val="20"/>
                <w:szCs w:val="24"/>
                <w:lang w:eastAsia="en-US"/>
              </w:rPr>
              <w:t>13,11</w:t>
            </w:r>
          </w:p>
        </w:tc>
        <w:tc>
          <w:tcPr>
            <w:tcW w:w="1172" w:type="dxa"/>
            <w:tcBorders>
              <w:top w:val="single" w:sz="4" w:space="0" w:color="000000"/>
              <w:left w:val="single" w:sz="4" w:space="0" w:color="000000"/>
              <w:bottom w:val="single" w:sz="4" w:space="0" w:color="000000"/>
            </w:tcBorders>
          </w:tcPr>
          <w:p w14:paraId="4BC73CBA" w14:textId="77777777" w:rsidR="00DF3E4F" w:rsidRPr="00DF3E4F" w:rsidRDefault="00DF3E4F" w:rsidP="00DF3E4F">
            <w:pPr>
              <w:spacing w:before="39"/>
              <w:ind w:left="13" w:right="14"/>
              <w:jc w:val="center"/>
              <w:rPr>
                <w:sz w:val="20"/>
                <w:szCs w:val="24"/>
                <w:lang w:eastAsia="en-US"/>
              </w:rPr>
            </w:pPr>
            <w:r w:rsidRPr="00DF3E4F">
              <w:rPr>
                <w:sz w:val="20"/>
                <w:szCs w:val="24"/>
                <w:lang w:eastAsia="en-US"/>
              </w:rPr>
              <w:t>13,90</w:t>
            </w:r>
          </w:p>
        </w:tc>
      </w:tr>
    </w:tbl>
    <w:p w14:paraId="5F799A6B" w14:textId="77777777" w:rsidR="00DF3E4F" w:rsidRPr="00DF3E4F" w:rsidRDefault="00DF3E4F" w:rsidP="00DF3E4F">
      <w:pPr>
        <w:suppressAutoHyphens/>
        <w:ind w:left="198"/>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4"/>
          <w:sz w:val="18"/>
          <w:lang w:eastAsia="en-US"/>
        </w:rPr>
        <w:t xml:space="preserve"> </w:t>
      </w:r>
      <w:r w:rsidRPr="00DF3E4F">
        <w:rPr>
          <w:rFonts w:ascii="Calibri" w:eastAsia="Calibri" w:hAnsi="Calibri" w:cs="Calibri"/>
          <w:sz w:val="18"/>
          <w:lang w:eastAsia="en-US"/>
        </w:rPr>
        <w:t>Fapespa</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anuário</w:t>
      </w:r>
      <w:r w:rsidRPr="00DF3E4F">
        <w:rPr>
          <w:rFonts w:ascii="Calibri" w:eastAsia="Calibri" w:hAnsi="Calibri" w:cs="Calibri"/>
          <w:spacing w:val="-3"/>
          <w:sz w:val="18"/>
          <w:lang w:eastAsia="en-US"/>
        </w:rPr>
        <w:t xml:space="preserve"> </w:t>
      </w:r>
      <w:r w:rsidRPr="00DF3E4F">
        <w:rPr>
          <w:rFonts w:ascii="Calibri" w:eastAsia="Calibri" w:hAnsi="Calibri" w:cs="Calibri"/>
          <w:spacing w:val="-4"/>
          <w:sz w:val="18"/>
          <w:lang w:eastAsia="en-US"/>
        </w:rPr>
        <w:t>2024</w:t>
      </w:r>
    </w:p>
    <w:p w14:paraId="5725E199" w14:textId="77777777" w:rsidR="00DF3E4F" w:rsidRPr="00DF3E4F" w:rsidRDefault="00DF3E4F" w:rsidP="00DF3E4F">
      <w:pPr>
        <w:suppressAutoHyphens/>
        <w:rPr>
          <w:rFonts w:ascii="Calibri" w:eastAsia="Calibri" w:hAnsi="Calibri" w:cs="Calibri"/>
          <w:sz w:val="18"/>
          <w:szCs w:val="24"/>
          <w:lang w:eastAsia="en-US"/>
        </w:rPr>
      </w:pPr>
    </w:p>
    <w:p w14:paraId="634C858B" w14:textId="77777777" w:rsidR="00DF3E4F" w:rsidRPr="00DF3E4F" w:rsidRDefault="00DF3E4F" w:rsidP="00DF3E4F">
      <w:pPr>
        <w:suppressAutoHyphens/>
        <w:spacing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lastRenderedPageBreak/>
        <w:t>O índice de envelhecimento (tabela 06) corrobora esse cenário ao demonstrar aumento contínuo da relação entre a população idosa e a população jovem. No Pará, esse índice evoluiu de 24,20 em 2019 para 32,16 em 2024, evidenciando o avanço consistente do envelhecimento demográfico. Em Parauapebas, o índice passou de 10,15 para 13,90 no mesmo intervalo, mantendo-se inferior ao estadual, porém com crescimento acelerado, o que reforça a necessidade de planejamento antecipado para responder às demandas futuras da população idosa.</w:t>
      </w:r>
    </w:p>
    <w:p w14:paraId="09AC12F8" w14:textId="77777777" w:rsidR="00DF3E4F" w:rsidRPr="00DF3E4F" w:rsidRDefault="00DF3E4F" w:rsidP="00DF3E4F">
      <w:pPr>
        <w:suppressAutoHyphens/>
        <w:spacing w:before="240"/>
        <w:ind w:left="198"/>
        <w:rPr>
          <w:rFonts w:ascii="Calibri" w:eastAsia="Calibri" w:hAnsi="Calibri" w:cs="Calibri"/>
          <w:sz w:val="24"/>
          <w:szCs w:val="24"/>
          <w:shd w:val="clear" w:color="auto" w:fill="FFFFFF"/>
          <w:lang w:eastAsia="en-US"/>
        </w:rPr>
      </w:pPr>
      <w:r w:rsidRPr="00DF3E4F">
        <w:rPr>
          <w:rFonts w:ascii="Calibri" w:eastAsia="Calibri" w:hAnsi="Calibri" w:cs="Calibri"/>
          <w:sz w:val="24"/>
          <w:szCs w:val="24"/>
          <w:shd w:val="clear" w:color="auto" w:fill="FFFFFF"/>
          <w:lang w:eastAsia="en-US"/>
        </w:rPr>
        <w:t>Tabela 07 –</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Razão</w:t>
      </w:r>
      <w:r w:rsidRPr="00DF3E4F">
        <w:rPr>
          <w:rFonts w:ascii="Calibri" w:eastAsia="Calibri" w:hAnsi="Calibri" w:cs="Calibri"/>
          <w:spacing w:val="-1"/>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de</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Dependência</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(idosos),</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Pará</w:t>
      </w:r>
      <w:r w:rsidRPr="00DF3E4F">
        <w:rPr>
          <w:rFonts w:ascii="Calibri" w:eastAsia="Calibri" w:hAnsi="Calibri" w:cs="Calibri"/>
          <w:spacing w:val="-5"/>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e</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município –</w:t>
      </w:r>
      <w:r w:rsidRPr="00DF3E4F">
        <w:rPr>
          <w:rFonts w:ascii="Calibri" w:eastAsia="Calibri" w:hAnsi="Calibri" w:cs="Calibri"/>
          <w:spacing w:val="-2"/>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2019</w:t>
      </w:r>
      <w:r w:rsidRPr="00DF3E4F">
        <w:rPr>
          <w:rFonts w:ascii="Calibri" w:eastAsia="Calibri" w:hAnsi="Calibri" w:cs="Calibri"/>
          <w:spacing w:val="-3"/>
          <w:sz w:val="24"/>
          <w:szCs w:val="24"/>
          <w:shd w:val="clear" w:color="auto" w:fill="FFFFFF"/>
          <w:lang w:eastAsia="en-US"/>
        </w:rPr>
        <w:t xml:space="preserve"> </w:t>
      </w:r>
      <w:r w:rsidRPr="00DF3E4F">
        <w:rPr>
          <w:rFonts w:ascii="Calibri" w:eastAsia="Calibri" w:hAnsi="Calibri" w:cs="Calibri"/>
          <w:sz w:val="24"/>
          <w:szCs w:val="24"/>
          <w:shd w:val="clear" w:color="auto" w:fill="FFFFFF"/>
          <w:lang w:eastAsia="en-US"/>
        </w:rPr>
        <w:t>a</w:t>
      </w:r>
      <w:r w:rsidRPr="00DF3E4F">
        <w:rPr>
          <w:rFonts w:ascii="Calibri" w:eastAsia="Calibri" w:hAnsi="Calibri" w:cs="Calibri"/>
          <w:spacing w:val="-4"/>
          <w:sz w:val="24"/>
          <w:szCs w:val="24"/>
          <w:shd w:val="clear" w:color="auto" w:fill="FFFFFF"/>
          <w:lang w:eastAsia="en-US"/>
        </w:rPr>
        <w:t xml:space="preserve"> </w:t>
      </w:r>
      <w:r w:rsidRPr="00DF3E4F">
        <w:rPr>
          <w:rFonts w:ascii="Calibri" w:eastAsia="Calibri" w:hAnsi="Calibri" w:cs="Calibri"/>
          <w:spacing w:val="-2"/>
          <w:sz w:val="24"/>
          <w:szCs w:val="24"/>
          <w:shd w:val="clear" w:color="auto" w:fill="FFFFFF"/>
          <w:lang w:eastAsia="en-US"/>
        </w:rPr>
        <w:t>2024.</w:t>
      </w:r>
    </w:p>
    <w:p w14:paraId="29607608" w14:textId="77777777" w:rsidR="00DF3E4F" w:rsidRPr="00DF3E4F" w:rsidRDefault="00DF3E4F" w:rsidP="00DF3E4F">
      <w:pPr>
        <w:suppressAutoHyphens/>
        <w:spacing w:before="10" w:after="1"/>
        <w:rPr>
          <w:rFonts w:ascii="Calibri" w:eastAsia="Calibri" w:hAnsi="Calibri" w:cs="Calibri"/>
          <w:sz w:val="9"/>
          <w:szCs w:val="24"/>
          <w:lang w:eastAsia="en-US"/>
        </w:rPr>
      </w:pPr>
    </w:p>
    <w:tbl>
      <w:tblPr>
        <w:tblStyle w:val="TableNormal11"/>
        <w:tblW w:w="5000" w:type="pct"/>
        <w:tblInd w:w="0" w:type="dxa"/>
        <w:tblLayout w:type="fixed"/>
        <w:tblCellMar>
          <w:right w:w="5" w:type="dxa"/>
        </w:tblCellMar>
        <w:tblLook w:val="01E0" w:firstRow="1" w:lastRow="1" w:firstColumn="1" w:lastColumn="1" w:noHBand="0" w:noVBand="0"/>
      </w:tblPr>
      <w:tblGrid>
        <w:gridCol w:w="2619"/>
        <w:gridCol w:w="1171"/>
        <w:gridCol w:w="1173"/>
        <w:gridCol w:w="1172"/>
        <w:gridCol w:w="1172"/>
        <w:gridCol w:w="1173"/>
        <w:gridCol w:w="1172"/>
      </w:tblGrid>
      <w:tr w:rsidR="00DF3E4F" w:rsidRPr="00DF3E4F" w14:paraId="69A6DC0A" w14:textId="77777777" w:rsidTr="00DF3E4F">
        <w:trPr>
          <w:trHeight w:val="299"/>
        </w:trPr>
        <w:tc>
          <w:tcPr>
            <w:tcW w:w="2616" w:type="dxa"/>
            <w:tcBorders>
              <w:top w:val="single" w:sz="4" w:space="0" w:color="000000"/>
              <w:bottom w:val="single" w:sz="4" w:space="0" w:color="000000"/>
              <w:right w:val="single" w:sz="4" w:space="0" w:color="000000"/>
            </w:tcBorders>
            <w:shd w:val="clear" w:color="auto" w:fill="DBE5F1"/>
          </w:tcPr>
          <w:p w14:paraId="749CE4C0" w14:textId="77777777" w:rsidR="00DF3E4F" w:rsidRPr="00DF3E4F" w:rsidRDefault="00DF3E4F" w:rsidP="00DF3E4F">
            <w:pPr>
              <w:spacing w:before="39"/>
              <w:ind w:left="698"/>
              <w:rPr>
                <w:b/>
                <w:sz w:val="20"/>
                <w:szCs w:val="24"/>
                <w:lang w:eastAsia="en-US"/>
              </w:rPr>
            </w:pPr>
            <w:r w:rsidRPr="00DF3E4F">
              <w:rPr>
                <w:b/>
                <w:spacing w:val="-2"/>
                <w:sz w:val="20"/>
                <w:szCs w:val="24"/>
                <w:lang w:eastAsia="en-US"/>
              </w:rPr>
              <w:t>Estado/Município</w:t>
            </w:r>
          </w:p>
        </w:tc>
        <w:tc>
          <w:tcPr>
            <w:tcW w:w="1169" w:type="dxa"/>
            <w:tcBorders>
              <w:top w:val="single" w:sz="4" w:space="0" w:color="000000"/>
              <w:left w:val="single" w:sz="4" w:space="0" w:color="000000"/>
              <w:bottom w:val="single" w:sz="4" w:space="0" w:color="000000"/>
              <w:right w:val="single" w:sz="4" w:space="0" w:color="000000"/>
            </w:tcBorders>
            <w:shd w:val="clear" w:color="auto" w:fill="DBE5F1"/>
          </w:tcPr>
          <w:p w14:paraId="42007D68"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2019</w:t>
            </w:r>
          </w:p>
        </w:tc>
        <w:tc>
          <w:tcPr>
            <w:tcW w:w="1171" w:type="dxa"/>
            <w:tcBorders>
              <w:top w:val="single" w:sz="4" w:space="0" w:color="000000"/>
              <w:left w:val="single" w:sz="4" w:space="0" w:color="000000"/>
              <w:bottom w:val="single" w:sz="4" w:space="0" w:color="000000"/>
              <w:right w:val="single" w:sz="4" w:space="0" w:color="000000"/>
            </w:tcBorders>
            <w:shd w:val="clear" w:color="auto" w:fill="DBE5F1"/>
          </w:tcPr>
          <w:p w14:paraId="27D7C8BD" w14:textId="77777777" w:rsidR="00DF3E4F" w:rsidRPr="00DF3E4F" w:rsidRDefault="00DF3E4F" w:rsidP="00DF3E4F">
            <w:pPr>
              <w:spacing w:before="39"/>
              <w:ind w:left="2" w:right="4"/>
              <w:jc w:val="center"/>
              <w:rPr>
                <w:b/>
                <w:sz w:val="20"/>
                <w:szCs w:val="24"/>
                <w:lang w:eastAsia="en-US"/>
              </w:rPr>
            </w:pPr>
            <w:r w:rsidRPr="00DF3E4F">
              <w:rPr>
                <w:b/>
                <w:spacing w:val="-4"/>
                <w:sz w:val="20"/>
                <w:szCs w:val="24"/>
                <w:lang w:eastAsia="en-US"/>
              </w:rPr>
              <w:t>2020</w:t>
            </w:r>
          </w:p>
        </w:tc>
        <w:tc>
          <w:tcPr>
            <w:tcW w:w="1170" w:type="dxa"/>
            <w:tcBorders>
              <w:top w:val="single" w:sz="4" w:space="0" w:color="000000"/>
              <w:left w:val="single" w:sz="4" w:space="0" w:color="000000"/>
              <w:bottom w:val="single" w:sz="4" w:space="0" w:color="000000"/>
              <w:right w:val="single" w:sz="4" w:space="0" w:color="000000"/>
            </w:tcBorders>
            <w:shd w:val="clear" w:color="auto" w:fill="DBE5F1"/>
          </w:tcPr>
          <w:p w14:paraId="1C3CB8DA" w14:textId="77777777" w:rsidR="00DF3E4F" w:rsidRPr="00DF3E4F" w:rsidRDefault="00DF3E4F" w:rsidP="00DF3E4F">
            <w:pPr>
              <w:spacing w:before="39"/>
              <w:ind w:left="69"/>
              <w:jc w:val="center"/>
              <w:rPr>
                <w:b/>
                <w:sz w:val="20"/>
                <w:szCs w:val="24"/>
                <w:lang w:eastAsia="en-US"/>
              </w:rPr>
            </w:pPr>
            <w:r w:rsidRPr="00DF3E4F">
              <w:rPr>
                <w:b/>
                <w:spacing w:val="-4"/>
                <w:sz w:val="20"/>
                <w:szCs w:val="24"/>
                <w:lang w:eastAsia="en-US"/>
              </w:rPr>
              <w:t>2021</w:t>
            </w:r>
          </w:p>
        </w:tc>
        <w:tc>
          <w:tcPr>
            <w:tcW w:w="1170" w:type="dxa"/>
            <w:tcBorders>
              <w:top w:val="single" w:sz="4" w:space="0" w:color="000000"/>
              <w:left w:val="single" w:sz="4" w:space="0" w:color="000000"/>
              <w:bottom w:val="single" w:sz="4" w:space="0" w:color="000000"/>
              <w:right w:val="single" w:sz="4" w:space="0" w:color="000000"/>
            </w:tcBorders>
            <w:shd w:val="clear" w:color="auto" w:fill="DBE5F1"/>
          </w:tcPr>
          <w:p w14:paraId="608C53E4" w14:textId="77777777" w:rsidR="00DF3E4F" w:rsidRPr="00DF3E4F" w:rsidRDefault="00DF3E4F" w:rsidP="00DF3E4F">
            <w:pPr>
              <w:spacing w:before="39"/>
              <w:ind w:left="69" w:right="4"/>
              <w:jc w:val="center"/>
              <w:rPr>
                <w:b/>
                <w:sz w:val="20"/>
                <w:szCs w:val="24"/>
                <w:lang w:eastAsia="en-US"/>
              </w:rPr>
            </w:pPr>
            <w:r w:rsidRPr="00DF3E4F">
              <w:rPr>
                <w:b/>
                <w:spacing w:val="-4"/>
                <w:sz w:val="20"/>
                <w:szCs w:val="24"/>
                <w:lang w:eastAsia="en-US"/>
              </w:rPr>
              <w:t>2022</w:t>
            </w:r>
          </w:p>
        </w:tc>
        <w:tc>
          <w:tcPr>
            <w:tcW w:w="1171" w:type="dxa"/>
            <w:tcBorders>
              <w:top w:val="single" w:sz="4" w:space="0" w:color="000000"/>
              <w:left w:val="single" w:sz="4" w:space="0" w:color="000000"/>
              <w:bottom w:val="single" w:sz="4" w:space="0" w:color="000000"/>
            </w:tcBorders>
            <w:shd w:val="clear" w:color="auto" w:fill="DBE5F1"/>
          </w:tcPr>
          <w:p w14:paraId="027B43B9" w14:textId="77777777" w:rsidR="00DF3E4F" w:rsidRPr="00DF3E4F" w:rsidRDefault="00DF3E4F" w:rsidP="00DF3E4F">
            <w:pPr>
              <w:spacing w:before="39"/>
              <w:ind w:left="4" w:right="8"/>
              <w:jc w:val="center"/>
              <w:rPr>
                <w:b/>
                <w:sz w:val="20"/>
                <w:szCs w:val="24"/>
                <w:lang w:eastAsia="en-US"/>
              </w:rPr>
            </w:pPr>
            <w:r w:rsidRPr="00DF3E4F">
              <w:rPr>
                <w:b/>
                <w:spacing w:val="-4"/>
                <w:sz w:val="20"/>
                <w:szCs w:val="24"/>
                <w:lang w:eastAsia="en-US"/>
              </w:rPr>
              <w:t>2023</w:t>
            </w:r>
          </w:p>
        </w:tc>
        <w:tc>
          <w:tcPr>
            <w:tcW w:w="1170" w:type="dxa"/>
            <w:tcBorders>
              <w:top w:val="single" w:sz="4" w:space="0" w:color="000000"/>
              <w:left w:val="single" w:sz="4" w:space="0" w:color="000000"/>
              <w:bottom w:val="single" w:sz="4" w:space="0" w:color="000000"/>
            </w:tcBorders>
            <w:shd w:val="clear" w:color="auto" w:fill="DBE5F1"/>
          </w:tcPr>
          <w:p w14:paraId="4DE1C747" w14:textId="77777777" w:rsidR="00DF3E4F" w:rsidRPr="00DF3E4F" w:rsidRDefault="00DF3E4F" w:rsidP="00DF3E4F">
            <w:pPr>
              <w:spacing w:before="39"/>
              <w:ind w:left="4" w:right="8"/>
              <w:jc w:val="center"/>
              <w:rPr>
                <w:b/>
                <w:spacing w:val="-4"/>
                <w:sz w:val="20"/>
                <w:szCs w:val="24"/>
                <w:lang w:eastAsia="en-US"/>
              </w:rPr>
            </w:pPr>
            <w:r w:rsidRPr="00DF3E4F">
              <w:rPr>
                <w:b/>
                <w:spacing w:val="-4"/>
                <w:sz w:val="20"/>
                <w:szCs w:val="24"/>
                <w:lang w:eastAsia="en-US"/>
              </w:rPr>
              <w:t>2024</w:t>
            </w:r>
          </w:p>
        </w:tc>
      </w:tr>
      <w:tr w:rsidR="00DF3E4F" w:rsidRPr="00DF3E4F" w14:paraId="21527F57" w14:textId="77777777" w:rsidTr="00DF3E4F">
        <w:trPr>
          <w:trHeight w:val="60"/>
        </w:trPr>
        <w:tc>
          <w:tcPr>
            <w:tcW w:w="2616" w:type="dxa"/>
            <w:tcBorders>
              <w:top w:val="single" w:sz="4" w:space="0" w:color="000000"/>
              <w:bottom w:val="single" w:sz="4" w:space="0" w:color="000000"/>
              <w:right w:val="single" w:sz="4" w:space="0" w:color="000000"/>
            </w:tcBorders>
            <w:shd w:val="clear" w:color="auto" w:fill="DBE5F1"/>
          </w:tcPr>
          <w:p w14:paraId="41545608" w14:textId="77777777" w:rsidR="00DF3E4F" w:rsidRPr="00DF3E4F" w:rsidRDefault="00DF3E4F" w:rsidP="00DF3E4F">
            <w:pPr>
              <w:spacing w:before="39"/>
              <w:ind w:left="84"/>
              <w:rPr>
                <w:b/>
                <w:sz w:val="20"/>
                <w:szCs w:val="24"/>
                <w:lang w:eastAsia="en-US"/>
              </w:rPr>
            </w:pPr>
            <w:r w:rsidRPr="00DF3E4F">
              <w:rPr>
                <w:b/>
                <w:spacing w:val="-4"/>
                <w:sz w:val="20"/>
                <w:szCs w:val="24"/>
                <w:lang w:eastAsia="en-US"/>
              </w:rPr>
              <w:t>Pará</w:t>
            </w:r>
          </w:p>
        </w:tc>
        <w:tc>
          <w:tcPr>
            <w:tcW w:w="1169" w:type="dxa"/>
            <w:tcBorders>
              <w:top w:val="single" w:sz="4" w:space="0" w:color="000000"/>
              <w:left w:val="single" w:sz="4" w:space="0" w:color="000000"/>
              <w:bottom w:val="single" w:sz="4" w:space="0" w:color="000000"/>
              <w:right w:val="single" w:sz="4" w:space="0" w:color="000000"/>
            </w:tcBorders>
          </w:tcPr>
          <w:p w14:paraId="5B75480C"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9,38</w:t>
            </w:r>
          </w:p>
        </w:tc>
        <w:tc>
          <w:tcPr>
            <w:tcW w:w="1171" w:type="dxa"/>
            <w:tcBorders>
              <w:top w:val="single" w:sz="4" w:space="0" w:color="000000"/>
              <w:left w:val="single" w:sz="4" w:space="0" w:color="000000"/>
              <w:bottom w:val="single" w:sz="4" w:space="0" w:color="000000"/>
              <w:right w:val="single" w:sz="4" w:space="0" w:color="000000"/>
            </w:tcBorders>
          </w:tcPr>
          <w:p w14:paraId="3D59D7B7"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9,64</w:t>
            </w:r>
          </w:p>
        </w:tc>
        <w:tc>
          <w:tcPr>
            <w:tcW w:w="1170" w:type="dxa"/>
            <w:tcBorders>
              <w:top w:val="single" w:sz="4" w:space="0" w:color="000000"/>
              <w:left w:val="single" w:sz="4" w:space="0" w:color="000000"/>
              <w:bottom w:val="single" w:sz="4" w:space="0" w:color="000000"/>
              <w:right w:val="single" w:sz="4" w:space="0" w:color="000000"/>
            </w:tcBorders>
          </w:tcPr>
          <w:p w14:paraId="3AB55BC7"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9,87</w:t>
            </w:r>
          </w:p>
        </w:tc>
        <w:tc>
          <w:tcPr>
            <w:tcW w:w="1170" w:type="dxa"/>
            <w:tcBorders>
              <w:top w:val="single" w:sz="4" w:space="0" w:color="000000"/>
              <w:left w:val="single" w:sz="4" w:space="0" w:color="000000"/>
              <w:bottom w:val="single" w:sz="4" w:space="0" w:color="000000"/>
              <w:right w:val="single" w:sz="4" w:space="0" w:color="000000"/>
            </w:tcBorders>
          </w:tcPr>
          <w:p w14:paraId="5A8EA208"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10,16</w:t>
            </w:r>
          </w:p>
        </w:tc>
        <w:tc>
          <w:tcPr>
            <w:tcW w:w="1171" w:type="dxa"/>
            <w:tcBorders>
              <w:top w:val="single" w:sz="4" w:space="0" w:color="000000"/>
              <w:left w:val="single" w:sz="4" w:space="0" w:color="000000"/>
              <w:bottom w:val="single" w:sz="4" w:space="0" w:color="000000"/>
            </w:tcBorders>
          </w:tcPr>
          <w:p w14:paraId="2CEAE459"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10,52</w:t>
            </w:r>
          </w:p>
        </w:tc>
        <w:tc>
          <w:tcPr>
            <w:tcW w:w="1170" w:type="dxa"/>
            <w:tcBorders>
              <w:top w:val="single" w:sz="4" w:space="0" w:color="000000"/>
              <w:left w:val="single" w:sz="4" w:space="0" w:color="000000"/>
              <w:bottom w:val="single" w:sz="4" w:space="0" w:color="000000"/>
            </w:tcBorders>
          </w:tcPr>
          <w:p w14:paraId="4A470332" w14:textId="77777777" w:rsidR="00DF3E4F" w:rsidRPr="00DF3E4F" w:rsidRDefault="00DF3E4F" w:rsidP="00DF3E4F">
            <w:pPr>
              <w:spacing w:before="37"/>
              <w:ind w:left="3" w:right="4"/>
              <w:jc w:val="center"/>
              <w:rPr>
                <w:b/>
                <w:spacing w:val="-4"/>
                <w:sz w:val="20"/>
                <w:szCs w:val="24"/>
                <w:lang w:eastAsia="en-US"/>
              </w:rPr>
            </w:pPr>
            <w:r w:rsidRPr="00DF3E4F">
              <w:rPr>
                <w:b/>
                <w:spacing w:val="-4"/>
                <w:sz w:val="20"/>
                <w:szCs w:val="24"/>
                <w:lang w:eastAsia="en-US"/>
              </w:rPr>
              <w:t>10,91</w:t>
            </w:r>
          </w:p>
        </w:tc>
      </w:tr>
      <w:tr w:rsidR="00DF3E4F" w:rsidRPr="00DF3E4F" w14:paraId="2E665EE3" w14:textId="77777777" w:rsidTr="00DF3E4F">
        <w:trPr>
          <w:trHeight w:val="60"/>
        </w:trPr>
        <w:tc>
          <w:tcPr>
            <w:tcW w:w="2616" w:type="dxa"/>
            <w:tcBorders>
              <w:top w:val="single" w:sz="4" w:space="0" w:color="000000"/>
              <w:bottom w:val="single" w:sz="4" w:space="0" w:color="000000"/>
              <w:right w:val="single" w:sz="4" w:space="0" w:color="000000"/>
            </w:tcBorders>
            <w:shd w:val="clear" w:color="auto" w:fill="DBE5F1"/>
          </w:tcPr>
          <w:p w14:paraId="74EBEED7" w14:textId="77777777" w:rsidR="00DF3E4F" w:rsidRPr="00DF3E4F" w:rsidRDefault="00DF3E4F" w:rsidP="00DF3E4F">
            <w:pPr>
              <w:spacing w:before="39"/>
              <w:ind w:left="84"/>
              <w:rPr>
                <w:sz w:val="20"/>
                <w:szCs w:val="24"/>
                <w:lang w:eastAsia="en-US"/>
              </w:rPr>
            </w:pPr>
            <w:r w:rsidRPr="00DF3E4F">
              <w:rPr>
                <w:spacing w:val="-2"/>
                <w:sz w:val="20"/>
                <w:szCs w:val="24"/>
                <w:lang w:eastAsia="en-US"/>
              </w:rPr>
              <w:t>Parauapebas</w:t>
            </w:r>
          </w:p>
        </w:tc>
        <w:tc>
          <w:tcPr>
            <w:tcW w:w="1169" w:type="dxa"/>
            <w:tcBorders>
              <w:top w:val="single" w:sz="4" w:space="0" w:color="000000"/>
              <w:left w:val="single" w:sz="4" w:space="0" w:color="000000"/>
              <w:bottom w:val="single" w:sz="4" w:space="0" w:color="000000"/>
              <w:right w:val="single" w:sz="4" w:space="0" w:color="000000"/>
            </w:tcBorders>
          </w:tcPr>
          <w:p w14:paraId="1A369DD4" w14:textId="77777777" w:rsidR="00DF3E4F" w:rsidRPr="00DF3E4F" w:rsidRDefault="00DF3E4F" w:rsidP="00DF3E4F">
            <w:pPr>
              <w:spacing w:before="39"/>
              <w:ind w:left="13" w:right="14"/>
              <w:jc w:val="center"/>
              <w:rPr>
                <w:sz w:val="20"/>
                <w:szCs w:val="24"/>
                <w:lang w:eastAsia="en-US"/>
              </w:rPr>
            </w:pPr>
            <w:r w:rsidRPr="00DF3E4F">
              <w:rPr>
                <w:sz w:val="20"/>
                <w:szCs w:val="24"/>
                <w:lang w:eastAsia="en-US"/>
              </w:rPr>
              <w:t>4,15</w:t>
            </w:r>
          </w:p>
        </w:tc>
        <w:tc>
          <w:tcPr>
            <w:tcW w:w="1171" w:type="dxa"/>
            <w:tcBorders>
              <w:top w:val="single" w:sz="4" w:space="0" w:color="000000"/>
              <w:left w:val="single" w:sz="4" w:space="0" w:color="000000"/>
              <w:bottom w:val="single" w:sz="4" w:space="0" w:color="000000"/>
              <w:right w:val="single" w:sz="4" w:space="0" w:color="000000"/>
            </w:tcBorders>
          </w:tcPr>
          <w:p w14:paraId="3C517AE6" w14:textId="77777777" w:rsidR="00DF3E4F" w:rsidRPr="00DF3E4F" w:rsidRDefault="00DF3E4F" w:rsidP="00DF3E4F">
            <w:pPr>
              <w:spacing w:before="39"/>
              <w:ind w:left="4" w:right="4"/>
              <w:jc w:val="center"/>
              <w:rPr>
                <w:sz w:val="20"/>
                <w:szCs w:val="24"/>
                <w:lang w:eastAsia="en-US"/>
              </w:rPr>
            </w:pPr>
            <w:r w:rsidRPr="00DF3E4F">
              <w:rPr>
                <w:sz w:val="20"/>
                <w:szCs w:val="24"/>
                <w:lang w:eastAsia="en-US"/>
              </w:rPr>
              <w:t>4,30</w:t>
            </w:r>
          </w:p>
        </w:tc>
        <w:tc>
          <w:tcPr>
            <w:tcW w:w="1170" w:type="dxa"/>
            <w:tcBorders>
              <w:top w:val="single" w:sz="4" w:space="0" w:color="000000"/>
              <w:left w:val="single" w:sz="4" w:space="0" w:color="000000"/>
              <w:bottom w:val="single" w:sz="4" w:space="0" w:color="000000"/>
              <w:right w:val="single" w:sz="4" w:space="0" w:color="000000"/>
            </w:tcBorders>
          </w:tcPr>
          <w:p w14:paraId="1CE49BD4" w14:textId="77777777" w:rsidR="00DF3E4F" w:rsidRPr="00DF3E4F" w:rsidRDefault="00DF3E4F" w:rsidP="00DF3E4F">
            <w:pPr>
              <w:spacing w:before="39"/>
              <w:ind w:left="69"/>
              <w:jc w:val="center"/>
              <w:rPr>
                <w:sz w:val="20"/>
                <w:szCs w:val="24"/>
                <w:lang w:eastAsia="en-US"/>
              </w:rPr>
            </w:pPr>
            <w:r w:rsidRPr="00DF3E4F">
              <w:rPr>
                <w:sz w:val="20"/>
                <w:szCs w:val="24"/>
                <w:lang w:eastAsia="en-US"/>
              </w:rPr>
              <w:t>4,45</w:t>
            </w:r>
          </w:p>
        </w:tc>
        <w:tc>
          <w:tcPr>
            <w:tcW w:w="1170" w:type="dxa"/>
            <w:tcBorders>
              <w:top w:val="single" w:sz="4" w:space="0" w:color="000000"/>
              <w:left w:val="single" w:sz="4" w:space="0" w:color="000000"/>
              <w:bottom w:val="single" w:sz="4" w:space="0" w:color="000000"/>
              <w:right w:val="single" w:sz="4" w:space="0" w:color="000000"/>
            </w:tcBorders>
          </w:tcPr>
          <w:p w14:paraId="093AD86E" w14:textId="77777777" w:rsidR="00DF3E4F" w:rsidRPr="00DF3E4F" w:rsidRDefault="00DF3E4F" w:rsidP="00DF3E4F">
            <w:pPr>
              <w:spacing w:before="39"/>
              <w:ind w:left="2" w:right="4"/>
              <w:jc w:val="center"/>
              <w:rPr>
                <w:sz w:val="20"/>
                <w:szCs w:val="24"/>
                <w:lang w:eastAsia="en-US"/>
              </w:rPr>
            </w:pPr>
            <w:r w:rsidRPr="00DF3E4F">
              <w:rPr>
                <w:sz w:val="20"/>
                <w:szCs w:val="24"/>
                <w:lang w:eastAsia="en-US"/>
              </w:rPr>
              <w:t>4,62</w:t>
            </w:r>
          </w:p>
        </w:tc>
        <w:tc>
          <w:tcPr>
            <w:tcW w:w="1171" w:type="dxa"/>
            <w:tcBorders>
              <w:top w:val="single" w:sz="4" w:space="0" w:color="000000"/>
              <w:left w:val="single" w:sz="4" w:space="0" w:color="000000"/>
              <w:bottom w:val="single" w:sz="4" w:space="0" w:color="000000"/>
            </w:tcBorders>
          </w:tcPr>
          <w:p w14:paraId="318DA138" w14:textId="77777777" w:rsidR="00DF3E4F" w:rsidRPr="00DF3E4F" w:rsidRDefault="00DF3E4F" w:rsidP="00DF3E4F">
            <w:pPr>
              <w:spacing w:before="39"/>
              <w:ind w:left="1" w:right="8"/>
              <w:jc w:val="center"/>
              <w:rPr>
                <w:sz w:val="20"/>
                <w:szCs w:val="24"/>
                <w:lang w:eastAsia="en-US"/>
              </w:rPr>
            </w:pPr>
            <w:r w:rsidRPr="00DF3E4F">
              <w:rPr>
                <w:sz w:val="20"/>
                <w:szCs w:val="24"/>
                <w:lang w:eastAsia="en-US"/>
              </w:rPr>
              <w:t>4,82</w:t>
            </w:r>
          </w:p>
        </w:tc>
        <w:tc>
          <w:tcPr>
            <w:tcW w:w="1170" w:type="dxa"/>
            <w:tcBorders>
              <w:top w:val="single" w:sz="4" w:space="0" w:color="000000"/>
              <w:left w:val="single" w:sz="4" w:space="0" w:color="000000"/>
              <w:bottom w:val="single" w:sz="4" w:space="0" w:color="000000"/>
            </w:tcBorders>
          </w:tcPr>
          <w:p w14:paraId="216EB018" w14:textId="77777777" w:rsidR="00DF3E4F" w:rsidRPr="00DF3E4F" w:rsidRDefault="00DF3E4F" w:rsidP="00DF3E4F">
            <w:pPr>
              <w:spacing w:before="39"/>
              <w:ind w:left="1" w:right="8"/>
              <w:jc w:val="center"/>
              <w:rPr>
                <w:sz w:val="20"/>
                <w:szCs w:val="24"/>
                <w:lang w:eastAsia="en-US"/>
              </w:rPr>
            </w:pPr>
            <w:r w:rsidRPr="00DF3E4F">
              <w:rPr>
                <w:sz w:val="20"/>
                <w:szCs w:val="24"/>
                <w:lang w:eastAsia="en-US"/>
              </w:rPr>
              <w:t>5,04</w:t>
            </w:r>
          </w:p>
        </w:tc>
      </w:tr>
    </w:tbl>
    <w:p w14:paraId="2852FFF6" w14:textId="77777777" w:rsidR="00DF3E4F" w:rsidRPr="00DF3E4F" w:rsidRDefault="00DF3E4F" w:rsidP="00DF3E4F">
      <w:pPr>
        <w:suppressAutoHyphens/>
        <w:ind w:left="198"/>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4"/>
          <w:sz w:val="18"/>
          <w:lang w:eastAsia="en-US"/>
        </w:rPr>
        <w:t xml:space="preserve"> </w:t>
      </w:r>
      <w:r w:rsidRPr="00DF3E4F">
        <w:rPr>
          <w:rFonts w:ascii="Calibri" w:eastAsia="Calibri" w:hAnsi="Calibri" w:cs="Calibri"/>
          <w:sz w:val="18"/>
          <w:lang w:eastAsia="en-US"/>
        </w:rPr>
        <w:t>Fapespa</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anuário</w:t>
      </w:r>
      <w:r w:rsidRPr="00DF3E4F">
        <w:rPr>
          <w:rFonts w:ascii="Calibri" w:eastAsia="Calibri" w:hAnsi="Calibri" w:cs="Calibri"/>
          <w:spacing w:val="-3"/>
          <w:sz w:val="18"/>
          <w:lang w:eastAsia="en-US"/>
        </w:rPr>
        <w:t xml:space="preserve"> </w:t>
      </w:r>
      <w:r w:rsidRPr="00DF3E4F">
        <w:rPr>
          <w:rFonts w:ascii="Calibri" w:eastAsia="Calibri" w:hAnsi="Calibri" w:cs="Calibri"/>
          <w:spacing w:val="-4"/>
          <w:sz w:val="18"/>
          <w:lang w:eastAsia="en-US"/>
        </w:rPr>
        <w:t>2024</w:t>
      </w:r>
    </w:p>
    <w:p w14:paraId="13323D83" w14:textId="77777777" w:rsidR="00DF3E4F" w:rsidRPr="00DF3E4F" w:rsidRDefault="00DF3E4F" w:rsidP="00DF3E4F">
      <w:pPr>
        <w:suppressAutoHyphens/>
        <w:rPr>
          <w:rFonts w:ascii="Calibri" w:eastAsia="Calibri" w:hAnsi="Calibri" w:cs="Calibri"/>
          <w:sz w:val="18"/>
          <w:szCs w:val="24"/>
          <w:lang w:eastAsia="en-US"/>
        </w:rPr>
      </w:pPr>
    </w:p>
    <w:p w14:paraId="096E8676" w14:textId="77777777" w:rsidR="00DF3E4F" w:rsidRPr="00DF3E4F" w:rsidRDefault="00DF3E4F" w:rsidP="00DF3E4F">
      <w:pPr>
        <w:suppressAutoHyphens/>
        <w:spacing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t>A razão de dependência de idosos apresentou elevação gradual ao longo do período analisado. No estado do Pará, o indicador aumentou de 9,38 para 10,91, enquanto em Parauapebas passou de 4,15 para 5,04. Esse comportamento indica crescimento da pressão exercida pela população idosa sobre a população em idade economicamente ativa, com reflexos diretos sobre a sustentabilidade dos serviços públicos, especialmente nas áreas de saúde e assistência social.</w:t>
      </w:r>
    </w:p>
    <w:p w14:paraId="7029155C" w14:textId="77777777" w:rsidR="00DF3E4F" w:rsidRPr="00DF3E4F" w:rsidRDefault="00DF3E4F" w:rsidP="00DF3E4F">
      <w:pPr>
        <w:suppressAutoHyphens/>
        <w:spacing w:before="240"/>
        <w:rPr>
          <w:rFonts w:ascii="Calibri" w:eastAsia="Calibri" w:hAnsi="Calibri" w:cs="Calibri"/>
          <w:sz w:val="24"/>
          <w:szCs w:val="24"/>
          <w:lang w:eastAsia="en-US"/>
        </w:rPr>
      </w:pPr>
      <w:r w:rsidRPr="00DF3E4F">
        <w:rPr>
          <w:rFonts w:ascii="Calibri" w:eastAsia="Calibri" w:hAnsi="Calibri" w:cs="Calibri"/>
          <w:sz w:val="24"/>
          <w:szCs w:val="24"/>
          <w:lang w:eastAsia="en-US"/>
        </w:rPr>
        <w:t>Tabela 08</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Taxa</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de</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Fecundidade</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Total,</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Pará</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e</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município</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2019</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a</w:t>
      </w:r>
      <w:r w:rsidRPr="00DF3E4F">
        <w:rPr>
          <w:rFonts w:ascii="Calibri" w:eastAsia="Calibri" w:hAnsi="Calibri" w:cs="Calibri"/>
          <w:spacing w:val="-3"/>
          <w:sz w:val="24"/>
          <w:szCs w:val="24"/>
          <w:lang w:eastAsia="en-US"/>
        </w:rPr>
        <w:t xml:space="preserve"> </w:t>
      </w:r>
      <w:r w:rsidRPr="00DF3E4F">
        <w:rPr>
          <w:rFonts w:ascii="Calibri" w:eastAsia="Calibri" w:hAnsi="Calibri" w:cs="Calibri"/>
          <w:spacing w:val="-2"/>
          <w:sz w:val="24"/>
          <w:szCs w:val="24"/>
          <w:lang w:eastAsia="en-US"/>
        </w:rPr>
        <w:t>2024</w:t>
      </w:r>
    </w:p>
    <w:p w14:paraId="732568F9" w14:textId="77777777" w:rsidR="00DF3E4F" w:rsidRPr="00DF3E4F" w:rsidRDefault="00DF3E4F" w:rsidP="00DF3E4F">
      <w:pPr>
        <w:suppressAutoHyphens/>
        <w:spacing w:before="10" w:after="1"/>
        <w:rPr>
          <w:rFonts w:ascii="Calibri" w:eastAsia="Calibri" w:hAnsi="Calibri" w:cs="Calibri"/>
          <w:sz w:val="9"/>
          <w:szCs w:val="24"/>
          <w:lang w:eastAsia="en-US"/>
        </w:rPr>
      </w:pPr>
    </w:p>
    <w:tbl>
      <w:tblPr>
        <w:tblStyle w:val="TableNormal11"/>
        <w:tblW w:w="5000" w:type="pct"/>
        <w:tblInd w:w="0" w:type="dxa"/>
        <w:tblLayout w:type="fixed"/>
        <w:tblCellMar>
          <w:right w:w="5" w:type="dxa"/>
        </w:tblCellMar>
        <w:tblLook w:val="01E0" w:firstRow="1" w:lastRow="1" w:firstColumn="1" w:lastColumn="1" w:noHBand="0" w:noVBand="0"/>
      </w:tblPr>
      <w:tblGrid>
        <w:gridCol w:w="2305"/>
        <w:gridCol w:w="1224"/>
        <w:gridCol w:w="1224"/>
        <w:gridCol w:w="1226"/>
        <w:gridCol w:w="1224"/>
        <w:gridCol w:w="1225"/>
        <w:gridCol w:w="1224"/>
      </w:tblGrid>
      <w:tr w:rsidR="00DF3E4F" w:rsidRPr="00DF3E4F" w14:paraId="52B8C38E" w14:textId="77777777" w:rsidTr="00DF3E4F">
        <w:trPr>
          <w:trHeight w:val="302"/>
        </w:trPr>
        <w:tc>
          <w:tcPr>
            <w:tcW w:w="2302" w:type="dxa"/>
            <w:tcBorders>
              <w:top w:val="single" w:sz="4" w:space="0" w:color="000000"/>
              <w:bottom w:val="single" w:sz="4" w:space="0" w:color="000000"/>
              <w:right w:val="single" w:sz="4" w:space="0" w:color="000000"/>
            </w:tcBorders>
            <w:shd w:val="clear" w:color="auto" w:fill="DBE5F1"/>
          </w:tcPr>
          <w:p w14:paraId="7D3910B7" w14:textId="77777777" w:rsidR="00DF3E4F" w:rsidRPr="00DF3E4F" w:rsidRDefault="00DF3E4F" w:rsidP="00DF3E4F">
            <w:pPr>
              <w:spacing w:before="39"/>
              <w:ind w:left="698"/>
              <w:rPr>
                <w:b/>
                <w:sz w:val="20"/>
                <w:szCs w:val="24"/>
                <w:lang w:eastAsia="en-US"/>
              </w:rPr>
            </w:pPr>
            <w:r w:rsidRPr="00DF3E4F">
              <w:rPr>
                <w:b/>
                <w:spacing w:val="-2"/>
                <w:sz w:val="20"/>
                <w:szCs w:val="24"/>
                <w:lang w:eastAsia="en-US"/>
              </w:rPr>
              <w:t>Estado/Município</w:t>
            </w:r>
          </w:p>
        </w:tc>
        <w:tc>
          <w:tcPr>
            <w:tcW w:w="1222" w:type="dxa"/>
            <w:tcBorders>
              <w:top w:val="single" w:sz="4" w:space="0" w:color="000000"/>
              <w:left w:val="single" w:sz="4" w:space="0" w:color="000000"/>
              <w:bottom w:val="single" w:sz="4" w:space="0" w:color="000000"/>
              <w:right w:val="single" w:sz="4" w:space="0" w:color="000000"/>
            </w:tcBorders>
            <w:shd w:val="clear" w:color="auto" w:fill="DBE5F1"/>
          </w:tcPr>
          <w:p w14:paraId="11432ADA" w14:textId="77777777" w:rsidR="00DF3E4F" w:rsidRPr="00DF3E4F" w:rsidRDefault="00DF3E4F" w:rsidP="00DF3E4F">
            <w:pPr>
              <w:spacing w:before="39"/>
              <w:ind w:left="13" w:right="12"/>
              <w:jc w:val="center"/>
              <w:rPr>
                <w:b/>
                <w:sz w:val="20"/>
                <w:szCs w:val="24"/>
                <w:lang w:eastAsia="en-US"/>
              </w:rPr>
            </w:pPr>
            <w:r w:rsidRPr="00DF3E4F">
              <w:rPr>
                <w:b/>
                <w:spacing w:val="-4"/>
                <w:sz w:val="20"/>
                <w:szCs w:val="24"/>
                <w:lang w:eastAsia="en-US"/>
              </w:rPr>
              <w:t>2019</w:t>
            </w:r>
          </w:p>
        </w:tc>
        <w:tc>
          <w:tcPr>
            <w:tcW w:w="1222" w:type="dxa"/>
            <w:tcBorders>
              <w:top w:val="single" w:sz="4" w:space="0" w:color="000000"/>
              <w:left w:val="single" w:sz="4" w:space="0" w:color="000000"/>
              <w:bottom w:val="single" w:sz="4" w:space="0" w:color="000000"/>
              <w:right w:val="single" w:sz="4" w:space="0" w:color="000000"/>
            </w:tcBorders>
            <w:shd w:val="clear" w:color="auto" w:fill="DBE5F1"/>
          </w:tcPr>
          <w:p w14:paraId="58CFB619" w14:textId="77777777" w:rsidR="00DF3E4F" w:rsidRPr="00DF3E4F" w:rsidRDefault="00DF3E4F" w:rsidP="00DF3E4F">
            <w:pPr>
              <w:spacing w:before="39"/>
              <w:ind w:left="2" w:right="4"/>
              <w:jc w:val="center"/>
              <w:rPr>
                <w:b/>
                <w:sz w:val="20"/>
                <w:szCs w:val="24"/>
                <w:lang w:eastAsia="en-US"/>
              </w:rPr>
            </w:pPr>
            <w:r w:rsidRPr="00DF3E4F">
              <w:rPr>
                <w:b/>
                <w:spacing w:val="-4"/>
                <w:sz w:val="20"/>
                <w:szCs w:val="24"/>
                <w:lang w:eastAsia="en-US"/>
              </w:rPr>
              <w:t>2020</w:t>
            </w:r>
          </w:p>
        </w:tc>
        <w:tc>
          <w:tcPr>
            <w:tcW w:w="1224" w:type="dxa"/>
            <w:tcBorders>
              <w:top w:val="single" w:sz="4" w:space="0" w:color="000000"/>
              <w:left w:val="single" w:sz="4" w:space="0" w:color="000000"/>
              <w:bottom w:val="single" w:sz="4" w:space="0" w:color="000000"/>
              <w:right w:val="single" w:sz="4" w:space="0" w:color="000000"/>
            </w:tcBorders>
            <w:shd w:val="clear" w:color="auto" w:fill="DBE5F1"/>
          </w:tcPr>
          <w:p w14:paraId="3389D32C" w14:textId="77777777" w:rsidR="00DF3E4F" w:rsidRPr="00DF3E4F" w:rsidRDefault="00DF3E4F" w:rsidP="00DF3E4F">
            <w:pPr>
              <w:spacing w:before="39"/>
              <w:ind w:left="69"/>
              <w:jc w:val="center"/>
              <w:rPr>
                <w:b/>
                <w:sz w:val="20"/>
                <w:szCs w:val="24"/>
                <w:lang w:eastAsia="en-US"/>
              </w:rPr>
            </w:pPr>
            <w:r w:rsidRPr="00DF3E4F">
              <w:rPr>
                <w:b/>
                <w:spacing w:val="-4"/>
                <w:sz w:val="20"/>
                <w:szCs w:val="24"/>
                <w:lang w:eastAsia="en-US"/>
              </w:rPr>
              <w:t>2021</w:t>
            </w:r>
          </w:p>
        </w:tc>
        <w:tc>
          <w:tcPr>
            <w:tcW w:w="1222" w:type="dxa"/>
            <w:tcBorders>
              <w:top w:val="single" w:sz="4" w:space="0" w:color="000000"/>
              <w:left w:val="single" w:sz="4" w:space="0" w:color="000000"/>
              <w:bottom w:val="single" w:sz="4" w:space="0" w:color="000000"/>
              <w:right w:val="single" w:sz="4" w:space="0" w:color="000000"/>
            </w:tcBorders>
            <w:shd w:val="clear" w:color="auto" w:fill="DBE5F1"/>
          </w:tcPr>
          <w:p w14:paraId="4976FCA6" w14:textId="77777777" w:rsidR="00DF3E4F" w:rsidRPr="00DF3E4F" w:rsidRDefault="00DF3E4F" w:rsidP="00DF3E4F">
            <w:pPr>
              <w:spacing w:before="39"/>
              <w:ind w:left="69" w:right="4"/>
              <w:jc w:val="center"/>
              <w:rPr>
                <w:b/>
                <w:sz w:val="20"/>
                <w:szCs w:val="24"/>
                <w:lang w:eastAsia="en-US"/>
              </w:rPr>
            </w:pPr>
            <w:r w:rsidRPr="00DF3E4F">
              <w:rPr>
                <w:b/>
                <w:spacing w:val="-4"/>
                <w:sz w:val="20"/>
                <w:szCs w:val="24"/>
                <w:lang w:eastAsia="en-US"/>
              </w:rPr>
              <w:t>2022</w:t>
            </w:r>
          </w:p>
        </w:tc>
        <w:tc>
          <w:tcPr>
            <w:tcW w:w="1223" w:type="dxa"/>
            <w:tcBorders>
              <w:top w:val="single" w:sz="4" w:space="0" w:color="000000"/>
              <w:left w:val="single" w:sz="4" w:space="0" w:color="000000"/>
              <w:bottom w:val="single" w:sz="4" w:space="0" w:color="000000"/>
            </w:tcBorders>
            <w:shd w:val="clear" w:color="auto" w:fill="DBE5F1"/>
          </w:tcPr>
          <w:p w14:paraId="74C758F3" w14:textId="77777777" w:rsidR="00DF3E4F" w:rsidRPr="00DF3E4F" w:rsidRDefault="00DF3E4F" w:rsidP="00DF3E4F">
            <w:pPr>
              <w:spacing w:before="39"/>
              <w:ind w:left="69" w:right="8"/>
              <w:jc w:val="center"/>
              <w:rPr>
                <w:b/>
                <w:sz w:val="20"/>
                <w:szCs w:val="24"/>
                <w:lang w:eastAsia="en-US"/>
              </w:rPr>
            </w:pPr>
            <w:r w:rsidRPr="00DF3E4F">
              <w:rPr>
                <w:b/>
                <w:sz w:val="20"/>
                <w:szCs w:val="24"/>
                <w:lang w:eastAsia="en-US"/>
              </w:rPr>
              <w:t>20</w:t>
            </w:r>
            <w:r w:rsidRPr="00DF3E4F">
              <w:rPr>
                <w:b/>
                <w:spacing w:val="-5"/>
                <w:sz w:val="20"/>
                <w:szCs w:val="24"/>
                <w:lang w:eastAsia="en-US"/>
              </w:rPr>
              <w:t>23</w:t>
            </w:r>
          </w:p>
        </w:tc>
        <w:tc>
          <w:tcPr>
            <w:tcW w:w="1222" w:type="dxa"/>
            <w:tcBorders>
              <w:top w:val="single" w:sz="4" w:space="0" w:color="000000"/>
              <w:left w:val="single" w:sz="4" w:space="0" w:color="000000"/>
              <w:bottom w:val="single" w:sz="4" w:space="0" w:color="000000"/>
            </w:tcBorders>
            <w:shd w:val="clear" w:color="auto" w:fill="DBE5F1"/>
          </w:tcPr>
          <w:p w14:paraId="1EAC4AA8" w14:textId="77777777" w:rsidR="00DF3E4F" w:rsidRPr="00DF3E4F" w:rsidRDefault="00DF3E4F" w:rsidP="00DF3E4F">
            <w:pPr>
              <w:spacing w:before="39"/>
              <w:ind w:left="69" w:right="8"/>
              <w:jc w:val="center"/>
              <w:rPr>
                <w:b/>
                <w:sz w:val="20"/>
                <w:szCs w:val="24"/>
                <w:lang w:eastAsia="en-US"/>
              </w:rPr>
            </w:pPr>
            <w:r w:rsidRPr="00DF3E4F">
              <w:rPr>
                <w:b/>
                <w:sz w:val="20"/>
                <w:szCs w:val="24"/>
                <w:lang w:eastAsia="en-US"/>
              </w:rPr>
              <w:t>2024</w:t>
            </w:r>
          </w:p>
        </w:tc>
      </w:tr>
      <w:tr w:rsidR="00DF3E4F" w:rsidRPr="00DF3E4F" w14:paraId="0AA1595B" w14:textId="77777777" w:rsidTr="00DF3E4F">
        <w:trPr>
          <w:trHeight w:val="30"/>
        </w:trPr>
        <w:tc>
          <w:tcPr>
            <w:tcW w:w="2302" w:type="dxa"/>
            <w:tcBorders>
              <w:top w:val="single" w:sz="4" w:space="0" w:color="000000"/>
              <w:bottom w:val="single" w:sz="4" w:space="0" w:color="000000"/>
              <w:right w:val="single" w:sz="4" w:space="0" w:color="000000"/>
            </w:tcBorders>
            <w:shd w:val="clear" w:color="auto" w:fill="DBE5F1"/>
          </w:tcPr>
          <w:p w14:paraId="15330517" w14:textId="77777777" w:rsidR="00DF3E4F" w:rsidRPr="00DF3E4F" w:rsidRDefault="00DF3E4F" w:rsidP="00DF3E4F">
            <w:pPr>
              <w:spacing w:before="37"/>
              <w:ind w:left="84"/>
              <w:rPr>
                <w:b/>
                <w:sz w:val="20"/>
                <w:szCs w:val="24"/>
                <w:lang w:eastAsia="en-US"/>
              </w:rPr>
            </w:pPr>
            <w:r w:rsidRPr="00DF3E4F">
              <w:rPr>
                <w:b/>
                <w:spacing w:val="-4"/>
                <w:sz w:val="20"/>
                <w:szCs w:val="24"/>
                <w:lang w:eastAsia="en-US"/>
              </w:rPr>
              <w:t>Pará</w:t>
            </w:r>
          </w:p>
        </w:tc>
        <w:tc>
          <w:tcPr>
            <w:tcW w:w="1222" w:type="dxa"/>
            <w:tcBorders>
              <w:top w:val="single" w:sz="4" w:space="0" w:color="000000"/>
              <w:left w:val="single" w:sz="4" w:space="0" w:color="000000"/>
              <w:bottom w:val="single" w:sz="4" w:space="0" w:color="000000"/>
              <w:right w:val="single" w:sz="4" w:space="0" w:color="000000"/>
            </w:tcBorders>
          </w:tcPr>
          <w:p w14:paraId="61570969" w14:textId="77777777" w:rsidR="00DF3E4F" w:rsidRPr="00DF3E4F" w:rsidRDefault="00DF3E4F" w:rsidP="00DF3E4F">
            <w:pPr>
              <w:spacing w:before="37"/>
              <w:ind w:left="13" w:right="13"/>
              <w:jc w:val="center"/>
              <w:rPr>
                <w:b/>
                <w:sz w:val="20"/>
                <w:szCs w:val="24"/>
                <w:lang w:eastAsia="en-US"/>
              </w:rPr>
            </w:pPr>
            <w:r w:rsidRPr="00DF3E4F">
              <w:rPr>
                <w:b/>
                <w:spacing w:val="-4"/>
                <w:sz w:val="20"/>
                <w:szCs w:val="24"/>
                <w:lang w:eastAsia="en-US"/>
              </w:rPr>
              <w:t>1,78</w:t>
            </w:r>
          </w:p>
        </w:tc>
        <w:tc>
          <w:tcPr>
            <w:tcW w:w="1222" w:type="dxa"/>
            <w:tcBorders>
              <w:top w:val="single" w:sz="4" w:space="0" w:color="000000"/>
              <w:left w:val="single" w:sz="4" w:space="0" w:color="000000"/>
              <w:bottom w:val="single" w:sz="4" w:space="0" w:color="000000"/>
              <w:right w:val="single" w:sz="4" w:space="0" w:color="000000"/>
            </w:tcBorders>
          </w:tcPr>
          <w:p w14:paraId="6310FAFA" w14:textId="77777777" w:rsidR="00DF3E4F" w:rsidRPr="00DF3E4F" w:rsidRDefault="00DF3E4F" w:rsidP="00DF3E4F">
            <w:pPr>
              <w:spacing w:before="37"/>
              <w:ind w:left="3" w:right="4"/>
              <w:jc w:val="center"/>
              <w:rPr>
                <w:b/>
                <w:sz w:val="20"/>
                <w:szCs w:val="24"/>
                <w:lang w:eastAsia="en-US"/>
              </w:rPr>
            </w:pPr>
            <w:r w:rsidRPr="00DF3E4F">
              <w:rPr>
                <w:b/>
                <w:spacing w:val="-4"/>
                <w:sz w:val="20"/>
                <w:szCs w:val="24"/>
                <w:lang w:eastAsia="en-US"/>
              </w:rPr>
              <w:t>1,71</w:t>
            </w:r>
          </w:p>
        </w:tc>
        <w:tc>
          <w:tcPr>
            <w:tcW w:w="1224" w:type="dxa"/>
            <w:tcBorders>
              <w:top w:val="single" w:sz="4" w:space="0" w:color="000000"/>
              <w:left w:val="single" w:sz="4" w:space="0" w:color="000000"/>
              <w:bottom w:val="single" w:sz="4" w:space="0" w:color="000000"/>
              <w:right w:val="single" w:sz="4" w:space="0" w:color="000000"/>
            </w:tcBorders>
          </w:tcPr>
          <w:p w14:paraId="1D793000" w14:textId="77777777" w:rsidR="00DF3E4F" w:rsidRPr="00DF3E4F" w:rsidRDefault="00DF3E4F" w:rsidP="00DF3E4F">
            <w:pPr>
              <w:spacing w:before="37"/>
              <w:ind w:left="69"/>
              <w:jc w:val="center"/>
              <w:rPr>
                <w:b/>
                <w:sz w:val="20"/>
                <w:szCs w:val="24"/>
                <w:lang w:eastAsia="en-US"/>
              </w:rPr>
            </w:pPr>
            <w:r w:rsidRPr="00DF3E4F">
              <w:rPr>
                <w:b/>
                <w:spacing w:val="-5"/>
                <w:sz w:val="20"/>
                <w:szCs w:val="24"/>
                <w:lang w:eastAsia="en-US"/>
              </w:rPr>
              <w:t>1,75</w:t>
            </w:r>
          </w:p>
        </w:tc>
        <w:tc>
          <w:tcPr>
            <w:tcW w:w="1222" w:type="dxa"/>
            <w:tcBorders>
              <w:top w:val="single" w:sz="4" w:space="0" w:color="000000"/>
              <w:left w:val="single" w:sz="4" w:space="0" w:color="000000"/>
              <w:bottom w:val="single" w:sz="4" w:space="0" w:color="000000"/>
              <w:right w:val="single" w:sz="4" w:space="0" w:color="000000"/>
            </w:tcBorders>
          </w:tcPr>
          <w:p w14:paraId="4D33280C" w14:textId="77777777" w:rsidR="00DF3E4F" w:rsidRPr="00DF3E4F" w:rsidRDefault="00DF3E4F" w:rsidP="00DF3E4F">
            <w:pPr>
              <w:spacing w:before="37"/>
              <w:ind w:left="2" w:right="4"/>
              <w:jc w:val="center"/>
              <w:rPr>
                <w:b/>
                <w:sz w:val="20"/>
                <w:szCs w:val="24"/>
                <w:lang w:eastAsia="en-US"/>
              </w:rPr>
            </w:pPr>
            <w:r w:rsidRPr="00DF3E4F">
              <w:rPr>
                <w:b/>
                <w:spacing w:val="-4"/>
                <w:sz w:val="20"/>
                <w:szCs w:val="24"/>
                <w:lang w:eastAsia="en-US"/>
              </w:rPr>
              <w:t>1,85</w:t>
            </w:r>
          </w:p>
        </w:tc>
        <w:tc>
          <w:tcPr>
            <w:tcW w:w="1223" w:type="dxa"/>
            <w:tcBorders>
              <w:top w:val="single" w:sz="4" w:space="0" w:color="000000"/>
              <w:left w:val="single" w:sz="4" w:space="0" w:color="000000"/>
              <w:bottom w:val="single" w:sz="4" w:space="0" w:color="000000"/>
            </w:tcBorders>
          </w:tcPr>
          <w:p w14:paraId="3E94291B" w14:textId="77777777" w:rsidR="00DF3E4F" w:rsidRPr="00DF3E4F" w:rsidRDefault="00DF3E4F" w:rsidP="00DF3E4F">
            <w:pPr>
              <w:spacing w:before="37"/>
              <w:ind w:left="2" w:right="8"/>
              <w:jc w:val="center"/>
              <w:rPr>
                <w:b/>
                <w:sz w:val="20"/>
                <w:szCs w:val="24"/>
                <w:lang w:eastAsia="en-US"/>
              </w:rPr>
            </w:pPr>
            <w:r w:rsidRPr="00DF3E4F">
              <w:rPr>
                <w:b/>
                <w:spacing w:val="-4"/>
                <w:sz w:val="20"/>
                <w:szCs w:val="24"/>
                <w:lang w:eastAsia="en-US"/>
              </w:rPr>
              <w:t>1,82</w:t>
            </w:r>
          </w:p>
        </w:tc>
        <w:tc>
          <w:tcPr>
            <w:tcW w:w="1222" w:type="dxa"/>
            <w:tcBorders>
              <w:top w:val="single" w:sz="4" w:space="0" w:color="000000"/>
              <w:left w:val="single" w:sz="4" w:space="0" w:color="000000"/>
              <w:bottom w:val="single" w:sz="4" w:space="0" w:color="000000"/>
            </w:tcBorders>
          </w:tcPr>
          <w:p w14:paraId="54F9B4FE" w14:textId="77777777" w:rsidR="00DF3E4F" w:rsidRPr="00DF3E4F" w:rsidRDefault="00DF3E4F" w:rsidP="00DF3E4F">
            <w:pPr>
              <w:spacing w:before="37"/>
              <w:ind w:left="2" w:right="8"/>
              <w:jc w:val="center"/>
              <w:rPr>
                <w:b/>
                <w:spacing w:val="-4"/>
                <w:sz w:val="20"/>
                <w:szCs w:val="24"/>
                <w:lang w:eastAsia="en-US"/>
              </w:rPr>
            </w:pPr>
            <w:r w:rsidRPr="00DF3E4F">
              <w:rPr>
                <w:b/>
                <w:spacing w:val="-4"/>
                <w:sz w:val="20"/>
                <w:szCs w:val="24"/>
                <w:lang w:eastAsia="en-US"/>
              </w:rPr>
              <w:t>1,80</w:t>
            </w:r>
          </w:p>
        </w:tc>
      </w:tr>
      <w:tr w:rsidR="00DF3E4F" w:rsidRPr="00DF3E4F" w14:paraId="714F453E" w14:textId="77777777" w:rsidTr="00DF3E4F">
        <w:trPr>
          <w:trHeight w:val="101"/>
        </w:trPr>
        <w:tc>
          <w:tcPr>
            <w:tcW w:w="2302" w:type="dxa"/>
            <w:tcBorders>
              <w:top w:val="single" w:sz="4" w:space="0" w:color="000000"/>
              <w:bottom w:val="single" w:sz="4" w:space="0" w:color="000000"/>
              <w:right w:val="single" w:sz="4" w:space="0" w:color="000000"/>
            </w:tcBorders>
            <w:shd w:val="clear" w:color="auto" w:fill="DBE5F1"/>
          </w:tcPr>
          <w:p w14:paraId="6AEDACCE" w14:textId="77777777" w:rsidR="00DF3E4F" w:rsidRPr="00DF3E4F" w:rsidRDefault="00DF3E4F" w:rsidP="00DF3E4F">
            <w:pPr>
              <w:spacing w:before="40"/>
              <w:ind w:left="84"/>
              <w:rPr>
                <w:sz w:val="20"/>
                <w:szCs w:val="24"/>
                <w:lang w:eastAsia="en-US"/>
              </w:rPr>
            </w:pPr>
            <w:r w:rsidRPr="00DF3E4F">
              <w:rPr>
                <w:spacing w:val="-2"/>
                <w:sz w:val="20"/>
                <w:szCs w:val="24"/>
                <w:lang w:eastAsia="en-US"/>
              </w:rPr>
              <w:t>Parauapebas</w:t>
            </w:r>
          </w:p>
        </w:tc>
        <w:tc>
          <w:tcPr>
            <w:tcW w:w="1222" w:type="dxa"/>
            <w:tcBorders>
              <w:top w:val="single" w:sz="4" w:space="0" w:color="000000"/>
              <w:left w:val="single" w:sz="4" w:space="0" w:color="000000"/>
              <w:bottom w:val="single" w:sz="4" w:space="0" w:color="000000"/>
              <w:right w:val="single" w:sz="4" w:space="0" w:color="000000"/>
            </w:tcBorders>
          </w:tcPr>
          <w:p w14:paraId="3B0B563E" w14:textId="77777777" w:rsidR="00DF3E4F" w:rsidRPr="00DF3E4F" w:rsidRDefault="00DF3E4F" w:rsidP="00DF3E4F">
            <w:pPr>
              <w:spacing w:before="40"/>
              <w:ind w:left="13" w:right="14"/>
              <w:jc w:val="center"/>
              <w:rPr>
                <w:sz w:val="20"/>
                <w:szCs w:val="24"/>
                <w:lang w:eastAsia="en-US"/>
              </w:rPr>
            </w:pPr>
            <w:r w:rsidRPr="00DF3E4F">
              <w:rPr>
                <w:spacing w:val="-4"/>
                <w:sz w:val="20"/>
                <w:szCs w:val="24"/>
                <w:lang w:eastAsia="en-US"/>
              </w:rPr>
              <w:t>2,18</w:t>
            </w:r>
          </w:p>
        </w:tc>
        <w:tc>
          <w:tcPr>
            <w:tcW w:w="1222" w:type="dxa"/>
            <w:tcBorders>
              <w:top w:val="single" w:sz="4" w:space="0" w:color="000000"/>
              <w:left w:val="single" w:sz="4" w:space="0" w:color="000000"/>
              <w:bottom w:val="single" w:sz="4" w:space="0" w:color="000000"/>
              <w:right w:val="single" w:sz="4" w:space="0" w:color="000000"/>
            </w:tcBorders>
          </w:tcPr>
          <w:p w14:paraId="3CF868A8" w14:textId="77777777" w:rsidR="00DF3E4F" w:rsidRPr="00DF3E4F" w:rsidRDefault="00DF3E4F" w:rsidP="00DF3E4F">
            <w:pPr>
              <w:spacing w:before="40"/>
              <w:ind w:left="4" w:right="4"/>
              <w:jc w:val="center"/>
              <w:rPr>
                <w:sz w:val="20"/>
                <w:szCs w:val="24"/>
                <w:lang w:eastAsia="en-US"/>
              </w:rPr>
            </w:pPr>
            <w:r w:rsidRPr="00DF3E4F">
              <w:rPr>
                <w:spacing w:val="-4"/>
                <w:sz w:val="20"/>
                <w:szCs w:val="24"/>
                <w:lang w:eastAsia="en-US"/>
              </w:rPr>
              <w:t>2,19</w:t>
            </w:r>
          </w:p>
        </w:tc>
        <w:tc>
          <w:tcPr>
            <w:tcW w:w="1224" w:type="dxa"/>
            <w:tcBorders>
              <w:top w:val="single" w:sz="4" w:space="0" w:color="000000"/>
              <w:left w:val="single" w:sz="4" w:space="0" w:color="000000"/>
              <w:bottom w:val="single" w:sz="4" w:space="0" w:color="000000"/>
              <w:right w:val="single" w:sz="4" w:space="0" w:color="000000"/>
            </w:tcBorders>
          </w:tcPr>
          <w:p w14:paraId="20D3D099" w14:textId="77777777" w:rsidR="00DF3E4F" w:rsidRPr="00DF3E4F" w:rsidRDefault="00DF3E4F" w:rsidP="00DF3E4F">
            <w:pPr>
              <w:spacing w:before="40"/>
              <w:ind w:left="69"/>
              <w:jc w:val="center"/>
              <w:rPr>
                <w:sz w:val="20"/>
                <w:szCs w:val="24"/>
                <w:lang w:eastAsia="en-US"/>
              </w:rPr>
            </w:pPr>
            <w:r w:rsidRPr="00DF3E4F">
              <w:rPr>
                <w:spacing w:val="-4"/>
                <w:sz w:val="20"/>
                <w:szCs w:val="24"/>
                <w:lang w:eastAsia="en-US"/>
              </w:rPr>
              <w:t>2,33</w:t>
            </w:r>
          </w:p>
        </w:tc>
        <w:tc>
          <w:tcPr>
            <w:tcW w:w="1222" w:type="dxa"/>
            <w:tcBorders>
              <w:top w:val="single" w:sz="4" w:space="0" w:color="000000"/>
              <w:left w:val="single" w:sz="4" w:space="0" w:color="000000"/>
              <w:bottom w:val="single" w:sz="4" w:space="0" w:color="000000"/>
              <w:right w:val="single" w:sz="4" w:space="0" w:color="000000"/>
            </w:tcBorders>
          </w:tcPr>
          <w:p w14:paraId="78F62FB5" w14:textId="77777777" w:rsidR="00DF3E4F" w:rsidRPr="00DF3E4F" w:rsidRDefault="00DF3E4F" w:rsidP="00DF3E4F">
            <w:pPr>
              <w:spacing w:before="40"/>
              <w:ind w:left="2" w:right="4"/>
              <w:jc w:val="center"/>
              <w:rPr>
                <w:sz w:val="20"/>
                <w:szCs w:val="24"/>
                <w:lang w:eastAsia="en-US"/>
              </w:rPr>
            </w:pPr>
            <w:r w:rsidRPr="00DF3E4F">
              <w:rPr>
                <w:spacing w:val="-4"/>
                <w:sz w:val="20"/>
                <w:szCs w:val="24"/>
                <w:lang w:eastAsia="en-US"/>
              </w:rPr>
              <w:t>1,97</w:t>
            </w:r>
          </w:p>
        </w:tc>
        <w:tc>
          <w:tcPr>
            <w:tcW w:w="1223" w:type="dxa"/>
            <w:tcBorders>
              <w:top w:val="single" w:sz="4" w:space="0" w:color="000000"/>
              <w:left w:val="single" w:sz="4" w:space="0" w:color="000000"/>
              <w:bottom w:val="single" w:sz="4" w:space="0" w:color="000000"/>
            </w:tcBorders>
          </w:tcPr>
          <w:p w14:paraId="17912074" w14:textId="77777777" w:rsidR="00DF3E4F" w:rsidRPr="00DF3E4F" w:rsidRDefault="00DF3E4F" w:rsidP="00DF3E4F">
            <w:pPr>
              <w:spacing w:before="40"/>
              <w:ind w:left="1" w:right="8"/>
              <w:jc w:val="center"/>
              <w:rPr>
                <w:sz w:val="20"/>
                <w:szCs w:val="24"/>
                <w:lang w:eastAsia="en-US"/>
              </w:rPr>
            </w:pPr>
            <w:r w:rsidRPr="00DF3E4F">
              <w:rPr>
                <w:spacing w:val="-4"/>
                <w:sz w:val="20"/>
                <w:szCs w:val="24"/>
                <w:lang w:eastAsia="en-US"/>
              </w:rPr>
              <w:t>1,88</w:t>
            </w:r>
          </w:p>
        </w:tc>
        <w:tc>
          <w:tcPr>
            <w:tcW w:w="1222" w:type="dxa"/>
            <w:tcBorders>
              <w:top w:val="single" w:sz="4" w:space="0" w:color="000000"/>
              <w:left w:val="single" w:sz="4" w:space="0" w:color="000000"/>
              <w:bottom w:val="single" w:sz="4" w:space="0" w:color="000000"/>
            </w:tcBorders>
          </w:tcPr>
          <w:p w14:paraId="3596B29F" w14:textId="77777777" w:rsidR="00DF3E4F" w:rsidRPr="00DF3E4F" w:rsidRDefault="00DF3E4F" w:rsidP="00DF3E4F">
            <w:pPr>
              <w:spacing w:before="40"/>
              <w:ind w:left="1" w:right="8"/>
              <w:jc w:val="center"/>
              <w:rPr>
                <w:spacing w:val="-4"/>
                <w:sz w:val="20"/>
                <w:szCs w:val="24"/>
                <w:lang w:eastAsia="en-US"/>
              </w:rPr>
            </w:pPr>
            <w:r w:rsidRPr="00DF3E4F">
              <w:rPr>
                <w:spacing w:val="-4"/>
                <w:sz w:val="20"/>
                <w:szCs w:val="24"/>
                <w:lang w:eastAsia="en-US"/>
              </w:rPr>
              <w:t>1,82</w:t>
            </w:r>
          </w:p>
        </w:tc>
      </w:tr>
    </w:tbl>
    <w:p w14:paraId="0920404E" w14:textId="77777777" w:rsidR="00DF3E4F" w:rsidRPr="00DF3E4F" w:rsidRDefault="00DF3E4F" w:rsidP="00DF3E4F">
      <w:pPr>
        <w:suppressAutoHyphens/>
        <w:ind w:left="198"/>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5"/>
          <w:sz w:val="18"/>
          <w:lang w:eastAsia="en-US"/>
        </w:rPr>
        <w:t xml:space="preserve"> </w:t>
      </w:r>
      <w:r w:rsidRPr="00DF3E4F">
        <w:rPr>
          <w:rFonts w:ascii="Calibri" w:eastAsia="Calibri" w:hAnsi="Calibri" w:cs="Calibri"/>
          <w:sz w:val="18"/>
          <w:lang w:eastAsia="en-US"/>
        </w:rPr>
        <w:t>Fapespa</w:t>
      </w:r>
      <w:r w:rsidRPr="00DF3E4F">
        <w:rPr>
          <w:rFonts w:ascii="Calibri" w:eastAsia="Calibri" w:hAnsi="Calibri" w:cs="Calibri"/>
          <w:spacing w:val="-2"/>
          <w:sz w:val="18"/>
          <w:lang w:eastAsia="en-US"/>
        </w:rPr>
        <w:t xml:space="preserve"> </w:t>
      </w:r>
      <w:r w:rsidRPr="00DF3E4F">
        <w:rPr>
          <w:rFonts w:ascii="Calibri" w:eastAsia="Calibri" w:hAnsi="Calibri" w:cs="Calibri"/>
          <w:sz w:val="18"/>
          <w:lang w:eastAsia="en-US"/>
        </w:rPr>
        <w:t>anuário</w:t>
      </w:r>
      <w:r w:rsidRPr="00DF3E4F">
        <w:rPr>
          <w:rFonts w:ascii="Calibri" w:eastAsia="Calibri" w:hAnsi="Calibri" w:cs="Calibri"/>
          <w:spacing w:val="-2"/>
          <w:sz w:val="18"/>
          <w:lang w:eastAsia="en-US"/>
        </w:rPr>
        <w:t xml:space="preserve"> </w:t>
      </w:r>
      <w:r w:rsidRPr="00DF3E4F">
        <w:rPr>
          <w:rFonts w:ascii="Calibri" w:eastAsia="Calibri" w:hAnsi="Calibri" w:cs="Calibri"/>
          <w:sz w:val="18"/>
          <w:lang w:eastAsia="en-US"/>
        </w:rPr>
        <w:t>2024</w:t>
      </w:r>
    </w:p>
    <w:p w14:paraId="354FAFA7" w14:textId="77777777" w:rsidR="00DF3E4F" w:rsidRPr="00DF3E4F" w:rsidRDefault="00DF3E4F" w:rsidP="00DF3E4F">
      <w:pPr>
        <w:suppressAutoHyphens/>
        <w:spacing w:line="295" w:lineRule="auto"/>
        <w:ind w:firstLine="720"/>
        <w:jc w:val="both"/>
        <w:rPr>
          <w:rFonts w:ascii="Calibri" w:eastAsia="Calibri" w:hAnsi="Calibri" w:cs="Calibri"/>
          <w:sz w:val="24"/>
          <w:szCs w:val="24"/>
          <w:lang w:eastAsia="en-US"/>
        </w:rPr>
      </w:pPr>
    </w:p>
    <w:p w14:paraId="4D125FCD" w14:textId="77777777" w:rsidR="00DF3E4F" w:rsidRPr="00DF3E4F" w:rsidRDefault="00DF3E4F" w:rsidP="00DF3E4F">
      <w:pPr>
        <w:suppressAutoHyphens/>
        <w:spacing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t>No que se refere à fecundidade por</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faixa</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etária (tabela 08), observa-se redução progressiva tanto no estado quanto no município. A taxa de fecundidade total no Pará apresentou leve oscilação, mantendo-se em patamar inferior ao nível de reposição populacional, enquanto em Parauapebas a queda foi mais acentuada, passando de 2,18 filhos por mulher em 2019 para 1,82 em 2024. Esse comportamento indica mudança significativa no padrão reprodutivo, possivelmente associada à ampliação do acesso a métodos contraceptivos, ao aumento da escolaridade feminina e à maior inserção das mulheres no mercado de trabalho.</w:t>
      </w:r>
    </w:p>
    <w:p w14:paraId="54F215E9" w14:textId="77777777" w:rsidR="00DF3E4F" w:rsidRPr="00DF3E4F" w:rsidRDefault="00DF3E4F" w:rsidP="00DF3E4F">
      <w:pPr>
        <w:suppressAutoHyphens/>
        <w:spacing w:before="34"/>
        <w:rPr>
          <w:rFonts w:ascii="Calibri" w:eastAsia="Calibri" w:hAnsi="Calibri" w:cs="Calibri"/>
          <w:sz w:val="24"/>
          <w:szCs w:val="24"/>
          <w:lang w:eastAsia="en-US"/>
        </w:rPr>
      </w:pPr>
      <w:r w:rsidRPr="00DF3E4F">
        <w:rPr>
          <w:rFonts w:ascii="Calibri" w:eastAsia="Calibri" w:hAnsi="Calibri" w:cs="Calibri"/>
          <w:sz w:val="24"/>
          <w:szCs w:val="24"/>
          <w:lang w:eastAsia="en-US"/>
        </w:rPr>
        <w:t>Tabela 09 –</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Taxa</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Específica</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de</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Fecundidade</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por</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faixa</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etária,</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Pará</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e</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município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2019</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a</w:t>
      </w:r>
      <w:r w:rsidRPr="00DF3E4F">
        <w:rPr>
          <w:rFonts w:ascii="Calibri" w:eastAsia="Calibri" w:hAnsi="Calibri" w:cs="Calibri"/>
          <w:spacing w:val="-3"/>
          <w:sz w:val="24"/>
          <w:szCs w:val="24"/>
          <w:lang w:eastAsia="en-US"/>
        </w:rPr>
        <w:t xml:space="preserve"> </w:t>
      </w:r>
      <w:r w:rsidRPr="00DF3E4F">
        <w:rPr>
          <w:rFonts w:ascii="Calibri" w:eastAsia="Calibri" w:hAnsi="Calibri" w:cs="Calibri"/>
          <w:spacing w:val="-4"/>
          <w:sz w:val="24"/>
          <w:szCs w:val="24"/>
          <w:lang w:eastAsia="en-US"/>
        </w:rPr>
        <w:t>2024</w:t>
      </w:r>
    </w:p>
    <w:p w14:paraId="663F6EB3" w14:textId="77777777" w:rsidR="00DF3E4F" w:rsidRPr="00DF3E4F" w:rsidRDefault="00DF3E4F" w:rsidP="00DF3E4F">
      <w:pPr>
        <w:suppressAutoHyphens/>
        <w:spacing w:before="11"/>
        <w:rPr>
          <w:rFonts w:ascii="Calibri" w:eastAsia="Calibri" w:hAnsi="Calibri" w:cs="Calibri"/>
          <w:sz w:val="9"/>
          <w:szCs w:val="24"/>
          <w:lang w:eastAsia="en-US"/>
        </w:rPr>
      </w:pPr>
    </w:p>
    <w:tbl>
      <w:tblPr>
        <w:tblStyle w:val="TableNormal11"/>
        <w:tblW w:w="9888" w:type="dxa"/>
        <w:jc w:val="center"/>
        <w:tblInd w:w="0" w:type="dxa"/>
        <w:tblLayout w:type="fixed"/>
        <w:tblCellMar>
          <w:right w:w="5" w:type="dxa"/>
        </w:tblCellMar>
        <w:tblLook w:val="01E0" w:firstRow="1" w:lastRow="1" w:firstColumn="1" w:lastColumn="1" w:noHBand="0" w:noVBand="0"/>
      </w:tblPr>
      <w:tblGrid>
        <w:gridCol w:w="1952"/>
        <w:gridCol w:w="951"/>
        <w:gridCol w:w="996"/>
        <w:gridCol w:w="999"/>
        <w:gridCol w:w="999"/>
        <w:gridCol w:w="996"/>
        <w:gridCol w:w="1011"/>
        <w:gridCol w:w="987"/>
        <w:gridCol w:w="997"/>
      </w:tblGrid>
      <w:tr w:rsidR="00DF3E4F" w:rsidRPr="00DF3E4F" w14:paraId="425F64D9" w14:textId="77777777" w:rsidTr="00DF3E4F">
        <w:trPr>
          <w:trHeight w:val="189"/>
          <w:jc w:val="center"/>
        </w:trPr>
        <w:tc>
          <w:tcPr>
            <w:tcW w:w="1951" w:type="dxa"/>
            <w:tcBorders>
              <w:top w:val="single" w:sz="4" w:space="0" w:color="000000"/>
              <w:bottom w:val="single" w:sz="4" w:space="0" w:color="000000"/>
              <w:right w:val="single" w:sz="4" w:space="0" w:color="000000"/>
            </w:tcBorders>
            <w:shd w:val="clear" w:color="auto" w:fill="DBE5F1"/>
          </w:tcPr>
          <w:p w14:paraId="2A86A7D0" w14:textId="77777777" w:rsidR="00DF3E4F" w:rsidRPr="00DF3E4F" w:rsidRDefault="00DF3E4F" w:rsidP="00DF3E4F">
            <w:pPr>
              <w:ind w:left="69"/>
              <w:rPr>
                <w:sz w:val="18"/>
                <w:szCs w:val="18"/>
                <w:shd w:val="clear" w:color="auto" w:fill="DEE6EF"/>
                <w:lang w:eastAsia="en-US"/>
              </w:rPr>
            </w:pPr>
            <w:r w:rsidRPr="00DF3E4F">
              <w:rPr>
                <w:b/>
                <w:spacing w:val="-2"/>
                <w:sz w:val="18"/>
                <w:szCs w:val="18"/>
                <w:shd w:val="clear" w:color="auto" w:fill="DEE6EF"/>
                <w:lang w:eastAsia="en-US"/>
              </w:rPr>
              <w:t>Estado/Município</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Pr>
          <w:p w14:paraId="0AE0A7CA" w14:textId="77777777" w:rsidR="00DF3E4F" w:rsidRPr="00DF3E4F" w:rsidRDefault="00DF3E4F" w:rsidP="00DF3E4F">
            <w:pPr>
              <w:ind w:left="69" w:right="1"/>
              <w:jc w:val="center"/>
              <w:rPr>
                <w:sz w:val="18"/>
                <w:szCs w:val="18"/>
                <w:shd w:val="clear" w:color="auto" w:fill="DEE6EF"/>
                <w:lang w:eastAsia="en-US"/>
              </w:rPr>
            </w:pPr>
            <w:r w:rsidRPr="00DF3E4F">
              <w:rPr>
                <w:b/>
                <w:spacing w:val="-5"/>
                <w:sz w:val="18"/>
                <w:szCs w:val="18"/>
                <w:shd w:val="clear" w:color="auto" w:fill="DEE6EF"/>
                <w:lang w:eastAsia="en-US"/>
              </w:rPr>
              <w:t>Ano</w:t>
            </w:r>
          </w:p>
        </w:tc>
        <w:tc>
          <w:tcPr>
            <w:tcW w:w="996" w:type="dxa"/>
            <w:tcBorders>
              <w:top w:val="single" w:sz="4" w:space="0" w:color="000000"/>
              <w:left w:val="single" w:sz="4" w:space="0" w:color="000000"/>
              <w:bottom w:val="single" w:sz="4" w:space="0" w:color="000000"/>
              <w:right w:val="single" w:sz="4" w:space="0" w:color="000000"/>
            </w:tcBorders>
            <w:shd w:val="clear" w:color="auto" w:fill="DBE5F1"/>
          </w:tcPr>
          <w:p w14:paraId="67919FF6" w14:textId="77777777" w:rsidR="00DF3E4F" w:rsidRPr="00DF3E4F" w:rsidRDefault="00DF3E4F" w:rsidP="00DF3E4F">
            <w:pPr>
              <w:ind w:left="205"/>
              <w:rPr>
                <w:b/>
                <w:sz w:val="18"/>
                <w:szCs w:val="18"/>
                <w:lang w:eastAsia="en-US"/>
              </w:rPr>
            </w:pPr>
            <w:r w:rsidRPr="00DF3E4F">
              <w:rPr>
                <w:b/>
                <w:sz w:val="18"/>
                <w:szCs w:val="18"/>
                <w:lang w:eastAsia="en-US"/>
              </w:rPr>
              <w:t>15</w:t>
            </w:r>
            <w:r w:rsidRPr="00DF3E4F">
              <w:rPr>
                <w:b/>
                <w:spacing w:val="-4"/>
                <w:sz w:val="18"/>
                <w:szCs w:val="18"/>
                <w:lang w:eastAsia="en-US"/>
              </w:rPr>
              <w:t xml:space="preserve"> </w:t>
            </w:r>
            <w:r w:rsidRPr="00DF3E4F">
              <w:rPr>
                <w:b/>
                <w:sz w:val="18"/>
                <w:szCs w:val="18"/>
                <w:lang w:eastAsia="en-US"/>
              </w:rPr>
              <w:t>a</w:t>
            </w:r>
            <w:r w:rsidRPr="00DF3E4F">
              <w:rPr>
                <w:b/>
                <w:spacing w:val="-1"/>
                <w:sz w:val="18"/>
                <w:szCs w:val="18"/>
                <w:lang w:eastAsia="en-US"/>
              </w:rPr>
              <w:t xml:space="preserve"> </w:t>
            </w:r>
            <w:r w:rsidRPr="00DF3E4F">
              <w:rPr>
                <w:b/>
                <w:spacing w:val="-5"/>
                <w:sz w:val="18"/>
                <w:szCs w:val="18"/>
                <w:lang w:eastAsia="en-US"/>
              </w:rPr>
              <w:t>19</w:t>
            </w:r>
          </w:p>
          <w:p w14:paraId="58B28751" w14:textId="77777777" w:rsidR="00DF3E4F" w:rsidRPr="00DF3E4F" w:rsidRDefault="00DF3E4F" w:rsidP="00DF3E4F">
            <w:pPr>
              <w:ind w:left="296"/>
              <w:rPr>
                <w:b/>
                <w:sz w:val="18"/>
                <w:szCs w:val="18"/>
                <w:lang w:eastAsia="en-US"/>
              </w:rPr>
            </w:pPr>
            <w:r w:rsidRPr="00DF3E4F">
              <w:rPr>
                <w:b/>
                <w:spacing w:val="-4"/>
                <w:sz w:val="18"/>
                <w:szCs w:val="18"/>
                <w:lang w:eastAsia="en-US"/>
              </w:rPr>
              <w:t>Anos</w:t>
            </w:r>
          </w:p>
        </w:tc>
        <w:tc>
          <w:tcPr>
            <w:tcW w:w="999" w:type="dxa"/>
            <w:tcBorders>
              <w:top w:val="single" w:sz="4" w:space="0" w:color="000000"/>
              <w:left w:val="single" w:sz="4" w:space="0" w:color="000000"/>
              <w:bottom w:val="single" w:sz="4" w:space="0" w:color="000000"/>
              <w:right w:val="single" w:sz="4" w:space="0" w:color="000000"/>
            </w:tcBorders>
            <w:shd w:val="clear" w:color="auto" w:fill="DBE5F1"/>
          </w:tcPr>
          <w:p w14:paraId="53FE1E4B" w14:textId="77777777" w:rsidR="00DF3E4F" w:rsidRPr="00DF3E4F" w:rsidRDefault="00DF3E4F" w:rsidP="00DF3E4F">
            <w:pPr>
              <w:ind w:left="204"/>
              <w:rPr>
                <w:sz w:val="18"/>
                <w:szCs w:val="18"/>
                <w:shd w:val="clear" w:color="auto" w:fill="DEE6EF"/>
                <w:lang w:eastAsia="en-US"/>
              </w:rPr>
            </w:pPr>
            <w:r w:rsidRPr="00DF3E4F">
              <w:rPr>
                <w:b/>
                <w:sz w:val="18"/>
                <w:szCs w:val="18"/>
                <w:shd w:val="clear" w:color="auto" w:fill="DEE6EF"/>
                <w:lang w:eastAsia="en-US"/>
              </w:rPr>
              <w:t>20</w:t>
            </w:r>
            <w:r w:rsidRPr="00DF3E4F">
              <w:rPr>
                <w:b/>
                <w:spacing w:val="-4"/>
                <w:sz w:val="18"/>
                <w:szCs w:val="18"/>
                <w:shd w:val="clear" w:color="auto" w:fill="DEE6EF"/>
                <w:lang w:eastAsia="en-US"/>
              </w:rPr>
              <w:t xml:space="preserve"> </w:t>
            </w:r>
            <w:r w:rsidRPr="00DF3E4F">
              <w:rPr>
                <w:b/>
                <w:sz w:val="18"/>
                <w:szCs w:val="18"/>
                <w:shd w:val="clear" w:color="auto" w:fill="DEE6EF"/>
                <w:lang w:eastAsia="en-US"/>
              </w:rPr>
              <w:t>a</w:t>
            </w:r>
            <w:r w:rsidRPr="00DF3E4F">
              <w:rPr>
                <w:b/>
                <w:spacing w:val="-1"/>
                <w:sz w:val="18"/>
                <w:szCs w:val="18"/>
                <w:shd w:val="clear" w:color="auto" w:fill="DEE6EF"/>
                <w:lang w:eastAsia="en-US"/>
              </w:rPr>
              <w:t xml:space="preserve"> </w:t>
            </w:r>
            <w:r w:rsidRPr="00DF3E4F">
              <w:rPr>
                <w:b/>
                <w:spacing w:val="-5"/>
                <w:sz w:val="18"/>
                <w:szCs w:val="18"/>
                <w:shd w:val="clear" w:color="auto" w:fill="DEE6EF"/>
                <w:lang w:eastAsia="en-US"/>
              </w:rPr>
              <w:t>24</w:t>
            </w:r>
          </w:p>
          <w:p w14:paraId="56DD045A" w14:textId="77777777" w:rsidR="00DF3E4F" w:rsidRPr="00DF3E4F" w:rsidRDefault="00DF3E4F" w:rsidP="00DF3E4F">
            <w:pPr>
              <w:ind w:left="295"/>
              <w:rPr>
                <w:sz w:val="18"/>
                <w:szCs w:val="18"/>
                <w:shd w:val="clear" w:color="auto" w:fill="DEE6EF"/>
                <w:lang w:eastAsia="en-US"/>
              </w:rPr>
            </w:pPr>
            <w:r w:rsidRPr="00DF3E4F">
              <w:rPr>
                <w:b/>
                <w:spacing w:val="-4"/>
                <w:sz w:val="18"/>
                <w:szCs w:val="18"/>
                <w:shd w:val="clear" w:color="auto" w:fill="DEE6EF"/>
                <w:lang w:eastAsia="en-US"/>
              </w:rPr>
              <w:t>anos</w:t>
            </w:r>
          </w:p>
        </w:tc>
        <w:tc>
          <w:tcPr>
            <w:tcW w:w="999" w:type="dxa"/>
            <w:tcBorders>
              <w:top w:val="single" w:sz="4" w:space="0" w:color="000000"/>
              <w:left w:val="single" w:sz="4" w:space="0" w:color="000000"/>
              <w:bottom w:val="single" w:sz="4" w:space="0" w:color="000000"/>
              <w:right w:val="single" w:sz="4" w:space="0" w:color="000000"/>
            </w:tcBorders>
            <w:shd w:val="clear" w:color="auto" w:fill="DBE5F1"/>
          </w:tcPr>
          <w:p w14:paraId="77FCDA1E" w14:textId="77777777" w:rsidR="00DF3E4F" w:rsidRPr="00DF3E4F" w:rsidRDefault="00DF3E4F" w:rsidP="00DF3E4F">
            <w:pPr>
              <w:ind w:left="203"/>
              <w:rPr>
                <w:sz w:val="18"/>
                <w:szCs w:val="18"/>
                <w:shd w:val="clear" w:color="auto" w:fill="DEE6EF"/>
                <w:lang w:eastAsia="en-US"/>
              </w:rPr>
            </w:pPr>
            <w:r w:rsidRPr="00DF3E4F">
              <w:rPr>
                <w:b/>
                <w:sz w:val="18"/>
                <w:szCs w:val="18"/>
                <w:shd w:val="clear" w:color="auto" w:fill="DEE6EF"/>
                <w:lang w:eastAsia="en-US"/>
              </w:rPr>
              <w:t>25</w:t>
            </w:r>
            <w:r w:rsidRPr="00DF3E4F">
              <w:rPr>
                <w:b/>
                <w:spacing w:val="-4"/>
                <w:sz w:val="18"/>
                <w:szCs w:val="18"/>
                <w:shd w:val="clear" w:color="auto" w:fill="DEE6EF"/>
                <w:lang w:eastAsia="en-US"/>
              </w:rPr>
              <w:t xml:space="preserve"> </w:t>
            </w:r>
            <w:r w:rsidRPr="00DF3E4F">
              <w:rPr>
                <w:b/>
                <w:sz w:val="18"/>
                <w:szCs w:val="18"/>
                <w:shd w:val="clear" w:color="auto" w:fill="DEE6EF"/>
                <w:lang w:eastAsia="en-US"/>
              </w:rPr>
              <w:t>a</w:t>
            </w:r>
            <w:r w:rsidRPr="00DF3E4F">
              <w:rPr>
                <w:b/>
                <w:spacing w:val="-1"/>
                <w:sz w:val="18"/>
                <w:szCs w:val="18"/>
                <w:shd w:val="clear" w:color="auto" w:fill="DEE6EF"/>
                <w:lang w:eastAsia="en-US"/>
              </w:rPr>
              <w:t xml:space="preserve"> </w:t>
            </w:r>
            <w:r w:rsidRPr="00DF3E4F">
              <w:rPr>
                <w:b/>
                <w:spacing w:val="-5"/>
                <w:sz w:val="18"/>
                <w:szCs w:val="18"/>
                <w:shd w:val="clear" w:color="auto" w:fill="DEE6EF"/>
                <w:lang w:eastAsia="en-US"/>
              </w:rPr>
              <w:t>29</w:t>
            </w:r>
          </w:p>
          <w:p w14:paraId="3A48A08B" w14:textId="77777777" w:rsidR="00DF3E4F" w:rsidRPr="00DF3E4F" w:rsidRDefault="00DF3E4F" w:rsidP="00DF3E4F">
            <w:pPr>
              <w:ind w:left="294"/>
              <w:rPr>
                <w:sz w:val="18"/>
                <w:szCs w:val="18"/>
                <w:shd w:val="clear" w:color="auto" w:fill="DEE6EF"/>
                <w:lang w:eastAsia="en-US"/>
              </w:rPr>
            </w:pPr>
            <w:r w:rsidRPr="00DF3E4F">
              <w:rPr>
                <w:b/>
                <w:spacing w:val="-4"/>
                <w:sz w:val="18"/>
                <w:szCs w:val="18"/>
                <w:shd w:val="clear" w:color="auto" w:fill="DEE6EF"/>
                <w:lang w:eastAsia="en-US"/>
              </w:rPr>
              <w:t>anos</w:t>
            </w:r>
          </w:p>
        </w:tc>
        <w:tc>
          <w:tcPr>
            <w:tcW w:w="996" w:type="dxa"/>
            <w:tcBorders>
              <w:top w:val="single" w:sz="4" w:space="0" w:color="000000"/>
              <w:left w:val="single" w:sz="4" w:space="0" w:color="000000"/>
              <w:bottom w:val="single" w:sz="4" w:space="0" w:color="000000"/>
              <w:right w:val="single" w:sz="4" w:space="0" w:color="000000"/>
            </w:tcBorders>
            <w:shd w:val="clear" w:color="auto" w:fill="DBE5F1"/>
          </w:tcPr>
          <w:p w14:paraId="0F43C0DA" w14:textId="77777777" w:rsidR="00DF3E4F" w:rsidRPr="00DF3E4F" w:rsidRDefault="00DF3E4F" w:rsidP="00DF3E4F">
            <w:pPr>
              <w:ind w:left="202"/>
              <w:rPr>
                <w:b/>
                <w:sz w:val="18"/>
                <w:szCs w:val="18"/>
                <w:lang w:eastAsia="en-US"/>
              </w:rPr>
            </w:pPr>
            <w:r w:rsidRPr="00DF3E4F">
              <w:rPr>
                <w:b/>
                <w:sz w:val="18"/>
                <w:szCs w:val="18"/>
                <w:lang w:eastAsia="en-US"/>
              </w:rPr>
              <w:t>30</w:t>
            </w:r>
            <w:r w:rsidRPr="00DF3E4F">
              <w:rPr>
                <w:b/>
                <w:spacing w:val="-4"/>
                <w:sz w:val="18"/>
                <w:szCs w:val="18"/>
                <w:lang w:eastAsia="en-US"/>
              </w:rPr>
              <w:t xml:space="preserve"> </w:t>
            </w:r>
            <w:r w:rsidRPr="00DF3E4F">
              <w:rPr>
                <w:b/>
                <w:sz w:val="18"/>
                <w:szCs w:val="18"/>
                <w:lang w:eastAsia="en-US"/>
              </w:rPr>
              <w:t>a</w:t>
            </w:r>
            <w:r w:rsidRPr="00DF3E4F">
              <w:rPr>
                <w:b/>
                <w:spacing w:val="-1"/>
                <w:sz w:val="18"/>
                <w:szCs w:val="18"/>
                <w:lang w:eastAsia="en-US"/>
              </w:rPr>
              <w:t xml:space="preserve"> </w:t>
            </w:r>
            <w:r w:rsidRPr="00DF3E4F">
              <w:rPr>
                <w:b/>
                <w:spacing w:val="-5"/>
                <w:sz w:val="18"/>
                <w:szCs w:val="18"/>
                <w:lang w:eastAsia="en-US"/>
              </w:rPr>
              <w:t>34</w:t>
            </w:r>
          </w:p>
          <w:p w14:paraId="354A2232" w14:textId="77777777" w:rsidR="00DF3E4F" w:rsidRPr="00DF3E4F" w:rsidRDefault="00DF3E4F" w:rsidP="00DF3E4F">
            <w:pPr>
              <w:ind w:left="293"/>
              <w:rPr>
                <w:b/>
                <w:sz w:val="18"/>
                <w:szCs w:val="18"/>
                <w:lang w:eastAsia="en-US"/>
              </w:rPr>
            </w:pPr>
            <w:r w:rsidRPr="00DF3E4F">
              <w:rPr>
                <w:b/>
                <w:spacing w:val="-4"/>
                <w:sz w:val="18"/>
                <w:szCs w:val="18"/>
                <w:lang w:eastAsia="en-US"/>
              </w:rPr>
              <w:t>anos</w:t>
            </w:r>
          </w:p>
        </w:tc>
        <w:tc>
          <w:tcPr>
            <w:tcW w:w="1011" w:type="dxa"/>
            <w:tcBorders>
              <w:top w:val="single" w:sz="4" w:space="0" w:color="000000"/>
              <w:left w:val="single" w:sz="4" w:space="0" w:color="000000"/>
              <w:bottom w:val="single" w:sz="4" w:space="0" w:color="000000"/>
              <w:right w:val="single" w:sz="4" w:space="0" w:color="000000"/>
            </w:tcBorders>
            <w:shd w:val="clear" w:color="auto" w:fill="DBE5F1"/>
          </w:tcPr>
          <w:p w14:paraId="780E9813" w14:textId="77777777" w:rsidR="00DF3E4F" w:rsidRPr="00DF3E4F" w:rsidRDefault="00DF3E4F" w:rsidP="00DF3E4F">
            <w:pPr>
              <w:ind w:left="201"/>
              <w:rPr>
                <w:b/>
                <w:sz w:val="18"/>
                <w:szCs w:val="18"/>
                <w:lang w:eastAsia="en-US"/>
              </w:rPr>
            </w:pPr>
            <w:r w:rsidRPr="00DF3E4F">
              <w:rPr>
                <w:b/>
                <w:sz w:val="18"/>
                <w:szCs w:val="18"/>
                <w:lang w:eastAsia="en-US"/>
              </w:rPr>
              <w:t>35</w:t>
            </w:r>
            <w:r w:rsidRPr="00DF3E4F">
              <w:rPr>
                <w:b/>
                <w:spacing w:val="-4"/>
                <w:sz w:val="18"/>
                <w:szCs w:val="18"/>
                <w:lang w:eastAsia="en-US"/>
              </w:rPr>
              <w:t xml:space="preserve"> </w:t>
            </w:r>
            <w:r w:rsidRPr="00DF3E4F">
              <w:rPr>
                <w:b/>
                <w:sz w:val="18"/>
                <w:szCs w:val="18"/>
                <w:lang w:eastAsia="en-US"/>
              </w:rPr>
              <w:t>a</w:t>
            </w:r>
            <w:r w:rsidRPr="00DF3E4F">
              <w:rPr>
                <w:b/>
                <w:spacing w:val="-1"/>
                <w:sz w:val="18"/>
                <w:szCs w:val="18"/>
                <w:lang w:eastAsia="en-US"/>
              </w:rPr>
              <w:t xml:space="preserve"> </w:t>
            </w:r>
            <w:r w:rsidRPr="00DF3E4F">
              <w:rPr>
                <w:b/>
                <w:spacing w:val="-5"/>
                <w:sz w:val="18"/>
                <w:szCs w:val="18"/>
                <w:lang w:eastAsia="en-US"/>
              </w:rPr>
              <w:t>39</w:t>
            </w:r>
          </w:p>
          <w:p w14:paraId="62ED0EC8" w14:textId="77777777" w:rsidR="00DF3E4F" w:rsidRPr="00DF3E4F" w:rsidRDefault="00DF3E4F" w:rsidP="00DF3E4F">
            <w:pPr>
              <w:ind w:left="292"/>
              <w:rPr>
                <w:b/>
                <w:sz w:val="18"/>
                <w:szCs w:val="18"/>
                <w:lang w:eastAsia="en-US"/>
              </w:rPr>
            </w:pPr>
            <w:r w:rsidRPr="00DF3E4F">
              <w:rPr>
                <w:b/>
                <w:spacing w:val="-4"/>
                <w:sz w:val="18"/>
                <w:szCs w:val="18"/>
                <w:lang w:eastAsia="en-US"/>
              </w:rPr>
              <w:t>anos</w:t>
            </w:r>
          </w:p>
        </w:tc>
        <w:tc>
          <w:tcPr>
            <w:tcW w:w="987" w:type="dxa"/>
            <w:tcBorders>
              <w:top w:val="single" w:sz="4" w:space="0" w:color="000000"/>
              <w:left w:val="single" w:sz="4" w:space="0" w:color="000000"/>
              <w:bottom w:val="single" w:sz="4" w:space="0" w:color="000000"/>
              <w:right w:val="single" w:sz="4" w:space="0" w:color="000000"/>
            </w:tcBorders>
            <w:shd w:val="clear" w:color="auto" w:fill="DBE5F1"/>
          </w:tcPr>
          <w:p w14:paraId="3B5CEE7D" w14:textId="77777777" w:rsidR="00DF3E4F" w:rsidRPr="00DF3E4F" w:rsidRDefault="00DF3E4F" w:rsidP="00DF3E4F">
            <w:pPr>
              <w:ind w:left="200"/>
              <w:rPr>
                <w:b/>
                <w:sz w:val="18"/>
                <w:szCs w:val="18"/>
                <w:lang w:eastAsia="en-US"/>
              </w:rPr>
            </w:pPr>
            <w:r w:rsidRPr="00DF3E4F">
              <w:rPr>
                <w:b/>
                <w:sz w:val="18"/>
                <w:szCs w:val="18"/>
                <w:lang w:eastAsia="en-US"/>
              </w:rPr>
              <w:t>40</w:t>
            </w:r>
            <w:r w:rsidRPr="00DF3E4F">
              <w:rPr>
                <w:b/>
                <w:spacing w:val="-4"/>
                <w:sz w:val="18"/>
                <w:szCs w:val="18"/>
                <w:lang w:eastAsia="en-US"/>
              </w:rPr>
              <w:t xml:space="preserve"> </w:t>
            </w:r>
            <w:r w:rsidRPr="00DF3E4F">
              <w:rPr>
                <w:b/>
                <w:sz w:val="18"/>
                <w:szCs w:val="18"/>
                <w:lang w:eastAsia="en-US"/>
              </w:rPr>
              <w:t>a</w:t>
            </w:r>
            <w:r w:rsidRPr="00DF3E4F">
              <w:rPr>
                <w:b/>
                <w:spacing w:val="-1"/>
                <w:sz w:val="18"/>
                <w:szCs w:val="18"/>
                <w:lang w:eastAsia="en-US"/>
              </w:rPr>
              <w:t xml:space="preserve"> </w:t>
            </w:r>
            <w:r w:rsidRPr="00DF3E4F">
              <w:rPr>
                <w:b/>
                <w:spacing w:val="-5"/>
                <w:sz w:val="18"/>
                <w:szCs w:val="18"/>
                <w:lang w:eastAsia="en-US"/>
              </w:rPr>
              <w:t>44</w:t>
            </w:r>
          </w:p>
          <w:p w14:paraId="77361776" w14:textId="77777777" w:rsidR="00DF3E4F" w:rsidRPr="00DF3E4F" w:rsidRDefault="00DF3E4F" w:rsidP="00DF3E4F">
            <w:pPr>
              <w:ind w:left="291"/>
              <w:rPr>
                <w:b/>
                <w:sz w:val="18"/>
                <w:szCs w:val="18"/>
                <w:lang w:eastAsia="en-US"/>
              </w:rPr>
            </w:pPr>
            <w:r w:rsidRPr="00DF3E4F">
              <w:rPr>
                <w:b/>
                <w:spacing w:val="-4"/>
                <w:sz w:val="18"/>
                <w:szCs w:val="18"/>
                <w:lang w:eastAsia="en-US"/>
              </w:rPr>
              <w:t>anos</w:t>
            </w:r>
          </w:p>
        </w:tc>
        <w:tc>
          <w:tcPr>
            <w:tcW w:w="997" w:type="dxa"/>
            <w:tcBorders>
              <w:top w:val="single" w:sz="4" w:space="0" w:color="000000"/>
              <w:left w:val="single" w:sz="4" w:space="0" w:color="000000"/>
              <w:bottom w:val="single" w:sz="4" w:space="0" w:color="000000"/>
            </w:tcBorders>
            <w:shd w:val="clear" w:color="auto" w:fill="DBE5F1"/>
          </w:tcPr>
          <w:p w14:paraId="712EF2D7" w14:textId="77777777" w:rsidR="00DF3E4F" w:rsidRPr="00DF3E4F" w:rsidRDefault="00DF3E4F" w:rsidP="00DF3E4F">
            <w:pPr>
              <w:ind w:left="199"/>
              <w:rPr>
                <w:b/>
                <w:sz w:val="18"/>
                <w:szCs w:val="18"/>
                <w:lang w:eastAsia="en-US"/>
              </w:rPr>
            </w:pPr>
            <w:r w:rsidRPr="00DF3E4F">
              <w:rPr>
                <w:b/>
                <w:sz w:val="18"/>
                <w:szCs w:val="18"/>
                <w:lang w:eastAsia="en-US"/>
              </w:rPr>
              <w:t>45</w:t>
            </w:r>
            <w:r w:rsidRPr="00DF3E4F">
              <w:rPr>
                <w:b/>
                <w:spacing w:val="-4"/>
                <w:sz w:val="18"/>
                <w:szCs w:val="18"/>
                <w:lang w:eastAsia="en-US"/>
              </w:rPr>
              <w:t xml:space="preserve"> </w:t>
            </w:r>
            <w:r w:rsidRPr="00DF3E4F">
              <w:rPr>
                <w:b/>
                <w:sz w:val="18"/>
                <w:szCs w:val="18"/>
                <w:lang w:eastAsia="en-US"/>
              </w:rPr>
              <w:t>a</w:t>
            </w:r>
            <w:r w:rsidRPr="00DF3E4F">
              <w:rPr>
                <w:b/>
                <w:spacing w:val="-1"/>
                <w:sz w:val="18"/>
                <w:szCs w:val="18"/>
                <w:lang w:eastAsia="en-US"/>
              </w:rPr>
              <w:t xml:space="preserve"> </w:t>
            </w:r>
            <w:r w:rsidRPr="00DF3E4F">
              <w:rPr>
                <w:b/>
                <w:spacing w:val="-5"/>
                <w:sz w:val="18"/>
                <w:szCs w:val="18"/>
                <w:lang w:eastAsia="en-US"/>
              </w:rPr>
              <w:t>49</w:t>
            </w:r>
          </w:p>
          <w:p w14:paraId="31270E61" w14:textId="77777777" w:rsidR="00DF3E4F" w:rsidRPr="00DF3E4F" w:rsidRDefault="00DF3E4F" w:rsidP="00DF3E4F">
            <w:pPr>
              <w:ind w:left="290"/>
              <w:rPr>
                <w:b/>
                <w:sz w:val="18"/>
                <w:szCs w:val="18"/>
                <w:lang w:eastAsia="en-US"/>
              </w:rPr>
            </w:pPr>
            <w:r w:rsidRPr="00DF3E4F">
              <w:rPr>
                <w:b/>
                <w:spacing w:val="-4"/>
                <w:sz w:val="18"/>
                <w:szCs w:val="18"/>
                <w:lang w:eastAsia="en-US"/>
              </w:rPr>
              <w:t>anos</w:t>
            </w:r>
          </w:p>
        </w:tc>
      </w:tr>
      <w:tr w:rsidR="00DF3E4F" w:rsidRPr="00DF3E4F" w14:paraId="55D85349" w14:textId="77777777" w:rsidTr="00DF3E4F">
        <w:trPr>
          <w:trHeight w:val="20"/>
          <w:jc w:val="center"/>
        </w:trPr>
        <w:tc>
          <w:tcPr>
            <w:tcW w:w="1951" w:type="dxa"/>
            <w:tcBorders>
              <w:top w:val="single" w:sz="4" w:space="0" w:color="000000"/>
              <w:bottom w:val="single" w:sz="4" w:space="0" w:color="000000"/>
              <w:right w:val="single" w:sz="4" w:space="0" w:color="000000"/>
            </w:tcBorders>
            <w:shd w:val="clear" w:color="auto" w:fill="DBE5F1"/>
          </w:tcPr>
          <w:p w14:paraId="60ACA8DB" w14:textId="77777777" w:rsidR="00DF3E4F" w:rsidRPr="00DF3E4F" w:rsidRDefault="00DF3E4F" w:rsidP="00DF3E4F">
            <w:pPr>
              <w:ind w:left="69"/>
              <w:rPr>
                <w:b/>
                <w:sz w:val="18"/>
                <w:szCs w:val="18"/>
                <w:lang w:eastAsia="en-US"/>
              </w:rPr>
            </w:pPr>
            <w:r w:rsidRPr="00DF3E4F">
              <w:rPr>
                <w:b/>
                <w:spacing w:val="-4"/>
                <w:sz w:val="18"/>
                <w:szCs w:val="18"/>
                <w:lang w:eastAsia="en-US"/>
              </w:rPr>
              <w:t>Pará</w:t>
            </w:r>
          </w:p>
        </w:tc>
        <w:tc>
          <w:tcPr>
            <w:tcW w:w="951" w:type="dxa"/>
            <w:vMerge w:val="restart"/>
            <w:tcBorders>
              <w:top w:val="single" w:sz="4" w:space="0" w:color="000000"/>
              <w:left w:val="single" w:sz="4" w:space="0" w:color="000000"/>
              <w:bottom w:val="single" w:sz="4" w:space="0" w:color="000000"/>
              <w:right w:val="single" w:sz="4" w:space="0" w:color="000000"/>
            </w:tcBorders>
            <w:vAlign w:val="center"/>
          </w:tcPr>
          <w:p w14:paraId="5AD6B319" w14:textId="77777777" w:rsidR="00DF3E4F" w:rsidRPr="00DF3E4F" w:rsidRDefault="00DF3E4F" w:rsidP="00DF3E4F">
            <w:pPr>
              <w:ind w:left="69" w:right="1"/>
              <w:jc w:val="center"/>
              <w:rPr>
                <w:b/>
                <w:sz w:val="18"/>
                <w:szCs w:val="18"/>
                <w:lang w:eastAsia="en-US"/>
              </w:rPr>
            </w:pPr>
            <w:r w:rsidRPr="00DF3E4F">
              <w:rPr>
                <w:b/>
                <w:spacing w:val="-4"/>
                <w:sz w:val="18"/>
                <w:szCs w:val="18"/>
                <w:lang w:eastAsia="en-US"/>
              </w:rPr>
              <w:t>2019</w:t>
            </w:r>
          </w:p>
        </w:tc>
        <w:tc>
          <w:tcPr>
            <w:tcW w:w="996" w:type="dxa"/>
            <w:tcBorders>
              <w:top w:val="single" w:sz="4" w:space="0" w:color="000000"/>
              <w:left w:val="single" w:sz="4" w:space="0" w:color="000000"/>
              <w:bottom w:val="single" w:sz="4" w:space="0" w:color="000000"/>
              <w:right w:val="single" w:sz="4" w:space="0" w:color="000000"/>
            </w:tcBorders>
          </w:tcPr>
          <w:p w14:paraId="79A1A23E" w14:textId="77777777" w:rsidR="00DF3E4F" w:rsidRPr="00DF3E4F" w:rsidRDefault="00DF3E4F" w:rsidP="00DF3E4F">
            <w:pPr>
              <w:ind w:left="69" w:right="64"/>
              <w:jc w:val="center"/>
              <w:rPr>
                <w:b/>
                <w:bCs/>
                <w:sz w:val="18"/>
                <w:szCs w:val="18"/>
                <w:lang w:eastAsia="en-US"/>
              </w:rPr>
            </w:pPr>
            <w:r w:rsidRPr="00DF3E4F">
              <w:rPr>
                <w:b/>
                <w:bCs/>
                <w:sz w:val="18"/>
                <w:szCs w:val="18"/>
                <w:lang w:eastAsia="en-US"/>
              </w:rPr>
              <w:t>0,074</w:t>
            </w:r>
          </w:p>
        </w:tc>
        <w:tc>
          <w:tcPr>
            <w:tcW w:w="999" w:type="dxa"/>
            <w:tcBorders>
              <w:top w:val="single" w:sz="4" w:space="0" w:color="000000"/>
              <w:left w:val="single" w:sz="4" w:space="0" w:color="000000"/>
              <w:bottom w:val="single" w:sz="4" w:space="0" w:color="000000"/>
              <w:right w:val="single" w:sz="4" w:space="0" w:color="000000"/>
            </w:tcBorders>
          </w:tcPr>
          <w:p w14:paraId="48DA0E66" w14:textId="77777777" w:rsidR="00DF3E4F" w:rsidRPr="00DF3E4F" w:rsidRDefault="00DF3E4F" w:rsidP="00DF3E4F">
            <w:pPr>
              <w:ind w:left="69" w:right="65"/>
              <w:jc w:val="center"/>
              <w:rPr>
                <w:b/>
                <w:bCs/>
                <w:sz w:val="18"/>
                <w:szCs w:val="18"/>
                <w:lang w:eastAsia="en-US"/>
              </w:rPr>
            </w:pPr>
            <w:r w:rsidRPr="00DF3E4F">
              <w:rPr>
                <w:b/>
                <w:bCs/>
                <w:spacing w:val="-2"/>
                <w:sz w:val="18"/>
                <w:szCs w:val="18"/>
                <w:lang w:eastAsia="en-US"/>
              </w:rPr>
              <w:t>0,102</w:t>
            </w:r>
          </w:p>
        </w:tc>
        <w:tc>
          <w:tcPr>
            <w:tcW w:w="999" w:type="dxa"/>
            <w:tcBorders>
              <w:top w:val="single" w:sz="4" w:space="0" w:color="000000"/>
              <w:left w:val="single" w:sz="4" w:space="0" w:color="000000"/>
              <w:bottom w:val="single" w:sz="4" w:space="0" w:color="000000"/>
              <w:right w:val="single" w:sz="4" w:space="0" w:color="000000"/>
            </w:tcBorders>
          </w:tcPr>
          <w:p w14:paraId="70672BDB" w14:textId="77777777" w:rsidR="00DF3E4F" w:rsidRPr="00DF3E4F" w:rsidRDefault="00DF3E4F" w:rsidP="00DF3E4F">
            <w:pPr>
              <w:ind w:left="69" w:right="66"/>
              <w:jc w:val="center"/>
              <w:rPr>
                <w:b/>
                <w:bCs/>
                <w:sz w:val="18"/>
                <w:szCs w:val="18"/>
                <w:lang w:eastAsia="en-US"/>
              </w:rPr>
            </w:pPr>
            <w:r w:rsidRPr="00DF3E4F">
              <w:rPr>
                <w:b/>
                <w:bCs/>
                <w:spacing w:val="-2"/>
                <w:sz w:val="18"/>
                <w:szCs w:val="18"/>
                <w:lang w:eastAsia="en-US"/>
              </w:rPr>
              <w:t>0,084</w:t>
            </w:r>
          </w:p>
        </w:tc>
        <w:tc>
          <w:tcPr>
            <w:tcW w:w="996" w:type="dxa"/>
            <w:tcBorders>
              <w:top w:val="single" w:sz="4" w:space="0" w:color="000000"/>
              <w:left w:val="single" w:sz="4" w:space="0" w:color="000000"/>
              <w:bottom w:val="single" w:sz="4" w:space="0" w:color="000000"/>
              <w:right w:val="single" w:sz="4" w:space="0" w:color="000000"/>
            </w:tcBorders>
          </w:tcPr>
          <w:p w14:paraId="410A515E" w14:textId="77777777" w:rsidR="00DF3E4F" w:rsidRPr="00DF3E4F" w:rsidRDefault="00DF3E4F" w:rsidP="00DF3E4F">
            <w:pPr>
              <w:ind w:left="69" w:right="67"/>
              <w:jc w:val="center"/>
              <w:rPr>
                <w:b/>
                <w:bCs/>
                <w:sz w:val="18"/>
                <w:szCs w:val="18"/>
                <w:lang w:eastAsia="en-US"/>
              </w:rPr>
            </w:pPr>
            <w:r w:rsidRPr="00DF3E4F">
              <w:rPr>
                <w:b/>
                <w:bCs/>
                <w:spacing w:val="-2"/>
                <w:sz w:val="18"/>
                <w:szCs w:val="18"/>
                <w:lang w:eastAsia="en-US"/>
              </w:rPr>
              <w:t>0,057</w:t>
            </w:r>
          </w:p>
        </w:tc>
        <w:tc>
          <w:tcPr>
            <w:tcW w:w="1011" w:type="dxa"/>
            <w:tcBorders>
              <w:top w:val="single" w:sz="4" w:space="0" w:color="000000"/>
              <w:left w:val="single" w:sz="4" w:space="0" w:color="000000"/>
              <w:bottom w:val="single" w:sz="4" w:space="0" w:color="000000"/>
              <w:right w:val="single" w:sz="4" w:space="0" w:color="000000"/>
            </w:tcBorders>
          </w:tcPr>
          <w:p w14:paraId="43E050B3" w14:textId="77777777" w:rsidR="00DF3E4F" w:rsidRPr="00DF3E4F" w:rsidRDefault="00DF3E4F" w:rsidP="00DF3E4F">
            <w:pPr>
              <w:ind w:right="69"/>
              <w:jc w:val="center"/>
              <w:rPr>
                <w:b/>
                <w:bCs/>
                <w:sz w:val="18"/>
                <w:szCs w:val="18"/>
                <w:lang w:eastAsia="en-US"/>
              </w:rPr>
            </w:pPr>
            <w:r w:rsidRPr="00DF3E4F">
              <w:rPr>
                <w:b/>
                <w:bCs/>
                <w:color w:val="000000"/>
                <w:spacing w:val="-2"/>
                <w:sz w:val="18"/>
                <w:szCs w:val="18"/>
                <w:lang w:eastAsia="en-US"/>
              </w:rPr>
              <w:t>0,031</w:t>
            </w:r>
          </w:p>
        </w:tc>
        <w:tc>
          <w:tcPr>
            <w:tcW w:w="987" w:type="dxa"/>
            <w:tcBorders>
              <w:top w:val="single" w:sz="4" w:space="0" w:color="000000"/>
              <w:left w:val="single" w:sz="4" w:space="0" w:color="000000"/>
              <w:bottom w:val="single" w:sz="4" w:space="0" w:color="000000"/>
              <w:right w:val="single" w:sz="4" w:space="0" w:color="000000"/>
            </w:tcBorders>
          </w:tcPr>
          <w:p w14:paraId="0F84BCCB" w14:textId="77777777" w:rsidR="00DF3E4F" w:rsidRPr="00DF3E4F" w:rsidRDefault="00DF3E4F" w:rsidP="00DF3E4F">
            <w:pPr>
              <w:ind w:left="69" w:right="69"/>
              <w:jc w:val="center"/>
              <w:rPr>
                <w:b/>
                <w:bCs/>
                <w:sz w:val="18"/>
                <w:szCs w:val="18"/>
                <w:lang w:eastAsia="en-US"/>
              </w:rPr>
            </w:pPr>
            <w:r w:rsidRPr="00DF3E4F">
              <w:rPr>
                <w:b/>
                <w:bCs/>
                <w:spacing w:val="-2"/>
                <w:sz w:val="18"/>
                <w:szCs w:val="18"/>
                <w:lang w:eastAsia="en-US"/>
              </w:rPr>
              <w:t>0,008</w:t>
            </w:r>
          </w:p>
        </w:tc>
        <w:tc>
          <w:tcPr>
            <w:tcW w:w="997" w:type="dxa"/>
            <w:tcBorders>
              <w:top w:val="single" w:sz="4" w:space="0" w:color="000000"/>
              <w:left w:val="single" w:sz="4" w:space="0" w:color="000000"/>
              <w:bottom w:val="single" w:sz="4" w:space="0" w:color="000000"/>
            </w:tcBorders>
          </w:tcPr>
          <w:p w14:paraId="724B8272" w14:textId="77777777" w:rsidR="00DF3E4F" w:rsidRPr="00DF3E4F" w:rsidRDefault="00DF3E4F" w:rsidP="00DF3E4F">
            <w:pPr>
              <w:ind w:left="69" w:right="75"/>
              <w:jc w:val="center"/>
              <w:rPr>
                <w:b/>
                <w:bCs/>
                <w:sz w:val="18"/>
                <w:szCs w:val="18"/>
                <w:lang w:eastAsia="en-US"/>
              </w:rPr>
            </w:pPr>
            <w:r w:rsidRPr="00DF3E4F">
              <w:rPr>
                <w:b/>
                <w:bCs/>
                <w:spacing w:val="-2"/>
                <w:sz w:val="18"/>
                <w:szCs w:val="18"/>
                <w:lang w:eastAsia="en-US"/>
              </w:rPr>
              <w:t>0,001</w:t>
            </w:r>
          </w:p>
        </w:tc>
      </w:tr>
      <w:tr w:rsidR="00DF3E4F" w:rsidRPr="00DF3E4F" w14:paraId="1E92F5F2" w14:textId="77777777" w:rsidTr="00DF3E4F">
        <w:trPr>
          <w:trHeight w:val="269"/>
          <w:jc w:val="center"/>
        </w:trPr>
        <w:tc>
          <w:tcPr>
            <w:tcW w:w="1951" w:type="dxa"/>
            <w:tcBorders>
              <w:top w:val="single" w:sz="4" w:space="0" w:color="000000"/>
              <w:bottom w:val="single" w:sz="4" w:space="0" w:color="000000"/>
              <w:right w:val="single" w:sz="4" w:space="0" w:color="000000"/>
            </w:tcBorders>
            <w:shd w:val="clear" w:color="auto" w:fill="DBE5F1"/>
          </w:tcPr>
          <w:p w14:paraId="67000BBB" w14:textId="77777777" w:rsidR="00DF3E4F" w:rsidRPr="00DF3E4F" w:rsidRDefault="00DF3E4F" w:rsidP="00DF3E4F">
            <w:pPr>
              <w:ind w:left="69"/>
              <w:rPr>
                <w:sz w:val="18"/>
                <w:szCs w:val="18"/>
                <w:lang w:eastAsia="en-US"/>
              </w:rPr>
            </w:pPr>
            <w:r w:rsidRPr="00DF3E4F">
              <w:rPr>
                <w:spacing w:val="-2"/>
                <w:sz w:val="18"/>
                <w:szCs w:val="18"/>
                <w:lang w:eastAsia="en-US"/>
              </w:rPr>
              <w:t>Parauapebas</w:t>
            </w:r>
          </w:p>
        </w:tc>
        <w:tc>
          <w:tcPr>
            <w:tcW w:w="951" w:type="dxa"/>
            <w:vMerge/>
            <w:tcBorders>
              <w:left w:val="single" w:sz="4" w:space="0" w:color="000000"/>
              <w:bottom w:val="single" w:sz="4" w:space="0" w:color="000000"/>
              <w:right w:val="single" w:sz="4" w:space="0" w:color="000000"/>
            </w:tcBorders>
            <w:vAlign w:val="center"/>
          </w:tcPr>
          <w:p w14:paraId="07CEFA93" w14:textId="77777777" w:rsidR="00DF3E4F" w:rsidRPr="00DF3E4F" w:rsidRDefault="00DF3E4F" w:rsidP="00DF3E4F">
            <w:pPr>
              <w:jc w:val="center"/>
              <w:rPr>
                <w:sz w:val="18"/>
                <w:szCs w:val="18"/>
                <w:lang w:eastAsia="en-US"/>
              </w:rPr>
            </w:pPr>
          </w:p>
        </w:tc>
        <w:tc>
          <w:tcPr>
            <w:tcW w:w="996" w:type="dxa"/>
            <w:tcBorders>
              <w:top w:val="single" w:sz="4" w:space="0" w:color="000000"/>
              <w:left w:val="single" w:sz="4" w:space="0" w:color="000000"/>
              <w:bottom w:val="single" w:sz="4" w:space="0" w:color="000000"/>
              <w:right w:val="single" w:sz="4" w:space="0" w:color="000000"/>
            </w:tcBorders>
          </w:tcPr>
          <w:p w14:paraId="2A6F93A0" w14:textId="77777777" w:rsidR="00DF3E4F" w:rsidRPr="00DF3E4F" w:rsidRDefault="00DF3E4F" w:rsidP="00DF3E4F">
            <w:pPr>
              <w:ind w:left="69" w:right="65"/>
              <w:jc w:val="center"/>
              <w:rPr>
                <w:sz w:val="18"/>
                <w:szCs w:val="18"/>
                <w:lang w:eastAsia="en-US"/>
              </w:rPr>
            </w:pPr>
            <w:r w:rsidRPr="00DF3E4F">
              <w:rPr>
                <w:sz w:val="18"/>
                <w:szCs w:val="18"/>
                <w:lang w:eastAsia="en-US"/>
              </w:rPr>
              <w:t>0,063</w:t>
            </w:r>
          </w:p>
        </w:tc>
        <w:tc>
          <w:tcPr>
            <w:tcW w:w="999" w:type="dxa"/>
            <w:tcBorders>
              <w:top w:val="single" w:sz="4" w:space="0" w:color="000000"/>
              <w:left w:val="single" w:sz="4" w:space="0" w:color="000000"/>
              <w:bottom w:val="single" w:sz="4" w:space="0" w:color="000000"/>
              <w:right w:val="single" w:sz="4" w:space="0" w:color="000000"/>
            </w:tcBorders>
          </w:tcPr>
          <w:p w14:paraId="157F19C6"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0,109</w:t>
            </w:r>
          </w:p>
        </w:tc>
        <w:tc>
          <w:tcPr>
            <w:tcW w:w="999" w:type="dxa"/>
            <w:tcBorders>
              <w:top w:val="single" w:sz="4" w:space="0" w:color="000000"/>
              <w:left w:val="single" w:sz="4" w:space="0" w:color="000000"/>
              <w:bottom w:val="single" w:sz="4" w:space="0" w:color="000000"/>
              <w:right w:val="single" w:sz="4" w:space="0" w:color="000000"/>
            </w:tcBorders>
          </w:tcPr>
          <w:p w14:paraId="480C80B2"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0,113</w:t>
            </w:r>
          </w:p>
        </w:tc>
        <w:tc>
          <w:tcPr>
            <w:tcW w:w="996" w:type="dxa"/>
            <w:tcBorders>
              <w:top w:val="single" w:sz="4" w:space="0" w:color="000000"/>
              <w:left w:val="single" w:sz="4" w:space="0" w:color="000000"/>
              <w:bottom w:val="single" w:sz="4" w:space="0" w:color="000000"/>
              <w:right w:val="single" w:sz="4" w:space="0" w:color="000000"/>
            </w:tcBorders>
          </w:tcPr>
          <w:p w14:paraId="22B1F63F" w14:textId="77777777" w:rsidR="00DF3E4F" w:rsidRPr="00DF3E4F" w:rsidRDefault="00DF3E4F" w:rsidP="00DF3E4F">
            <w:pPr>
              <w:ind w:left="69" w:right="67"/>
              <w:jc w:val="center"/>
              <w:rPr>
                <w:sz w:val="18"/>
                <w:szCs w:val="18"/>
                <w:lang w:eastAsia="en-US"/>
              </w:rPr>
            </w:pPr>
            <w:r w:rsidRPr="00DF3E4F">
              <w:rPr>
                <w:spacing w:val="-2"/>
                <w:sz w:val="18"/>
                <w:szCs w:val="18"/>
                <w:lang w:eastAsia="en-US"/>
              </w:rPr>
              <w:t>0,092</w:t>
            </w:r>
          </w:p>
        </w:tc>
        <w:tc>
          <w:tcPr>
            <w:tcW w:w="1011" w:type="dxa"/>
            <w:tcBorders>
              <w:top w:val="single" w:sz="4" w:space="0" w:color="000000"/>
              <w:left w:val="single" w:sz="4" w:space="0" w:color="000000"/>
              <w:bottom w:val="single" w:sz="4" w:space="0" w:color="000000"/>
              <w:right w:val="single" w:sz="4" w:space="0" w:color="000000"/>
            </w:tcBorders>
          </w:tcPr>
          <w:p w14:paraId="2040909A" w14:textId="77777777" w:rsidR="00DF3E4F" w:rsidRPr="00DF3E4F" w:rsidRDefault="00DF3E4F" w:rsidP="00DF3E4F">
            <w:pPr>
              <w:ind w:left="69" w:right="69"/>
              <w:jc w:val="center"/>
              <w:rPr>
                <w:sz w:val="18"/>
                <w:szCs w:val="18"/>
                <w:lang w:eastAsia="en-US"/>
              </w:rPr>
            </w:pPr>
            <w:r w:rsidRPr="00DF3E4F">
              <w:rPr>
                <w:spacing w:val="-2"/>
                <w:sz w:val="18"/>
                <w:szCs w:val="18"/>
                <w:lang w:eastAsia="en-US"/>
              </w:rPr>
              <w:t>0,047</w:t>
            </w:r>
          </w:p>
        </w:tc>
        <w:tc>
          <w:tcPr>
            <w:tcW w:w="987" w:type="dxa"/>
            <w:tcBorders>
              <w:top w:val="single" w:sz="4" w:space="0" w:color="000000"/>
              <w:left w:val="single" w:sz="4" w:space="0" w:color="000000"/>
              <w:bottom w:val="single" w:sz="4" w:space="0" w:color="000000"/>
              <w:right w:val="single" w:sz="4" w:space="0" w:color="000000"/>
            </w:tcBorders>
          </w:tcPr>
          <w:p w14:paraId="67F822E2" w14:textId="77777777" w:rsidR="00DF3E4F" w:rsidRPr="00DF3E4F" w:rsidRDefault="00DF3E4F" w:rsidP="00DF3E4F">
            <w:pPr>
              <w:ind w:left="69" w:right="70"/>
              <w:jc w:val="center"/>
              <w:rPr>
                <w:sz w:val="18"/>
                <w:szCs w:val="18"/>
                <w:lang w:eastAsia="en-US"/>
              </w:rPr>
            </w:pPr>
            <w:r w:rsidRPr="00DF3E4F">
              <w:rPr>
                <w:spacing w:val="-2"/>
                <w:sz w:val="18"/>
                <w:szCs w:val="18"/>
                <w:lang w:eastAsia="en-US"/>
              </w:rPr>
              <w:t>0,012</w:t>
            </w:r>
          </w:p>
        </w:tc>
        <w:tc>
          <w:tcPr>
            <w:tcW w:w="997" w:type="dxa"/>
            <w:tcBorders>
              <w:top w:val="single" w:sz="4" w:space="0" w:color="000000"/>
              <w:left w:val="single" w:sz="4" w:space="0" w:color="000000"/>
              <w:bottom w:val="single" w:sz="4" w:space="0" w:color="000000"/>
            </w:tcBorders>
          </w:tcPr>
          <w:p w14:paraId="355F281F" w14:textId="77777777" w:rsidR="00DF3E4F" w:rsidRPr="00DF3E4F" w:rsidRDefault="00DF3E4F" w:rsidP="00DF3E4F">
            <w:pPr>
              <w:ind w:left="69" w:right="75"/>
              <w:jc w:val="center"/>
              <w:rPr>
                <w:sz w:val="18"/>
                <w:szCs w:val="18"/>
                <w:lang w:eastAsia="en-US"/>
              </w:rPr>
            </w:pPr>
            <w:r w:rsidRPr="00DF3E4F">
              <w:rPr>
                <w:spacing w:val="-10"/>
                <w:sz w:val="18"/>
                <w:szCs w:val="18"/>
                <w:lang w:eastAsia="en-US"/>
              </w:rPr>
              <w:t>0,001</w:t>
            </w:r>
          </w:p>
        </w:tc>
      </w:tr>
      <w:tr w:rsidR="00DF3E4F" w:rsidRPr="00DF3E4F" w14:paraId="324333CD" w14:textId="77777777" w:rsidTr="00DF3E4F">
        <w:trPr>
          <w:trHeight w:val="182"/>
          <w:jc w:val="center"/>
        </w:trPr>
        <w:tc>
          <w:tcPr>
            <w:tcW w:w="1951" w:type="dxa"/>
            <w:tcBorders>
              <w:top w:val="single" w:sz="4" w:space="0" w:color="000000"/>
              <w:bottom w:val="single" w:sz="4" w:space="0" w:color="000000"/>
              <w:right w:val="single" w:sz="4" w:space="0" w:color="000000"/>
            </w:tcBorders>
            <w:shd w:val="clear" w:color="auto" w:fill="DBE5F1"/>
          </w:tcPr>
          <w:p w14:paraId="06F1FFBD" w14:textId="77777777" w:rsidR="00DF3E4F" w:rsidRPr="00DF3E4F" w:rsidRDefault="00DF3E4F" w:rsidP="00DF3E4F">
            <w:pPr>
              <w:ind w:left="69"/>
              <w:rPr>
                <w:b/>
                <w:sz w:val="18"/>
                <w:szCs w:val="18"/>
                <w:lang w:eastAsia="en-US"/>
              </w:rPr>
            </w:pPr>
            <w:r w:rsidRPr="00DF3E4F">
              <w:rPr>
                <w:b/>
                <w:spacing w:val="-4"/>
                <w:sz w:val="18"/>
                <w:szCs w:val="18"/>
                <w:lang w:eastAsia="en-US"/>
              </w:rPr>
              <w:t>Pará</w:t>
            </w:r>
          </w:p>
        </w:tc>
        <w:tc>
          <w:tcPr>
            <w:tcW w:w="951" w:type="dxa"/>
            <w:vMerge w:val="restart"/>
            <w:tcBorders>
              <w:top w:val="single" w:sz="4" w:space="0" w:color="000000"/>
              <w:left w:val="single" w:sz="4" w:space="0" w:color="000000"/>
              <w:bottom w:val="single" w:sz="4" w:space="0" w:color="000000"/>
              <w:right w:val="single" w:sz="4" w:space="0" w:color="000000"/>
            </w:tcBorders>
            <w:vAlign w:val="center"/>
          </w:tcPr>
          <w:p w14:paraId="0CEC9954" w14:textId="77777777" w:rsidR="00DF3E4F" w:rsidRPr="00DF3E4F" w:rsidRDefault="00DF3E4F" w:rsidP="00DF3E4F">
            <w:pPr>
              <w:ind w:left="69" w:right="1"/>
              <w:jc w:val="center"/>
              <w:rPr>
                <w:b/>
                <w:sz w:val="18"/>
                <w:szCs w:val="18"/>
                <w:lang w:eastAsia="en-US"/>
              </w:rPr>
            </w:pPr>
            <w:r w:rsidRPr="00DF3E4F">
              <w:rPr>
                <w:b/>
                <w:spacing w:val="-4"/>
                <w:sz w:val="18"/>
                <w:szCs w:val="18"/>
                <w:lang w:eastAsia="en-US"/>
              </w:rPr>
              <w:t>2020</w:t>
            </w:r>
          </w:p>
        </w:tc>
        <w:tc>
          <w:tcPr>
            <w:tcW w:w="996" w:type="dxa"/>
            <w:tcBorders>
              <w:top w:val="single" w:sz="4" w:space="0" w:color="000000"/>
              <w:left w:val="single" w:sz="4" w:space="0" w:color="000000"/>
              <w:bottom w:val="single" w:sz="4" w:space="0" w:color="000000"/>
              <w:right w:val="single" w:sz="4" w:space="0" w:color="000000"/>
            </w:tcBorders>
          </w:tcPr>
          <w:p w14:paraId="6BC2F0AC" w14:textId="77777777" w:rsidR="00DF3E4F" w:rsidRPr="00DF3E4F" w:rsidRDefault="00DF3E4F" w:rsidP="00DF3E4F">
            <w:pPr>
              <w:ind w:left="69" w:right="64"/>
              <w:jc w:val="center"/>
              <w:rPr>
                <w:b/>
                <w:bCs/>
                <w:sz w:val="18"/>
                <w:szCs w:val="18"/>
                <w:lang w:eastAsia="en-US"/>
              </w:rPr>
            </w:pPr>
            <w:r w:rsidRPr="00DF3E4F">
              <w:rPr>
                <w:b/>
                <w:bCs/>
                <w:sz w:val="18"/>
                <w:szCs w:val="18"/>
                <w:lang w:eastAsia="en-US"/>
              </w:rPr>
              <w:t>0,07</w:t>
            </w:r>
          </w:p>
        </w:tc>
        <w:tc>
          <w:tcPr>
            <w:tcW w:w="999" w:type="dxa"/>
            <w:tcBorders>
              <w:top w:val="single" w:sz="4" w:space="0" w:color="000000"/>
              <w:left w:val="single" w:sz="4" w:space="0" w:color="000000"/>
              <w:bottom w:val="single" w:sz="4" w:space="0" w:color="000000"/>
              <w:right w:val="single" w:sz="4" w:space="0" w:color="000000"/>
            </w:tcBorders>
          </w:tcPr>
          <w:p w14:paraId="3097E96D" w14:textId="77777777" w:rsidR="00DF3E4F" w:rsidRPr="00DF3E4F" w:rsidRDefault="00DF3E4F" w:rsidP="00DF3E4F">
            <w:pPr>
              <w:ind w:right="65"/>
              <w:jc w:val="center"/>
              <w:rPr>
                <w:b/>
                <w:bCs/>
                <w:sz w:val="18"/>
                <w:szCs w:val="18"/>
                <w:lang w:eastAsia="en-US"/>
              </w:rPr>
            </w:pPr>
            <w:r w:rsidRPr="00DF3E4F">
              <w:rPr>
                <w:b/>
                <w:bCs/>
                <w:color w:val="000000"/>
                <w:spacing w:val="-2"/>
                <w:sz w:val="18"/>
                <w:szCs w:val="18"/>
                <w:lang w:eastAsia="en-US"/>
              </w:rPr>
              <w:t>0,097</w:t>
            </w:r>
          </w:p>
        </w:tc>
        <w:tc>
          <w:tcPr>
            <w:tcW w:w="999" w:type="dxa"/>
            <w:tcBorders>
              <w:top w:val="single" w:sz="4" w:space="0" w:color="000000"/>
              <w:left w:val="single" w:sz="4" w:space="0" w:color="000000"/>
              <w:bottom w:val="single" w:sz="4" w:space="0" w:color="000000"/>
              <w:right w:val="single" w:sz="4" w:space="0" w:color="000000"/>
            </w:tcBorders>
          </w:tcPr>
          <w:p w14:paraId="4EE2C6A6" w14:textId="77777777" w:rsidR="00DF3E4F" w:rsidRPr="00DF3E4F" w:rsidRDefault="00DF3E4F" w:rsidP="00DF3E4F">
            <w:pPr>
              <w:ind w:left="69" w:right="66"/>
              <w:jc w:val="center"/>
              <w:rPr>
                <w:b/>
                <w:bCs/>
                <w:sz w:val="18"/>
                <w:szCs w:val="18"/>
                <w:lang w:eastAsia="en-US"/>
              </w:rPr>
            </w:pPr>
            <w:r w:rsidRPr="00DF3E4F">
              <w:rPr>
                <w:b/>
                <w:bCs/>
                <w:spacing w:val="-2"/>
                <w:sz w:val="18"/>
                <w:szCs w:val="18"/>
                <w:lang w:eastAsia="en-US"/>
              </w:rPr>
              <w:t>0,08</w:t>
            </w:r>
          </w:p>
        </w:tc>
        <w:tc>
          <w:tcPr>
            <w:tcW w:w="996" w:type="dxa"/>
            <w:tcBorders>
              <w:top w:val="single" w:sz="4" w:space="0" w:color="000000"/>
              <w:left w:val="single" w:sz="4" w:space="0" w:color="000000"/>
              <w:bottom w:val="single" w:sz="4" w:space="0" w:color="000000"/>
              <w:right w:val="single" w:sz="4" w:space="0" w:color="000000"/>
            </w:tcBorders>
          </w:tcPr>
          <w:p w14:paraId="6CEBB627" w14:textId="77777777" w:rsidR="00DF3E4F" w:rsidRPr="00DF3E4F" w:rsidRDefault="00DF3E4F" w:rsidP="00DF3E4F">
            <w:pPr>
              <w:ind w:left="69" w:right="67"/>
              <w:jc w:val="center"/>
              <w:rPr>
                <w:b/>
                <w:bCs/>
                <w:sz w:val="18"/>
                <w:szCs w:val="18"/>
                <w:lang w:eastAsia="en-US"/>
              </w:rPr>
            </w:pPr>
            <w:r w:rsidRPr="00DF3E4F">
              <w:rPr>
                <w:b/>
                <w:bCs/>
                <w:spacing w:val="-2"/>
                <w:sz w:val="18"/>
                <w:szCs w:val="18"/>
                <w:lang w:eastAsia="en-US"/>
              </w:rPr>
              <w:t>0,055</w:t>
            </w:r>
          </w:p>
        </w:tc>
        <w:tc>
          <w:tcPr>
            <w:tcW w:w="1011" w:type="dxa"/>
            <w:tcBorders>
              <w:top w:val="single" w:sz="4" w:space="0" w:color="000000"/>
              <w:left w:val="single" w:sz="4" w:space="0" w:color="000000"/>
              <w:bottom w:val="single" w:sz="4" w:space="0" w:color="000000"/>
              <w:right w:val="single" w:sz="4" w:space="0" w:color="000000"/>
            </w:tcBorders>
          </w:tcPr>
          <w:p w14:paraId="29B7ECEE" w14:textId="77777777" w:rsidR="00DF3E4F" w:rsidRPr="00DF3E4F" w:rsidRDefault="00DF3E4F" w:rsidP="00DF3E4F">
            <w:pPr>
              <w:ind w:left="69" w:right="69"/>
              <w:jc w:val="center"/>
              <w:rPr>
                <w:b/>
                <w:bCs/>
                <w:sz w:val="18"/>
                <w:szCs w:val="18"/>
                <w:lang w:eastAsia="en-US"/>
              </w:rPr>
            </w:pPr>
            <w:r w:rsidRPr="00DF3E4F">
              <w:rPr>
                <w:b/>
                <w:bCs/>
                <w:spacing w:val="-2"/>
                <w:sz w:val="18"/>
                <w:szCs w:val="18"/>
                <w:lang w:eastAsia="en-US"/>
              </w:rPr>
              <w:t>0,03</w:t>
            </w:r>
          </w:p>
        </w:tc>
        <w:tc>
          <w:tcPr>
            <w:tcW w:w="987" w:type="dxa"/>
            <w:tcBorders>
              <w:top w:val="single" w:sz="4" w:space="0" w:color="000000"/>
              <w:left w:val="single" w:sz="4" w:space="0" w:color="000000"/>
              <w:bottom w:val="single" w:sz="4" w:space="0" w:color="000000"/>
              <w:right w:val="single" w:sz="4" w:space="0" w:color="000000"/>
            </w:tcBorders>
          </w:tcPr>
          <w:p w14:paraId="10093C8F" w14:textId="77777777" w:rsidR="00DF3E4F" w:rsidRPr="00DF3E4F" w:rsidRDefault="00DF3E4F" w:rsidP="00DF3E4F">
            <w:pPr>
              <w:ind w:left="69" w:right="69"/>
              <w:jc w:val="center"/>
              <w:rPr>
                <w:b/>
                <w:bCs/>
                <w:sz w:val="18"/>
                <w:szCs w:val="18"/>
                <w:lang w:eastAsia="en-US"/>
              </w:rPr>
            </w:pPr>
            <w:r w:rsidRPr="00DF3E4F">
              <w:rPr>
                <w:b/>
                <w:bCs/>
                <w:spacing w:val="-2"/>
                <w:sz w:val="18"/>
                <w:szCs w:val="18"/>
                <w:lang w:eastAsia="en-US"/>
              </w:rPr>
              <w:t>0,009</w:t>
            </w:r>
          </w:p>
        </w:tc>
        <w:tc>
          <w:tcPr>
            <w:tcW w:w="997" w:type="dxa"/>
            <w:tcBorders>
              <w:top w:val="single" w:sz="4" w:space="0" w:color="000000"/>
              <w:left w:val="single" w:sz="4" w:space="0" w:color="000000"/>
              <w:bottom w:val="single" w:sz="4" w:space="0" w:color="000000"/>
            </w:tcBorders>
          </w:tcPr>
          <w:p w14:paraId="4D64E21C" w14:textId="77777777" w:rsidR="00DF3E4F" w:rsidRPr="00DF3E4F" w:rsidRDefault="00DF3E4F" w:rsidP="00DF3E4F">
            <w:pPr>
              <w:ind w:left="69" w:right="75"/>
              <w:jc w:val="center"/>
              <w:rPr>
                <w:b/>
                <w:bCs/>
                <w:sz w:val="18"/>
                <w:szCs w:val="18"/>
                <w:lang w:eastAsia="en-US"/>
              </w:rPr>
            </w:pPr>
            <w:r w:rsidRPr="00DF3E4F">
              <w:rPr>
                <w:b/>
                <w:bCs/>
                <w:spacing w:val="-2"/>
                <w:sz w:val="18"/>
                <w:szCs w:val="18"/>
                <w:lang w:eastAsia="en-US"/>
              </w:rPr>
              <w:t>0,001</w:t>
            </w:r>
          </w:p>
        </w:tc>
      </w:tr>
      <w:tr w:rsidR="00DF3E4F" w:rsidRPr="00DF3E4F" w14:paraId="283462F0" w14:textId="77777777" w:rsidTr="00DF3E4F">
        <w:trPr>
          <w:trHeight w:val="135"/>
          <w:jc w:val="center"/>
        </w:trPr>
        <w:tc>
          <w:tcPr>
            <w:tcW w:w="1951" w:type="dxa"/>
            <w:tcBorders>
              <w:top w:val="single" w:sz="4" w:space="0" w:color="000000"/>
              <w:bottom w:val="single" w:sz="4" w:space="0" w:color="000000"/>
              <w:right w:val="single" w:sz="4" w:space="0" w:color="000000"/>
            </w:tcBorders>
            <w:shd w:val="clear" w:color="auto" w:fill="DBE5F1"/>
          </w:tcPr>
          <w:p w14:paraId="5726FAF7" w14:textId="77777777" w:rsidR="00DF3E4F" w:rsidRPr="00DF3E4F" w:rsidRDefault="00DF3E4F" w:rsidP="00DF3E4F">
            <w:pPr>
              <w:ind w:left="69"/>
              <w:rPr>
                <w:sz w:val="18"/>
                <w:szCs w:val="18"/>
                <w:lang w:eastAsia="en-US"/>
              </w:rPr>
            </w:pPr>
            <w:r w:rsidRPr="00DF3E4F">
              <w:rPr>
                <w:spacing w:val="-2"/>
                <w:sz w:val="18"/>
                <w:szCs w:val="18"/>
                <w:lang w:eastAsia="en-US"/>
              </w:rPr>
              <w:t>Parauapebas</w:t>
            </w:r>
          </w:p>
        </w:tc>
        <w:tc>
          <w:tcPr>
            <w:tcW w:w="951" w:type="dxa"/>
            <w:vMerge/>
            <w:tcBorders>
              <w:left w:val="single" w:sz="4" w:space="0" w:color="000000"/>
              <w:bottom w:val="single" w:sz="4" w:space="0" w:color="000000"/>
              <w:right w:val="single" w:sz="4" w:space="0" w:color="000000"/>
            </w:tcBorders>
            <w:vAlign w:val="center"/>
          </w:tcPr>
          <w:p w14:paraId="0D76B81D" w14:textId="77777777" w:rsidR="00DF3E4F" w:rsidRPr="00DF3E4F" w:rsidRDefault="00DF3E4F" w:rsidP="00DF3E4F">
            <w:pPr>
              <w:jc w:val="center"/>
              <w:rPr>
                <w:sz w:val="18"/>
                <w:szCs w:val="18"/>
                <w:lang w:eastAsia="en-US"/>
              </w:rPr>
            </w:pPr>
          </w:p>
        </w:tc>
        <w:tc>
          <w:tcPr>
            <w:tcW w:w="996" w:type="dxa"/>
            <w:tcBorders>
              <w:top w:val="single" w:sz="4" w:space="0" w:color="000000"/>
              <w:left w:val="single" w:sz="4" w:space="0" w:color="000000"/>
              <w:bottom w:val="single" w:sz="4" w:space="0" w:color="000000"/>
              <w:right w:val="single" w:sz="4" w:space="0" w:color="000000"/>
            </w:tcBorders>
          </w:tcPr>
          <w:p w14:paraId="1E81F6F8" w14:textId="77777777" w:rsidR="00DF3E4F" w:rsidRPr="00DF3E4F" w:rsidRDefault="00DF3E4F" w:rsidP="00DF3E4F">
            <w:pPr>
              <w:ind w:left="69" w:right="65"/>
              <w:jc w:val="center"/>
              <w:rPr>
                <w:sz w:val="18"/>
                <w:szCs w:val="18"/>
                <w:lang w:eastAsia="en-US"/>
              </w:rPr>
            </w:pPr>
            <w:r w:rsidRPr="00DF3E4F">
              <w:rPr>
                <w:sz w:val="18"/>
                <w:szCs w:val="18"/>
                <w:lang w:eastAsia="en-US"/>
              </w:rPr>
              <w:t>0,059</w:t>
            </w:r>
          </w:p>
        </w:tc>
        <w:tc>
          <w:tcPr>
            <w:tcW w:w="999" w:type="dxa"/>
            <w:tcBorders>
              <w:top w:val="single" w:sz="4" w:space="0" w:color="000000"/>
              <w:left w:val="single" w:sz="4" w:space="0" w:color="000000"/>
              <w:bottom w:val="single" w:sz="4" w:space="0" w:color="000000"/>
              <w:right w:val="single" w:sz="4" w:space="0" w:color="000000"/>
            </w:tcBorders>
          </w:tcPr>
          <w:p w14:paraId="7AEC580A" w14:textId="77777777" w:rsidR="00DF3E4F" w:rsidRPr="00DF3E4F" w:rsidRDefault="00DF3E4F" w:rsidP="00DF3E4F">
            <w:pPr>
              <w:ind w:left="69" w:right="66"/>
              <w:jc w:val="center"/>
              <w:rPr>
                <w:sz w:val="18"/>
                <w:szCs w:val="18"/>
                <w:lang w:eastAsia="en-US"/>
              </w:rPr>
            </w:pPr>
            <w:r w:rsidRPr="00DF3E4F">
              <w:rPr>
                <w:spacing w:val="-4"/>
                <w:sz w:val="18"/>
                <w:szCs w:val="18"/>
                <w:lang w:eastAsia="en-US"/>
              </w:rPr>
              <w:t>0,107</w:t>
            </w:r>
          </w:p>
        </w:tc>
        <w:tc>
          <w:tcPr>
            <w:tcW w:w="999" w:type="dxa"/>
            <w:tcBorders>
              <w:top w:val="single" w:sz="4" w:space="0" w:color="000000"/>
              <w:left w:val="single" w:sz="4" w:space="0" w:color="000000"/>
              <w:bottom w:val="single" w:sz="4" w:space="0" w:color="000000"/>
              <w:right w:val="single" w:sz="4" w:space="0" w:color="000000"/>
            </w:tcBorders>
          </w:tcPr>
          <w:p w14:paraId="57FA7091" w14:textId="77777777" w:rsidR="00DF3E4F" w:rsidRPr="00DF3E4F" w:rsidRDefault="00DF3E4F" w:rsidP="00DF3E4F">
            <w:pPr>
              <w:ind w:left="69" w:right="66"/>
              <w:jc w:val="center"/>
              <w:rPr>
                <w:sz w:val="18"/>
                <w:szCs w:val="18"/>
                <w:lang w:eastAsia="en-US"/>
              </w:rPr>
            </w:pPr>
            <w:r w:rsidRPr="00DF3E4F">
              <w:rPr>
                <w:spacing w:val="-4"/>
                <w:sz w:val="18"/>
                <w:szCs w:val="18"/>
                <w:lang w:eastAsia="en-US"/>
              </w:rPr>
              <w:t>0,115</w:t>
            </w:r>
          </w:p>
        </w:tc>
        <w:tc>
          <w:tcPr>
            <w:tcW w:w="996" w:type="dxa"/>
            <w:tcBorders>
              <w:top w:val="single" w:sz="4" w:space="0" w:color="000000"/>
              <w:left w:val="single" w:sz="4" w:space="0" w:color="000000"/>
              <w:bottom w:val="single" w:sz="4" w:space="0" w:color="000000"/>
              <w:right w:val="single" w:sz="4" w:space="0" w:color="000000"/>
            </w:tcBorders>
          </w:tcPr>
          <w:p w14:paraId="3DBD4B1C" w14:textId="77777777" w:rsidR="00DF3E4F" w:rsidRPr="00DF3E4F" w:rsidRDefault="00DF3E4F" w:rsidP="00DF3E4F">
            <w:pPr>
              <w:ind w:right="67"/>
              <w:jc w:val="center"/>
              <w:rPr>
                <w:sz w:val="18"/>
                <w:szCs w:val="18"/>
                <w:lang w:eastAsia="en-US"/>
              </w:rPr>
            </w:pPr>
            <w:r w:rsidRPr="00DF3E4F">
              <w:rPr>
                <w:color w:val="000000"/>
                <w:spacing w:val="-2"/>
                <w:sz w:val="18"/>
                <w:szCs w:val="18"/>
                <w:lang w:eastAsia="en-US"/>
              </w:rPr>
              <w:t>0,092</w:t>
            </w:r>
          </w:p>
        </w:tc>
        <w:tc>
          <w:tcPr>
            <w:tcW w:w="1011" w:type="dxa"/>
            <w:tcBorders>
              <w:top w:val="single" w:sz="4" w:space="0" w:color="000000"/>
              <w:left w:val="single" w:sz="4" w:space="0" w:color="000000"/>
              <w:bottom w:val="single" w:sz="4" w:space="0" w:color="000000"/>
              <w:right w:val="single" w:sz="4" w:space="0" w:color="000000"/>
            </w:tcBorders>
          </w:tcPr>
          <w:p w14:paraId="21F7423F" w14:textId="77777777" w:rsidR="00DF3E4F" w:rsidRPr="00DF3E4F" w:rsidRDefault="00DF3E4F" w:rsidP="00DF3E4F">
            <w:pPr>
              <w:ind w:right="69"/>
              <w:jc w:val="center"/>
              <w:rPr>
                <w:sz w:val="18"/>
                <w:szCs w:val="18"/>
                <w:lang w:eastAsia="en-US"/>
              </w:rPr>
            </w:pPr>
            <w:r w:rsidRPr="00DF3E4F">
              <w:rPr>
                <w:color w:val="000000"/>
                <w:spacing w:val="-2"/>
                <w:sz w:val="18"/>
                <w:szCs w:val="18"/>
                <w:lang w:eastAsia="en-US"/>
              </w:rPr>
              <w:t>0,051</w:t>
            </w:r>
          </w:p>
        </w:tc>
        <w:tc>
          <w:tcPr>
            <w:tcW w:w="987" w:type="dxa"/>
            <w:tcBorders>
              <w:top w:val="single" w:sz="4" w:space="0" w:color="000000"/>
              <w:left w:val="single" w:sz="4" w:space="0" w:color="000000"/>
              <w:bottom w:val="single" w:sz="4" w:space="0" w:color="000000"/>
              <w:right w:val="single" w:sz="4" w:space="0" w:color="000000"/>
            </w:tcBorders>
          </w:tcPr>
          <w:p w14:paraId="25B532E5" w14:textId="77777777" w:rsidR="00DF3E4F" w:rsidRPr="00DF3E4F" w:rsidRDefault="00DF3E4F" w:rsidP="00DF3E4F">
            <w:pPr>
              <w:ind w:left="69" w:right="70"/>
              <w:jc w:val="center"/>
              <w:rPr>
                <w:sz w:val="18"/>
                <w:szCs w:val="18"/>
                <w:lang w:eastAsia="en-US"/>
              </w:rPr>
            </w:pPr>
            <w:r w:rsidRPr="00DF3E4F">
              <w:rPr>
                <w:spacing w:val="-2"/>
                <w:sz w:val="18"/>
                <w:szCs w:val="18"/>
                <w:lang w:eastAsia="en-US"/>
              </w:rPr>
              <w:t>0,012</w:t>
            </w:r>
          </w:p>
        </w:tc>
        <w:tc>
          <w:tcPr>
            <w:tcW w:w="997" w:type="dxa"/>
            <w:tcBorders>
              <w:top w:val="single" w:sz="4" w:space="0" w:color="000000"/>
              <w:left w:val="single" w:sz="4" w:space="0" w:color="000000"/>
              <w:bottom w:val="single" w:sz="4" w:space="0" w:color="000000"/>
            </w:tcBorders>
          </w:tcPr>
          <w:p w14:paraId="336E4406" w14:textId="77777777" w:rsidR="00DF3E4F" w:rsidRPr="00DF3E4F" w:rsidRDefault="00DF3E4F" w:rsidP="00DF3E4F">
            <w:pPr>
              <w:ind w:left="69" w:right="76"/>
              <w:jc w:val="center"/>
              <w:rPr>
                <w:sz w:val="18"/>
                <w:szCs w:val="18"/>
                <w:lang w:eastAsia="en-US"/>
              </w:rPr>
            </w:pPr>
            <w:r w:rsidRPr="00DF3E4F">
              <w:rPr>
                <w:spacing w:val="-2"/>
                <w:sz w:val="18"/>
                <w:szCs w:val="18"/>
                <w:lang w:eastAsia="en-US"/>
              </w:rPr>
              <w:t>0,00</w:t>
            </w:r>
          </w:p>
        </w:tc>
      </w:tr>
      <w:tr w:rsidR="00DF3E4F" w:rsidRPr="00DF3E4F" w14:paraId="7B94077B" w14:textId="77777777" w:rsidTr="00DF3E4F">
        <w:trPr>
          <w:trHeight w:val="209"/>
          <w:jc w:val="center"/>
        </w:trPr>
        <w:tc>
          <w:tcPr>
            <w:tcW w:w="1951" w:type="dxa"/>
            <w:tcBorders>
              <w:top w:val="single" w:sz="4" w:space="0" w:color="000000"/>
              <w:bottom w:val="single" w:sz="4" w:space="0" w:color="000000"/>
              <w:right w:val="single" w:sz="4" w:space="0" w:color="000000"/>
            </w:tcBorders>
            <w:shd w:val="clear" w:color="auto" w:fill="DBE5F1"/>
          </w:tcPr>
          <w:p w14:paraId="7CC452F9" w14:textId="77777777" w:rsidR="00DF3E4F" w:rsidRPr="00DF3E4F" w:rsidRDefault="00DF3E4F" w:rsidP="00DF3E4F">
            <w:pPr>
              <w:ind w:left="69"/>
              <w:rPr>
                <w:b/>
                <w:sz w:val="18"/>
                <w:szCs w:val="18"/>
                <w:lang w:eastAsia="en-US"/>
              </w:rPr>
            </w:pPr>
            <w:r w:rsidRPr="00DF3E4F">
              <w:rPr>
                <w:b/>
                <w:spacing w:val="-4"/>
                <w:sz w:val="18"/>
                <w:szCs w:val="18"/>
                <w:lang w:eastAsia="en-US"/>
              </w:rPr>
              <w:t>Pará</w:t>
            </w:r>
          </w:p>
        </w:tc>
        <w:tc>
          <w:tcPr>
            <w:tcW w:w="951" w:type="dxa"/>
            <w:vMerge w:val="restart"/>
            <w:tcBorders>
              <w:top w:val="single" w:sz="4" w:space="0" w:color="000000"/>
              <w:left w:val="single" w:sz="4" w:space="0" w:color="000000"/>
              <w:bottom w:val="single" w:sz="4" w:space="0" w:color="000000"/>
              <w:right w:val="single" w:sz="4" w:space="0" w:color="000000"/>
            </w:tcBorders>
            <w:vAlign w:val="center"/>
          </w:tcPr>
          <w:p w14:paraId="12B006BB" w14:textId="77777777" w:rsidR="00DF3E4F" w:rsidRPr="00DF3E4F" w:rsidRDefault="00DF3E4F" w:rsidP="00DF3E4F">
            <w:pPr>
              <w:ind w:left="69" w:right="1"/>
              <w:jc w:val="center"/>
              <w:rPr>
                <w:b/>
                <w:sz w:val="18"/>
                <w:szCs w:val="18"/>
                <w:lang w:eastAsia="en-US"/>
              </w:rPr>
            </w:pPr>
            <w:r w:rsidRPr="00DF3E4F">
              <w:rPr>
                <w:b/>
                <w:spacing w:val="-4"/>
                <w:sz w:val="18"/>
                <w:szCs w:val="18"/>
                <w:lang w:eastAsia="en-US"/>
              </w:rPr>
              <w:t>2021</w:t>
            </w:r>
          </w:p>
        </w:tc>
        <w:tc>
          <w:tcPr>
            <w:tcW w:w="996" w:type="dxa"/>
            <w:tcBorders>
              <w:top w:val="single" w:sz="4" w:space="0" w:color="000000"/>
              <w:left w:val="single" w:sz="4" w:space="0" w:color="000000"/>
              <w:bottom w:val="single" w:sz="4" w:space="0" w:color="000000"/>
              <w:right w:val="single" w:sz="4" w:space="0" w:color="000000"/>
            </w:tcBorders>
          </w:tcPr>
          <w:p w14:paraId="05FEF98C" w14:textId="77777777" w:rsidR="00DF3E4F" w:rsidRPr="00DF3E4F" w:rsidRDefault="00DF3E4F" w:rsidP="00DF3E4F">
            <w:pPr>
              <w:ind w:left="69" w:right="64"/>
              <w:jc w:val="center"/>
              <w:rPr>
                <w:b/>
                <w:bCs/>
                <w:sz w:val="18"/>
                <w:szCs w:val="18"/>
                <w:lang w:eastAsia="en-US"/>
              </w:rPr>
            </w:pPr>
            <w:r w:rsidRPr="00DF3E4F">
              <w:rPr>
                <w:b/>
                <w:bCs/>
                <w:sz w:val="18"/>
                <w:szCs w:val="18"/>
                <w:lang w:eastAsia="en-US"/>
              </w:rPr>
              <w:t>0,071</w:t>
            </w:r>
          </w:p>
        </w:tc>
        <w:tc>
          <w:tcPr>
            <w:tcW w:w="999" w:type="dxa"/>
            <w:tcBorders>
              <w:top w:val="single" w:sz="4" w:space="0" w:color="000000"/>
              <w:left w:val="single" w:sz="4" w:space="0" w:color="000000"/>
              <w:bottom w:val="single" w:sz="4" w:space="0" w:color="000000"/>
              <w:right w:val="single" w:sz="4" w:space="0" w:color="000000"/>
            </w:tcBorders>
          </w:tcPr>
          <w:p w14:paraId="21B81986" w14:textId="77777777" w:rsidR="00DF3E4F" w:rsidRPr="00DF3E4F" w:rsidRDefault="00DF3E4F" w:rsidP="00DF3E4F">
            <w:pPr>
              <w:ind w:left="69" w:right="65"/>
              <w:jc w:val="center"/>
              <w:rPr>
                <w:b/>
                <w:bCs/>
                <w:sz w:val="18"/>
                <w:szCs w:val="18"/>
                <w:lang w:eastAsia="en-US"/>
              </w:rPr>
            </w:pPr>
            <w:r w:rsidRPr="00DF3E4F">
              <w:rPr>
                <w:b/>
                <w:bCs/>
                <w:spacing w:val="-2"/>
                <w:sz w:val="18"/>
                <w:szCs w:val="18"/>
                <w:lang w:eastAsia="en-US"/>
              </w:rPr>
              <w:t>0,099</w:t>
            </w:r>
          </w:p>
        </w:tc>
        <w:tc>
          <w:tcPr>
            <w:tcW w:w="999" w:type="dxa"/>
            <w:tcBorders>
              <w:top w:val="single" w:sz="4" w:space="0" w:color="000000"/>
              <w:left w:val="single" w:sz="4" w:space="0" w:color="000000"/>
              <w:bottom w:val="single" w:sz="4" w:space="0" w:color="000000"/>
              <w:right w:val="single" w:sz="4" w:space="0" w:color="000000"/>
            </w:tcBorders>
          </w:tcPr>
          <w:p w14:paraId="2EB7DCDB" w14:textId="77777777" w:rsidR="00DF3E4F" w:rsidRPr="00DF3E4F" w:rsidRDefault="00DF3E4F" w:rsidP="00DF3E4F">
            <w:pPr>
              <w:ind w:left="69" w:right="66"/>
              <w:jc w:val="center"/>
              <w:rPr>
                <w:b/>
                <w:bCs/>
                <w:sz w:val="18"/>
                <w:szCs w:val="18"/>
                <w:lang w:eastAsia="en-US"/>
              </w:rPr>
            </w:pPr>
            <w:r w:rsidRPr="00DF3E4F">
              <w:rPr>
                <w:b/>
                <w:bCs/>
                <w:spacing w:val="-2"/>
                <w:sz w:val="18"/>
                <w:szCs w:val="18"/>
                <w:lang w:eastAsia="en-US"/>
              </w:rPr>
              <w:t>0,083</w:t>
            </w:r>
          </w:p>
        </w:tc>
        <w:tc>
          <w:tcPr>
            <w:tcW w:w="996" w:type="dxa"/>
            <w:tcBorders>
              <w:top w:val="single" w:sz="4" w:space="0" w:color="000000"/>
              <w:left w:val="single" w:sz="4" w:space="0" w:color="000000"/>
              <w:bottom w:val="single" w:sz="4" w:space="0" w:color="000000"/>
              <w:right w:val="single" w:sz="4" w:space="0" w:color="000000"/>
            </w:tcBorders>
          </w:tcPr>
          <w:p w14:paraId="5EA099B8" w14:textId="77777777" w:rsidR="00DF3E4F" w:rsidRPr="00DF3E4F" w:rsidRDefault="00DF3E4F" w:rsidP="00DF3E4F">
            <w:pPr>
              <w:ind w:left="69" w:right="67"/>
              <w:jc w:val="center"/>
              <w:rPr>
                <w:b/>
                <w:bCs/>
                <w:sz w:val="18"/>
                <w:szCs w:val="18"/>
                <w:lang w:eastAsia="en-US"/>
              </w:rPr>
            </w:pPr>
            <w:r w:rsidRPr="00DF3E4F">
              <w:rPr>
                <w:b/>
                <w:bCs/>
                <w:spacing w:val="-2"/>
                <w:sz w:val="18"/>
                <w:szCs w:val="18"/>
                <w:lang w:eastAsia="en-US"/>
              </w:rPr>
              <w:t>0,056</w:t>
            </w:r>
          </w:p>
        </w:tc>
        <w:tc>
          <w:tcPr>
            <w:tcW w:w="1011" w:type="dxa"/>
            <w:tcBorders>
              <w:top w:val="single" w:sz="4" w:space="0" w:color="000000"/>
              <w:left w:val="single" w:sz="4" w:space="0" w:color="000000"/>
              <w:bottom w:val="single" w:sz="4" w:space="0" w:color="000000"/>
              <w:right w:val="single" w:sz="4" w:space="0" w:color="000000"/>
            </w:tcBorders>
          </w:tcPr>
          <w:p w14:paraId="523611B7" w14:textId="77777777" w:rsidR="00DF3E4F" w:rsidRPr="00DF3E4F" w:rsidRDefault="00DF3E4F" w:rsidP="00DF3E4F">
            <w:pPr>
              <w:ind w:left="69" w:right="69"/>
              <w:jc w:val="center"/>
              <w:rPr>
                <w:b/>
                <w:bCs/>
                <w:sz w:val="18"/>
                <w:szCs w:val="18"/>
                <w:lang w:eastAsia="en-US"/>
              </w:rPr>
            </w:pPr>
            <w:r w:rsidRPr="00DF3E4F">
              <w:rPr>
                <w:b/>
                <w:bCs/>
                <w:spacing w:val="-2"/>
                <w:sz w:val="18"/>
                <w:szCs w:val="18"/>
                <w:lang w:eastAsia="en-US"/>
              </w:rPr>
              <w:t>0,031</w:t>
            </w:r>
          </w:p>
        </w:tc>
        <w:tc>
          <w:tcPr>
            <w:tcW w:w="987" w:type="dxa"/>
            <w:tcBorders>
              <w:top w:val="single" w:sz="4" w:space="0" w:color="000000"/>
              <w:left w:val="single" w:sz="4" w:space="0" w:color="000000"/>
              <w:bottom w:val="single" w:sz="4" w:space="0" w:color="000000"/>
              <w:right w:val="single" w:sz="4" w:space="0" w:color="000000"/>
            </w:tcBorders>
          </w:tcPr>
          <w:p w14:paraId="7F528C91" w14:textId="77777777" w:rsidR="00DF3E4F" w:rsidRPr="00DF3E4F" w:rsidRDefault="00DF3E4F" w:rsidP="00DF3E4F">
            <w:pPr>
              <w:ind w:left="69" w:right="69"/>
              <w:jc w:val="center"/>
              <w:rPr>
                <w:b/>
                <w:bCs/>
                <w:sz w:val="18"/>
                <w:szCs w:val="18"/>
                <w:lang w:eastAsia="en-US"/>
              </w:rPr>
            </w:pPr>
            <w:r w:rsidRPr="00DF3E4F">
              <w:rPr>
                <w:b/>
                <w:bCs/>
                <w:spacing w:val="-2"/>
                <w:sz w:val="18"/>
                <w:szCs w:val="18"/>
                <w:lang w:eastAsia="en-US"/>
              </w:rPr>
              <w:t>0,009</w:t>
            </w:r>
          </w:p>
        </w:tc>
        <w:tc>
          <w:tcPr>
            <w:tcW w:w="997" w:type="dxa"/>
            <w:tcBorders>
              <w:top w:val="single" w:sz="4" w:space="0" w:color="000000"/>
              <w:left w:val="single" w:sz="4" w:space="0" w:color="000000"/>
              <w:bottom w:val="single" w:sz="4" w:space="0" w:color="000000"/>
            </w:tcBorders>
          </w:tcPr>
          <w:p w14:paraId="1CE796E1" w14:textId="77777777" w:rsidR="00DF3E4F" w:rsidRPr="00DF3E4F" w:rsidRDefault="00DF3E4F" w:rsidP="00DF3E4F">
            <w:pPr>
              <w:ind w:left="69" w:right="75"/>
              <w:jc w:val="center"/>
              <w:rPr>
                <w:b/>
                <w:bCs/>
                <w:sz w:val="18"/>
                <w:szCs w:val="18"/>
                <w:lang w:eastAsia="en-US"/>
              </w:rPr>
            </w:pPr>
            <w:r w:rsidRPr="00DF3E4F">
              <w:rPr>
                <w:b/>
                <w:bCs/>
                <w:spacing w:val="-2"/>
                <w:sz w:val="18"/>
                <w:szCs w:val="18"/>
                <w:lang w:eastAsia="en-US"/>
              </w:rPr>
              <w:t>0,001</w:t>
            </w:r>
          </w:p>
        </w:tc>
      </w:tr>
      <w:tr w:rsidR="00DF3E4F" w:rsidRPr="00DF3E4F" w14:paraId="15271666" w14:textId="77777777" w:rsidTr="00DF3E4F">
        <w:trPr>
          <w:trHeight w:val="161"/>
          <w:jc w:val="center"/>
        </w:trPr>
        <w:tc>
          <w:tcPr>
            <w:tcW w:w="1951" w:type="dxa"/>
            <w:tcBorders>
              <w:top w:val="single" w:sz="4" w:space="0" w:color="000000"/>
              <w:bottom w:val="single" w:sz="4" w:space="0" w:color="000000"/>
              <w:right w:val="single" w:sz="4" w:space="0" w:color="000000"/>
            </w:tcBorders>
            <w:shd w:val="clear" w:color="auto" w:fill="DBE5F1"/>
          </w:tcPr>
          <w:p w14:paraId="78F00067" w14:textId="77777777" w:rsidR="00DF3E4F" w:rsidRPr="00DF3E4F" w:rsidRDefault="00DF3E4F" w:rsidP="00DF3E4F">
            <w:pPr>
              <w:ind w:left="69"/>
              <w:rPr>
                <w:sz w:val="18"/>
                <w:szCs w:val="18"/>
                <w:lang w:eastAsia="en-US"/>
              </w:rPr>
            </w:pPr>
            <w:r w:rsidRPr="00DF3E4F">
              <w:rPr>
                <w:spacing w:val="-2"/>
                <w:sz w:val="18"/>
                <w:szCs w:val="18"/>
                <w:lang w:eastAsia="en-US"/>
              </w:rPr>
              <w:t>Parauapebas</w:t>
            </w:r>
          </w:p>
        </w:tc>
        <w:tc>
          <w:tcPr>
            <w:tcW w:w="951" w:type="dxa"/>
            <w:vMerge/>
            <w:tcBorders>
              <w:left w:val="single" w:sz="4" w:space="0" w:color="000000"/>
              <w:bottom w:val="single" w:sz="4" w:space="0" w:color="000000"/>
              <w:right w:val="single" w:sz="4" w:space="0" w:color="000000"/>
            </w:tcBorders>
            <w:vAlign w:val="center"/>
          </w:tcPr>
          <w:p w14:paraId="2A4C6009" w14:textId="77777777" w:rsidR="00DF3E4F" w:rsidRPr="00DF3E4F" w:rsidRDefault="00DF3E4F" w:rsidP="00DF3E4F">
            <w:pPr>
              <w:jc w:val="center"/>
              <w:rPr>
                <w:sz w:val="18"/>
                <w:szCs w:val="18"/>
                <w:lang w:eastAsia="en-US"/>
              </w:rPr>
            </w:pPr>
          </w:p>
        </w:tc>
        <w:tc>
          <w:tcPr>
            <w:tcW w:w="996" w:type="dxa"/>
            <w:tcBorders>
              <w:top w:val="single" w:sz="4" w:space="0" w:color="000000"/>
              <w:left w:val="single" w:sz="4" w:space="0" w:color="000000"/>
              <w:bottom w:val="single" w:sz="4" w:space="0" w:color="000000"/>
              <w:right w:val="single" w:sz="4" w:space="0" w:color="000000"/>
            </w:tcBorders>
          </w:tcPr>
          <w:p w14:paraId="4F0D1368" w14:textId="77777777" w:rsidR="00DF3E4F" w:rsidRPr="00DF3E4F" w:rsidRDefault="00DF3E4F" w:rsidP="00DF3E4F">
            <w:pPr>
              <w:ind w:left="69" w:right="65"/>
              <w:jc w:val="center"/>
              <w:rPr>
                <w:sz w:val="18"/>
                <w:szCs w:val="18"/>
                <w:lang w:eastAsia="en-US"/>
              </w:rPr>
            </w:pPr>
            <w:r w:rsidRPr="00DF3E4F">
              <w:rPr>
                <w:sz w:val="18"/>
                <w:szCs w:val="18"/>
                <w:lang w:eastAsia="en-US"/>
              </w:rPr>
              <w:t>0,063</w:t>
            </w:r>
          </w:p>
        </w:tc>
        <w:tc>
          <w:tcPr>
            <w:tcW w:w="999" w:type="dxa"/>
            <w:tcBorders>
              <w:top w:val="single" w:sz="4" w:space="0" w:color="000000"/>
              <w:left w:val="single" w:sz="4" w:space="0" w:color="000000"/>
              <w:bottom w:val="single" w:sz="4" w:space="0" w:color="000000"/>
              <w:right w:val="single" w:sz="4" w:space="0" w:color="000000"/>
            </w:tcBorders>
          </w:tcPr>
          <w:p w14:paraId="43AE6A54"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0,113</w:t>
            </w:r>
          </w:p>
        </w:tc>
        <w:tc>
          <w:tcPr>
            <w:tcW w:w="999" w:type="dxa"/>
            <w:tcBorders>
              <w:top w:val="single" w:sz="4" w:space="0" w:color="000000"/>
              <w:left w:val="single" w:sz="4" w:space="0" w:color="000000"/>
              <w:bottom w:val="single" w:sz="4" w:space="0" w:color="000000"/>
              <w:right w:val="single" w:sz="4" w:space="0" w:color="000000"/>
            </w:tcBorders>
          </w:tcPr>
          <w:p w14:paraId="1531E16C"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0,12</w:t>
            </w:r>
          </w:p>
        </w:tc>
        <w:tc>
          <w:tcPr>
            <w:tcW w:w="996" w:type="dxa"/>
            <w:tcBorders>
              <w:top w:val="single" w:sz="4" w:space="0" w:color="000000"/>
              <w:left w:val="single" w:sz="4" w:space="0" w:color="000000"/>
              <w:bottom w:val="single" w:sz="4" w:space="0" w:color="000000"/>
              <w:right w:val="single" w:sz="4" w:space="0" w:color="000000"/>
            </w:tcBorders>
          </w:tcPr>
          <w:p w14:paraId="35A1BBF6" w14:textId="77777777" w:rsidR="00DF3E4F" w:rsidRPr="00DF3E4F" w:rsidRDefault="00DF3E4F" w:rsidP="00DF3E4F">
            <w:pPr>
              <w:ind w:left="69" w:right="67"/>
              <w:jc w:val="center"/>
              <w:rPr>
                <w:sz w:val="18"/>
                <w:szCs w:val="18"/>
                <w:lang w:eastAsia="en-US"/>
              </w:rPr>
            </w:pPr>
            <w:r w:rsidRPr="00DF3E4F">
              <w:rPr>
                <w:spacing w:val="-2"/>
                <w:sz w:val="18"/>
                <w:szCs w:val="18"/>
                <w:lang w:eastAsia="en-US"/>
              </w:rPr>
              <w:t>0,097</w:t>
            </w:r>
          </w:p>
        </w:tc>
        <w:tc>
          <w:tcPr>
            <w:tcW w:w="1011" w:type="dxa"/>
            <w:tcBorders>
              <w:top w:val="single" w:sz="4" w:space="0" w:color="000000"/>
              <w:left w:val="single" w:sz="4" w:space="0" w:color="000000"/>
              <w:bottom w:val="single" w:sz="4" w:space="0" w:color="000000"/>
              <w:right w:val="single" w:sz="4" w:space="0" w:color="000000"/>
            </w:tcBorders>
          </w:tcPr>
          <w:p w14:paraId="18B48A09" w14:textId="77777777" w:rsidR="00DF3E4F" w:rsidRPr="00DF3E4F" w:rsidRDefault="00DF3E4F" w:rsidP="00DF3E4F">
            <w:pPr>
              <w:ind w:left="69" w:right="69"/>
              <w:jc w:val="center"/>
              <w:rPr>
                <w:sz w:val="18"/>
                <w:szCs w:val="18"/>
                <w:lang w:eastAsia="en-US"/>
              </w:rPr>
            </w:pPr>
            <w:r w:rsidRPr="00DF3E4F">
              <w:rPr>
                <w:spacing w:val="-2"/>
                <w:sz w:val="18"/>
                <w:szCs w:val="18"/>
                <w:lang w:eastAsia="en-US"/>
              </w:rPr>
              <w:t>0,057</w:t>
            </w:r>
          </w:p>
        </w:tc>
        <w:tc>
          <w:tcPr>
            <w:tcW w:w="987" w:type="dxa"/>
            <w:tcBorders>
              <w:top w:val="single" w:sz="4" w:space="0" w:color="000000"/>
              <w:left w:val="single" w:sz="4" w:space="0" w:color="000000"/>
              <w:bottom w:val="single" w:sz="4" w:space="0" w:color="000000"/>
              <w:right w:val="single" w:sz="4" w:space="0" w:color="000000"/>
            </w:tcBorders>
          </w:tcPr>
          <w:p w14:paraId="6120418D" w14:textId="77777777" w:rsidR="00DF3E4F" w:rsidRPr="00DF3E4F" w:rsidRDefault="00DF3E4F" w:rsidP="00DF3E4F">
            <w:pPr>
              <w:ind w:left="69" w:right="70"/>
              <w:jc w:val="center"/>
              <w:rPr>
                <w:sz w:val="18"/>
                <w:szCs w:val="18"/>
                <w:lang w:eastAsia="en-US"/>
              </w:rPr>
            </w:pPr>
            <w:r w:rsidRPr="00DF3E4F">
              <w:rPr>
                <w:spacing w:val="-2"/>
                <w:sz w:val="18"/>
                <w:szCs w:val="18"/>
                <w:lang w:eastAsia="en-US"/>
              </w:rPr>
              <w:t>0,016</w:t>
            </w:r>
          </w:p>
        </w:tc>
        <w:tc>
          <w:tcPr>
            <w:tcW w:w="997" w:type="dxa"/>
            <w:tcBorders>
              <w:top w:val="single" w:sz="4" w:space="0" w:color="000000"/>
              <w:left w:val="single" w:sz="4" w:space="0" w:color="000000"/>
              <w:bottom w:val="single" w:sz="4" w:space="0" w:color="000000"/>
            </w:tcBorders>
          </w:tcPr>
          <w:p w14:paraId="2D7FA699" w14:textId="77777777" w:rsidR="00DF3E4F" w:rsidRPr="00DF3E4F" w:rsidRDefault="00DF3E4F" w:rsidP="00DF3E4F">
            <w:pPr>
              <w:ind w:left="69" w:right="75"/>
              <w:jc w:val="center"/>
              <w:rPr>
                <w:sz w:val="18"/>
                <w:szCs w:val="18"/>
                <w:lang w:eastAsia="en-US"/>
              </w:rPr>
            </w:pPr>
            <w:r w:rsidRPr="00DF3E4F">
              <w:rPr>
                <w:spacing w:val="-10"/>
                <w:sz w:val="18"/>
                <w:szCs w:val="18"/>
                <w:lang w:eastAsia="en-US"/>
              </w:rPr>
              <w:t>0,001</w:t>
            </w:r>
          </w:p>
        </w:tc>
      </w:tr>
      <w:tr w:rsidR="00DF3E4F" w:rsidRPr="00DF3E4F" w14:paraId="07D3BD51" w14:textId="77777777" w:rsidTr="00DF3E4F">
        <w:trPr>
          <w:trHeight w:val="209"/>
          <w:jc w:val="center"/>
        </w:trPr>
        <w:tc>
          <w:tcPr>
            <w:tcW w:w="1951" w:type="dxa"/>
            <w:tcBorders>
              <w:top w:val="single" w:sz="4" w:space="0" w:color="000000"/>
              <w:bottom w:val="single" w:sz="4" w:space="0" w:color="000000"/>
              <w:right w:val="single" w:sz="4" w:space="0" w:color="000000"/>
            </w:tcBorders>
            <w:shd w:val="clear" w:color="auto" w:fill="DBE5F1"/>
          </w:tcPr>
          <w:p w14:paraId="1793003A" w14:textId="77777777" w:rsidR="00DF3E4F" w:rsidRPr="00DF3E4F" w:rsidRDefault="00DF3E4F" w:rsidP="00DF3E4F">
            <w:pPr>
              <w:ind w:left="69"/>
              <w:rPr>
                <w:b/>
                <w:sz w:val="18"/>
                <w:szCs w:val="18"/>
                <w:lang w:eastAsia="en-US"/>
              </w:rPr>
            </w:pPr>
            <w:r w:rsidRPr="00DF3E4F">
              <w:rPr>
                <w:b/>
                <w:spacing w:val="-4"/>
                <w:sz w:val="18"/>
                <w:szCs w:val="18"/>
                <w:lang w:eastAsia="en-US"/>
              </w:rPr>
              <w:lastRenderedPageBreak/>
              <w:t>Pará</w:t>
            </w:r>
          </w:p>
        </w:tc>
        <w:tc>
          <w:tcPr>
            <w:tcW w:w="951" w:type="dxa"/>
            <w:vMerge w:val="restart"/>
            <w:tcBorders>
              <w:top w:val="single" w:sz="4" w:space="0" w:color="000000"/>
              <w:left w:val="single" w:sz="4" w:space="0" w:color="000000"/>
              <w:bottom w:val="single" w:sz="4" w:space="0" w:color="000000"/>
              <w:right w:val="single" w:sz="4" w:space="0" w:color="000000"/>
            </w:tcBorders>
            <w:vAlign w:val="center"/>
          </w:tcPr>
          <w:p w14:paraId="7D7C7B3F" w14:textId="77777777" w:rsidR="00DF3E4F" w:rsidRPr="00DF3E4F" w:rsidRDefault="00DF3E4F" w:rsidP="00DF3E4F">
            <w:pPr>
              <w:ind w:left="69" w:right="1"/>
              <w:jc w:val="center"/>
              <w:rPr>
                <w:b/>
                <w:sz w:val="18"/>
                <w:szCs w:val="18"/>
                <w:lang w:eastAsia="en-US"/>
              </w:rPr>
            </w:pPr>
            <w:r w:rsidRPr="00DF3E4F">
              <w:rPr>
                <w:b/>
                <w:spacing w:val="-4"/>
                <w:sz w:val="18"/>
                <w:szCs w:val="18"/>
                <w:lang w:eastAsia="en-US"/>
              </w:rPr>
              <w:t>2022</w:t>
            </w:r>
          </w:p>
        </w:tc>
        <w:tc>
          <w:tcPr>
            <w:tcW w:w="996" w:type="dxa"/>
            <w:tcBorders>
              <w:top w:val="single" w:sz="4" w:space="0" w:color="000000"/>
              <w:left w:val="single" w:sz="4" w:space="0" w:color="000000"/>
              <w:bottom w:val="single" w:sz="4" w:space="0" w:color="000000"/>
              <w:right w:val="single" w:sz="4" w:space="0" w:color="000000"/>
            </w:tcBorders>
          </w:tcPr>
          <w:p w14:paraId="2B911959" w14:textId="77777777" w:rsidR="00DF3E4F" w:rsidRPr="00DF3E4F" w:rsidRDefault="00DF3E4F" w:rsidP="00DF3E4F">
            <w:pPr>
              <w:ind w:left="69" w:right="64"/>
              <w:jc w:val="center"/>
              <w:rPr>
                <w:b/>
                <w:bCs/>
                <w:sz w:val="18"/>
                <w:szCs w:val="18"/>
                <w:lang w:eastAsia="en-US"/>
              </w:rPr>
            </w:pPr>
            <w:r w:rsidRPr="00DF3E4F">
              <w:rPr>
                <w:b/>
                <w:bCs/>
                <w:sz w:val="18"/>
                <w:szCs w:val="18"/>
                <w:lang w:eastAsia="en-US"/>
              </w:rPr>
              <w:t>0,069</w:t>
            </w:r>
          </w:p>
        </w:tc>
        <w:tc>
          <w:tcPr>
            <w:tcW w:w="999" w:type="dxa"/>
            <w:tcBorders>
              <w:top w:val="single" w:sz="4" w:space="0" w:color="000000"/>
              <w:left w:val="single" w:sz="4" w:space="0" w:color="000000"/>
              <w:bottom w:val="single" w:sz="4" w:space="0" w:color="000000"/>
              <w:right w:val="single" w:sz="4" w:space="0" w:color="000000"/>
            </w:tcBorders>
          </w:tcPr>
          <w:p w14:paraId="78862FBD" w14:textId="77777777" w:rsidR="00DF3E4F" w:rsidRPr="00DF3E4F" w:rsidRDefault="00DF3E4F" w:rsidP="00DF3E4F">
            <w:pPr>
              <w:ind w:left="69" w:right="65"/>
              <w:jc w:val="center"/>
              <w:rPr>
                <w:b/>
                <w:bCs/>
                <w:sz w:val="18"/>
                <w:szCs w:val="18"/>
                <w:lang w:eastAsia="en-US"/>
              </w:rPr>
            </w:pPr>
            <w:r w:rsidRPr="00DF3E4F">
              <w:rPr>
                <w:b/>
                <w:bCs/>
                <w:spacing w:val="-2"/>
                <w:sz w:val="18"/>
                <w:szCs w:val="18"/>
                <w:lang w:eastAsia="en-US"/>
              </w:rPr>
              <w:t>0,106</w:t>
            </w:r>
          </w:p>
        </w:tc>
        <w:tc>
          <w:tcPr>
            <w:tcW w:w="999" w:type="dxa"/>
            <w:tcBorders>
              <w:top w:val="single" w:sz="4" w:space="0" w:color="000000"/>
              <w:left w:val="single" w:sz="4" w:space="0" w:color="000000"/>
              <w:bottom w:val="single" w:sz="4" w:space="0" w:color="000000"/>
              <w:right w:val="single" w:sz="4" w:space="0" w:color="000000"/>
            </w:tcBorders>
          </w:tcPr>
          <w:p w14:paraId="4EE25FA5" w14:textId="77777777" w:rsidR="00DF3E4F" w:rsidRPr="00DF3E4F" w:rsidRDefault="00DF3E4F" w:rsidP="00DF3E4F">
            <w:pPr>
              <w:ind w:left="69" w:right="66"/>
              <w:jc w:val="center"/>
              <w:rPr>
                <w:b/>
                <w:bCs/>
                <w:sz w:val="18"/>
                <w:szCs w:val="18"/>
                <w:lang w:eastAsia="en-US"/>
              </w:rPr>
            </w:pPr>
            <w:r w:rsidRPr="00DF3E4F">
              <w:rPr>
                <w:b/>
                <w:bCs/>
                <w:spacing w:val="-2"/>
                <w:sz w:val="18"/>
                <w:szCs w:val="18"/>
                <w:lang w:eastAsia="en-US"/>
              </w:rPr>
              <w:t>0,092</w:t>
            </w:r>
          </w:p>
        </w:tc>
        <w:tc>
          <w:tcPr>
            <w:tcW w:w="996" w:type="dxa"/>
            <w:tcBorders>
              <w:top w:val="single" w:sz="4" w:space="0" w:color="000000"/>
              <w:left w:val="single" w:sz="4" w:space="0" w:color="000000"/>
              <w:bottom w:val="single" w:sz="4" w:space="0" w:color="000000"/>
              <w:right w:val="single" w:sz="4" w:space="0" w:color="000000"/>
            </w:tcBorders>
          </w:tcPr>
          <w:p w14:paraId="5D7C0BB1" w14:textId="77777777" w:rsidR="00DF3E4F" w:rsidRPr="00DF3E4F" w:rsidRDefault="00DF3E4F" w:rsidP="00DF3E4F">
            <w:pPr>
              <w:ind w:left="69" w:right="67"/>
              <w:jc w:val="center"/>
              <w:rPr>
                <w:b/>
                <w:bCs/>
                <w:sz w:val="18"/>
                <w:szCs w:val="18"/>
                <w:lang w:eastAsia="en-US"/>
              </w:rPr>
            </w:pPr>
            <w:r w:rsidRPr="00DF3E4F">
              <w:rPr>
                <w:b/>
                <w:bCs/>
                <w:spacing w:val="-2"/>
                <w:sz w:val="18"/>
                <w:szCs w:val="18"/>
                <w:lang w:eastAsia="en-US"/>
              </w:rPr>
              <w:t>0,061</w:t>
            </w:r>
          </w:p>
        </w:tc>
        <w:tc>
          <w:tcPr>
            <w:tcW w:w="1011" w:type="dxa"/>
            <w:tcBorders>
              <w:top w:val="single" w:sz="4" w:space="0" w:color="000000"/>
              <w:left w:val="single" w:sz="4" w:space="0" w:color="000000"/>
              <w:bottom w:val="single" w:sz="4" w:space="0" w:color="000000"/>
              <w:right w:val="single" w:sz="4" w:space="0" w:color="000000"/>
            </w:tcBorders>
          </w:tcPr>
          <w:p w14:paraId="7AD95B77" w14:textId="77777777" w:rsidR="00DF3E4F" w:rsidRPr="00DF3E4F" w:rsidRDefault="00DF3E4F" w:rsidP="00DF3E4F">
            <w:pPr>
              <w:ind w:left="69" w:right="69"/>
              <w:jc w:val="center"/>
              <w:rPr>
                <w:b/>
                <w:bCs/>
                <w:sz w:val="18"/>
                <w:szCs w:val="18"/>
                <w:lang w:eastAsia="en-US"/>
              </w:rPr>
            </w:pPr>
            <w:r w:rsidRPr="00DF3E4F">
              <w:rPr>
                <w:b/>
                <w:bCs/>
                <w:spacing w:val="-4"/>
                <w:sz w:val="18"/>
                <w:szCs w:val="18"/>
                <w:lang w:eastAsia="en-US"/>
              </w:rPr>
              <w:t>0,032</w:t>
            </w:r>
          </w:p>
        </w:tc>
        <w:tc>
          <w:tcPr>
            <w:tcW w:w="987" w:type="dxa"/>
            <w:tcBorders>
              <w:top w:val="single" w:sz="4" w:space="0" w:color="000000"/>
              <w:left w:val="single" w:sz="4" w:space="0" w:color="000000"/>
              <w:bottom w:val="single" w:sz="4" w:space="0" w:color="000000"/>
              <w:right w:val="single" w:sz="4" w:space="0" w:color="000000"/>
            </w:tcBorders>
          </w:tcPr>
          <w:p w14:paraId="7F96E015" w14:textId="77777777" w:rsidR="00DF3E4F" w:rsidRPr="00DF3E4F" w:rsidRDefault="00DF3E4F" w:rsidP="00DF3E4F">
            <w:pPr>
              <w:ind w:right="69"/>
              <w:jc w:val="center"/>
              <w:rPr>
                <w:b/>
                <w:bCs/>
                <w:sz w:val="18"/>
                <w:szCs w:val="18"/>
                <w:lang w:eastAsia="en-US"/>
              </w:rPr>
            </w:pPr>
            <w:r w:rsidRPr="00DF3E4F">
              <w:rPr>
                <w:b/>
                <w:bCs/>
                <w:color w:val="000000"/>
                <w:spacing w:val="-2"/>
                <w:sz w:val="18"/>
                <w:szCs w:val="18"/>
                <w:lang w:eastAsia="en-US"/>
              </w:rPr>
              <w:t>0,009</w:t>
            </w:r>
          </w:p>
        </w:tc>
        <w:tc>
          <w:tcPr>
            <w:tcW w:w="997" w:type="dxa"/>
            <w:tcBorders>
              <w:top w:val="single" w:sz="4" w:space="0" w:color="000000"/>
              <w:left w:val="single" w:sz="4" w:space="0" w:color="000000"/>
              <w:bottom w:val="single" w:sz="4" w:space="0" w:color="000000"/>
            </w:tcBorders>
          </w:tcPr>
          <w:p w14:paraId="5A1F8F92" w14:textId="77777777" w:rsidR="00DF3E4F" w:rsidRPr="00DF3E4F" w:rsidRDefault="00DF3E4F" w:rsidP="00DF3E4F">
            <w:pPr>
              <w:ind w:left="69" w:right="75"/>
              <w:jc w:val="center"/>
              <w:rPr>
                <w:b/>
                <w:bCs/>
                <w:sz w:val="18"/>
                <w:szCs w:val="18"/>
                <w:lang w:eastAsia="en-US"/>
              </w:rPr>
            </w:pPr>
            <w:r w:rsidRPr="00DF3E4F">
              <w:rPr>
                <w:b/>
                <w:bCs/>
                <w:spacing w:val="-2"/>
                <w:sz w:val="18"/>
                <w:szCs w:val="18"/>
                <w:lang w:eastAsia="en-US"/>
              </w:rPr>
              <w:t>0,001</w:t>
            </w:r>
          </w:p>
        </w:tc>
      </w:tr>
      <w:tr w:rsidR="00DF3E4F" w:rsidRPr="00DF3E4F" w14:paraId="206BCE64" w14:textId="77777777" w:rsidTr="00DF3E4F">
        <w:trPr>
          <w:trHeight w:val="77"/>
          <w:jc w:val="center"/>
        </w:trPr>
        <w:tc>
          <w:tcPr>
            <w:tcW w:w="1951" w:type="dxa"/>
            <w:tcBorders>
              <w:top w:val="single" w:sz="4" w:space="0" w:color="000000"/>
              <w:bottom w:val="single" w:sz="4" w:space="0" w:color="000000"/>
              <w:right w:val="single" w:sz="4" w:space="0" w:color="000000"/>
            </w:tcBorders>
            <w:shd w:val="clear" w:color="auto" w:fill="DBE5F1"/>
          </w:tcPr>
          <w:p w14:paraId="611287C4" w14:textId="77777777" w:rsidR="00DF3E4F" w:rsidRPr="00DF3E4F" w:rsidRDefault="00DF3E4F" w:rsidP="00DF3E4F">
            <w:pPr>
              <w:ind w:left="69"/>
              <w:rPr>
                <w:sz w:val="18"/>
                <w:szCs w:val="18"/>
                <w:lang w:eastAsia="en-US"/>
              </w:rPr>
            </w:pPr>
            <w:r w:rsidRPr="00DF3E4F">
              <w:rPr>
                <w:spacing w:val="-2"/>
                <w:sz w:val="18"/>
                <w:szCs w:val="18"/>
                <w:lang w:eastAsia="en-US"/>
              </w:rPr>
              <w:t>Parauapebas</w:t>
            </w:r>
          </w:p>
        </w:tc>
        <w:tc>
          <w:tcPr>
            <w:tcW w:w="951" w:type="dxa"/>
            <w:vMerge/>
            <w:tcBorders>
              <w:left w:val="single" w:sz="4" w:space="0" w:color="000000"/>
              <w:bottom w:val="single" w:sz="4" w:space="0" w:color="000000"/>
              <w:right w:val="single" w:sz="4" w:space="0" w:color="000000"/>
            </w:tcBorders>
            <w:vAlign w:val="center"/>
          </w:tcPr>
          <w:p w14:paraId="1EEF6503" w14:textId="77777777" w:rsidR="00DF3E4F" w:rsidRPr="00DF3E4F" w:rsidRDefault="00DF3E4F" w:rsidP="00DF3E4F">
            <w:pPr>
              <w:jc w:val="center"/>
              <w:rPr>
                <w:sz w:val="18"/>
                <w:szCs w:val="18"/>
                <w:lang w:eastAsia="en-US"/>
              </w:rPr>
            </w:pPr>
          </w:p>
        </w:tc>
        <w:tc>
          <w:tcPr>
            <w:tcW w:w="996" w:type="dxa"/>
            <w:tcBorders>
              <w:top w:val="single" w:sz="4" w:space="0" w:color="000000"/>
              <w:left w:val="single" w:sz="4" w:space="0" w:color="000000"/>
              <w:bottom w:val="single" w:sz="4" w:space="0" w:color="000000"/>
              <w:right w:val="single" w:sz="4" w:space="0" w:color="000000"/>
            </w:tcBorders>
          </w:tcPr>
          <w:p w14:paraId="6102F2C3" w14:textId="77777777" w:rsidR="00DF3E4F" w:rsidRPr="00DF3E4F" w:rsidRDefault="00DF3E4F" w:rsidP="00DF3E4F">
            <w:pPr>
              <w:ind w:left="69" w:right="65"/>
              <w:jc w:val="center"/>
              <w:rPr>
                <w:sz w:val="18"/>
                <w:szCs w:val="18"/>
                <w:lang w:eastAsia="en-US"/>
              </w:rPr>
            </w:pPr>
            <w:r w:rsidRPr="00DF3E4F">
              <w:rPr>
                <w:sz w:val="18"/>
                <w:szCs w:val="18"/>
                <w:lang w:eastAsia="en-US"/>
              </w:rPr>
              <w:t>0,057</w:t>
            </w:r>
          </w:p>
        </w:tc>
        <w:tc>
          <w:tcPr>
            <w:tcW w:w="999" w:type="dxa"/>
            <w:tcBorders>
              <w:top w:val="single" w:sz="4" w:space="0" w:color="000000"/>
              <w:left w:val="single" w:sz="4" w:space="0" w:color="000000"/>
              <w:bottom w:val="single" w:sz="4" w:space="0" w:color="000000"/>
              <w:right w:val="single" w:sz="4" w:space="0" w:color="000000"/>
            </w:tcBorders>
          </w:tcPr>
          <w:p w14:paraId="49281867"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0,109</w:t>
            </w:r>
          </w:p>
        </w:tc>
        <w:tc>
          <w:tcPr>
            <w:tcW w:w="999" w:type="dxa"/>
            <w:tcBorders>
              <w:top w:val="single" w:sz="4" w:space="0" w:color="000000"/>
              <w:left w:val="single" w:sz="4" w:space="0" w:color="000000"/>
              <w:bottom w:val="single" w:sz="4" w:space="0" w:color="000000"/>
              <w:right w:val="single" w:sz="4" w:space="0" w:color="000000"/>
            </w:tcBorders>
          </w:tcPr>
          <w:p w14:paraId="223D0109"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0,102</w:t>
            </w:r>
          </w:p>
        </w:tc>
        <w:tc>
          <w:tcPr>
            <w:tcW w:w="996" w:type="dxa"/>
            <w:tcBorders>
              <w:top w:val="single" w:sz="4" w:space="0" w:color="000000"/>
              <w:left w:val="single" w:sz="4" w:space="0" w:color="000000"/>
              <w:bottom w:val="single" w:sz="4" w:space="0" w:color="000000"/>
              <w:right w:val="single" w:sz="4" w:space="0" w:color="000000"/>
            </w:tcBorders>
          </w:tcPr>
          <w:p w14:paraId="195D730A" w14:textId="77777777" w:rsidR="00DF3E4F" w:rsidRPr="00DF3E4F" w:rsidRDefault="00DF3E4F" w:rsidP="00DF3E4F">
            <w:pPr>
              <w:ind w:left="69" w:right="67"/>
              <w:jc w:val="center"/>
              <w:rPr>
                <w:sz w:val="18"/>
                <w:szCs w:val="18"/>
                <w:lang w:eastAsia="en-US"/>
              </w:rPr>
            </w:pPr>
            <w:r w:rsidRPr="00DF3E4F">
              <w:rPr>
                <w:spacing w:val="-2"/>
                <w:sz w:val="18"/>
                <w:szCs w:val="18"/>
                <w:lang w:eastAsia="en-US"/>
              </w:rPr>
              <w:t>0,075</w:t>
            </w:r>
          </w:p>
        </w:tc>
        <w:tc>
          <w:tcPr>
            <w:tcW w:w="1011" w:type="dxa"/>
            <w:tcBorders>
              <w:top w:val="single" w:sz="4" w:space="0" w:color="000000"/>
              <w:left w:val="single" w:sz="4" w:space="0" w:color="000000"/>
              <w:bottom w:val="single" w:sz="4" w:space="0" w:color="000000"/>
              <w:right w:val="single" w:sz="4" w:space="0" w:color="000000"/>
            </w:tcBorders>
          </w:tcPr>
          <w:p w14:paraId="31130606" w14:textId="77777777" w:rsidR="00DF3E4F" w:rsidRPr="00DF3E4F" w:rsidRDefault="00DF3E4F" w:rsidP="00DF3E4F">
            <w:pPr>
              <w:ind w:left="69" w:right="69"/>
              <w:jc w:val="center"/>
              <w:rPr>
                <w:sz w:val="18"/>
                <w:szCs w:val="18"/>
                <w:lang w:eastAsia="en-US"/>
              </w:rPr>
            </w:pPr>
            <w:r w:rsidRPr="00DF3E4F">
              <w:rPr>
                <w:spacing w:val="-2"/>
                <w:sz w:val="18"/>
                <w:szCs w:val="18"/>
                <w:lang w:eastAsia="en-US"/>
              </w:rPr>
              <w:t>0,039</w:t>
            </w:r>
          </w:p>
        </w:tc>
        <w:tc>
          <w:tcPr>
            <w:tcW w:w="987" w:type="dxa"/>
            <w:tcBorders>
              <w:top w:val="single" w:sz="4" w:space="0" w:color="000000"/>
              <w:left w:val="single" w:sz="4" w:space="0" w:color="000000"/>
              <w:bottom w:val="single" w:sz="4" w:space="0" w:color="000000"/>
              <w:right w:val="single" w:sz="4" w:space="0" w:color="000000"/>
            </w:tcBorders>
          </w:tcPr>
          <w:p w14:paraId="41DAE148" w14:textId="77777777" w:rsidR="00DF3E4F" w:rsidRPr="00DF3E4F" w:rsidRDefault="00DF3E4F" w:rsidP="00DF3E4F">
            <w:pPr>
              <w:ind w:left="69" w:right="70"/>
              <w:jc w:val="center"/>
              <w:rPr>
                <w:sz w:val="18"/>
                <w:szCs w:val="18"/>
                <w:lang w:eastAsia="en-US"/>
              </w:rPr>
            </w:pPr>
            <w:r w:rsidRPr="00DF3E4F">
              <w:rPr>
                <w:spacing w:val="-2"/>
                <w:sz w:val="18"/>
                <w:szCs w:val="18"/>
                <w:lang w:eastAsia="en-US"/>
              </w:rPr>
              <w:t>0,01</w:t>
            </w:r>
          </w:p>
        </w:tc>
        <w:tc>
          <w:tcPr>
            <w:tcW w:w="997" w:type="dxa"/>
            <w:tcBorders>
              <w:top w:val="single" w:sz="4" w:space="0" w:color="000000"/>
              <w:left w:val="single" w:sz="4" w:space="0" w:color="000000"/>
              <w:bottom w:val="single" w:sz="4" w:space="0" w:color="000000"/>
            </w:tcBorders>
          </w:tcPr>
          <w:p w14:paraId="05015D7A" w14:textId="77777777" w:rsidR="00DF3E4F" w:rsidRPr="00DF3E4F" w:rsidRDefault="00DF3E4F" w:rsidP="00DF3E4F">
            <w:pPr>
              <w:ind w:left="69" w:right="76"/>
              <w:jc w:val="center"/>
              <w:rPr>
                <w:sz w:val="18"/>
                <w:szCs w:val="18"/>
                <w:lang w:eastAsia="en-US"/>
              </w:rPr>
            </w:pPr>
            <w:r w:rsidRPr="00DF3E4F">
              <w:rPr>
                <w:spacing w:val="-2"/>
                <w:sz w:val="18"/>
                <w:szCs w:val="18"/>
                <w:lang w:eastAsia="en-US"/>
              </w:rPr>
              <w:t>0,001</w:t>
            </w:r>
          </w:p>
        </w:tc>
      </w:tr>
      <w:tr w:rsidR="00DF3E4F" w:rsidRPr="00DF3E4F" w14:paraId="3B71274C" w14:textId="77777777" w:rsidTr="00DF3E4F">
        <w:trPr>
          <w:trHeight w:val="86"/>
          <w:jc w:val="center"/>
        </w:trPr>
        <w:tc>
          <w:tcPr>
            <w:tcW w:w="1951" w:type="dxa"/>
            <w:tcBorders>
              <w:top w:val="single" w:sz="4" w:space="0" w:color="000000"/>
              <w:bottom w:val="single" w:sz="4" w:space="0" w:color="000000"/>
              <w:right w:val="single" w:sz="4" w:space="0" w:color="000000"/>
            </w:tcBorders>
            <w:shd w:val="clear" w:color="auto" w:fill="DBE5F1"/>
          </w:tcPr>
          <w:p w14:paraId="62D9873A" w14:textId="77777777" w:rsidR="00DF3E4F" w:rsidRPr="00DF3E4F" w:rsidRDefault="00DF3E4F" w:rsidP="00DF3E4F">
            <w:pPr>
              <w:ind w:left="69"/>
              <w:rPr>
                <w:b/>
                <w:sz w:val="18"/>
                <w:szCs w:val="18"/>
                <w:lang w:eastAsia="en-US"/>
              </w:rPr>
            </w:pPr>
            <w:r w:rsidRPr="00DF3E4F">
              <w:rPr>
                <w:b/>
                <w:spacing w:val="-4"/>
                <w:sz w:val="18"/>
                <w:szCs w:val="18"/>
                <w:lang w:eastAsia="en-US"/>
              </w:rPr>
              <w:t>Pará</w:t>
            </w:r>
          </w:p>
        </w:tc>
        <w:tc>
          <w:tcPr>
            <w:tcW w:w="951" w:type="dxa"/>
            <w:vMerge w:val="restart"/>
            <w:tcBorders>
              <w:top w:val="single" w:sz="4" w:space="0" w:color="000000"/>
              <w:left w:val="single" w:sz="4" w:space="0" w:color="000000"/>
              <w:bottom w:val="single" w:sz="4" w:space="0" w:color="000000"/>
              <w:right w:val="single" w:sz="4" w:space="0" w:color="000000"/>
            </w:tcBorders>
            <w:vAlign w:val="center"/>
          </w:tcPr>
          <w:p w14:paraId="4E259F0D" w14:textId="77777777" w:rsidR="00DF3E4F" w:rsidRPr="00DF3E4F" w:rsidRDefault="00DF3E4F" w:rsidP="00DF3E4F">
            <w:pPr>
              <w:ind w:left="69" w:right="1"/>
              <w:jc w:val="center"/>
              <w:rPr>
                <w:b/>
                <w:spacing w:val="-4"/>
                <w:sz w:val="18"/>
                <w:szCs w:val="18"/>
                <w:lang w:eastAsia="en-US"/>
              </w:rPr>
            </w:pPr>
            <w:r w:rsidRPr="00DF3E4F">
              <w:rPr>
                <w:b/>
                <w:spacing w:val="-4"/>
                <w:sz w:val="18"/>
                <w:szCs w:val="18"/>
                <w:lang w:eastAsia="en-US"/>
              </w:rPr>
              <w:t>2023</w:t>
            </w:r>
          </w:p>
        </w:tc>
        <w:tc>
          <w:tcPr>
            <w:tcW w:w="996" w:type="dxa"/>
            <w:tcBorders>
              <w:top w:val="single" w:sz="4" w:space="0" w:color="000000"/>
              <w:left w:val="single" w:sz="4" w:space="0" w:color="000000"/>
              <w:bottom w:val="single" w:sz="4" w:space="0" w:color="000000"/>
              <w:right w:val="single" w:sz="4" w:space="0" w:color="000000"/>
            </w:tcBorders>
          </w:tcPr>
          <w:p w14:paraId="14538D8B" w14:textId="77777777" w:rsidR="00DF3E4F" w:rsidRPr="00DF3E4F" w:rsidRDefault="00DF3E4F" w:rsidP="00DF3E4F">
            <w:pPr>
              <w:ind w:left="69" w:right="64"/>
              <w:jc w:val="center"/>
              <w:rPr>
                <w:b/>
                <w:bCs/>
                <w:sz w:val="18"/>
                <w:szCs w:val="18"/>
                <w:lang w:eastAsia="en-US"/>
              </w:rPr>
            </w:pPr>
            <w:r w:rsidRPr="00DF3E4F">
              <w:rPr>
                <w:b/>
                <w:bCs/>
                <w:sz w:val="18"/>
                <w:szCs w:val="18"/>
                <w:lang w:eastAsia="en-US"/>
              </w:rPr>
              <w:t>0,066</w:t>
            </w:r>
          </w:p>
        </w:tc>
        <w:tc>
          <w:tcPr>
            <w:tcW w:w="999" w:type="dxa"/>
            <w:tcBorders>
              <w:top w:val="single" w:sz="4" w:space="0" w:color="000000"/>
              <w:left w:val="single" w:sz="4" w:space="0" w:color="000000"/>
              <w:bottom w:val="single" w:sz="4" w:space="0" w:color="000000"/>
              <w:right w:val="single" w:sz="4" w:space="0" w:color="000000"/>
            </w:tcBorders>
          </w:tcPr>
          <w:p w14:paraId="6469BC79" w14:textId="77777777" w:rsidR="00DF3E4F" w:rsidRPr="00DF3E4F" w:rsidRDefault="00DF3E4F" w:rsidP="00DF3E4F">
            <w:pPr>
              <w:ind w:left="69" w:right="65"/>
              <w:jc w:val="center"/>
              <w:rPr>
                <w:b/>
                <w:bCs/>
                <w:sz w:val="18"/>
                <w:szCs w:val="18"/>
                <w:lang w:eastAsia="en-US"/>
              </w:rPr>
            </w:pPr>
            <w:r w:rsidRPr="00DF3E4F">
              <w:rPr>
                <w:b/>
                <w:bCs/>
                <w:spacing w:val="-2"/>
                <w:sz w:val="18"/>
                <w:szCs w:val="18"/>
                <w:lang w:eastAsia="en-US"/>
              </w:rPr>
              <w:t>0,102</w:t>
            </w:r>
          </w:p>
        </w:tc>
        <w:tc>
          <w:tcPr>
            <w:tcW w:w="999" w:type="dxa"/>
            <w:tcBorders>
              <w:top w:val="single" w:sz="4" w:space="0" w:color="000000"/>
              <w:left w:val="single" w:sz="4" w:space="0" w:color="000000"/>
              <w:bottom w:val="single" w:sz="4" w:space="0" w:color="000000"/>
              <w:right w:val="single" w:sz="4" w:space="0" w:color="000000"/>
            </w:tcBorders>
          </w:tcPr>
          <w:p w14:paraId="477069E3" w14:textId="77777777" w:rsidR="00DF3E4F" w:rsidRPr="00DF3E4F" w:rsidRDefault="00DF3E4F" w:rsidP="00DF3E4F">
            <w:pPr>
              <w:ind w:left="69" w:right="66"/>
              <w:jc w:val="center"/>
              <w:rPr>
                <w:b/>
                <w:bCs/>
                <w:sz w:val="18"/>
                <w:szCs w:val="18"/>
                <w:lang w:eastAsia="en-US"/>
              </w:rPr>
            </w:pPr>
            <w:r w:rsidRPr="00DF3E4F">
              <w:rPr>
                <w:b/>
                <w:bCs/>
                <w:spacing w:val="-2"/>
                <w:sz w:val="18"/>
                <w:szCs w:val="18"/>
                <w:lang w:eastAsia="en-US"/>
              </w:rPr>
              <w:t>0,091</w:t>
            </w:r>
          </w:p>
        </w:tc>
        <w:tc>
          <w:tcPr>
            <w:tcW w:w="996" w:type="dxa"/>
            <w:tcBorders>
              <w:top w:val="single" w:sz="4" w:space="0" w:color="000000"/>
              <w:left w:val="single" w:sz="4" w:space="0" w:color="000000"/>
              <w:bottom w:val="single" w:sz="4" w:space="0" w:color="000000"/>
              <w:right w:val="single" w:sz="4" w:space="0" w:color="000000"/>
            </w:tcBorders>
          </w:tcPr>
          <w:p w14:paraId="3E9B13F0" w14:textId="77777777" w:rsidR="00DF3E4F" w:rsidRPr="00DF3E4F" w:rsidRDefault="00DF3E4F" w:rsidP="00DF3E4F">
            <w:pPr>
              <w:ind w:right="67"/>
              <w:jc w:val="center"/>
              <w:rPr>
                <w:b/>
                <w:bCs/>
                <w:sz w:val="18"/>
                <w:szCs w:val="18"/>
                <w:lang w:eastAsia="en-US"/>
              </w:rPr>
            </w:pPr>
            <w:r w:rsidRPr="00DF3E4F">
              <w:rPr>
                <w:b/>
                <w:bCs/>
                <w:color w:val="000000"/>
                <w:spacing w:val="-2"/>
                <w:sz w:val="18"/>
                <w:szCs w:val="18"/>
                <w:lang w:eastAsia="en-US"/>
              </w:rPr>
              <w:t>0,062</w:t>
            </w:r>
          </w:p>
        </w:tc>
        <w:tc>
          <w:tcPr>
            <w:tcW w:w="1011" w:type="dxa"/>
            <w:tcBorders>
              <w:top w:val="single" w:sz="4" w:space="0" w:color="000000"/>
              <w:left w:val="single" w:sz="4" w:space="0" w:color="000000"/>
              <w:bottom w:val="single" w:sz="4" w:space="0" w:color="000000"/>
              <w:right w:val="single" w:sz="4" w:space="0" w:color="000000"/>
            </w:tcBorders>
          </w:tcPr>
          <w:p w14:paraId="5E58BC4C" w14:textId="77777777" w:rsidR="00DF3E4F" w:rsidRPr="00DF3E4F" w:rsidRDefault="00DF3E4F" w:rsidP="00DF3E4F">
            <w:pPr>
              <w:ind w:right="69"/>
              <w:jc w:val="center"/>
              <w:rPr>
                <w:b/>
                <w:bCs/>
                <w:sz w:val="18"/>
                <w:szCs w:val="18"/>
                <w:lang w:eastAsia="en-US"/>
              </w:rPr>
            </w:pPr>
            <w:r w:rsidRPr="00DF3E4F">
              <w:rPr>
                <w:b/>
                <w:bCs/>
                <w:color w:val="000000"/>
                <w:spacing w:val="-2"/>
                <w:sz w:val="18"/>
                <w:szCs w:val="18"/>
                <w:lang w:eastAsia="en-US"/>
              </w:rPr>
              <w:t>0,033</w:t>
            </w:r>
          </w:p>
        </w:tc>
        <w:tc>
          <w:tcPr>
            <w:tcW w:w="987" w:type="dxa"/>
            <w:tcBorders>
              <w:top w:val="single" w:sz="4" w:space="0" w:color="000000"/>
              <w:left w:val="single" w:sz="4" w:space="0" w:color="000000"/>
              <w:bottom w:val="single" w:sz="4" w:space="0" w:color="000000"/>
              <w:right w:val="single" w:sz="4" w:space="0" w:color="000000"/>
            </w:tcBorders>
          </w:tcPr>
          <w:p w14:paraId="0D3C8ED9" w14:textId="77777777" w:rsidR="00DF3E4F" w:rsidRPr="00DF3E4F" w:rsidRDefault="00DF3E4F" w:rsidP="00DF3E4F">
            <w:pPr>
              <w:ind w:left="69" w:right="69"/>
              <w:jc w:val="center"/>
              <w:rPr>
                <w:b/>
                <w:bCs/>
                <w:sz w:val="18"/>
                <w:szCs w:val="18"/>
                <w:lang w:eastAsia="en-US"/>
              </w:rPr>
            </w:pPr>
            <w:r w:rsidRPr="00DF3E4F">
              <w:rPr>
                <w:b/>
                <w:bCs/>
                <w:spacing w:val="-2"/>
                <w:sz w:val="18"/>
                <w:szCs w:val="18"/>
                <w:lang w:eastAsia="en-US"/>
              </w:rPr>
              <w:t>0,01</w:t>
            </w:r>
          </w:p>
        </w:tc>
        <w:tc>
          <w:tcPr>
            <w:tcW w:w="997" w:type="dxa"/>
            <w:tcBorders>
              <w:top w:val="single" w:sz="4" w:space="0" w:color="000000"/>
              <w:left w:val="single" w:sz="4" w:space="0" w:color="000000"/>
              <w:bottom w:val="single" w:sz="4" w:space="0" w:color="000000"/>
            </w:tcBorders>
          </w:tcPr>
          <w:p w14:paraId="6740C923" w14:textId="77777777" w:rsidR="00DF3E4F" w:rsidRPr="00DF3E4F" w:rsidRDefault="00DF3E4F" w:rsidP="00DF3E4F">
            <w:pPr>
              <w:ind w:left="69" w:right="78"/>
              <w:jc w:val="center"/>
              <w:rPr>
                <w:b/>
                <w:bCs/>
                <w:sz w:val="18"/>
                <w:szCs w:val="18"/>
                <w:lang w:eastAsia="en-US"/>
              </w:rPr>
            </w:pPr>
            <w:r w:rsidRPr="00DF3E4F">
              <w:rPr>
                <w:b/>
                <w:bCs/>
                <w:spacing w:val="-4"/>
                <w:sz w:val="18"/>
                <w:szCs w:val="18"/>
                <w:lang w:eastAsia="en-US"/>
              </w:rPr>
              <w:t>0,001</w:t>
            </w:r>
          </w:p>
        </w:tc>
      </w:tr>
      <w:tr w:rsidR="00DF3E4F" w:rsidRPr="00DF3E4F" w14:paraId="5E8913CC" w14:textId="77777777" w:rsidTr="00DF3E4F">
        <w:trPr>
          <w:trHeight w:val="188"/>
          <w:jc w:val="center"/>
        </w:trPr>
        <w:tc>
          <w:tcPr>
            <w:tcW w:w="1951" w:type="dxa"/>
            <w:tcBorders>
              <w:top w:val="single" w:sz="4" w:space="0" w:color="000000"/>
              <w:bottom w:val="single" w:sz="4" w:space="0" w:color="000000"/>
              <w:right w:val="single" w:sz="4" w:space="0" w:color="000000"/>
            </w:tcBorders>
            <w:shd w:val="clear" w:color="auto" w:fill="DBE5F1"/>
          </w:tcPr>
          <w:p w14:paraId="7EFD5171" w14:textId="77777777" w:rsidR="00DF3E4F" w:rsidRPr="00DF3E4F" w:rsidRDefault="00DF3E4F" w:rsidP="00DF3E4F">
            <w:pPr>
              <w:ind w:left="69"/>
              <w:rPr>
                <w:sz w:val="18"/>
                <w:szCs w:val="18"/>
                <w:lang w:eastAsia="en-US"/>
              </w:rPr>
            </w:pPr>
            <w:r w:rsidRPr="00DF3E4F">
              <w:rPr>
                <w:spacing w:val="-2"/>
                <w:sz w:val="18"/>
                <w:szCs w:val="18"/>
                <w:lang w:eastAsia="en-US"/>
              </w:rPr>
              <w:t>Parauapebas</w:t>
            </w:r>
          </w:p>
        </w:tc>
        <w:tc>
          <w:tcPr>
            <w:tcW w:w="951" w:type="dxa"/>
            <w:vMerge/>
            <w:tcBorders>
              <w:left w:val="single" w:sz="4" w:space="0" w:color="000000"/>
              <w:bottom w:val="single" w:sz="4" w:space="0" w:color="000000"/>
              <w:right w:val="single" w:sz="4" w:space="0" w:color="000000"/>
            </w:tcBorders>
            <w:vAlign w:val="center"/>
          </w:tcPr>
          <w:p w14:paraId="572A5D27" w14:textId="77777777" w:rsidR="00DF3E4F" w:rsidRPr="00DF3E4F" w:rsidRDefault="00DF3E4F" w:rsidP="00DF3E4F">
            <w:pPr>
              <w:jc w:val="center"/>
              <w:rPr>
                <w:sz w:val="18"/>
                <w:szCs w:val="18"/>
                <w:lang w:eastAsia="en-US"/>
              </w:rPr>
            </w:pPr>
          </w:p>
        </w:tc>
        <w:tc>
          <w:tcPr>
            <w:tcW w:w="996" w:type="dxa"/>
            <w:tcBorders>
              <w:top w:val="single" w:sz="4" w:space="0" w:color="000000"/>
              <w:left w:val="single" w:sz="4" w:space="0" w:color="000000"/>
              <w:bottom w:val="single" w:sz="4" w:space="0" w:color="000000"/>
              <w:right w:val="single" w:sz="4" w:space="0" w:color="000000"/>
            </w:tcBorders>
          </w:tcPr>
          <w:p w14:paraId="0F4479D0" w14:textId="77777777" w:rsidR="00DF3E4F" w:rsidRPr="00DF3E4F" w:rsidRDefault="00DF3E4F" w:rsidP="00DF3E4F">
            <w:pPr>
              <w:ind w:left="69" w:right="65"/>
              <w:jc w:val="center"/>
              <w:rPr>
                <w:sz w:val="18"/>
                <w:szCs w:val="18"/>
                <w:lang w:eastAsia="en-US"/>
              </w:rPr>
            </w:pPr>
            <w:r w:rsidRPr="00DF3E4F">
              <w:rPr>
                <w:sz w:val="18"/>
                <w:szCs w:val="18"/>
                <w:lang w:eastAsia="en-US"/>
              </w:rPr>
              <w:t>0,055</w:t>
            </w:r>
          </w:p>
        </w:tc>
        <w:tc>
          <w:tcPr>
            <w:tcW w:w="999" w:type="dxa"/>
            <w:tcBorders>
              <w:top w:val="single" w:sz="4" w:space="0" w:color="000000"/>
              <w:left w:val="single" w:sz="4" w:space="0" w:color="000000"/>
              <w:bottom w:val="single" w:sz="4" w:space="0" w:color="000000"/>
              <w:right w:val="single" w:sz="4" w:space="0" w:color="000000"/>
            </w:tcBorders>
          </w:tcPr>
          <w:p w14:paraId="5101CF78"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0,098</w:t>
            </w:r>
          </w:p>
        </w:tc>
        <w:tc>
          <w:tcPr>
            <w:tcW w:w="999" w:type="dxa"/>
            <w:tcBorders>
              <w:top w:val="single" w:sz="4" w:space="0" w:color="000000"/>
              <w:left w:val="single" w:sz="4" w:space="0" w:color="000000"/>
              <w:bottom w:val="single" w:sz="4" w:space="0" w:color="000000"/>
              <w:right w:val="single" w:sz="4" w:space="0" w:color="000000"/>
            </w:tcBorders>
          </w:tcPr>
          <w:p w14:paraId="4D80FD31" w14:textId="77777777" w:rsidR="00DF3E4F" w:rsidRPr="00DF3E4F" w:rsidRDefault="00DF3E4F" w:rsidP="00DF3E4F">
            <w:pPr>
              <w:ind w:left="69" w:right="66"/>
              <w:jc w:val="center"/>
              <w:rPr>
                <w:sz w:val="18"/>
                <w:szCs w:val="18"/>
                <w:lang w:eastAsia="en-US"/>
              </w:rPr>
            </w:pPr>
            <w:r w:rsidRPr="00DF3E4F">
              <w:rPr>
                <w:spacing w:val="-2"/>
                <w:sz w:val="18"/>
                <w:szCs w:val="18"/>
                <w:lang w:eastAsia="en-US"/>
              </w:rPr>
              <w:t>0,101</w:t>
            </w:r>
          </w:p>
        </w:tc>
        <w:tc>
          <w:tcPr>
            <w:tcW w:w="996" w:type="dxa"/>
            <w:tcBorders>
              <w:top w:val="single" w:sz="4" w:space="0" w:color="000000"/>
              <w:left w:val="single" w:sz="4" w:space="0" w:color="000000"/>
              <w:bottom w:val="single" w:sz="4" w:space="0" w:color="000000"/>
              <w:right w:val="single" w:sz="4" w:space="0" w:color="000000"/>
            </w:tcBorders>
          </w:tcPr>
          <w:p w14:paraId="687E2F65" w14:textId="77777777" w:rsidR="00DF3E4F" w:rsidRPr="00DF3E4F" w:rsidRDefault="00DF3E4F" w:rsidP="00DF3E4F">
            <w:pPr>
              <w:ind w:left="69" w:right="67"/>
              <w:jc w:val="center"/>
              <w:rPr>
                <w:sz w:val="18"/>
                <w:szCs w:val="18"/>
                <w:lang w:eastAsia="en-US"/>
              </w:rPr>
            </w:pPr>
            <w:r w:rsidRPr="00DF3E4F">
              <w:rPr>
                <w:spacing w:val="-2"/>
                <w:sz w:val="18"/>
                <w:szCs w:val="18"/>
                <w:lang w:eastAsia="en-US"/>
              </w:rPr>
              <w:t>0,072</w:t>
            </w:r>
          </w:p>
        </w:tc>
        <w:tc>
          <w:tcPr>
            <w:tcW w:w="1011" w:type="dxa"/>
            <w:tcBorders>
              <w:top w:val="single" w:sz="4" w:space="0" w:color="000000"/>
              <w:left w:val="single" w:sz="4" w:space="0" w:color="000000"/>
              <w:bottom w:val="single" w:sz="4" w:space="0" w:color="000000"/>
              <w:right w:val="single" w:sz="4" w:space="0" w:color="000000"/>
            </w:tcBorders>
          </w:tcPr>
          <w:p w14:paraId="4BED136D" w14:textId="77777777" w:rsidR="00DF3E4F" w:rsidRPr="00DF3E4F" w:rsidRDefault="00DF3E4F" w:rsidP="00DF3E4F">
            <w:pPr>
              <w:ind w:left="69" w:right="69"/>
              <w:jc w:val="center"/>
              <w:rPr>
                <w:sz w:val="18"/>
                <w:szCs w:val="18"/>
                <w:lang w:eastAsia="en-US"/>
              </w:rPr>
            </w:pPr>
            <w:r w:rsidRPr="00DF3E4F">
              <w:rPr>
                <w:spacing w:val="-2"/>
                <w:sz w:val="18"/>
                <w:szCs w:val="18"/>
                <w:lang w:eastAsia="en-US"/>
              </w:rPr>
              <w:t>0,04</w:t>
            </w:r>
          </w:p>
        </w:tc>
        <w:tc>
          <w:tcPr>
            <w:tcW w:w="987" w:type="dxa"/>
            <w:tcBorders>
              <w:top w:val="single" w:sz="4" w:space="0" w:color="000000"/>
              <w:left w:val="single" w:sz="4" w:space="0" w:color="000000"/>
              <w:bottom w:val="single" w:sz="4" w:space="0" w:color="000000"/>
              <w:right w:val="single" w:sz="4" w:space="0" w:color="000000"/>
            </w:tcBorders>
          </w:tcPr>
          <w:p w14:paraId="610F1F5A" w14:textId="77777777" w:rsidR="00DF3E4F" w:rsidRPr="00DF3E4F" w:rsidRDefault="00DF3E4F" w:rsidP="00DF3E4F">
            <w:pPr>
              <w:ind w:left="69" w:right="70"/>
              <w:jc w:val="center"/>
              <w:rPr>
                <w:sz w:val="18"/>
                <w:szCs w:val="18"/>
                <w:lang w:eastAsia="en-US"/>
              </w:rPr>
            </w:pPr>
            <w:r w:rsidRPr="00DF3E4F">
              <w:rPr>
                <w:spacing w:val="-2"/>
                <w:sz w:val="18"/>
                <w:szCs w:val="18"/>
                <w:lang w:eastAsia="en-US"/>
              </w:rPr>
              <w:t>0,011</w:t>
            </w:r>
          </w:p>
        </w:tc>
        <w:tc>
          <w:tcPr>
            <w:tcW w:w="997" w:type="dxa"/>
            <w:tcBorders>
              <w:top w:val="single" w:sz="4" w:space="0" w:color="000000"/>
              <w:left w:val="single" w:sz="4" w:space="0" w:color="000000"/>
              <w:bottom w:val="single" w:sz="4" w:space="0" w:color="000000"/>
            </w:tcBorders>
          </w:tcPr>
          <w:p w14:paraId="1C32A8F9" w14:textId="77777777" w:rsidR="00DF3E4F" w:rsidRPr="00DF3E4F" w:rsidRDefault="00DF3E4F" w:rsidP="00DF3E4F">
            <w:pPr>
              <w:ind w:left="69" w:right="78"/>
              <w:jc w:val="center"/>
              <w:rPr>
                <w:sz w:val="18"/>
                <w:szCs w:val="18"/>
                <w:lang w:eastAsia="en-US"/>
              </w:rPr>
            </w:pPr>
            <w:r w:rsidRPr="00DF3E4F">
              <w:rPr>
                <w:spacing w:val="-4"/>
                <w:sz w:val="18"/>
                <w:szCs w:val="18"/>
                <w:lang w:eastAsia="en-US"/>
              </w:rPr>
              <w:t>0,001</w:t>
            </w:r>
          </w:p>
        </w:tc>
      </w:tr>
      <w:tr w:rsidR="00DF3E4F" w:rsidRPr="00DF3E4F" w14:paraId="3C248E82" w14:textId="77777777" w:rsidTr="00DF3E4F">
        <w:trPr>
          <w:trHeight w:val="188"/>
          <w:jc w:val="center"/>
        </w:trPr>
        <w:tc>
          <w:tcPr>
            <w:tcW w:w="1951" w:type="dxa"/>
            <w:tcBorders>
              <w:top w:val="single" w:sz="4" w:space="0" w:color="000000"/>
              <w:bottom w:val="single" w:sz="4" w:space="0" w:color="000000"/>
              <w:right w:val="single" w:sz="4" w:space="0" w:color="000000"/>
            </w:tcBorders>
            <w:shd w:val="clear" w:color="auto" w:fill="DBE5F1"/>
          </w:tcPr>
          <w:p w14:paraId="4BC973EB" w14:textId="77777777" w:rsidR="00DF3E4F" w:rsidRPr="00DF3E4F" w:rsidRDefault="00DF3E4F" w:rsidP="00DF3E4F">
            <w:pPr>
              <w:ind w:left="69"/>
              <w:rPr>
                <w:spacing w:val="-2"/>
                <w:sz w:val="18"/>
                <w:szCs w:val="18"/>
                <w:lang w:eastAsia="en-US"/>
              </w:rPr>
            </w:pPr>
            <w:r w:rsidRPr="00DF3E4F">
              <w:rPr>
                <w:b/>
                <w:spacing w:val="-4"/>
                <w:sz w:val="18"/>
                <w:szCs w:val="18"/>
                <w:lang w:eastAsia="en-US"/>
              </w:rPr>
              <w:t>Pará</w:t>
            </w:r>
          </w:p>
        </w:tc>
        <w:tc>
          <w:tcPr>
            <w:tcW w:w="951" w:type="dxa"/>
            <w:tcBorders>
              <w:top w:val="single" w:sz="4" w:space="0" w:color="000000"/>
              <w:left w:val="single" w:sz="4" w:space="0" w:color="000000"/>
              <w:right w:val="single" w:sz="4" w:space="0" w:color="000000"/>
            </w:tcBorders>
            <w:vAlign w:val="center"/>
          </w:tcPr>
          <w:p w14:paraId="0A70CD0D" w14:textId="77777777" w:rsidR="00DF3E4F" w:rsidRPr="00DF3E4F" w:rsidRDefault="00DF3E4F" w:rsidP="00DF3E4F">
            <w:pPr>
              <w:ind w:left="69" w:right="1"/>
              <w:jc w:val="center"/>
              <w:rPr>
                <w:sz w:val="18"/>
                <w:szCs w:val="18"/>
                <w:lang w:eastAsia="en-US"/>
              </w:rPr>
            </w:pPr>
            <w:r w:rsidRPr="00DF3E4F">
              <w:rPr>
                <w:b/>
                <w:spacing w:val="-4"/>
                <w:sz w:val="18"/>
                <w:szCs w:val="18"/>
                <w:lang w:eastAsia="en-US"/>
              </w:rPr>
              <w:t>2024</w:t>
            </w:r>
          </w:p>
        </w:tc>
        <w:tc>
          <w:tcPr>
            <w:tcW w:w="996" w:type="dxa"/>
            <w:tcBorders>
              <w:top w:val="single" w:sz="4" w:space="0" w:color="000000"/>
              <w:left w:val="single" w:sz="4" w:space="0" w:color="000000"/>
              <w:bottom w:val="single" w:sz="4" w:space="0" w:color="000000"/>
              <w:right w:val="single" w:sz="4" w:space="0" w:color="000000"/>
            </w:tcBorders>
          </w:tcPr>
          <w:p w14:paraId="24771490" w14:textId="77777777" w:rsidR="00DF3E4F" w:rsidRPr="00DF3E4F" w:rsidRDefault="00DF3E4F" w:rsidP="00DF3E4F">
            <w:pPr>
              <w:ind w:left="69" w:right="65"/>
              <w:jc w:val="center"/>
              <w:rPr>
                <w:b/>
                <w:bCs/>
                <w:sz w:val="18"/>
                <w:szCs w:val="18"/>
                <w:lang w:eastAsia="en-US"/>
              </w:rPr>
            </w:pPr>
            <w:r w:rsidRPr="00DF3E4F">
              <w:rPr>
                <w:b/>
                <w:bCs/>
                <w:sz w:val="18"/>
                <w:szCs w:val="18"/>
                <w:lang w:eastAsia="en-US"/>
              </w:rPr>
              <w:t>0,062</w:t>
            </w:r>
          </w:p>
        </w:tc>
        <w:tc>
          <w:tcPr>
            <w:tcW w:w="999" w:type="dxa"/>
            <w:tcBorders>
              <w:top w:val="single" w:sz="4" w:space="0" w:color="000000"/>
              <w:left w:val="single" w:sz="4" w:space="0" w:color="000000"/>
              <w:bottom w:val="single" w:sz="4" w:space="0" w:color="000000"/>
              <w:right w:val="single" w:sz="4" w:space="0" w:color="000000"/>
            </w:tcBorders>
          </w:tcPr>
          <w:p w14:paraId="075C8B91" w14:textId="77777777" w:rsidR="00DF3E4F" w:rsidRPr="00DF3E4F" w:rsidRDefault="00DF3E4F" w:rsidP="00DF3E4F">
            <w:pPr>
              <w:ind w:left="69" w:right="66"/>
              <w:jc w:val="center"/>
              <w:rPr>
                <w:b/>
                <w:bCs/>
                <w:sz w:val="18"/>
                <w:szCs w:val="18"/>
                <w:lang w:eastAsia="en-US"/>
              </w:rPr>
            </w:pPr>
            <w:r w:rsidRPr="00DF3E4F">
              <w:rPr>
                <w:b/>
                <w:bCs/>
                <w:sz w:val="18"/>
                <w:szCs w:val="18"/>
                <w:lang w:eastAsia="en-US"/>
              </w:rPr>
              <w:t>0,091</w:t>
            </w:r>
          </w:p>
        </w:tc>
        <w:tc>
          <w:tcPr>
            <w:tcW w:w="999" w:type="dxa"/>
            <w:tcBorders>
              <w:top w:val="single" w:sz="4" w:space="0" w:color="000000"/>
              <w:left w:val="single" w:sz="4" w:space="0" w:color="000000"/>
              <w:bottom w:val="single" w:sz="4" w:space="0" w:color="000000"/>
              <w:right w:val="single" w:sz="4" w:space="0" w:color="000000"/>
            </w:tcBorders>
          </w:tcPr>
          <w:p w14:paraId="0462F672" w14:textId="77777777" w:rsidR="00DF3E4F" w:rsidRPr="00DF3E4F" w:rsidRDefault="00DF3E4F" w:rsidP="00DF3E4F">
            <w:pPr>
              <w:ind w:left="69" w:right="66"/>
              <w:jc w:val="center"/>
              <w:rPr>
                <w:b/>
                <w:bCs/>
                <w:sz w:val="18"/>
                <w:szCs w:val="18"/>
                <w:lang w:eastAsia="en-US"/>
              </w:rPr>
            </w:pPr>
            <w:r w:rsidRPr="00DF3E4F">
              <w:rPr>
                <w:b/>
                <w:bCs/>
                <w:sz w:val="18"/>
                <w:szCs w:val="18"/>
                <w:lang w:eastAsia="en-US"/>
              </w:rPr>
              <w:t>0,078</w:t>
            </w:r>
          </w:p>
        </w:tc>
        <w:tc>
          <w:tcPr>
            <w:tcW w:w="996" w:type="dxa"/>
            <w:tcBorders>
              <w:top w:val="single" w:sz="4" w:space="0" w:color="000000"/>
              <w:left w:val="single" w:sz="4" w:space="0" w:color="000000"/>
              <w:bottom w:val="single" w:sz="4" w:space="0" w:color="000000"/>
              <w:right w:val="single" w:sz="4" w:space="0" w:color="000000"/>
            </w:tcBorders>
          </w:tcPr>
          <w:p w14:paraId="639532CD" w14:textId="77777777" w:rsidR="00DF3E4F" w:rsidRPr="00DF3E4F" w:rsidRDefault="00DF3E4F" w:rsidP="00DF3E4F">
            <w:pPr>
              <w:ind w:left="69" w:right="67"/>
              <w:jc w:val="center"/>
              <w:rPr>
                <w:b/>
                <w:bCs/>
                <w:sz w:val="18"/>
                <w:szCs w:val="18"/>
                <w:lang w:eastAsia="en-US"/>
              </w:rPr>
            </w:pPr>
            <w:r w:rsidRPr="00DF3E4F">
              <w:rPr>
                <w:b/>
                <w:bCs/>
                <w:sz w:val="18"/>
                <w:szCs w:val="18"/>
                <w:lang w:eastAsia="en-US"/>
              </w:rPr>
              <w:t>0,053</w:t>
            </w:r>
          </w:p>
        </w:tc>
        <w:tc>
          <w:tcPr>
            <w:tcW w:w="1011" w:type="dxa"/>
            <w:tcBorders>
              <w:top w:val="single" w:sz="4" w:space="0" w:color="000000"/>
              <w:left w:val="single" w:sz="4" w:space="0" w:color="000000"/>
              <w:bottom w:val="single" w:sz="4" w:space="0" w:color="000000"/>
              <w:right w:val="single" w:sz="4" w:space="0" w:color="000000"/>
            </w:tcBorders>
          </w:tcPr>
          <w:p w14:paraId="6DCAD5EF" w14:textId="77777777" w:rsidR="00DF3E4F" w:rsidRPr="00DF3E4F" w:rsidRDefault="00DF3E4F" w:rsidP="00DF3E4F">
            <w:pPr>
              <w:ind w:left="69" w:right="69"/>
              <w:jc w:val="center"/>
              <w:rPr>
                <w:b/>
                <w:bCs/>
                <w:sz w:val="18"/>
                <w:szCs w:val="18"/>
                <w:lang w:eastAsia="en-US"/>
              </w:rPr>
            </w:pPr>
            <w:r w:rsidRPr="00DF3E4F">
              <w:rPr>
                <w:b/>
                <w:bCs/>
                <w:sz w:val="18"/>
                <w:szCs w:val="18"/>
                <w:lang w:eastAsia="en-US"/>
              </w:rPr>
              <w:t>0,030</w:t>
            </w:r>
          </w:p>
        </w:tc>
        <w:tc>
          <w:tcPr>
            <w:tcW w:w="987" w:type="dxa"/>
            <w:tcBorders>
              <w:top w:val="single" w:sz="4" w:space="0" w:color="000000"/>
              <w:left w:val="single" w:sz="4" w:space="0" w:color="000000"/>
              <w:bottom w:val="single" w:sz="4" w:space="0" w:color="000000"/>
              <w:right w:val="single" w:sz="4" w:space="0" w:color="000000"/>
            </w:tcBorders>
          </w:tcPr>
          <w:p w14:paraId="197E2E82" w14:textId="77777777" w:rsidR="00DF3E4F" w:rsidRPr="00DF3E4F" w:rsidRDefault="00DF3E4F" w:rsidP="00DF3E4F">
            <w:pPr>
              <w:ind w:left="69" w:right="70"/>
              <w:jc w:val="center"/>
              <w:rPr>
                <w:b/>
                <w:bCs/>
                <w:sz w:val="18"/>
                <w:szCs w:val="18"/>
                <w:lang w:eastAsia="en-US"/>
              </w:rPr>
            </w:pPr>
            <w:r w:rsidRPr="00DF3E4F">
              <w:rPr>
                <w:b/>
                <w:bCs/>
                <w:sz w:val="18"/>
                <w:szCs w:val="18"/>
                <w:lang w:eastAsia="en-US"/>
              </w:rPr>
              <w:t>0,009</w:t>
            </w:r>
          </w:p>
        </w:tc>
        <w:tc>
          <w:tcPr>
            <w:tcW w:w="997" w:type="dxa"/>
            <w:tcBorders>
              <w:top w:val="single" w:sz="4" w:space="0" w:color="000000"/>
              <w:left w:val="single" w:sz="4" w:space="0" w:color="000000"/>
              <w:bottom w:val="single" w:sz="4" w:space="0" w:color="000000"/>
            </w:tcBorders>
          </w:tcPr>
          <w:p w14:paraId="18CAEE4C" w14:textId="77777777" w:rsidR="00DF3E4F" w:rsidRPr="00DF3E4F" w:rsidRDefault="00DF3E4F" w:rsidP="00DF3E4F">
            <w:pPr>
              <w:ind w:left="69" w:right="78"/>
              <w:jc w:val="center"/>
              <w:rPr>
                <w:b/>
                <w:bCs/>
                <w:sz w:val="18"/>
                <w:szCs w:val="18"/>
                <w:lang w:eastAsia="en-US"/>
              </w:rPr>
            </w:pPr>
            <w:r w:rsidRPr="00DF3E4F">
              <w:rPr>
                <w:b/>
                <w:bCs/>
                <w:sz w:val="18"/>
                <w:szCs w:val="18"/>
                <w:lang w:eastAsia="en-US"/>
              </w:rPr>
              <w:t>0,001</w:t>
            </w:r>
          </w:p>
        </w:tc>
      </w:tr>
      <w:tr w:rsidR="00DF3E4F" w:rsidRPr="00DF3E4F" w14:paraId="1C816622" w14:textId="77777777" w:rsidTr="00DF3E4F">
        <w:trPr>
          <w:trHeight w:val="188"/>
          <w:jc w:val="center"/>
        </w:trPr>
        <w:tc>
          <w:tcPr>
            <w:tcW w:w="1951" w:type="dxa"/>
            <w:tcBorders>
              <w:top w:val="single" w:sz="4" w:space="0" w:color="000000"/>
              <w:bottom w:val="single" w:sz="4" w:space="0" w:color="000000"/>
              <w:right w:val="single" w:sz="4" w:space="0" w:color="000000"/>
            </w:tcBorders>
            <w:shd w:val="clear" w:color="auto" w:fill="DBE5F1"/>
          </w:tcPr>
          <w:p w14:paraId="617BF435" w14:textId="77777777" w:rsidR="00DF3E4F" w:rsidRPr="00DF3E4F" w:rsidRDefault="00DF3E4F" w:rsidP="00DF3E4F">
            <w:pPr>
              <w:ind w:left="69"/>
              <w:rPr>
                <w:spacing w:val="-2"/>
                <w:sz w:val="18"/>
                <w:szCs w:val="18"/>
                <w:lang w:eastAsia="en-US"/>
              </w:rPr>
            </w:pPr>
            <w:r w:rsidRPr="00DF3E4F">
              <w:rPr>
                <w:spacing w:val="-2"/>
                <w:sz w:val="18"/>
                <w:szCs w:val="18"/>
                <w:lang w:eastAsia="en-US"/>
              </w:rPr>
              <w:t>Parauapebas</w:t>
            </w:r>
          </w:p>
        </w:tc>
        <w:tc>
          <w:tcPr>
            <w:tcW w:w="951" w:type="dxa"/>
            <w:tcBorders>
              <w:left w:val="single" w:sz="4" w:space="0" w:color="000000"/>
              <w:bottom w:val="single" w:sz="4" w:space="0" w:color="000000"/>
              <w:right w:val="single" w:sz="4" w:space="0" w:color="000000"/>
            </w:tcBorders>
            <w:vAlign w:val="center"/>
          </w:tcPr>
          <w:p w14:paraId="6B546D11" w14:textId="77777777" w:rsidR="00DF3E4F" w:rsidRPr="00DF3E4F" w:rsidRDefault="00DF3E4F" w:rsidP="00DF3E4F">
            <w:pPr>
              <w:jc w:val="center"/>
              <w:rPr>
                <w:sz w:val="18"/>
                <w:szCs w:val="18"/>
                <w:lang w:eastAsia="en-US"/>
              </w:rPr>
            </w:pPr>
          </w:p>
        </w:tc>
        <w:tc>
          <w:tcPr>
            <w:tcW w:w="996" w:type="dxa"/>
            <w:tcBorders>
              <w:top w:val="single" w:sz="4" w:space="0" w:color="000000"/>
              <w:left w:val="single" w:sz="4" w:space="0" w:color="000000"/>
              <w:bottom w:val="single" w:sz="4" w:space="0" w:color="000000"/>
              <w:right w:val="single" w:sz="4" w:space="0" w:color="000000"/>
            </w:tcBorders>
            <w:vAlign w:val="bottom"/>
          </w:tcPr>
          <w:p w14:paraId="20E920E2" w14:textId="77777777" w:rsidR="00DF3E4F" w:rsidRPr="00DF3E4F" w:rsidRDefault="00DF3E4F" w:rsidP="00DF3E4F">
            <w:pPr>
              <w:ind w:left="69" w:right="65"/>
              <w:jc w:val="center"/>
              <w:rPr>
                <w:sz w:val="18"/>
                <w:szCs w:val="18"/>
                <w:lang w:eastAsia="en-US"/>
              </w:rPr>
            </w:pPr>
            <w:r w:rsidRPr="00DF3E4F">
              <w:rPr>
                <w:sz w:val="18"/>
                <w:szCs w:val="18"/>
                <w:lang w:eastAsia="en-US"/>
              </w:rPr>
              <w:t>0,046</w:t>
            </w:r>
          </w:p>
        </w:tc>
        <w:tc>
          <w:tcPr>
            <w:tcW w:w="999" w:type="dxa"/>
            <w:tcBorders>
              <w:top w:val="single" w:sz="4" w:space="0" w:color="000000"/>
              <w:left w:val="single" w:sz="4" w:space="0" w:color="000000"/>
              <w:bottom w:val="single" w:sz="4" w:space="0" w:color="000000"/>
              <w:right w:val="single" w:sz="4" w:space="0" w:color="000000"/>
            </w:tcBorders>
            <w:vAlign w:val="bottom"/>
          </w:tcPr>
          <w:p w14:paraId="2A9F53BF" w14:textId="77777777" w:rsidR="00DF3E4F" w:rsidRPr="00DF3E4F" w:rsidRDefault="00DF3E4F" w:rsidP="00DF3E4F">
            <w:pPr>
              <w:ind w:left="69" w:right="66"/>
              <w:jc w:val="center"/>
              <w:rPr>
                <w:sz w:val="18"/>
                <w:szCs w:val="18"/>
                <w:lang w:eastAsia="en-US"/>
              </w:rPr>
            </w:pPr>
            <w:r w:rsidRPr="00DF3E4F">
              <w:rPr>
                <w:sz w:val="18"/>
                <w:szCs w:val="18"/>
                <w:lang w:eastAsia="en-US"/>
              </w:rPr>
              <w:t>0,084</w:t>
            </w:r>
          </w:p>
        </w:tc>
        <w:tc>
          <w:tcPr>
            <w:tcW w:w="999" w:type="dxa"/>
            <w:tcBorders>
              <w:top w:val="single" w:sz="4" w:space="0" w:color="000000"/>
              <w:left w:val="single" w:sz="4" w:space="0" w:color="000000"/>
              <w:bottom w:val="single" w:sz="4" w:space="0" w:color="000000"/>
              <w:right w:val="single" w:sz="4" w:space="0" w:color="000000"/>
            </w:tcBorders>
            <w:vAlign w:val="bottom"/>
          </w:tcPr>
          <w:p w14:paraId="3D5C9177" w14:textId="77777777" w:rsidR="00DF3E4F" w:rsidRPr="00DF3E4F" w:rsidRDefault="00DF3E4F" w:rsidP="00DF3E4F">
            <w:pPr>
              <w:ind w:left="69" w:right="66"/>
              <w:jc w:val="center"/>
              <w:rPr>
                <w:sz w:val="18"/>
                <w:szCs w:val="18"/>
                <w:lang w:eastAsia="en-US"/>
              </w:rPr>
            </w:pPr>
            <w:r w:rsidRPr="00DF3E4F">
              <w:rPr>
                <w:sz w:val="18"/>
                <w:szCs w:val="18"/>
                <w:lang w:eastAsia="en-US"/>
              </w:rPr>
              <w:t>0,085</w:t>
            </w:r>
          </w:p>
        </w:tc>
        <w:tc>
          <w:tcPr>
            <w:tcW w:w="996" w:type="dxa"/>
            <w:tcBorders>
              <w:top w:val="single" w:sz="4" w:space="0" w:color="000000"/>
              <w:left w:val="single" w:sz="4" w:space="0" w:color="000000"/>
              <w:bottom w:val="single" w:sz="4" w:space="0" w:color="000000"/>
              <w:right w:val="single" w:sz="4" w:space="0" w:color="000000"/>
            </w:tcBorders>
            <w:vAlign w:val="bottom"/>
          </w:tcPr>
          <w:p w14:paraId="23455C39" w14:textId="77777777" w:rsidR="00DF3E4F" w:rsidRPr="00DF3E4F" w:rsidRDefault="00DF3E4F" w:rsidP="00DF3E4F">
            <w:pPr>
              <w:ind w:left="69" w:right="67"/>
              <w:jc w:val="center"/>
              <w:rPr>
                <w:sz w:val="18"/>
                <w:szCs w:val="18"/>
                <w:lang w:eastAsia="en-US"/>
              </w:rPr>
            </w:pPr>
            <w:r w:rsidRPr="00DF3E4F">
              <w:rPr>
                <w:sz w:val="18"/>
                <w:szCs w:val="18"/>
                <w:lang w:eastAsia="en-US"/>
              </w:rPr>
              <w:t>0,062</w:t>
            </w:r>
          </w:p>
        </w:tc>
        <w:tc>
          <w:tcPr>
            <w:tcW w:w="1011" w:type="dxa"/>
            <w:tcBorders>
              <w:top w:val="single" w:sz="4" w:space="0" w:color="000000"/>
              <w:left w:val="single" w:sz="4" w:space="0" w:color="000000"/>
              <w:bottom w:val="single" w:sz="4" w:space="0" w:color="000000"/>
              <w:right w:val="single" w:sz="4" w:space="0" w:color="000000"/>
            </w:tcBorders>
            <w:vAlign w:val="bottom"/>
          </w:tcPr>
          <w:p w14:paraId="36EFAFF4" w14:textId="77777777" w:rsidR="00DF3E4F" w:rsidRPr="00DF3E4F" w:rsidRDefault="00DF3E4F" w:rsidP="00DF3E4F">
            <w:pPr>
              <w:ind w:left="69" w:right="69"/>
              <w:jc w:val="center"/>
              <w:rPr>
                <w:sz w:val="18"/>
                <w:szCs w:val="18"/>
                <w:lang w:eastAsia="en-US"/>
              </w:rPr>
            </w:pPr>
            <w:r w:rsidRPr="00DF3E4F">
              <w:rPr>
                <w:sz w:val="18"/>
                <w:szCs w:val="18"/>
                <w:lang w:eastAsia="en-US"/>
              </w:rPr>
              <w:t>0,032</w:t>
            </w:r>
          </w:p>
        </w:tc>
        <w:tc>
          <w:tcPr>
            <w:tcW w:w="987" w:type="dxa"/>
            <w:tcBorders>
              <w:top w:val="single" w:sz="4" w:space="0" w:color="000000"/>
              <w:left w:val="single" w:sz="4" w:space="0" w:color="000000"/>
              <w:bottom w:val="single" w:sz="4" w:space="0" w:color="000000"/>
              <w:right w:val="single" w:sz="4" w:space="0" w:color="000000"/>
            </w:tcBorders>
            <w:vAlign w:val="bottom"/>
          </w:tcPr>
          <w:p w14:paraId="243DF4CA" w14:textId="77777777" w:rsidR="00DF3E4F" w:rsidRPr="00DF3E4F" w:rsidRDefault="00DF3E4F" w:rsidP="00DF3E4F">
            <w:pPr>
              <w:ind w:left="69" w:right="70"/>
              <w:jc w:val="center"/>
              <w:rPr>
                <w:sz w:val="18"/>
                <w:szCs w:val="18"/>
                <w:lang w:eastAsia="en-US"/>
              </w:rPr>
            </w:pPr>
            <w:r w:rsidRPr="00DF3E4F">
              <w:rPr>
                <w:sz w:val="18"/>
                <w:szCs w:val="18"/>
                <w:lang w:eastAsia="en-US"/>
              </w:rPr>
              <w:t>0,010</w:t>
            </w:r>
          </w:p>
        </w:tc>
        <w:tc>
          <w:tcPr>
            <w:tcW w:w="997" w:type="dxa"/>
            <w:tcBorders>
              <w:top w:val="single" w:sz="4" w:space="0" w:color="000000"/>
              <w:left w:val="single" w:sz="4" w:space="0" w:color="000000"/>
              <w:bottom w:val="single" w:sz="4" w:space="0" w:color="000000"/>
            </w:tcBorders>
            <w:vAlign w:val="bottom"/>
          </w:tcPr>
          <w:p w14:paraId="77E4B85B" w14:textId="77777777" w:rsidR="00DF3E4F" w:rsidRPr="00DF3E4F" w:rsidRDefault="00DF3E4F" w:rsidP="00DF3E4F">
            <w:pPr>
              <w:ind w:left="69" w:right="78"/>
              <w:jc w:val="center"/>
              <w:rPr>
                <w:sz w:val="18"/>
                <w:szCs w:val="18"/>
                <w:lang w:eastAsia="en-US"/>
              </w:rPr>
            </w:pPr>
            <w:r w:rsidRPr="00DF3E4F">
              <w:rPr>
                <w:sz w:val="18"/>
                <w:szCs w:val="18"/>
                <w:lang w:eastAsia="en-US"/>
              </w:rPr>
              <w:t>0,001</w:t>
            </w:r>
          </w:p>
        </w:tc>
      </w:tr>
    </w:tbl>
    <w:p w14:paraId="2B37EF8F" w14:textId="77777777" w:rsidR="00DF3E4F" w:rsidRPr="00DF3E4F" w:rsidRDefault="00DF3E4F" w:rsidP="00DF3E4F">
      <w:pPr>
        <w:suppressAutoHyphens/>
        <w:spacing w:before="5"/>
        <w:ind w:left="140"/>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2"/>
          <w:sz w:val="18"/>
          <w:lang w:eastAsia="en-US"/>
        </w:rPr>
        <w:t xml:space="preserve"> </w:t>
      </w:r>
      <w:r w:rsidRPr="00DF3E4F">
        <w:rPr>
          <w:rFonts w:ascii="Calibri" w:eastAsia="Calibri" w:hAnsi="Calibri" w:cs="Calibri"/>
          <w:sz w:val="18"/>
          <w:lang w:eastAsia="en-US"/>
        </w:rPr>
        <w:t>Fapespa</w:t>
      </w:r>
      <w:r w:rsidRPr="00DF3E4F">
        <w:rPr>
          <w:rFonts w:ascii="Calibri" w:eastAsia="Calibri" w:hAnsi="Calibri" w:cs="Calibri"/>
          <w:spacing w:val="-2"/>
          <w:sz w:val="18"/>
          <w:lang w:eastAsia="en-US"/>
        </w:rPr>
        <w:t xml:space="preserve"> </w:t>
      </w:r>
      <w:r w:rsidRPr="00DF3E4F">
        <w:rPr>
          <w:rFonts w:ascii="Calibri" w:eastAsia="Calibri" w:hAnsi="Calibri" w:cs="Calibri"/>
          <w:sz w:val="18"/>
          <w:lang w:eastAsia="en-US"/>
        </w:rPr>
        <w:t>anuário</w:t>
      </w:r>
      <w:r w:rsidRPr="00DF3E4F">
        <w:rPr>
          <w:rFonts w:ascii="Calibri" w:eastAsia="Calibri" w:hAnsi="Calibri" w:cs="Calibri"/>
          <w:spacing w:val="-2"/>
          <w:sz w:val="18"/>
          <w:lang w:eastAsia="en-US"/>
        </w:rPr>
        <w:t xml:space="preserve"> </w:t>
      </w:r>
      <w:r w:rsidRPr="00DF3E4F">
        <w:rPr>
          <w:rFonts w:ascii="Calibri" w:eastAsia="Calibri" w:hAnsi="Calibri" w:cs="Calibri"/>
          <w:spacing w:val="-4"/>
          <w:sz w:val="18"/>
          <w:lang w:eastAsia="en-US"/>
        </w:rPr>
        <w:t>2024</w:t>
      </w:r>
    </w:p>
    <w:p w14:paraId="1BEE062F" w14:textId="77777777" w:rsidR="00DF3E4F" w:rsidRPr="00DF3E4F" w:rsidRDefault="00DF3E4F" w:rsidP="00DF3E4F">
      <w:pPr>
        <w:suppressAutoHyphens/>
        <w:spacing w:before="200" w:line="295" w:lineRule="auto"/>
        <w:ind w:firstLine="720"/>
        <w:jc w:val="both"/>
        <w:rPr>
          <w:rFonts w:ascii="Calibri" w:eastAsia="Calibri" w:hAnsi="Calibri" w:cs="Calibri"/>
          <w:sz w:val="24"/>
          <w:szCs w:val="24"/>
          <w:lang w:eastAsia="en-US"/>
        </w:rPr>
      </w:pPr>
      <w:r w:rsidRPr="00DF3E4F">
        <w:rPr>
          <w:rFonts w:ascii="Calibri" w:eastAsia="Calibri" w:hAnsi="Calibri" w:cs="Calibri"/>
          <w:sz w:val="24"/>
          <w:szCs w:val="24"/>
          <w:lang w:eastAsia="en-US"/>
        </w:rPr>
        <w:t>As taxas específicas de fecundidade (tabela 09) reforça essa tendência ao evidenciar concentração dos nascimentos nas faixas etárias de 20 a 29 anos, acompanhada de redução da fecundidade entre adolescentes de 15 a 19 anos, especialmente em Parauapebas. Esse deslocamento do padrão reprodutivo para idades mais avançadas reflete maior planejamento reprodutivo e contribui para a melhoria dos indicadores de saúde materno-infantil.</w:t>
      </w:r>
    </w:p>
    <w:p w14:paraId="15700C9F" w14:textId="77777777" w:rsidR="00DF3E4F" w:rsidRPr="00DF3E4F" w:rsidRDefault="00DF3E4F" w:rsidP="00DF3E4F">
      <w:pPr>
        <w:suppressAutoHyphens/>
        <w:ind w:left="501"/>
        <w:outlineLvl w:val="0"/>
        <w:rPr>
          <w:rFonts w:ascii="Calibri" w:eastAsia="Calibri" w:hAnsi="Calibri" w:cs="Calibri"/>
          <w:b/>
          <w:bCs/>
          <w:sz w:val="24"/>
          <w:szCs w:val="24"/>
          <w:lang w:eastAsia="en-US"/>
        </w:rPr>
      </w:pPr>
      <w:bookmarkStart w:id="22" w:name="_Hlk223345636"/>
    </w:p>
    <w:p w14:paraId="06A0F78C" w14:textId="77777777" w:rsidR="00DF3E4F" w:rsidRPr="00DF3E4F" w:rsidRDefault="00DF3E4F" w:rsidP="00DF3E4F">
      <w:pPr>
        <w:suppressAutoHyphens/>
        <w:ind w:left="501"/>
        <w:outlineLvl w:val="0"/>
        <w:rPr>
          <w:rFonts w:ascii="Calibri" w:eastAsia="Calibri" w:hAnsi="Calibri" w:cs="Calibri"/>
          <w:b/>
          <w:bCs/>
          <w:sz w:val="24"/>
          <w:szCs w:val="24"/>
          <w:lang w:eastAsia="en-US"/>
        </w:rPr>
      </w:pPr>
      <w:bookmarkStart w:id="23" w:name="_Toc224743066"/>
      <w:bookmarkStart w:id="24" w:name="_Toc225331201"/>
      <w:r w:rsidRPr="00DF3E4F">
        <w:rPr>
          <w:rFonts w:ascii="Calibri" w:eastAsia="Calibri" w:hAnsi="Calibri" w:cs="Calibri"/>
          <w:b/>
          <w:bCs/>
          <w:sz w:val="24"/>
          <w:szCs w:val="24"/>
          <w:lang w:eastAsia="en-US"/>
        </w:rPr>
        <w:t>1.1.3 Índices Socioeconômicos</w:t>
      </w:r>
      <w:bookmarkEnd w:id="23"/>
      <w:bookmarkEnd w:id="24"/>
      <w:r w:rsidRPr="00DF3E4F">
        <w:rPr>
          <w:rFonts w:ascii="Calibri" w:eastAsia="Calibri" w:hAnsi="Calibri" w:cs="Calibri"/>
          <w:b/>
          <w:bCs/>
          <w:sz w:val="24"/>
          <w:szCs w:val="24"/>
          <w:lang w:eastAsia="en-US"/>
        </w:rPr>
        <w:t xml:space="preserve"> </w:t>
      </w:r>
    </w:p>
    <w:p w14:paraId="684569C8" w14:textId="77777777" w:rsidR="00DF3E4F" w:rsidRPr="00DF3E4F" w:rsidRDefault="00DF3E4F" w:rsidP="00DF3E4F">
      <w:pPr>
        <w:suppressAutoHyphens/>
        <w:ind w:left="501"/>
        <w:outlineLvl w:val="0"/>
        <w:rPr>
          <w:rFonts w:ascii="Calibri" w:eastAsia="Calibri" w:hAnsi="Calibri" w:cs="Calibri"/>
          <w:b/>
          <w:bCs/>
          <w:sz w:val="24"/>
          <w:szCs w:val="24"/>
          <w:lang w:eastAsia="en-US"/>
        </w:rPr>
      </w:pPr>
    </w:p>
    <w:p w14:paraId="49F81923" w14:textId="77777777" w:rsidR="00DF3E4F" w:rsidRPr="00DF3E4F" w:rsidRDefault="00DF3E4F" w:rsidP="00DF3E4F">
      <w:pPr>
        <w:suppressAutoHyphens/>
        <w:spacing w:line="295" w:lineRule="auto"/>
        <w:ind w:firstLine="851"/>
        <w:jc w:val="both"/>
        <w:rPr>
          <w:rFonts w:ascii="Calibri" w:eastAsia="Calibri" w:hAnsi="Calibri" w:cs="Calibri"/>
          <w:b/>
          <w:bCs/>
          <w:sz w:val="24"/>
          <w:szCs w:val="24"/>
          <w:lang w:eastAsia="en-US"/>
        </w:rPr>
      </w:pPr>
      <w:r w:rsidRPr="00DF3E4F">
        <w:rPr>
          <w:rFonts w:ascii="Calibri" w:eastAsia="Times New Roman" w:hAnsi="Calibri" w:cs="Calibri"/>
          <w:sz w:val="24"/>
          <w:szCs w:val="24"/>
          <w:lang w:val="pt-BR"/>
        </w:rPr>
        <w:t xml:space="preserve">O município de Parauapebas apresenta perfil socioeconômico caracterizado por elevada empregabilidade formal e </w:t>
      </w:r>
      <w:bookmarkStart w:id="25" w:name="_Hlk223967246"/>
      <w:r w:rsidRPr="00DF3E4F">
        <w:rPr>
          <w:rFonts w:ascii="Calibri" w:eastAsia="Times New Roman" w:hAnsi="Calibri" w:cs="Calibri"/>
          <w:sz w:val="24"/>
          <w:szCs w:val="24"/>
          <w:lang w:val="pt-BR"/>
        </w:rPr>
        <w:t>remuneração média superior à média estadual</w:t>
      </w:r>
      <w:bookmarkEnd w:id="25"/>
      <w:r w:rsidRPr="00DF3E4F">
        <w:rPr>
          <w:rFonts w:ascii="Calibri" w:eastAsia="Times New Roman" w:hAnsi="Calibri" w:cs="Calibri"/>
          <w:sz w:val="24"/>
          <w:szCs w:val="24"/>
          <w:lang w:val="pt-BR"/>
        </w:rPr>
        <w:t>, configurando-se como polo regional de atração populacional,</w:t>
      </w:r>
      <w:r w:rsidRPr="00DF3E4F">
        <w:rPr>
          <w:rFonts w:ascii="Calibri" w:eastAsia="Calibri" w:hAnsi="Calibri" w:cs="Calibri"/>
          <w:color w:val="0A0808"/>
          <w:sz w:val="24"/>
          <w:szCs w:val="24"/>
          <w:shd w:val="clear" w:color="auto" w:fill="FFFFFF"/>
          <w:lang w:eastAsia="en-US"/>
        </w:rPr>
        <w:t xml:space="preserve"> impulsionado principalmente pelos setores de mineração, construção civil, comércio e serviços. </w:t>
      </w:r>
      <w:r w:rsidRPr="00DF3E4F">
        <w:rPr>
          <w:rFonts w:ascii="Calibri" w:eastAsia="Calibri" w:hAnsi="Calibri" w:cs="Calibri"/>
          <w:sz w:val="24"/>
          <w:szCs w:val="24"/>
          <w:lang w:eastAsia="en-US"/>
        </w:rPr>
        <w:t xml:space="preserve">De acordo com IBGE/2023 o </w:t>
      </w:r>
      <w:r w:rsidRPr="00DF3E4F">
        <w:rPr>
          <w:rFonts w:ascii="Calibri" w:eastAsia="Times New Roman" w:hAnsi="Calibri" w:cs="Calibri"/>
          <w:sz w:val="24"/>
          <w:szCs w:val="24"/>
          <w:lang w:val="pt-BR"/>
        </w:rPr>
        <w:t>salário médio mensal dos trabalhadores formais era de 3,1 salários mínimos, 85.849</w:t>
      </w:r>
      <w:r w:rsidRPr="00DF3E4F">
        <w:rPr>
          <w:rFonts w:ascii="Calibri" w:eastAsia="Times New Roman" w:hAnsi="Calibri" w:cs="Calibri"/>
          <w:b/>
          <w:bCs/>
          <w:sz w:val="24"/>
          <w:szCs w:val="24"/>
          <w:lang w:val="pt-BR"/>
        </w:rPr>
        <w:t> </w:t>
      </w:r>
      <w:r w:rsidRPr="00DF3E4F">
        <w:rPr>
          <w:rFonts w:ascii="Calibri" w:eastAsia="Times New Roman" w:hAnsi="Calibri" w:cs="Calibri"/>
          <w:sz w:val="24"/>
          <w:szCs w:val="24"/>
          <w:lang w:val="pt-BR"/>
        </w:rPr>
        <w:t>pessoas ocupadas em postos de trabalho formais . Essa dinâmica econômica exerce influência direta sobre os determinantes sociais da saúde, impactando o planejamento e a organização da rede municipal de serviços.</w:t>
      </w:r>
    </w:p>
    <w:bookmarkEnd w:id="22"/>
    <w:p w14:paraId="4DE93ABE" w14:textId="77777777" w:rsidR="00DF3E4F" w:rsidRPr="00DF3E4F" w:rsidRDefault="00DF3E4F" w:rsidP="00DF3E4F">
      <w:pPr>
        <w:suppressAutoHyphens/>
        <w:spacing w:before="132"/>
        <w:jc w:val="both"/>
        <w:rPr>
          <w:rFonts w:ascii="Calibri" w:eastAsia="Calibri" w:hAnsi="Calibri" w:cs="Calibri"/>
          <w:spacing w:val="-2"/>
          <w:sz w:val="24"/>
          <w:szCs w:val="24"/>
          <w:lang w:eastAsia="en-US"/>
        </w:rPr>
      </w:pPr>
      <w:r w:rsidRPr="00DF3E4F">
        <w:rPr>
          <w:rFonts w:ascii="Calibri" w:eastAsia="Calibri" w:hAnsi="Calibri" w:cs="Calibri"/>
          <w:sz w:val="24"/>
          <w:szCs w:val="24"/>
          <w:lang w:eastAsia="en-US"/>
        </w:rPr>
        <w:t>Tabela 10</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Vínculos</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Empregatícios,</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Total</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e</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por</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Sexo no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Emprego</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Formal</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5"/>
          <w:sz w:val="24"/>
          <w:szCs w:val="24"/>
          <w:lang w:eastAsia="en-US"/>
        </w:rPr>
        <w:t xml:space="preserve"> </w:t>
      </w:r>
      <w:r w:rsidRPr="00DF3E4F">
        <w:rPr>
          <w:rFonts w:ascii="Calibri" w:eastAsia="Calibri" w:hAnsi="Calibri" w:cs="Calibri"/>
          <w:spacing w:val="-2"/>
          <w:sz w:val="24"/>
          <w:szCs w:val="24"/>
          <w:lang w:eastAsia="en-US"/>
        </w:rPr>
        <w:t>2020 a 2023.</w:t>
      </w:r>
    </w:p>
    <w:tbl>
      <w:tblPr>
        <w:tblW w:w="5000" w:type="pct"/>
        <w:tblCellMar>
          <w:left w:w="70" w:type="dxa"/>
          <w:right w:w="70" w:type="dxa"/>
        </w:tblCellMar>
        <w:tblLook w:val="04A0" w:firstRow="1" w:lastRow="0" w:firstColumn="1" w:lastColumn="0" w:noHBand="0" w:noVBand="1"/>
      </w:tblPr>
      <w:tblGrid>
        <w:gridCol w:w="980"/>
        <w:gridCol w:w="687"/>
        <w:gridCol w:w="687"/>
        <w:gridCol w:w="789"/>
        <w:gridCol w:w="689"/>
        <w:gridCol w:w="689"/>
        <w:gridCol w:w="789"/>
        <w:gridCol w:w="689"/>
        <w:gridCol w:w="690"/>
        <w:gridCol w:w="789"/>
        <w:gridCol w:w="690"/>
        <w:gridCol w:w="690"/>
        <w:gridCol w:w="789"/>
      </w:tblGrid>
      <w:tr w:rsidR="00DF3E4F" w:rsidRPr="00DF3E4F" w14:paraId="2DA8D62B" w14:textId="77777777" w:rsidTr="00DF3E4F">
        <w:trPr>
          <w:trHeight w:val="283"/>
        </w:trPr>
        <w:tc>
          <w:tcPr>
            <w:tcW w:w="431" w:type="pct"/>
            <w:vMerge w:val="restart"/>
            <w:tcBorders>
              <w:top w:val="single" w:sz="4" w:space="0" w:color="auto"/>
              <w:left w:val="nil"/>
              <w:bottom w:val="single" w:sz="4" w:space="0" w:color="auto"/>
              <w:right w:val="single" w:sz="4" w:space="0" w:color="auto"/>
            </w:tcBorders>
            <w:shd w:val="clear" w:color="auto" w:fill="DBE5F1"/>
            <w:vAlign w:val="center"/>
            <w:hideMark/>
          </w:tcPr>
          <w:p w14:paraId="077F5B80"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Estado/ Município</w:t>
            </w:r>
          </w:p>
        </w:tc>
        <w:tc>
          <w:tcPr>
            <w:tcW w:w="1141" w:type="pct"/>
            <w:gridSpan w:val="3"/>
            <w:tcBorders>
              <w:top w:val="single" w:sz="4" w:space="0" w:color="auto"/>
              <w:left w:val="single" w:sz="4" w:space="0" w:color="auto"/>
              <w:bottom w:val="single" w:sz="4" w:space="0" w:color="auto"/>
              <w:right w:val="single" w:sz="4" w:space="0" w:color="auto"/>
            </w:tcBorders>
            <w:shd w:val="clear" w:color="auto" w:fill="DBE5F1"/>
            <w:vAlign w:val="center"/>
            <w:hideMark/>
          </w:tcPr>
          <w:p w14:paraId="3BE5F420"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2020</w:t>
            </w:r>
          </w:p>
        </w:tc>
        <w:tc>
          <w:tcPr>
            <w:tcW w:w="1143" w:type="pct"/>
            <w:gridSpan w:val="3"/>
            <w:tcBorders>
              <w:top w:val="single" w:sz="4" w:space="0" w:color="auto"/>
              <w:left w:val="nil"/>
              <w:bottom w:val="single" w:sz="4" w:space="0" w:color="auto"/>
              <w:right w:val="single" w:sz="4" w:space="0" w:color="auto"/>
            </w:tcBorders>
            <w:shd w:val="clear" w:color="auto" w:fill="DBE5F1"/>
            <w:vAlign w:val="center"/>
            <w:hideMark/>
          </w:tcPr>
          <w:p w14:paraId="7FD3330F"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2021</w:t>
            </w:r>
          </w:p>
        </w:tc>
        <w:tc>
          <w:tcPr>
            <w:tcW w:w="1143" w:type="pct"/>
            <w:gridSpan w:val="3"/>
            <w:tcBorders>
              <w:top w:val="single" w:sz="4" w:space="0" w:color="auto"/>
              <w:left w:val="nil"/>
              <w:bottom w:val="single" w:sz="4" w:space="0" w:color="auto"/>
              <w:right w:val="single" w:sz="4" w:space="0" w:color="auto"/>
            </w:tcBorders>
            <w:shd w:val="clear" w:color="auto" w:fill="DBE5F1"/>
            <w:vAlign w:val="center"/>
            <w:hideMark/>
          </w:tcPr>
          <w:p w14:paraId="645AB292"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2022</w:t>
            </w:r>
          </w:p>
        </w:tc>
        <w:tc>
          <w:tcPr>
            <w:tcW w:w="1143" w:type="pct"/>
            <w:gridSpan w:val="3"/>
            <w:tcBorders>
              <w:top w:val="single" w:sz="4" w:space="0" w:color="auto"/>
              <w:left w:val="nil"/>
              <w:bottom w:val="single" w:sz="4" w:space="0" w:color="auto"/>
              <w:right w:val="single" w:sz="4" w:space="0" w:color="auto"/>
            </w:tcBorders>
            <w:shd w:val="clear" w:color="auto" w:fill="DBE5F1"/>
            <w:vAlign w:val="center"/>
            <w:hideMark/>
          </w:tcPr>
          <w:p w14:paraId="06816914"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2023</w:t>
            </w:r>
          </w:p>
        </w:tc>
      </w:tr>
      <w:tr w:rsidR="00DF3E4F" w:rsidRPr="00DF3E4F" w14:paraId="5ACA4383" w14:textId="77777777" w:rsidTr="00DF3E4F">
        <w:trPr>
          <w:trHeight w:val="283"/>
        </w:trPr>
        <w:tc>
          <w:tcPr>
            <w:tcW w:w="431" w:type="pct"/>
            <w:vMerge/>
            <w:tcBorders>
              <w:top w:val="single" w:sz="4" w:space="0" w:color="auto"/>
              <w:left w:val="nil"/>
              <w:bottom w:val="single" w:sz="4" w:space="0" w:color="auto"/>
              <w:right w:val="single" w:sz="4" w:space="0" w:color="auto"/>
            </w:tcBorders>
            <w:shd w:val="clear" w:color="auto" w:fill="DBE5F1"/>
            <w:vAlign w:val="center"/>
            <w:hideMark/>
          </w:tcPr>
          <w:p w14:paraId="412D0869" w14:textId="77777777" w:rsidR="00DF3E4F" w:rsidRPr="00DF3E4F" w:rsidRDefault="00DF3E4F" w:rsidP="00DF3E4F">
            <w:pPr>
              <w:widowControl/>
              <w:rPr>
                <w:rFonts w:ascii="Calibri" w:eastAsia="Times New Roman" w:hAnsi="Calibri" w:cs="Calibri"/>
                <w:b/>
                <w:bCs/>
                <w:color w:val="000000"/>
                <w:sz w:val="16"/>
                <w:szCs w:val="16"/>
                <w:lang w:val="pt-BR"/>
              </w:rPr>
            </w:pPr>
          </w:p>
        </w:tc>
        <w:tc>
          <w:tcPr>
            <w:tcW w:w="380" w:type="pct"/>
            <w:tcBorders>
              <w:top w:val="nil"/>
              <w:left w:val="single" w:sz="4" w:space="0" w:color="auto"/>
              <w:bottom w:val="single" w:sz="4" w:space="0" w:color="auto"/>
              <w:right w:val="single" w:sz="4" w:space="0" w:color="auto"/>
            </w:tcBorders>
            <w:shd w:val="clear" w:color="auto" w:fill="DBE5F1"/>
            <w:noWrap/>
            <w:vAlign w:val="center"/>
            <w:hideMark/>
          </w:tcPr>
          <w:p w14:paraId="77A88759"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Masc</w:t>
            </w:r>
          </w:p>
        </w:tc>
        <w:tc>
          <w:tcPr>
            <w:tcW w:w="380" w:type="pct"/>
            <w:tcBorders>
              <w:top w:val="nil"/>
              <w:left w:val="nil"/>
              <w:bottom w:val="single" w:sz="4" w:space="0" w:color="auto"/>
              <w:right w:val="single" w:sz="4" w:space="0" w:color="auto"/>
            </w:tcBorders>
            <w:shd w:val="clear" w:color="auto" w:fill="DBE5F1"/>
            <w:noWrap/>
            <w:vAlign w:val="center"/>
            <w:hideMark/>
          </w:tcPr>
          <w:p w14:paraId="175D4E0E" w14:textId="77777777" w:rsidR="00DF3E4F" w:rsidRPr="00DF3E4F" w:rsidRDefault="00DF3E4F" w:rsidP="00DF3E4F">
            <w:pPr>
              <w:widowControl/>
              <w:jc w:val="center"/>
              <w:rPr>
                <w:rFonts w:ascii="Calibri" w:eastAsia="Times New Roman" w:hAnsi="Calibri" w:cs="Calibri"/>
                <w:color w:val="000000"/>
                <w:sz w:val="16"/>
                <w:szCs w:val="16"/>
                <w:lang w:val="pt-BR"/>
              </w:rPr>
            </w:pPr>
            <w:proofErr w:type="spellStart"/>
            <w:r w:rsidRPr="00DF3E4F">
              <w:rPr>
                <w:rFonts w:ascii="Calibri" w:eastAsia="Times New Roman" w:hAnsi="Calibri" w:cs="Calibri"/>
                <w:color w:val="000000"/>
                <w:sz w:val="16"/>
                <w:szCs w:val="16"/>
                <w:lang w:val="pt-BR"/>
              </w:rPr>
              <w:t>Fem</w:t>
            </w:r>
            <w:proofErr w:type="spellEnd"/>
          </w:p>
        </w:tc>
        <w:tc>
          <w:tcPr>
            <w:tcW w:w="380" w:type="pct"/>
            <w:tcBorders>
              <w:top w:val="nil"/>
              <w:left w:val="nil"/>
              <w:bottom w:val="single" w:sz="4" w:space="0" w:color="auto"/>
              <w:right w:val="single" w:sz="4" w:space="0" w:color="auto"/>
            </w:tcBorders>
            <w:shd w:val="clear" w:color="auto" w:fill="DBE5F1"/>
            <w:noWrap/>
            <w:vAlign w:val="center"/>
            <w:hideMark/>
          </w:tcPr>
          <w:p w14:paraId="71883823"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Total</w:t>
            </w:r>
          </w:p>
        </w:tc>
        <w:tc>
          <w:tcPr>
            <w:tcW w:w="381" w:type="pct"/>
            <w:tcBorders>
              <w:top w:val="nil"/>
              <w:left w:val="nil"/>
              <w:bottom w:val="single" w:sz="4" w:space="0" w:color="auto"/>
              <w:right w:val="single" w:sz="4" w:space="0" w:color="auto"/>
            </w:tcBorders>
            <w:shd w:val="clear" w:color="auto" w:fill="DBE5F1"/>
            <w:noWrap/>
            <w:vAlign w:val="center"/>
            <w:hideMark/>
          </w:tcPr>
          <w:p w14:paraId="11DE9ABE"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Masc</w:t>
            </w:r>
          </w:p>
        </w:tc>
        <w:tc>
          <w:tcPr>
            <w:tcW w:w="381" w:type="pct"/>
            <w:tcBorders>
              <w:top w:val="nil"/>
              <w:left w:val="nil"/>
              <w:bottom w:val="single" w:sz="4" w:space="0" w:color="auto"/>
              <w:right w:val="single" w:sz="4" w:space="0" w:color="auto"/>
            </w:tcBorders>
            <w:shd w:val="clear" w:color="auto" w:fill="DBE5F1"/>
            <w:noWrap/>
            <w:vAlign w:val="center"/>
            <w:hideMark/>
          </w:tcPr>
          <w:p w14:paraId="23E32099" w14:textId="77777777" w:rsidR="00DF3E4F" w:rsidRPr="00DF3E4F" w:rsidRDefault="00DF3E4F" w:rsidP="00DF3E4F">
            <w:pPr>
              <w:widowControl/>
              <w:jc w:val="center"/>
              <w:rPr>
                <w:rFonts w:ascii="Calibri" w:eastAsia="Times New Roman" w:hAnsi="Calibri" w:cs="Calibri"/>
                <w:color w:val="000000"/>
                <w:sz w:val="16"/>
                <w:szCs w:val="16"/>
                <w:lang w:val="pt-BR"/>
              </w:rPr>
            </w:pPr>
            <w:proofErr w:type="spellStart"/>
            <w:r w:rsidRPr="00DF3E4F">
              <w:rPr>
                <w:rFonts w:ascii="Calibri" w:eastAsia="Times New Roman" w:hAnsi="Calibri" w:cs="Calibri"/>
                <w:color w:val="000000"/>
                <w:sz w:val="16"/>
                <w:szCs w:val="16"/>
                <w:lang w:val="pt-BR"/>
              </w:rPr>
              <w:t>Fem</w:t>
            </w:r>
            <w:proofErr w:type="spellEnd"/>
          </w:p>
        </w:tc>
        <w:tc>
          <w:tcPr>
            <w:tcW w:w="381" w:type="pct"/>
            <w:tcBorders>
              <w:top w:val="nil"/>
              <w:left w:val="nil"/>
              <w:bottom w:val="single" w:sz="4" w:space="0" w:color="auto"/>
              <w:right w:val="single" w:sz="4" w:space="0" w:color="auto"/>
            </w:tcBorders>
            <w:shd w:val="clear" w:color="auto" w:fill="DBE5F1"/>
            <w:noWrap/>
            <w:vAlign w:val="center"/>
            <w:hideMark/>
          </w:tcPr>
          <w:p w14:paraId="5B66628D"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Total</w:t>
            </w:r>
          </w:p>
        </w:tc>
        <w:tc>
          <w:tcPr>
            <w:tcW w:w="381" w:type="pct"/>
            <w:tcBorders>
              <w:top w:val="nil"/>
              <w:left w:val="nil"/>
              <w:bottom w:val="single" w:sz="4" w:space="0" w:color="auto"/>
              <w:right w:val="single" w:sz="4" w:space="0" w:color="auto"/>
            </w:tcBorders>
            <w:shd w:val="clear" w:color="auto" w:fill="DBE5F1"/>
            <w:noWrap/>
            <w:vAlign w:val="center"/>
            <w:hideMark/>
          </w:tcPr>
          <w:p w14:paraId="01DF9451"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Masc</w:t>
            </w:r>
          </w:p>
        </w:tc>
        <w:tc>
          <w:tcPr>
            <w:tcW w:w="381" w:type="pct"/>
            <w:tcBorders>
              <w:top w:val="nil"/>
              <w:left w:val="nil"/>
              <w:bottom w:val="single" w:sz="4" w:space="0" w:color="auto"/>
              <w:right w:val="single" w:sz="4" w:space="0" w:color="auto"/>
            </w:tcBorders>
            <w:shd w:val="clear" w:color="auto" w:fill="DBE5F1"/>
            <w:noWrap/>
            <w:vAlign w:val="center"/>
            <w:hideMark/>
          </w:tcPr>
          <w:p w14:paraId="794999C6" w14:textId="77777777" w:rsidR="00DF3E4F" w:rsidRPr="00DF3E4F" w:rsidRDefault="00DF3E4F" w:rsidP="00DF3E4F">
            <w:pPr>
              <w:widowControl/>
              <w:jc w:val="center"/>
              <w:rPr>
                <w:rFonts w:ascii="Calibri" w:eastAsia="Times New Roman" w:hAnsi="Calibri" w:cs="Calibri"/>
                <w:color w:val="000000"/>
                <w:sz w:val="16"/>
                <w:szCs w:val="16"/>
                <w:lang w:val="pt-BR"/>
              </w:rPr>
            </w:pPr>
            <w:proofErr w:type="spellStart"/>
            <w:r w:rsidRPr="00DF3E4F">
              <w:rPr>
                <w:rFonts w:ascii="Calibri" w:eastAsia="Times New Roman" w:hAnsi="Calibri" w:cs="Calibri"/>
                <w:color w:val="000000"/>
                <w:sz w:val="16"/>
                <w:szCs w:val="16"/>
                <w:lang w:val="pt-BR"/>
              </w:rPr>
              <w:t>Fem</w:t>
            </w:r>
            <w:proofErr w:type="spellEnd"/>
          </w:p>
        </w:tc>
        <w:tc>
          <w:tcPr>
            <w:tcW w:w="381" w:type="pct"/>
            <w:tcBorders>
              <w:top w:val="nil"/>
              <w:left w:val="nil"/>
              <w:bottom w:val="single" w:sz="4" w:space="0" w:color="auto"/>
              <w:right w:val="single" w:sz="4" w:space="0" w:color="auto"/>
            </w:tcBorders>
            <w:shd w:val="clear" w:color="auto" w:fill="DBE5F1"/>
            <w:noWrap/>
            <w:vAlign w:val="center"/>
            <w:hideMark/>
          </w:tcPr>
          <w:p w14:paraId="179D4389"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Total</w:t>
            </w:r>
          </w:p>
        </w:tc>
        <w:tc>
          <w:tcPr>
            <w:tcW w:w="381" w:type="pct"/>
            <w:tcBorders>
              <w:top w:val="single" w:sz="4" w:space="0" w:color="auto"/>
              <w:left w:val="nil"/>
              <w:bottom w:val="single" w:sz="4" w:space="0" w:color="auto"/>
              <w:right w:val="single" w:sz="4" w:space="0" w:color="auto"/>
            </w:tcBorders>
            <w:shd w:val="clear" w:color="auto" w:fill="DBE5F1"/>
            <w:noWrap/>
            <w:vAlign w:val="center"/>
            <w:hideMark/>
          </w:tcPr>
          <w:p w14:paraId="073499E4"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Masc</w:t>
            </w:r>
          </w:p>
        </w:tc>
        <w:tc>
          <w:tcPr>
            <w:tcW w:w="381" w:type="pct"/>
            <w:tcBorders>
              <w:top w:val="single" w:sz="4" w:space="0" w:color="auto"/>
              <w:left w:val="nil"/>
              <w:bottom w:val="single" w:sz="4" w:space="0" w:color="auto"/>
              <w:right w:val="single" w:sz="4" w:space="0" w:color="auto"/>
            </w:tcBorders>
            <w:shd w:val="clear" w:color="auto" w:fill="DBE5F1"/>
            <w:noWrap/>
            <w:vAlign w:val="center"/>
            <w:hideMark/>
          </w:tcPr>
          <w:p w14:paraId="08007F5F" w14:textId="77777777" w:rsidR="00DF3E4F" w:rsidRPr="00DF3E4F" w:rsidRDefault="00DF3E4F" w:rsidP="00DF3E4F">
            <w:pPr>
              <w:widowControl/>
              <w:jc w:val="center"/>
              <w:rPr>
                <w:rFonts w:ascii="Calibri" w:eastAsia="Times New Roman" w:hAnsi="Calibri" w:cs="Calibri"/>
                <w:color w:val="000000"/>
                <w:sz w:val="16"/>
                <w:szCs w:val="16"/>
                <w:lang w:val="pt-BR"/>
              </w:rPr>
            </w:pPr>
            <w:proofErr w:type="spellStart"/>
            <w:r w:rsidRPr="00DF3E4F">
              <w:rPr>
                <w:rFonts w:ascii="Calibri" w:eastAsia="Times New Roman" w:hAnsi="Calibri" w:cs="Calibri"/>
                <w:color w:val="000000"/>
                <w:sz w:val="16"/>
                <w:szCs w:val="16"/>
                <w:lang w:val="pt-BR"/>
              </w:rPr>
              <w:t>Fem</w:t>
            </w:r>
            <w:proofErr w:type="spellEnd"/>
          </w:p>
        </w:tc>
        <w:tc>
          <w:tcPr>
            <w:tcW w:w="381" w:type="pct"/>
            <w:tcBorders>
              <w:top w:val="nil"/>
              <w:left w:val="single" w:sz="4" w:space="0" w:color="auto"/>
              <w:bottom w:val="single" w:sz="4" w:space="0" w:color="auto"/>
              <w:right w:val="nil"/>
            </w:tcBorders>
            <w:shd w:val="clear" w:color="auto" w:fill="DBE5F1"/>
            <w:noWrap/>
            <w:vAlign w:val="center"/>
            <w:hideMark/>
          </w:tcPr>
          <w:p w14:paraId="16231430"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lang w:val="pt-BR"/>
              </w:rPr>
              <w:t>Total</w:t>
            </w:r>
          </w:p>
        </w:tc>
      </w:tr>
      <w:tr w:rsidR="00DF3E4F" w:rsidRPr="00DF3E4F" w14:paraId="61D13A09" w14:textId="77777777" w:rsidTr="008F01FD">
        <w:trPr>
          <w:trHeight w:val="283"/>
        </w:trPr>
        <w:tc>
          <w:tcPr>
            <w:tcW w:w="431" w:type="pct"/>
            <w:tcBorders>
              <w:top w:val="nil"/>
              <w:left w:val="nil"/>
              <w:bottom w:val="single" w:sz="4" w:space="0" w:color="auto"/>
              <w:right w:val="single" w:sz="4" w:space="0" w:color="auto"/>
            </w:tcBorders>
            <w:shd w:val="clear" w:color="000000" w:fill="DDEBF7"/>
            <w:vAlign w:val="center"/>
            <w:hideMark/>
          </w:tcPr>
          <w:p w14:paraId="1C8CDCC5" w14:textId="77777777" w:rsidR="00DF3E4F" w:rsidRPr="00DF3E4F" w:rsidRDefault="00DF3E4F" w:rsidP="00DF3E4F">
            <w:pPr>
              <w:widowControl/>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Pará</w:t>
            </w:r>
          </w:p>
        </w:tc>
        <w:tc>
          <w:tcPr>
            <w:tcW w:w="380" w:type="pct"/>
            <w:tcBorders>
              <w:top w:val="nil"/>
              <w:left w:val="single" w:sz="4" w:space="0" w:color="auto"/>
              <w:bottom w:val="single" w:sz="4" w:space="0" w:color="auto"/>
              <w:right w:val="single" w:sz="4" w:space="0" w:color="auto"/>
            </w:tcBorders>
            <w:vAlign w:val="center"/>
            <w:hideMark/>
          </w:tcPr>
          <w:p w14:paraId="62FE45C9"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650.715</w:t>
            </w:r>
          </w:p>
        </w:tc>
        <w:tc>
          <w:tcPr>
            <w:tcW w:w="380" w:type="pct"/>
            <w:tcBorders>
              <w:top w:val="nil"/>
              <w:left w:val="nil"/>
              <w:bottom w:val="single" w:sz="4" w:space="0" w:color="auto"/>
              <w:right w:val="single" w:sz="4" w:space="0" w:color="auto"/>
            </w:tcBorders>
            <w:vAlign w:val="center"/>
            <w:hideMark/>
          </w:tcPr>
          <w:p w14:paraId="4FC81027"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430.322</w:t>
            </w:r>
          </w:p>
        </w:tc>
        <w:tc>
          <w:tcPr>
            <w:tcW w:w="380" w:type="pct"/>
            <w:tcBorders>
              <w:top w:val="nil"/>
              <w:left w:val="nil"/>
              <w:bottom w:val="single" w:sz="4" w:space="0" w:color="auto"/>
              <w:right w:val="single" w:sz="4" w:space="0" w:color="auto"/>
            </w:tcBorders>
            <w:vAlign w:val="center"/>
            <w:hideMark/>
          </w:tcPr>
          <w:p w14:paraId="492083BB"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1.081.037</w:t>
            </w:r>
          </w:p>
        </w:tc>
        <w:tc>
          <w:tcPr>
            <w:tcW w:w="381" w:type="pct"/>
            <w:tcBorders>
              <w:top w:val="nil"/>
              <w:left w:val="nil"/>
              <w:bottom w:val="single" w:sz="4" w:space="0" w:color="auto"/>
              <w:right w:val="single" w:sz="4" w:space="0" w:color="auto"/>
            </w:tcBorders>
            <w:vAlign w:val="center"/>
            <w:hideMark/>
          </w:tcPr>
          <w:p w14:paraId="7F6A756C"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699.290</w:t>
            </w:r>
          </w:p>
        </w:tc>
        <w:tc>
          <w:tcPr>
            <w:tcW w:w="381" w:type="pct"/>
            <w:tcBorders>
              <w:top w:val="nil"/>
              <w:left w:val="nil"/>
              <w:bottom w:val="single" w:sz="4" w:space="0" w:color="auto"/>
              <w:right w:val="single" w:sz="4" w:space="0" w:color="auto"/>
            </w:tcBorders>
            <w:vAlign w:val="center"/>
            <w:hideMark/>
          </w:tcPr>
          <w:p w14:paraId="32279DEE"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467.881</w:t>
            </w:r>
          </w:p>
        </w:tc>
        <w:tc>
          <w:tcPr>
            <w:tcW w:w="381" w:type="pct"/>
            <w:tcBorders>
              <w:top w:val="nil"/>
              <w:left w:val="nil"/>
              <w:bottom w:val="single" w:sz="4" w:space="0" w:color="auto"/>
              <w:right w:val="single" w:sz="4" w:space="0" w:color="auto"/>
            </w:tcBorders>
            <w:vAlign w:val="center"/>
            <w:hideMark/>
          </w:tcPr>
          <w:p w14:paraId="34E28A4E"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1.167.171</w:t>
            </w:r>
          </w:p>
        </w:tc>
        <w:tc>
          <w:tcPr>
            <w:tcW w:w="381" w:type="pct"/>
            <w:tcBorders>
              <w:top w:val="nil"/>
              <w:left w:val="nil"/>
              <w:bottom w:val="single" w:sz="4" w:space="0" w:color="auto"/>
              <w:right w:val="single" w:sz="4" w:space="0" w:color="auto"/>
            </w:tcBorders>
            <w:vAlign w:val="center"/>
            <w:hideMark/>
          </w:tcPr>
          <w:p w14:paraId="71E099D1"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764.811</w:t>
            </w:r>
          </w:p>
        </w:tc>
        <w:tc>
          <w:tcPr>
            <w:tcW w:w="381" w:type="pct"/>
            <w:tcBorders>
              <w:top w:val="nil"/>
              <w:left w:val="nil"/>
              <w:bottom w:val="single" w:sz="4" w:space="0" w:color="auto"/>
              <w:right w:val="single" w:sz="4" w:space="0" w:color="auto"/>
            </w:tcBorders>
            <w:vAlign w:val="center"/>
            <w:hideMark/>
          </w:tcPr>
          <w:p w14:paraId="5079CBB4"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513.246</w:t>
            </w:r>
          </w:p>
        </w:tc>
        <w:tc>
          <w:tcPr>
            <w:tcW w:w="381" w:type="pct"/>
            <w:tcBorders>
              <w:top w:val="nil"/>
              <w:left w:val="nil"/>
              <w:bottom w:val="single" w:sz="4" w:space="0" w:color="auto"/>
              <w:right w:val="single" w:sz="4" w:space="0" w:color="auto"/>
            </w:tcBorders>
            <w:vAlign w:val="center"/>
            <w:hideMark/>
          </w:tcPr>
          <w:p w14:paraId="6B889E11"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1.278.058</w:t>
            </w:r>
          </w:p>
        </w:tc>
        <w:tc>
          <w:tcPr>
            <w:tcW w:w="381" w:type="pct"/>
            <w:tcBorders>
              <w:top w:val="nil"/>
              <w:left w:val="nil"/>
              <w:bottom w:val="single" w:sz="4" w:space="0" w:color="auto"/>
              <w:right w:val="single" w:sz="4" w:space="0" w:color="auto"/>
            </w:tcBorders>
            <w:vAlign w:val="center"/>
            <w:hideMark/>
          </w:tcPr>
          <w:p w14:paraId="7324DEAB"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808.000</w:t>
            </w:r>
          </w:p>
        </w:tc>
        <w:tc>
          <w:tcPr>
            <w:tcW w:w="381" w:type="pct"/>
            <w:tcBorders>
              <w:top w:val="nil"/>
              <w:left w:val="nil"/>
              <w:bottom w:val="single" w:sz="4" w:space="0" w:color="auto"/>
              <w:right w:val="single" w:sz="4" w:space="0" w:color="auto"/>
            </w:tcBorders>
            <w:vAlign w:val="center"/>
            <w:hideMark/>
          </w:tcPr>
          <w:p w14:paraId="687F46EC"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567.238</w:t>
            </w:r>
          </w:p>
        </w:tc>
        <w:tc>
          <w:tcPr>
            <w:tcW w:w="381" w:type="pct"/>
            <w:tcBorders>
              <w:top w:val="nil"/>
              <w:left w:val="single" w:sz="4" w:space="0" w:color="auto"/>
              <w:bottom w:val="single" w:sz="4" w:space="0" w:color="auto"/>
              <w:right w:val="nil"/>
            </w:tcBorders>
            <w:vAlign w:val="center"/>
            <w:hideMark/>
          </w:tcPr>
          <w:p w14:paraId="75D0AEDD"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1.375.238</w:t>
            </w:r>
          </w:p>
        </w:tc>
      </w:tr>
      <w:tr w:rsidR="00DF3E4F" w:rsidRPr="00DF3E4F" w14:paraId="6C829C31" w14:textId="77777777" w:rsidTr="008F01FD">
        <w:trPr>
          <w:trHeight w:val="283"/>
        </w:trPr>
        <w:tc>
          <w:tcPr>
            <w:tcW w:w="431" w:type="pct"/>
            <w:tcBorders>
              <w:top w:val="nil"/>
              <w:left w:val="nil"/>
              <w:bottom w:val="single" w:sz="4" w:space="0" w:color="auto"/>
              <w:right w:val="single" w:sz="4" w:space="0" w:color="auto"/>
            </w:tcBorders>
            <w:shd w:val="clear" w:color="000000" w:fill="DDEBF7"/>
            <w:vAlign w:val="center"/>
            <w:hideMark/>
          </w:tcPr>
          <w:p w14:paraId="32AC5EE3" w14:textId="77777777" w:rsidR="00DF3E4F" w:rsidRPr="00DF3E4F" w:rsidRDefault="00DF3E4F" w:rsidP="00DF3E4F">
            <w:pPr>
              <w:widowControl/>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Parauapebas</w:t>
            </w:r>
          </w:p>
        </w:tc>
        <w:tc>
          <w:tcPr>
            <w:tcW w:w="380" w:type="pct"/>
            <w:tcBorders>
              <w:top w:val="nil"/>
              <w:left w:val="single" w:sz="4" w:space="0" w:color="auto"/>
              <w:bottom w:val="single" w:sz="4" w:space="0" w:color="auto"/>
              <w:right w:val="single" w:sz="4" w:space="0" w:color="auto"/>
            </w:tcBorders>
            <w:vAlign w:val="center"/>
            <w:hideMark/>
          </w:tcPr>
          <w:p w14:paraId="19C0E85C"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41.974</w:t>
            </w:r>
          </w:p>
        </w:tc>
        <w:tc>
          <w:tcPr>
            <w:tcW w:w="380" w:type="pct"/>
            <w:tcBorders>
              <w:top w:val="nil"/>
              <w:left w:val="nil"/>
              <w:bottom w:val="single" w:sz="4" w:space="0" w:color="auto"/>
              <w:right w:val="single" w:sz="4" w:space="0" w:color="auto"/>
            </w:tcBorders>
            <w:vAlign w:val="center"/>
            <w:hideMark/>
          </w:tcPr>
          <w:p w14:paraId="189EC640"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17.898</w:t>
            </w:r>
          </w:p>
        </w:tc>
        <w:tc>
          <w:tcPr>
            <w:tcW w:w="380" w:type="pct"/>
            <w:tcBorders>
              <w:top w:val="nil"/>
              <w:left w:val="nil"/>
              <w:bottom w:val="single" w:sz="4" w:space="0" w:color="auto"/>
              <w:right w:val="single" w:sz="4" w:space="0" w:color="auto"/>
            </w:tcBorders>
            <w:vAlign w:val="center"/>
            <w:hideMark/>
          </w:tcPr>
          <w:p w14:paraId="1E283AE7"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59.872</w:t>
            </w:r>
          </w:p>
        </w:tc>
        <w:tc>
          <w:tcPr>
            <w:tcW w:w="381" w:type="pct"/>
            <w:tcBorders>
              <w:top w:val="nil"/>
              <w:left w:val="nil"/>
              <w:bottom w:val="single" w:sz="4" w:space="0" w:color="auto"/>
              <w:right w:val="single" w:sz="4" w:space="0" w:color="auto"/>
            </w:tcBorders>
            <w:vAlign w:val="center"/>
            <w:hideMark/>
          </w:tcPr>
          <w:p w14:paraId="0868657F"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48.623</w:t>
            </w:r>
          </w:p>
        </w:tc>
        <w:tc>
          <w:tcPr>
            <w:tcW w:w="381" w:type="pct"/>
            <w:tcBorders>
              <w:top w:val="nil"/>
              <w:left w:val="nil"/>
              <w:bottom w:val="single" w:sz="4" w:space="0" w:color="auto"/>
              <w:right w:val="single" w:sz="4" w:space="0" w:color="auto"/>
            </w:tcBorders>
            <w:vAlign w:val="center"/>
            <w:hideMark/>
          </w:tcPr>
          <w:p w14:paraId="280A67BE"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22.854</w:t>
            </w:r>
          </w:p>
        </w:tc>
        <w:tc>
          <w:tcPr>
            <w:tcW w:w="381" w:type="pct"/>
            <w:tcBorders>
              <w:top w:val="nil"/>
              <w:left w:val="nil"/>
              <w:bottom w:val="single" w:sz="4" w:space="0" w:color="auto"/>
              <w:right w:val="single" w:sz="4" w:space="0" w:color="auto"/>
            </w:tcBorders>
            <w:vAlign w:val="center"/>
            <w:hideMark/>
          </w:tcPr>
          <w:p w14:paraId="323ABD1D"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71.477</w:t>
            </w:r>
          </w:p>
        </w:tc>
        <w:tc>
          <w:tcPr>
            <w:tcW w:w="381" w:type="pct"/>
            <w:tcBorders>
              <w:top w:val="nil"/>
              <w:left w:val="nil"/>
              <w:bottom w:val="single" w:sz="4" w:space="0" w:color="auto"/>
              <w:right w:val="single" w:sz="4" w:space="0" w:color="auto"/>
            </w:tcBorders>
            <w:vAlign w:val="center"/>
            <w:hideMark/>
          </w:tcPr>
          <w:p w14:paraId="1275DA41"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48.473</w:t>
            </w:r>
          </w:p>
        </w:tc>
        <w:tc>
          <w:tcPr>
            <w:tcW w:w="381" w:type="pct"/>
            <w:tcBorders>
              <w:top w:val="nil"/>
              <w:left w:val="nil"/>
              <w:bottom w:val="single" w:sz="4" w:space="0" w:color="auto"/>
              <w:right w:val="single" w:sz="4" w:space="0" w:color="auto"/>
            </w:tcBorders>
            <w:vAlign w:val="center"/>
            <w:hideMark/>
          </w:tcPr>
          <w:p w14:paraId="4E42A57C"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48.473</w:t>
            </w:r>
          </w:p>
        </w:tc>
        <w:tc>
          <w:tcPr>
            <w:tcW w:w="381" w:type="pct"/>
            <w:tcBorders>
              <w:top w:val="nil"/>
              <w:left w:val="nil"/>
              <w:bottom w:val="single" w:sz="4" w:space="0" w:color="auto"/>
              <w:right w:val="single" w:sz="4" w:space="0" w:color="auto"/>
            </w:tcBorders>
            <w:vAlign w:val="center"/>
            <w:hideMark/>
          </w:tcPr>
          <w:p w14:paraId="6DD376E3"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70.956</w:t>
            </w:r>
          </w:p>
        </w:tc>
        <w:tc>
          <w:tcPr>
            <w:tcW w:w="381" w:type="pct"/>
            <w:tcBorders>
              <w:top w:val="nil"/>
              <w:left w:val="nil"/>
              <w:bottom w:val="single" w:sz="4" w:space="0" w:color="auto"/>
              <w:right w:val="single" w:sz="4" w:space="0" w:color="auto"/>
            </w:tcBorders>
            <w:vAlign w:val="center"/>
            <w:hideMark/>
          </w:tcPr>
          <w:p w14:paraId="6484D16F" w14:textId="77777777" w:rsidR="00DF3E4F" w:rsidRPr="00DF3E4F" w:rsidRDefault="00DF3E4F" w:rsidP="00DF3E4F">
            <w:pPr>
              <w:widowControl/>
              <w:jc w:val="right"/>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50.709</w:t>
            </w:r>
          </w:p>
        </w:tc>
        <w:tc>
          <w:tcPr>
            <w:tcW w:w="381" w:type="pct"/>
            <w:tcBorders>
              <w:top w:val="nil"/>
              <w:left w:val="nil"/>
              <w:bottom w:val="single" w:sz="4" w:space="0" w:color="auto"/>
              <w:right w:val="single" w:sz="4" w:space="0" w:color="auto"/>
            </w:tcBorders>
            <w:vAlign w:val="center"/>
            <w:hideMark/>
          </w:tcPr>
          <w:p w14:paraId="5663699D"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25.055</w:t>
            </w:r>
          </w:p>
        </w:tc>
        <w:tc>
          <w:tcPr>
            <w:tcW w:w="381" w:type="pct"/>
            <w:tcBorders>
              <w:top w:val="nil"/>
              <w:left w:val="single" w:sz="4" w:space="0" w:color="auto"/>
              <w:bottom w:val="single" w:sz="4" w:space="0" w:color="auto"/>
              <w:right w:val="nil"/>
            </w:tcBorders>
            <w:vAlign w:val="center"/>
            <w:hideMark/>
          </w:tcPr>
          <w:p w14:paraId="3ED78127" w14:textId="77777777" w:rsidR="00DF3E4F" w:rsidRPr="00DF3E4F" w:rsidRDefault="00DF3E4F" w:rsidP="00DF3E4F">
            <w:pPr>
              <w:widowControl/>
              <w:jc w:val="center"/>
              <w:rPr>
                <w:rFonts w:ascii="Calibri" w:eastAsia="Times New Roman" w:hAnsi="Calibri" w:cs="Calibri"/>
                <w:color w:val="000000"/>
                <w:sz w:val="16"/>
                <w:szCs w:val="16"/>
                <w:lang w:val="pt-BR"/>
              </w:rPr>
            </w:pPr>
            <w:r w:rsidRPr="00DF3E4F">
              <w:rPr>
                <w:rFonts w:ascii="Calibri" w:eastAsia="Times New Roman" w:hAnsi="Calibri" w:cs="Calibri"/>
                <w:color w:val="000000"/>
                <w:sz w:val="16"/>
                <w:szCs w:val="16"/>
              </w:rPr>
              <w:t>75.764</w:t>
            </w:r>
          </w:p>
        </w:tc>
      </w:tr>
    </w:tbl>
    <w:p w14:paraId="69AEFAA3" w14:textId="77777777" w:rsidR="00DF3E4F" w:rsidRPr="00DF3E4F" w:rsidRDefault="00DF3E4F" w:rsidP="00DF3E4F">
      <w:pPr>
        <w:suppressAutoHyphens/>
        <w:spacing w:before="1"/>
        <w:jc w:val="both"/>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MTE-RAIS</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Elaboração:</w:t>
      </w:r>
      <w:r w:rsidRPr="00DF3E4F">
        <w:rPr>
          <w:rFonts w:ascii="Calibri" w:eastAsia="Calibri" w:hAnsi="Calibri" w:cs="Calibri"/>
          <w:spacing w:val="-2"/>
          <w:sz w:val="18"/>
          <w:lang w:eastAsia="en-US"/>
        </w:rPr>
        <w:t xml:space="preserve"> FAPESPA 2024</w:t>
      </w:r>
    </w:p>
    <w:p w14:paraId="78D21C59" w14:textId="77777777" w:rsidR="00DF3E4F" w:rsidRPr="00DF3E4F" w:rsidRDefault="00DF3E4F" w:rsidP="00DF3E4F">
      <w:pPr>
        <w:shd w:val="clear" w:color="auto" w:fill="FFFFFF"/>
        <w:suppressAutoHyphens/>
        <w:spacing w:before="120" w:line="295" w:lineRule="auto"/>
        <w:ind w:firstLine="851"/>
        <w:jc w:val="both"/>
        <w:rPr>
          <w:rFonts w:ascii="Calibri" w:eastAsia="Times New Roman" w:hAnsi="Calibri" w:cs="Calibri"/>
          <w:color w:val="1F1F1F"/>
          <w:sz w:val="24"/>
          <w:szCs w:val="24"/>
        </w:rPr>
      </w:pPr>
      <w:r w:rsidRPr="00DF3E4F">
        <w:rPr>
          <w:rFonts w:ascii="Calibri" w:eastAsia="Times New Roman" w:hAnsi="Calibri" w:cs="Calibri"/>
          <w:color w:val="1F1F1F"/>
          <w:sz w:val="24"/>
          <w:szCs w:val="24"/>
        </w:rPr>
        <w:t>Observa-se na tabela 10 que o estado apresentou um crescimento contínuo e consistente em seu estoque de empregos formais durante o período analisado, saltou de 1.081.037 vínculos em 2020 para 1.375.238 em 2023, representando um aumento real de aproximadamente 27,2% em quatro anos. Em 2023 os Homens detêm 58,7% (808.000) das vagas, enquanto mulheres ocupam 41,3% (567.238). Embora a força de trabalho masculina seja predominante, nota-se que o emprego feminino cresceu cerca de 31,8% no período, ritmo superior ao crescimento masculino (24,2%).</w:t>
      </w:r>
    </w:p>
    <w:p w14:paraId="2F967A12" w14:textId="77777777" w:rsidR="00DF3E4F" w:rsidRPr="00DF3E4F" w:rsidRDefault="00DF3E4F" w:rsidP="00DF3E4F">
      <w:pPr>
        <w:shd w:val="clear" w:color="auto" w:fill="FFFFFF"/>
        <w:suppressAutoHyphens/>
        <w:spacing w:line="295" w:lineRule="auto"/>
        <w:ind w:firstLine="851"/>
        <w:jc w:val="both"/>
        <w:rPr>
          <w:rFonts w:ascii="Calibri" w:eastAsia="Times New Roman" w:hAnsi="Calibri" w:cs="Calibri"/>
          <w:color w:val="1F1F1F"/>
          <w:sz w:val="24"/>
          <w:szCs w:val="24"/>
        </w:rPr>
      </w:pPr>
      <w:r w:rsidRPr="00DF3E4F">
        <w:rPr>
          <w:rFonts w:ascii="Calibri" w:eastAsia="Times New Roman" w:hAnsi="Calibri" w:cs="Calibri"/>
          <w:color w:val="1F1F1F"/>
          <w:sz w:val="24"/>
          <w:szCs w:val="24"/>
        </w:rPr>
        <w:t xml:space="preserve">Parauapebas configura como importante polo econômico do estado, também registrou expansão, embora com uma leve oscilação em 2022. O total de vínculos subiu de 59.872 (2020) para 75.764 (2023), uma alta acumulada de 26,5%. Observa-se que houve uma pequena retração no total de empregos em 2022 (70.956) em comparação a 2021 (71.477). No entanto, o município se recuperou e atingiu seu ápice em 2023. </w:t>
      </w:r>
    </w:p>
    <w:p w14:paraId="3AD5C235" w14:textId="77777777" w:rsidR="00DF3E4F" w:rsidRPr="00DF3E4F" w:rsidRDefault="00DF3E4F" w:rsidP="00DF3E4F">
      <w:pPr>
        <w:shd w:val="clear" w:color="auto" w:fill="FFFFFF"/>
        <w:suppressAutoHyphens/>
        <w:spacing w:line="295" w:lineRule="auto"/>
        <w:ind w:firstLine="851"/>
        <w:jc w:val="both"/>
        <w:rPr>
          <w:rFonts w:ascii="Calibri" w:eastAsia="Times New Roman" w:hAnsi="Calibri" w:cs="Calibri"/>
          <w:color w:val="1F1F1F"/>
          <w:sz w:val="24"/>
          <w:szCs w:val="24"/>
        </w:rPr>
      </w:pPr>
      <w:r w:rsidRPr="00DF3E4F">
        <w:rPr>
          <w:rFonts w:ascii="Calibri" w:eastAsia="Times New Roman" w:hAnsi="Calibri" w:cs="Calibri"/>
          <w:color w:val="1F1F1F"/>
          <w:sz w:val="24"/>
          <w:szCs w:val="24"/>
        </w:rPr>
        <w:lastRenderedPageBreak/>
        <w:t>A desigualdade entre sexos é mais acentuada em Parauapebas do que na média estadual. Em 2023, os homens ocupavam 66,9% das vagas, refletindo possivelmente o perfil das atividades econômicas locais (como a mineração), historicamente de predominância masculina.</w:t>
      </w:r>
    </w:p>
    <w:p w14:paraId="3588318A" w14:textId="77777777" w:rsidR="00DF3E4F" w:rsidRPr="00DF3E4F" w:rsidRDefault="00DF3E4F" w:rsidP="00DF3E4F">
      <w:pPr>
        <w:suppressAutoHyphens/>
        <w:spacing w:before="200"/>
        <w:jc w:val="both"/>
        <w:rPr>
          <w:rFonts w:ascii="Calibri" w:eastAsia="Calibri" w:hAnsi="Calibri" w:cs="Calibri"/>
          <w:spacing w:val="-4"/>
          <w:sz w:val="24"/>
          <w:szCs w:val="24"/>
          <w:lang w:eastAsia="en-US"/>
        </w:rPr>
      </w:pPr>
      <w:r w:rsidRPr="00DF3E4F">
        <w:rPr>
          <w:rFonts w:ascii="Calibri" w:eastAsia="Calibri" w:hAnsi="Calibri" w:cs="Calibri"/>
          <w:sz w:val="24"/>
          <w:szCs w:val="24"/>
          <w:lang w:eastAsia="en-US"/>
        </w:rPr>
        <w:t>Tabela 11</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Vínculos</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Empregatícios</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no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Emprego</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Formal</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por</w:t>
      </w:r>
      <w:r w:rsidRPr="00DF3E4F">
        <w:rPr>
          <w:rFonts w:ascii="Calibri" w:eastAsia="Calibri" w:hAnsi="Calibri" w:cs="Calibri"/>
          <w:spacing w:val="-1"/>
          <w:sz w:val="24"/>
          <w:szCs w:val="24"/>
          <w:lang w:eastAsia="en-US"/>
        </w:rPr>
        <w:t xml:space="preserve"> </w:t>
      </w:r>
      <w:r w:rsidRPr="00DF3E4F">
        <w:rPr>
          <w:rFonts w:ascii="Calibri" w:eastAsia="Calibri" w:hAnsi="Calibri" w:cs="Calibri"/>
          <w:sz w:val="24"/>
          <w:szCs w:val="24"/>
          <w:lang w:eastAsia="en-US"/>
        </w:rPr>
        <w:t>Setor</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Econômico</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1"/>
          <w:sz w:val="24"/>
          <w:szCs w:val="24"/>
          <w:lang w:eastAsia="en-US"/>
        </w:rPr>
        <w:t xml:space="preserve"> </w:t>
      </w:r>
      <w:r w:rsidRPr="00DF3E4F">
        <w:rPr>
          <w:rFonts w:ascii="Calibri" w:eastAsia="Calibri" w:hAnsi="Calibri" w:cs="Calibri"/>
          <w:spacing w:val="-4"/>
          <w:sz w:val="24"/>
          <w:szCs w:val="24"/>
          <w:lang w:eastAsia="en-US"/>
        </w:rPr>
        <w:t>2023</w:t>
      </w:r>
    </w:p>
    <w:tbl>
      <w:tblPr>
        <w:tblW w:w="5000" w:type="pct"/>
        <w:tblCellMar>
          <w:left w:w="70" w:type="dxa"/>
          <w:right w:w="70" w:type="dxa"/>
        </w:tblCellMar>
        <w:tblLook w:val="04A0" w:firstRow="1" w:lastRow="0" w:firstColumn="1" w:lastColumn="0" w:noHBand="0" w:noVBand="1"/>
      </w:tblPr>
      <w:tblGrid>
        <w:gridCol w:w="1014"/>
        <w:gridCol w:w="779"/>
        <w:gridCol w:w="733"/>
        <w:gridCol w:w="1116"/>
        <w:gridCol w:w="966"/>
        <w:gridCol w:w="891"/>
        <w:gridCol w:w="829"/>
        <w:gridCol w:w="969"/>
        <w:gridCol w:w="1108"/>
        <w:gridCol w:w="1247"/>
      </w:tblGrid>
      <w:tr w:rsidR="00DF3E4F" w:rsidRPr="00DF3E4F" w14:paraId="5565CBFC" w14:textId="77777777" w:rsidTr="008F01FD">
        <w:trPr>
          <w:trHeight w:val="300"/>
        </w:trPr>
        <w:tc>
          <w:tcPr>
            <w:tcW w:w="519" w:type="pct"/>
            <w:vMerge w:val="restart"/>
            <w:tcBorders>
              <w:top w:val="single" w:sz="4" w:space="0" w:color="auto"/>
              <w:left w:val="nil"/>
              <w:bottom w:val="single" w:sz="4" w:space="0" w:color="auto"/>
              <w:right w:val="single" w:sz="4" w:space="0" w:color="auto"/>
            </w:tcBorders>
            <w:shd w:val="clear" w:color="000000" w:fill="DEEAF6"/>
            <w:vAlign w:val="center"/>
            <w:hideMark/>
          </w:tcPr>
          <w:p w14:paraId="44E13D25"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Estado/RI</w:t>
            </w:r>
          </w:p>
        </w:tc>
        <w:tc>
          <w:tcPr>
            <w:tcW w:w="398" w:type="pct"/>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0FF38F42"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Total</w:t>
            </w:r>
          </w:p>
        </w:tc>
        <w:tc>
          <w:tcPr>
            <w:tcW w:w="4083" w:type="pct"/>
            <w:gridSpan w:val="8"/>
            <w:tcBorders>
              <w:top w:val="single" w:sz="4" w:space="0" w:color="auto"/>
              <w:left w:val="single" w:sz="4" w:space="0" w:color="auto"/>
              <w:bottom w:val="single" w:sz="4" w:space="0" w:color="auto"/>
            </w:tcBorders>
            <w:shd w:val="clear" w:color="000000" w:fill="DEEAF6"/>
            <w:vAlign w:val="center"/>
            <w:hideMark/>
          </w:tcPr>
          <w:p w14:paraId="0DCB9026"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Setor Econômico</w:t>
            </w:r>
          </w:p>
        </w:tc>
      </w:tr>
      <w:tr w:rsidR="00DF3E4F" w:rsidRPr="00DF3E4F" w14:paraId="2E9CDDE4" w14:textId="77777777" w:rsidTr="008F01FD">
        <w:trPr>
          <w:trHeight w:val="862"/>
        </w:trPr>
        <w:tc>
          <w:tcPr>
            <w:tcW w:w="519" w:type="pct"/>
            <w:vMerge/>
            <w:tcBorders>
              <w:top w:val="single" w:sz="4" w:space="0" w:color="auto"/>
              <w:left w:val="nil"/>
              <w:bottom w:val="single" w:sz="4" w:space="0" w:color="auto"/>
              <w:right w:val="single" w:sz="4" w:space="0" w:color="auto"/>
            </w:tcBorders>
            <w:vAlign w:val="center"/>
            <w:hideMark/>
          </w:tcPr>
          <w:p w14:paraId="3D4F55A5" w14:textId="77777777" w:rsidR="00DF3E4F" w:rsidRPr="00DF3E4F" w:rsidRDefault="00DF3E4F" w:rsidP="00DF3E4F">
            <w:pPr>
              <w:widowControl/>
              <w:rPr>
                <w:rFonts w:ascii="Calibri" w:eastAsia="Times New Roman" w:hAnsi="Calibri" w:cs="Calibri"/>
                <w:b/>
                <w:bCs/>
                <w:color w:val="000000"/>
                <w:sz w:val="16"/>
                <w:szCs w:val="16"/>
                <w:lang w:val="pt-BR"/>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27955F47" w14:textId="77777777" w:rsidR="00DF3E4F" w:rsidRPr="00DF3E4F" w:rsidRDefault="00DF3E4F" w:rsidP="00DF3E4F">
            <w:pPr>
              <w:widowControl/>
              <w:rPr>
                <w:rFonts w:ascii="Calibri" w:eastAsia="Times New Roman" w:hAnsi="Calibri" w:cs="Calibri"/>
                <w:b/>
                <w:bCs/>
                <w:color w:val="000000"/>
                <w:sz w:val="16"/>
                <w:szCs w:val="16"/>
                <w:lang w:val="pt-BR"/>
              </w:rPr>
            </w:pPr>
          </w:p>
        </w:tc>
        <w:tc>
          <w:tcPr>
            <w:tcW w:w="375" w:type="pct"/>
            <w:tcBorders>
              <w:top w:val="single" w:sz="4" w:space="0" w:color="auto"/>
              <w:left w:val="single" w:sz="4" w:space="0" w:color="auto"/>
              <w:bottom w:val="single" w:sz="4" w:space="0" w:color="auto"/>
              <w:right w:val="single" w:sz="4" w:space="0" w:color="auto"/>
            </w:tcBorders>
            <w:shd w:val="clear" w:color="000000" w:fill="DEEAF6"/>
            <w:vAlign w:val="center"/>
            <w:hideMark/>
          </w:tcPr>
          <w:p w14:paraId="2874F372"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Extrativa mineral</w:t>
            </w:r>
          </w:p>
        </w:tc>
        <w:tc>
          <w:tcPr>
            <w:tcW w:w="571" w:type="pct"/>
            <w:tcBorders>
              <w:top w:val="single" w:sz="4" w:space="0" w:color="auto"/>
              <w:left w:val="single" w:sz="4" w:space="0" w:color="auto"/>
              <w:bottom w:val="single" w:sz="4" w:space="0" w:color="auto"/>
              <w:right w:val="single" w:sz="4" w:space="0" w:color="auto"/>
            </w:tcBorders>
            <w:shd w:val="clear" w:color="000000" w:fill="DEEAF6"/>
            <w:vAlign w:val="center"/>
            <w:hideMark/>
          </w:tcPr>
          <w:p w14:paraId="29AC2F49"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Indústria de transformação</w:t>
            </w:r>
          </w:p>
        </w:tc>
        <w:tc>
          <w:tcPr>
            <w:tcW w:w="506" w:type="pct"/>
            <w:tcBorders>
              <w:top w:val="single" w:sz="4" w:space="0" w:color="auto"/>
              <w:left w:val="nil"/>
              <w:bottom w:val="single" w:sz="4" w:space="0" w:color="auto"/>
              <w:right w:val="single" w:sz="4" w:space="0" w:color="auto"/>
            </w:tcBorders>
            <w:shd w:val="clear" w:color="000000" w:fill="DEEAF6"/>
            <w:vAlign w:val="center"/>
            <w:hideMark/>
          </w:tcPr>
          <w:p w14:paraId="4D9ED950"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Serviços industriais de utilidade pública</w:t>
            </w:r>
          </w:p>
        </w:tc>
        <w:tc>
          <w:tcPr>
            <w:tcW w:w="459" w:type="pct"/>
            <w:tcBorders>
              <w:top w:val="single" w:sz="4" w:space="0" w:color="auto"/>
              <w:left w:val="single" w:sz="4" w:space="0" w:color="auto"/>
              <w:bottom w:val="single" w:sz="4" w:space="0" w:color="auto"/>
              <w:right w:val="single" w:sz="4" w:space="0" w:color="auto"/>
            </w:tcBorders>
            <w:shd w:val="clear" w:color="000000" w:fill="DEEAF6"/>
            <w:vAlign w:val="center"/>
            <w:hideMark/>
          </w:tcPr>
          <w:p w14:paraId="6203AB13"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Construção Civil</w:t>
            </w:r>
          </w:p>
        </w:tc>
        <w:tc>
          <w:tcPr>
            <w:tcW w:w="435" w:type="pct"/>
            <w:tcBorders>
              <w:top w:val="single" w:sz="4" w:space="0" w:color="auto"/>
              <w:left w:val="single" w:sz="4" w:space="0" w:color="auto"/>
              <w:bottom w:val="single" w:sz="4" w:space="0" w:color="auto"/>
              <w:right w:val="single" w:sz="4" w:space="0" w:color="auto"/>
            </w:tcBorders>
            <w:shd w:val="clear" w:color="000000" w:fill="DEEAF6"/>
            <w:vAlign w:val="center"/>
            <w:hideMark/>
          </w:tcPr>
          <w:p w14:paraId="41C6F003"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Comércio</w:t>
            </w:r>
          </w:p>
        </w:tc>
        <w:tc>
          <w:tcPr>
            <w:tcW w:w="507" w:type="pct"/>
            <w:tcBorders>
              <w:top w:val="single" w:sz="4" w:space="0" w:color="auto"/>
              <w:left w:val="single" w:sz="4" w:space="0" w:color="auto"/>
              <w:bottom w:val="single" w:sz="4" w:space="0" w:color="auto"/>
              <w:right w:val="single" w:sz="4" w:space="0" w:color="auto"/>
            </w:tcBorders>
            <w:shd w:val="clear" w:color="000000" w:fill="DEEAF6"/>
            <w:vAlign w:val="center"/>
            <w:hideMark/>
          </w:tcPr>
          <w:p w14:paraId="07F28374"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Serviços</w:t>
            </w:r>
          </w:p>
        </w:tc>
        <w:tc>
          <w:tcPr>
            <w:tcW w:w="579" w:type="pct"/>
            <w:tcBorders>
              <w:top w:val="single" w:sz="4" w:space="0" w:color="auto"/>
              <w:left w:val="single" w:sz="4" w:space="0" w:color="auto"/>
              <w:bottom w:val="single" w:sz="4" w:space="0" w:color="auto"/>
              <w:right w:val="single" w:sz="4" w:space="0" w:color="auto"/>
            </w:tcBorders>
            <w:shd w:val="clear" w:color="000000" w:fill="DEEAF6"/>
            <w:vAlign w:val="center"/>
            <w:hideMark/>
          </w:tcPr>
          <w:p w14:paraId="7DA99CE1"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Administração Pública</w:t>
            </w:r>
          </w:p>
        </w:tc>
        <w:tc>
          <w:tcPr>
            <w:tcW w:w="651" w:type="pct"/>
            <w:tcBorders>
              <w:top w:val="single" w:sz="4" w:space="0" w:color="auto"/>
              <w:left w:val="single" w:sz="4" w:space="0" w:color="auto"/>
              <w:bottom w:val="single" w:sz="4" w:space="0" w:color="auto"/>
              <w:right w:val="nil"/>
            </w:tcBorders>
            <w:shd w:val="clear" w:color="000000" w:fill="DEEAF6"/>
            <w:vAlign w:val="center"/>
            <w:hideMark/>
          </w:tcPr>
          <w:p w14:paraId="6EF4563A" w14:textId="77777777" w:rsidR="00DF3E4F" w:rsidRPr="00DF3E4F" w:rsidRDefault="00DF3E4F" w:rsidP="00DF3E4F">
            <w:pPr>
              <w:widowControl/>
              <w:jc w:val="center"/>
              <w:rPr>
                <w:rFonts w:ascii="Calibri" w:eastAsia="Times New Roman" w:hAnsi="Calibri" w:cs="Calibri"/>
                <w:b/>
                <w:bCs/>
                <w:color w:val="000000"/>
                <w:sz w:val="16"/>
                <w:szCs w:val="16"/>
                <w:lang w:val="pt-BR"/>
              </w:rPr>
            </w:pPr>
            <w:r w:rsidRPr="00DF3E4F">
              <w:rPr>
                <w:rFonts w:ascii="Calibri" w:eastAsia="Times New Roman" w:hAnsi="Calibri" w:cs="Calibri"/>
                <w:b/>
                <w:bCs/>
                <w:color w:val="000000"/>
                <w:sz w:val="16"/>
                <w:szCs w:val="16"/>
              </w:rPr>
              <w:t>Agropecuária, extração vegetal, caça e pesca</w:t>
            </w:r>
          </w:p>
        </w:tc>
      </w:tr>
      <w:tr w:rsidR="00DF3E4F" w:rsidRPr="00DF3E4F" w14:paraId="1C7124C7" w14:textId="77777777" w:rsidTr="00DF3E4F">
        <w:trPr>
          <w:trHeight w:val="300"/>
        </w:trPr>
        <w:tc>
          <w:tcPr>
            <w:tcW w:w="519" w:type="pct"/>
            <w:tcBorders>
              <w:top w:val="single" w:sz="4" w:space="0" w:color="auto"/>
              <w:left w:val="nil"/>
              <w:bottom w:val="single" w:sz="4" w:space="0" w:color="auto"/>
              <w:right w:val="single" w:sz="4" w:space="0" w:color="auto"/>
            </w:tcBorders>
            <w:shd w:val="clear" w:color="auto" w:fill="DBE5F1"/>
            <w:vAlign w:val="center"/>
            <w:hideMark/>
          </w:tcPr>
          <w:p w14:paraId="52F9402E" w14:textId="77777777" w:rsidR="00DF3E4F" w:rsidRPr="00DF3E4F" w:rsidRDefault="00DF3E4F" w:rsidP="00DF3E4F">
            <w:pPr>
              <w:widowControl/>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Pará</w:t>
            </w:r>
          </w:p>
        </w:tc>
        <w:tc>
          <w:tcPr>
            <w:tcW w:w="398" w:type="pct"/>
            <w:tcBorders>
              <w:top w:val="single" w:sz="4" w:space="0" w:color="auto"/>
              <w:left w:val="nil"/>
              <w:bottom w:val="single" w:sz="4" w:space="0" w:color="auto"/>
              <w:right w:val="single" w:sz="4" w:space="0" w:color="auto"/>
            </w:tcBorders>
            <w:vAlign w:val="center"/>
            <w:hideMark/>
          </w:tcPr>
          <w:p w14:paraId="3F200212"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1375238</w:t>
            </w:r>
          </w:p>
        </w:tc>
        <w:tc>
          <w:tcPr>
            <w:tcW w:w="375" w:type="pct"/>
            <w:tcBorders>
              <w:top w:val="single" w:sz="4" w:space="0" w:color="auto"/>
              <w:left w:val="nil"/>
              <w:bottom w:val="single" w:sz="4" w:space="0" w:color="auto"/>
              <w:right w:val="single" w:sz="4" w:space="0" w:color="auto"/>
            </w:tcBorders>
            <w:vAlign w:val="center"/>
            <w:hideMark/>
          </w:tcPr>
          <w:p w14:paraId="49FC52D1"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26720</w:t>
            </w:r>
          </w:p>
        </w:tc>
        <w:tc>
          <w:tcPr>
            <w:tcW w:w="571" w:type="pct"/>
            <w:tcBorders>
              <w:top w:val="single" w:sz="4" w:space="0" w:color="auto"/>
              <w:left w:val="nil"/>
              <w:bottom w:val="single" w:sz="4" w:space="0" w:color="auto"/>
              <w:right w:val="single" w:sz="4" w:space="0" w:color="auto"/>
            </w:tcBorders>
            <w:vAlign w:val="center"/>
            <w:hideMark/>
          </w:tcPr>
          <w:p w14:paraId="7001F370"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112443</w:t>
            </w:r>
          </w:p>
        </w:tc>
        <w:tc>
          <w:tcPr>
            <w:tcW w:w="506" w:type="pct"/>
            <w:tcBorders>
              <w:top w:val="single" w:sz="4" w:space="0" w:color="auto"/>
              <w:left w:val="nil"/>
              <w:bottom w:val="single" w:sz="4" w:space="0" w:color="auto"/>
              <w:right w:val="single" w:sz="4" w:space="0" w:color="auto"/>
            </w:tcBorders>
            <w:vAlign w:val="center"/>
            <w:hideMark/>
          </w:tcPr>
          <w:p w14:paraId="15E515E3"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9413</w:t>
            </w:r>
          </w:p>
        </w:tc>
        <w:tc>
          <w:tcPr>
            <w:tcW w:w="459" w:type="pct"/>
            <w:tcBorders>
              <w:top w:val="single" w:sz="4" w:space="0" w:color="auto"/>
              <w:left w:val="nil"/>
              <w:bottom w:val="single" w:sz="4" w:space="0" w:color="auto"/>
              <w:right w:val="single" w:sz="4" w:space="0" w:color="auto"/>
            </w:tcBorders>
            <w:vAlign w:val="center"/>
            <w:hideMark/>
          </w:tcPr>
          <w:p w14:paraId="1085653B"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91296</w:t>
            </w:r>
          </w:p>
        </w:tc>
        <w:tc>
          <w:tcPr>
            <w:tcW w:w="435" w:type="pct"/>
            <w:tcBorders>
              <w:top w:val="single" w:sz="4" w:space="0" w:color="auto"/>
              <w:left w:val="nil"/>
              <w:bottom w:val="single" w:sz="4" w:space="0" w:color="auto"/>
              <w:right w:val="single" w:sz="4" w:space="0" w:color="auto"/>
            </w:tcBorders>
            <w:vAlign w:val="center"/>
            <w:hideMark/>
          </w:tcPr>
          <w:p w14:paraId="68895203"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251743</w:t>
            </w:r>
          </w:p>
        </w:tc>
        <w:tc>
          <w:tcPr>
            <w:tcW w:w="507" w:type="pct"/>
            <w:tcBorders>
              <w:top w:val="single" w:sz="4" w:space="0" w:color="auto"/>
              <w:left w:val="nil"/>
              <w:bottom w:val="single" w:sz="4" w:space="0" w:color="auto"/>
              <w:right w:val="single" w:sz="4" w:space="0" w:color="auto"/>
            </w:tcBorders>
            <w:vAlign w:val="center"/>
            <w:hideMark/>
          </w:tcPr>
          <w:p w14:paraId="771C252A"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419280</w:t>
            </w:r>
          </w:p>
        </w:tc>
        <w:tc>
          <w:tcPr>
            <w:tcW w:w="579" w:type="pct"/>
            <w:tcBorders>
              <w:top w:val="single" w:sz="4" w:space="0" w:color="auto"/>
              <w:left w:val="nil"/>
              <w:bottom w:val="single" w:sz="4" w:space="0" w:color="auto"/>
              <w:right w:val="single" w:sz="4" w:space="0" w:color="auto"/>
            </w:tcBorders>
            <w:vAlign w:val="center"/>
            <w:hideMark/>
          </w:tcPr>
          <w:p w14:paraId="0DCAA190"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400459</w:t>
            </w:r>
          </w:p>
        </w:tc>
        <w:tc>
          <w:tcPr>
            <w:tcW w:w="651" w:type="pct"/>
            <w:tcBorders>
              <w:top w:val="single" w:sz="4" w:space="0" w:color="auto"/>
              <w:left w:val="nil"/>
              <w:bottom w:val="single" w:sz="4" w:space="0" w:color="auto"/>
              <w:right w:val="nil"/>
            </w:tcBorders>
            <w:vAlign w:val="center"/>
            <w:hideMark/>
          </w:tcPr>
          <w:p w14:paraId="31A4DAF8" w14:textId="77777777" w:rsidR="00DF3E4F" w:rsidRPr="00DF3E4F" w:rsidRDefault="00DF3E4F" w:rsidP="00DF3E4F">
            <w:pPr>
              <w:widowControl/>
              <w:jc w:val="center"/>
              <w:rPr>
                <w:rFonts w:ascii="Calibri" w:eastAsia="Times New Roman" w:hAnsi="Calibri" w:cs="Calibri"/>
                <w:b/>
                <w:bCs/>
                <w:color w:val="000000"/>
                <w:sz w:val="18"/>
                <w:szCs w:val="18"/>
                <w:lang w:val="pt-BR"/>
              </w:rPr>
            </w:pPr>
            <w:r w:rsidRPr="00DF3E4F">
              <w:rPr>
                <w:rFonts w:ascii="Calibri" w:eastAsia="Times New Roman" w:hAnsi="Calibri" w:cs="Calibri"/>
                <w:b/>
                <w:bCs/>
                <w:color w:val="000000"/>
                <w:sz w:val="18"/>
                <w:szCs w:val="18"/>
              </w:rPr>
              <w:t>63884</w:t>
            </w:r>
          </w:p>
        </w:tc>
      </w:tr>
      <w:tr w:rsidR="00DF3E4F" w:rsidRPr="00DF3E4F" w14:paraId="07B66210" w14:textId="77777777" w:rsidTr="00DF3E4F">
        <w:trPr>
          <w:trHeight w:val="300"/>
        </w:trPr>
        <w:tc>
          <w:tcPr>
            <w:tcW w:w="519" w:type="pct"/>
            <w:tcBorders>
              <w:top w:val="single" w:sz="4" w:space="0" w:color="auto"/>
              <w:left w:val="nil"/>
              <w:bottom w:val="single" w:sz="4" w:space="0" w:color="auto"/>
              <w:right w:val="single" w:sz="4" w:space="0" w:color="auto"/>
            </w:tcBorders>
            <w:shd w:val="clear" w:color="auto" w:fill="DBE5F1"/>
            <w:vAlign w:val="center"/>
            <w:hideMark/>
          </w:tcPr>
          <w:p w14:paraId="3B9CA11D" w14:textId="77777777" w:rsidR="00DF3E4F" w:rsidRPr="00DF3E4F" w:rsidRDefault="00DF3E4F" w:rsidP="00DF3E4F">
            <w:pPr>
              <w:widowControl/>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Parauapeba</w:t>
            </w:r>
          </w:p>
        </w:tc>
        <w:tc>
          <w:tcPr>
            <w:tcW w:w="398" w:type="pct"/>
            <w:tcBorders>
              <w:top w:val="single" w:sz="4" w:space="0" w:color="auto"/>
              <w:left w:val="nil"/>
              <w:bottom w:val="single" w:sz="4" w:space="0" w:color="auto"/>
              <w:right w:val="single" w:sz="4" w:space="0" w:color="auto"/>
            </w:tcBorders>
            <w:vAlign w:val="center"/>
            <w:hideMark/>
          </w:tcPr>
          <w:p w14:paraId="02DD9F92"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75764</w:t>
            </w:r>
          </w:p>
        </w:tc>
        <w:tc>
          <w:tcPr>
            <w:tcW w:w="375" w:type="pct"/>
            <w:tcBorders>
              <w:top w:val="single" w:sz="4" w:space="0" w:color="auto"/>
              <w:left w:val="nil"/>
              <w:bottom w:val="single" w:sz="4" w:space="0" w:color="auto"/>
              <w:right w:val="single" w:sz="4" w:space="0" w:color="auto"/>
            </w:tcBorders>
            <w:vAlign w:val="center"/>
            <w:hideMark/>
          </w:tcPr>
          <w:p w14:paraId="0B3F42D7"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8564</w:t>
            </w:r>
          </w:p>
        </w:tc>
        <w:tc>
          <w:tcPr>
            <w:tcW w:w="571" w:type="pct"/>
            <w:tcBorders>
              <w:top w:val="single" w:sz="4" w:space="0" w:color="auto"/>
              <w:left w:val="nil"/>
              <w:bottom w:val="single" w:sz="4" w:space="0" w:color="auto"/>
              <w:right w:val="single" w:sz="4" w:space="0" w:color="auto"/>
            </w:tcBorders>
            <w:vAlign w:val="center"/>
            <w:hideMark/>
          </w:tcPr>
          <w:p w14:paraId="14F3D853"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6769</w:t>
            </w:r>
          </w:p>
        </w:tc>
        <w:tc>
          <w:tcPr>
            <w:tcW w:w="506" w:type="pct"/>
            <w:tcBorders>
              <w:top w:val="single" w:sz="4" w:space="0" w:color="auto"/>
              <w:left w:val="nil"/>
              <w:bottom w:val="single" w:sz="4" w:space="0" w:color="auto"/>
              <w:right w:val="single" w:sz="4" w:space="0" w:color="auto"/>
            </w:tcBorders>
            <w:vAlign w:val="center"/>
            <w:hideMark/>
          </w:tcPr>
          <w:p w14:paraId="69BEA4AF"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654</w:t>
            </w:r>
          </w:p>
        </w:tc>
        <w:tc>
          <w:tcPr>
            <w:tcW w:w="459" w:type="pct"/>
            <w:tcBorders>
              <w:top w:val="single" w:sz="4" w:space="0" w:color="auto"/>
              <w:left w:val="nil"/>
              <w:bottom w:val="single" w:sz="4" w:space="0" w:color="auto"/>
              <w:right w:val="single" w:sz="4" w:space="0" w:color="auto"/>
            </w:tcBorders>
            <w:vAlign w:val="center"/>
            <w:hideMark/>
          </w:tcPr>
          <w:p w14:paraId="51C0B589"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13403</w:t>
            </w:r>
          </w:p>
        </w:tc>
        <w:tc>
          <w:tcPr>
            <w:tcW w:w="435" w:type="pct"/>
            <w:tcBorders>
              <w:top w:val="single" w:sz="4" w:space="0" w:color="auto"/>
              <w:left w:val="nil"/>
              <w:bottom w:val="single" w:sz="4" w:space="0" w:color="auto"/>
              <w:right w:val="single" w:sz="4" w:space="0" w:color="auto"/>
            </w:tcBorders>
            <w:vAlign w:val="center"/>
            <w:hideMark/>
          </w:tcPr>
          <w:p w14:paraId="690136C3"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12813</w:t>
            </w:r>
          </w:p>
        </w:tc>
        <w:tc>
          <w:tcPr>
            <w:tcW w:w="507" w:type="pct"/>
            <w:tcBorders>
              <w:top w:val="single" w:sz="4" w:space="0" w:color="auto"/>
              <w:left w:val="nil"/>
              <w:bottom w:val="single" w:sz="4" w:space="0" w:color="auto"/>
              <w:right w:val="single" w:sz="4" w:space="0" w:color="auto"/>
            </w:tcBorders>
            <w:vAlign w:val="center"/>
            <w:hideMark/>
          </w:tcPr>
          <w:p w14:paraId="6E9EC98D"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26971</w:t>
            </w:r>
          </w:p>
        </w:tc>
        <w:tc>
          <w:tcPr>
            <w:tcW w:w="579" w:type="pct"/>
            <w:tcBorders>
              <w:top w:val="single" w:sz="4" w:space="0" w:color="auto"/>
              <w:left w:val="nil"/>
              <w:bottom w:val="single" w:sz="4" w:space="0" w:color="auto"/>
              <w:right w:val="single" w:sz="4" w:space="0" w:color="auto"/>
            </w:tcBorders>
            <w:vAlign w:val="center"/>
            <w:hideMark/>
          </w:tcPr>
          <w:p w14:paraId="5CA729F2"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6326</w:t>
            </w:r>
          </w:p>
        </w:tc>
        <w:tc>
          <w:tcPr>
            <w:tcW w:w="651" w:type="pct"/>
            <w:tcBorders>
              <w:top w:val="single" w:sz="4" w:space="0" w:color="auto"/>
              <w:left w:val="nil"/>
              <w:bottom w:val="single" w:sz="4" w:space="0" w:color="auto"/>
              <w:right w:val="nil"/>
            </w:tcBorders>
            <w:vAlign w:val="center"/>
            <w:hideMark/>
          </w:tcPr>
          <w:p w14:paraId="14010F58" w14:textId="77777777" w:rsidR="00DF3E4F" w:rsidRPr="00DF3E4F" w:rsidRDefault="00DF3E4F" w:rsidP="00DF3E4F">
            <w:pPr>
              <w:widowControl/>
              <w:jc w:val="center"/>
              <w:rPr>
                <w:rFonts w:ascii="Calibri" w:eastAsia="Times New Roman" w:hAnsi="Calibri" w:cs="Calibri"/>
                <w:color w:val="000000"/>
                <w:sz w:val="18"/>
                <w:szCs w:val="18"/>
                <w:lang w:val="pt-BR"/>
              </w:rPr>
            </w:pPr>
            <w:r w:rsidRPr="00DF3E4F">
              <w:rPr>
                <w:rFonts w:ascii="Calibri" w:eastAsia="Times New Roman" w:hAnsi="Calibri" w:cs="Calibri"/>
                <w:color w:val="000000"/>
                <w:sz w:val="18"/>
                <w:szCs w:val="18"/>
              </w:rPr>
              <w:t>264</w:t>
            </w:r>
          </w:p>
        </w:tc>
      </w:tr>
    </w:tbl>
    <w:p w14:paraId="7ADCB10A" w14:textId="77777777" w:rsidR="00DF3E4F" w:rsidRPr="00DF3E4F" w:rsidRDefault="00DF3E4F" w:rsidP="00DF3E4F">
      <w:pPr>
        <w:suppressAutoHyphens/>
        <w:spacing w:before="14"/>
        <w:jc w:val="both"/>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MTE-RAIS</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Elaboração:</w:t>
      </w:r>
      <w:r w:rsidRPr="00DF3E4F">
        <w:rPr>
          <w:rFonts w:ascii="Calibri" w:eastAsia="Calibri" w:hAnsi="Calibri" w:cs="Calibri"/>
          <w:spacing w:val="-2"/>
          <w:sz w:val="18"/>
          <w:lang w:eastAsia="en-US"/>
        </w:rPr>
        <w:t xml:space="preserve"> FAPESPA 2024</w:t>
      </w:r>
    </w:p>
    <w:p w14:paraId="7F80B36E" w14:textId="77777777" w:rsidR="00DF3E4F" w:rsidRPr="00DF3E4F" w:rsidRDefault="00DF3E4F" w:rsidP="00DF3E4F">
      <w:pPr>
        <w:widowControl/>
        <w:spacing w:before="200" w:line="295" w:lineRule="auto"/>
        <w:ind w:firstLine="851"/>
        <w:jc w:val="both"/>
        <w:rPr>
          <w:rFonts w:ascii="Calibri" w:eastAsia="Times New Roman" w:hAnsi="Calibri" w:cs="Calibri"/>
          <w:sz w:val="24"/>
          <w:szCs w:val="24"/>
          <w:lang w:val="pt-BR"/>
        </w:rPr>
      </w:pPr>
      <w:r w:rsidRPr="00DF3E4F">
        <w:rPr>
          <w:rFonts w:ascii="Calibri" w:eastAsia="Times New Roman" w:hAnsi="Calibri" w:cs="Calibri"/>
          <w:sz w:val="24"/>
          <w:szCs w:val="24"/>
          <w:lang w:val="pt-BR"/>
        </w:rPr>
        <w:t>O município apresenta uma estrutura de emprego muito distinta da média estadual, com forte dependência de setores ligados à infraestrutura e extração mineral. O setor de serviços é o maior empregador local com 26.971 vínculos (35,6% do total do município). A Construção Civil, possui uma relevância desproporcional, com 13.403 postos. Este setor representa 17,7% dos empregos formais de Parauapebas, enquanto no estado do Pará representa apenas 6,6%. O setor de extração Mineral conta com 8.564 vínculos, o setor é o pilar econômico da região. Já o Comércio, emprega 12.813 pessoas, figurando como o terceiro maior setor em volume.</w:t>
      </w:r>
    </w:p>
    <w:p w14:paraId="07708B42" w14:textId="77777777" w:rsidR="00DF3E4F" w:rsidRPr="00DF3E4F" w:rsidRDefault="00DF3E4F" w:rsidP="00DF3E4F">
      <w:pPr>
        <w:suppressAutoHyphens/>
        <w:rPr>
          <w:rFonts w:ascii="Calibri" w:eastAsia="Calibri" w:hAnsi="Calibri" w:cs="Calibri"/>
          <w:sz w:val="18"/>
          <w:szCs w:val="24"/>
          <w:lang w:eastAsia="en-US"/>
        </w:rPr>
      </w:pPr>
    </w:p>
    <w:p w14:paraId="039B260B" w14:textId="77777777" w:rsidR="00DF3E4F" w:rsidRPr="00DF3E4F" w:rsidRDefault="00DF3E4F" w:rsidP="00DF3E4F">
      <w:pPr>
        <w:suppressAutoHyphens/>
        <w:spacing w:before="1"/>
        <w:jc w:val="both"/>
        <w:rPr>
          <w:rFonts w:ascii="Calibri" w:eastAsia="Calibri" w:hAnsi="Calibri" w:cs="Calibri"/>
          <w:spacing w:val="-4"/>
          <w:sz w:val="24"/>
          <w:szCs w:val="24"/>
          <w:lang w:eastAsia="en-US"/>
        </w:rPr>
      </w:pPr>
      <w:r w:rsidRPr="00DF3E4F">
        <w:rPr>
          <w:rFonts w:ascii="Calibri" w:eastAsia="Calibri" w:hAnsi="Calibri" w:cs="Calibri"/>
          <w:sz w:val="24"/>
          <w:szCs w:val="24"/>
          <w:lang w:eastAsia="en-US"/>
        </w:rPr>
        <w:t>Tabela</w:t>
      </w:r>
      <w:r w:rsidRPr="00DF3E4F">
        <w:rPr>
          <w:rFonts w:ascii="Calibri" w:eastAsia="Calibri" w:hAnsi="Calibri" w:cs="Calibri"/>
          <w:spacing w:val="-2"/>
          <w:sz w:val="24"/>
          <w:szCs w:val="24"/>
          <w:lang w:eastAsia="en-US"/>
        </w:rPr>
        <w:t xml:space="preserve"> 12</w:t>
      </w:r>
      <w:r w:rsidRPr="00DF3E4F">
        <w:rPr>
          <w:rFonts w:ascii="Calibri" w:eastAsia="Calibri" w:hAnsi="Calibri" w:cs="Calibri"/>
          <w:sz w:val="24"/>
          <w:szCs w:val="24"/>
          <w:lang w:eastAsia="en-US"/>
        </w:rPr>
        <w:t xml:space="preserve"> -</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Remuneração</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Média</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(R$)</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Total</w:t>
      </w:r>
      <w:r w:rsidRPr="00DF3E4F">
        <w:rPr>
          <w:rFonts w:ascii="Calibri" w:eastAsia="Calibri" w:hAnsi="Calibri" w:cs="Calibri"/>
          <w:spacing w:val="-5"/>
          <w:sz w:val="24"/>
          <w:szCs w:val="24"/>
          <w:lang w:eastAsia="en-US"/>
        </w:rPr>
        <w:t xml:space="preserve"> </w:t>
      </w:r>
      <w:r w:rsidRPr="00DF3E4F">
        <w:rPr>
          <w:rFonts w:ascii="Calibri" w:eastAsia="Calibri" w:hAnsi="Calibri" w:cs="Calibri"/>
          <w:sz w:val="24"/>
          <w:szCs w:val="24"/>
          <w:lang w:eastAsia="en-US"/>
        </w:rPr>
        <w:t>e</w:t>
      </w:r>
      <w:r w:rsidRPr="00DF3E4F">
        <w:rPr>
          <w:rFonts w:ascii="Calibri" w:eastAsia="Calibri" w:hAnsi="Calibri" w:cs="Calibri"/>
          <w:spacing w:val="-3"/>
          <w:sz w:val="24"/>
          <w:szCs w:val="24"/>
          <w:lang w:eastAsia="en-US"/>
        </w:rPr>
        <w:t xml:space="preserve"> </w:t>
      </w:r>
      <w:r w:rsidRPr="00DF3E4F">
        <w:rPr>
          <w:rFonts w:ascii="Calibri" w:eastAsia="Calibri" w:hAnsi="Calibri" w:cs="Calibri"/>
          <w:sz w:val="24"/>
          <w:szCs w:val="24"/>
          <w:lang w:eastAsia="en-US"/>
        </w:rPr>
        <w:t>por</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Sexo</w:t>
      </w:r>
      <w:r w:rsidRPr="00DF3E4F">
        <w:rPr>
          <w:rFonts w:ascii="Calibri" w:eastAsia="Calibri" w:hAnsi="Calibri" w:cs="Calibri"/>
          <w:spacing w:val="-2"/>
          <w:sz w:val="24"/>
          <w:szCs w:val="24"/>
          <w:lang w:eastAsia="en-US"/>
        </w:rPr>
        <w:t xml:space="preserve"> </w:t>
      </w:r>
      <w:r w:rsidRPr="00DF3E4F">
        <w:rPr>
          <w:rFonts w:ascii="Calibri" w:eastAsia="Calibri" w:hAnsi="Calibri" w:cs="Calibri"/>
          <w:sz w:val="24"/>
          <w:szCs w:val="24"/>
          <w:lang w:eastAsia="en-US"/>
        </w:rPr>
        <w:t>do</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Trabalhador</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Formal</w:t>
      </w:r>
      <w:r w:rsidRPr="00DF3E4F">
        <w:rPr>
          <w:rFonts w:ascii="Calibri" w:eastAsia="Calibri" w:hAnsi="Calibri" w:cs="Calibri"/>
          <w:spacing w:val="4"/>
          <w:sz w:val="24"/>
          <w:szCs w:val="24"/>
          <w:lang w:eastAsia="en-US"/>
        </w:rPr>
        <w:t xml:space="preserve"> </w:t>
      </w:r>
      <w:r w:rsidRPr="00DF3E4F">
        <w:rPr>
          <w:rFonts w:ascii="Calibri" w:eastAsia="Calibri" w:hAnsi="Calibri" w:cs="Calibri"/>
          <w:sz w:val="24"/>
          <w:szCs w:val="24"/>
          <w:lang w:eastAsia="en-US"/>
        </w:rPr>
        <w:t>–</w:t>
      </w:r>
      <w:r w:rsidRPr="00DF3E4F">
        <w:rPr>
          <w:rFonts w:ascii="Calibri" w:eastAsia="Calibri" w:hAnsi="Calibri" w:cs="Calibri"/>
          <w:spacing w:val="-2"/>
          <w:sz w:val="24"/>
          <w:szCs w:val="24"/>
          <w:lang w:eastAsia="en-US"/>
        </w:rPr>
        <w:t xml:space="preserve"> </w:t>
      </w:r>
      <w:r w:rsidRPr="00DF3E4F">
        <w:rPr>
          <w:rFonts w:ascii="Calibri" w:eastAsia="Calibri" w:hAnsi="Calibri" w:cs="Calibri"/>
          <w:spacing w:val="-4"/>
          <w:sz w:val="24"/>
          <w:szCs w:val="24"/>
          <w:lang w:eastAsia="en-US"/>
        </w:rPr>
        <w:t>2024</w:t>
      </w:r>
    </w:p>
    <w:tbl>
      <w:tblPr>
        <w:tblW w:w="5000" w:type="pct"/>
        <w:tblCellMar>
          <w:left w:w="70" w:type="dxa"/>
          <w:right w:w="70" w:type="dxa"/>
        </w:tblCellMar>
        <w:tblLook w:val="01E0" w:firstRow="1" w:lastRow="1" w:firstColumn="1" w:lastColumn="1" w:noHBand="0" w:noVBand="0"/>
      </w:tblPr>
      <w:tblGrid>
        <w:gridCol w:w="2698"/>
        <w:gridCol w:w="2309"/>
        <w:gridCol w:w="2226"/>
        <w:gridCol w:w="2419"/>
      </w:tblGrid>
      <w:tr w:rsidR="00DF3E4F" w:rsidRPr="00DF3E4F" w14:paraId="432C2C06" w14:textId="77777777" w:rsidTr="008F01FD">
        <w:trPr>
          <w:trHeight w:val="300"/>
        </w:trPr>
        <w:tc>
          <w:tcPr>
            <w:tcW w:w="1398" w:type="pct"/>
            <w:vMerge w:val="restart"/>
            <w:tcBorders>
              <w:top w:val="single" w:sz="4" w:space="0" w:color="auto"/>
              <w:left w:val="nil"/>
              <w:bottom w:val="single" w:sz="4" w:space="0" w:color="auto"/>
              <w:right w:val="single" w:sz="4" w:space="0" w:color="auto"/>
            </w:tcBorders>
            <w:shd w:val="clear" w:color="000000" w:fill="DEEAF6"/>
            <w:vAlign w:val="center"/>
            <w:hideMark/>
          </w:tcPr>
          <w:p w14:paraId="720F16E9" w14:textId="77777777" w:rsidR="00DF3E4F" w:rsidRPr="00DF3E4F" w:rsidRDefault="00DF3E4F" w:rsidP="00DF3E4F">
            <w:pPr>
              <w:widowControl/>
              <w:jc w:val="center"/>
              <w:rPr>
                <w:rFonts w:ascii="Calibri" w:eastAsia="Times New Roman" w:hAnsi="Calibri" w:cs="Calibri"/>
                <w:b/>
                <w:bCs/>
                <w:color w:val="000000"/>
                <w:sz w:val="20"/>
                <w:szCs w:val="20"/>
                <w:lang w:val="pt-BR"/>
              </w:rPr>
            </w:pPr>
            <w:r w:rsidRPr="00DF3E4F">
              <w:rPr>
                <w:rFonts w:ascii="Calibri" w:eastAsia="Times New Roman" w:hAnsi="Calibri" w:cs="Calibri"/>
                <w:b/>
                <w:bCs/>
                <w:color w:val="000000"/>
                <w:sz w:val="20"/>
                <w:szCs w:val="20"/>
              </w:rPr>
              <w:t>Localidade</w:t>
            </w:r>
          </w:p>
        </w:tc>
        <w:tc>
          <w:tcPr>
            <w:tcW w:w="1196" w:type="pct"/>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47EEDB36" w14:textId="77777777" w:rsidR="00DF3E4F" w:rsidRPr="00DF3E4F" w:rsidRDefault="00DF3E4F" w:rsidP="00DF3E4F">
            <w:pPr>
              <w:widowControl/>
              <w:jc w:val="center"/>
              <w:rPr>
                <w:rFonts w:ascii="Calibri" w:eastAsia="Times New Roman" w:hAnsi="Calibri" w:cs="Calibri"/>
                <w:b/>
                <w:bCs/>
                <w:color w:val="000000"/>
                <w:sz w:val="20"/>
                <w:szCs w:val="20"/>
                <w:lang w:val="pt-BR"/>
              </w:rPr>
            </w:pPr>
            <w:r w:rsidRPr="00DF3E4F">
              <w:rPr>
                <w:rFonts w:ascii="Calibri" w:eastAsia="Times New Roman" w:hAnsi="Calibri" w:cs="Calibri"/>
                <w:b/>
                <w:bCs/>
                <w:color w:val="000000"/>
                <w:sz w:val="20"/>
                <w:szCs w:val="20"/>
              </w:rPr>
              <w:t>Total</w:t>
            </w:r>
          </w:p>
        </w:tc>
        <w:tc>
          <w:tcPr>
            <w:tcW w:w="2406" w:type="pct"/>
            <w:gridSpan w:val="2"/>
            <w:tcBorders>
              <w:top w:val="single" w:sz="4" w:space="0" w:color="auto"/>
              <w:left w:val="single" w:sz="4" w:space="0" w:color="auto"/>
              <w:bottom w:val="single" w:sz="4" w:space="0" w:color="auto"/>
            </w:tcBorders>
            <w:shd w:val="clear" w:color="000000" w:fill="DEEAF6"/>
            <w:vAlign w:val="center"/>
            <w:hideMark/>
          </w:tcPr>
          <w:p w14:paraId="315C761E" w14:textId="77777777" w:rsidR="00DF3E4F" w:rsidRPr="00DF3E4F" w:rsidRDefault="00DF3E4F" w:rsidP="00DF3E4F">
            <w:pPr>
              <w:widowControl/>
              <w:jc w:val="center"/>
              <w:rPr>
                <w:rFonts w:ascii="Calibri" w:eastAsia="Times New Roman" w:hAnsi="Calibri" w:cs="Calibri"/>
                <w:b/>
                <w:bCs/>
                <w:color w:val="000000"/>
                <w:sz w:val="20"/>
                <w:szCs w:val="20"/>
                <w:lang w:val="pt-BR"/>
              </w:rPr>
            </w:pPr>
            <w:r w:rsidRPr="00DF3E4F">
              <w:rPr>
                <w:rFonts w:ascii="Calibri" w:eastAsia="Times New Roman" w:hAnsi="Calibri" w:cs="Calibri"/>
                <w:b/>
                <w:bCs/>
                <w:color w:val="000000"/>
                <w:sz w:val="20"/>
                <w:szCs w:val="20"/>
              </w:rPr>
              <w:t>Sexo</w:t>
            </w:r>
          </w:p>
        </w:tc>
      </w:tr>
      <w:tr w:rsidR="00DF3E4F" w:rsidRPr="00DF3E4F" w14:paraId="45D40E5B" w14:textId="77777777" w:rsidTr="008F01FD">
        <w:trPr>
          <w:trHeight w:val="300"/>
        </w:trPr>
        <w:tc>
          <w:tcPr>
            <w:tcW w:w="1398" w:type="pct"/>
            <w:vMerge/>
            <w:tcBorders>
              <w:top w:val="single" w:sz="4" w:space="0" w:color="auto"/>
              <w:left w:val="nil"/>
              <w:bottom w:val="single" w:sz="4" w:space="0" w:color="auto"/>
              <w:right w:val="single" w:sz="4" w:space="0" w:color="auto"/>
            </w:tcBorders>
            <w:vAlign w:val="center"/>
            <w:hideMark/>
          </w:tcPr>
          <w:p w14:paraId="10A1B4D4" w14:textId="77777777" w:rsidR="00DF3E4F" w:rsidRPr="00DF3E4F" w:rsidRDefault="00DF3E4F" w:rsidP="00DF3E4F">
            <w:pPr>
              <w:widowControl/>
              <w:rPr>
                <w:rFonts w:ascii="Calibri" w:eastAsia="Times New Roman" w:hAnsi="Calibri" w:cs="Calibri"/>
                <w:b/>
                <w:bCs/>
                <w:color w:val="000000"/>
                <w:sz w:val="20"/>
                <w:szCs w:val="20"/>
                <w:lang w:val="pt-BR"/>
              </w:rPr>
            </w:pPr>
          </w:p>
        </w:tc>
        <w:tc>
          <w:tcPr>
            <w:tcW w:w="1196" w:type="pct"/>
            <w:vMerge/>
            <w:tcBorders>
              <w:top w:val="single" w:sz="4" w:space="0" w:color="auto"/>
              <w:left w:val="single" w:sz="4" w:space="0" w:color="auto"/>
              <w:bottom w:val="single" w:sz="4" w:space="0" w:color="auto"/>
              <w:right w:val="single" w:sz="4" w:space="0" w:color="auto"/>
            </w:tcBorders>
            <w:vAlign w:val="center"/>
            <w:hideMark/>
          </w:tcPr>
          <w:p w14:paraId="26A2E9E8" w14:textId="77777777" w:rsidR="00DF3E4F" w:rsidRPr="00DF3E4F" w:rsidRDefault="00DF3E4F" w:rsidP="00DF3E4F">
            <w:pPr>
              <w:widowControl/>
              <w:rPr>
                <w:rFonts w:ascii="Calibri" w:eastAsia="Times New Roman" w:hAnsi="Calibri" w:cs="Calibri"/>
                <w:b/>
                <w:bCs/>
                <w:color w:val="000000"/>
                <w:sz w:val="20"/>
                <w:szCs w:val="20"/>
                <w:lang w:val="pt-BR"/>
              </w:rPr>
            </w:pPr>
          </w:p>
        </w:tc>
        <w:tc>
          <w:tcPr>
            <w:tcW w:w="1153" w:type="pct"/>
            <w:tcBorders>
              <w:top w:val="single" w:sz="4" w:space="0" w:color="auto"/>
              <w:left w:val="nil"/>
              <w:bottom w:val="single" w:sz="4" w:space="0" w:color="auto"/>
              <w:right w:val="single" w:sz="4" w:space="0" w:color="auto"/>
            </w:tcBorders>
            <w:shd w:val="clear" w:color="000000" w:fill="DEEAF6"/>
            <w:vAlign w:val="center"/>
            <w:hideMark/>
          </w:tcPr>
          <w:p w14:paraId="52F4284C" w14:textId="77777777" w:rsidR="00DF3E4F" w:rsidRPr="00DF3E4F" w:rsidRDefault="00DF3E4F" w:rsidP="00DF3E4F">
            <w:pPr>
              <w:widowControl/>
              <w:jc w:val="center"/>
              <w:rPr>
                <w:rFonts w:ascii="Calibri" w:eastAsia="Times New Roman" w:hAnsi="Calibri" w:cs="Calibri"/>
                <w:b/>
                <w:bCs/>
                <w:color w:val="000000"/>
                <w:sz w:val="20"/>
                <w:szCs w:val="20"/>
                <w:lang w:val="pt-BR"/>
              </w:rPr>
            </w:pPr>
            <w:r w:rsidRPr="00DF3E4F">
              <w:rPr>
                <w:rFonts w:ascii="Calibri" w:eastAsia="Times New Roman" w:hAnsi="Calibri" w:cs="Calibri"/>
                <w:b/>
                <w:bCs/>
                <w:color w:val="000000"/>
                <w:sz w:val="20"/>
                <w:szCs w:val="20"/>
              </w:rPr>
              <w:t>Masculino</w:t>
            </w:r>
          </w:p>
        </w:tc>
        <w:tc>
          <w:tcPr>
            <w:tcW w:w="1254" w:type="pct"/>
            <w:tcBorders>
              <w:top w:val="single" w:sz="4" w:space="0" w:color="auto"/>
              <w:left w:val="nil"/>
              <w:bottom w:val="single" w:sz="4" w:space="0" w:color="auto"/>
              <w:right w:val="nil"/>
            </w:tcBorders>
            <w:shd w:val="clear" w:color="000000" w:fill="DEEAF6"/>
            <w:vAlign w:val="center"/>
            <w:hideMark/>
          </w:tcPr>
          <w:p w14:paraId="7BBABC3B" w14:textId="77777777" w:rsidR="00DF3E4F" w:rsidRPr="00DF3E4F" w:rsidRDefault="00DF3E4F" w:rsidP="00DF3E4F">
            <w:pPr>
              <w:widowControl/>
              <w:jc w:val="center"/>
              <w:rPr>
                <w:rFonts w:ascii="Calibri" w:eastAsia="Times New Roman" w:hAnsi="Calibri" w:cs="Calibri"/>
                <w:b/>
                <w:bCs/>
                <w:color w:val="000000"/>
                <w:sz w:val="20"/>
                <w:szCs w:val="20"/>
                <w:lang w:val="pt-BR"/>
              </w:rPr>
            </w:pPr>
            <w:r w:rsidRPr="00DF3E4F">
              <w:rPr>
                <w:rFonts w:ascii="Calibri" w:eastAsia="Times New Roman" w:hAnsi="Calibri" w:cs="Calibri"/>
                <w:b/>
                <w:bCs/>
                <w:color w:val="000000"/>
                <w:sz w:val="20"/>
                <w:szCs w:val="20"/>
              </w:rPr>
              <w:t>Feminino</w:t>
            </w:r>
          </w:p>
        </w:tc>
      </w:tr>
      <w:tr w:rsidR="00DF3E4F" w:rsidRPr="00DF3E4F" w14:paraId="7A7218A0" w14:textId="77777777" w:rsidTr="008F01FD">
        <w:trPr>
          <w:trHeight w:val="300"/>
        </w:trPr>
        <w:tc>
          <w:tcPr>
            <w:tcW w:w="1398" w:type="pct"/>
            <w:tcBorders>
              <w:top w:val="nil"/>
              <w:left w:val="nil"/>
              <w:bottom w:val="single" w:sz="4" w:space="0" w:color="auto"/>
              <w:right w:val="single" w:sz="4" w:space="0" w:color="auto"/>
            </w:tcBorders>
            <w:shd w:val="clear" w:color="000000" w:fill="DBE5F1"/>
            <w:vAlign w:val="center"/>
            <w:hideMark/>
          </w:tcPr>
          <w:p w14:paraId="73379AB0" w14:textId="77777777" w:rsidR="00DF3E4F" w:rsidRPr="00DF3E4F" w:rsidRDefault="00DF3E4F" w:rsidP="00DF3E4F">
            <w:pPr>
              <w:widowControl/>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Pará</w:t>
            </w:r>
          </w:p>
        </w:tc>
        <w:tc>
          <w:tcPr>
            <w:tcW w:w="1196" w:type="pct"/>
            <w:tcBorders>
              <w:top w:val="nil"/>
              <w:left w:val="nil"/>
              <w:bottom w:val="single" w:sz="4" w:space="0" w:color="auto"/>
              <w:right w:val="single" w:sz="4" w:space="0" w:color="auto"/>
            </w:tcBorders>
            <w:vAlign w:val="center"/>
            <w:hideMark/>
          </w:tcPr>
          <w:p w14:paraId="373645C7" w14:textId="77777777" w:rsidR="00DF3E4F" w:rsidRPr="00DF3E4F" w:rsidRDefault="00DF3E4F" w:rsidP="00DF3E4F">
            <w:pPr>
              <w:widowControl/>
              <w:jc w:val="center"/>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2.760,56</w:t>
            </w:r>
          </w:p>
        </w:tc>
        <w:tc>
          <w:tcPr>
            <w:tcW w:w="1153" w:type="pct"/>
            <w:tcBorders>
              <w:top w:val="nil"/>
              <w:left w:val="nil"/>
              <w:bottom w:val="single" w:sz="4" w:space="0" w:color="auto"/>
              <w:right w:val="single" w:sz="4" w:space="0" w:color="auto"/>
            </w:tcBorders>
            <w:vAlign w:val="center"/>
            <w:hideMark/>
          </w:tcPr>
          <w:p w14:paraId="381FB63D" w14:textId="77777777" w:rsidR="00DF3E4F" w:rsidRPr="00DF3E4F" w:rsidRDefault="00DF3E4F" w:rsidP="00DF3E4F">
            <w:pPr>
              <w:widowControl/>
              <w:jc w:val="center"/>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2.799,30</w:t>
            </w:r>
          </w:p>
        </w:tc>
        <w:tc>
          <w:tcPr>
            <w:tcW w:w="1254" w:type="pct"/>
            <w:tcBorders>
              <w:top w:val="nil"/>
              <w:left w:val="nil"/>
              <w:bottom w:val="single" w:sz="4" w:space="0" w:color="auto"/>
              <w:right w:val="nil"/>
            </w:tcBorders>
            <w:vAlign w:val="center"/>
            <w:hideMark/>
          </w:tcPr>
          <w:p w14:paraId="339F1EEC" w14:textId="77777777" w:rsidR="00DF3E4F" w:rsidRPr="00DF3E4F" w:rsidRDefault="00DF3E4F" w:rsidP="00DF3E4F">
            <w:pPr>
              <w:widowControl/>
              <w:jc w:val="center"/>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2.705,37</w:t>
            </w:r>
          </w:p>
        </w:tc>
      </w:tr>
      <w:tr w:rsidR="00DF3E4F" w:rsidRPr="00DF3E4F" w14:paraId="49460A45" w14:textId="77777777" w:rsidTr="008F01FD">
        <w:trPr>
          <w:trHeight w:val="300"/>
        </w:trPr>
        <w:tc>
          <w:tcPr>
            <w:tcW w:w="1398" w:type="pct"/>
            <w:tcBorders>
              <w:top w:val="nil"/>
              <w:left w:val="nil"/>
              <w:bottom w:val="single" w:sz="4" w:space="0" w:color="auto"/>
              <w:right w:val="single" w:sz="4" w:space="0" w:color="auto"/>
            </w:tcBorders>
            <w:shd w:val="clear" w:color="000000" w:fill="DBE5F1"/>
            <w:vAlign w:val="center"/>
            <w:hideMark/>
          </w:tcPr>
          <w:p w14:paraId="0627AA9D" w14:textId="77777777" w:rsidR="00DF3E4F" w:rsidRPr="00DF3E4F" w:rsidRDefault="00DF3E4F" w:rsidP="00DF3E4F">
            <w:pPr>
              <w:widowControl/>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Parauapebas</w:t>
            </w:r>
          </w:p>
        </w:tc>
        <w:tc>
          <w:tcPr>
            <w:tcW w:w="1196" w:type="pct"/>
            <w:tcBorders>
              <w:top w:val="nil"/>
              <w:left w:val="nil"/>
              <w:bottom w:val="single" w:sz="4" w:space="0" w:color="auto"/>
              <w:right w:val="single" w:sz="4" w:space="0" w:color="auto"/>
            </w:tcBorders>
            <w:vAlign w:val="center"/>
            <w:hideMark/>
          </w:tcPr>
          <w:p w14:paraId="3AC8FF82" w14:textId="77777777" w:rsidR="00DF3E4F" w:rsidRPr="00DF3E4F" w:rsidRDefault="00DF3E4F" w:rsidP="00DF3E4F">
            <w:pPr>
              <w:widowControl/>
              <w:jc w:val="center"/>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3.756,21</w:t>
            </w:r>
          </w:p>
        </w:tc>
        <w:tc>
          <w:tcPr>
            <w:tcW w:w="1153" w:type="pct"/>
            <w:tcBorders>
              <w:top w:val="nil"/>
              <w:left w:val="nil"/>
              <w:bottom w:val="single" w:sz="4" w:space="0" w:color="auto"/>
              <w:right w:val="single" w:sz="4" w:space="0" w:color="auto"/>
            </w:tcBorders>
            <w:vAlign w:val="center"/>
            <w:hideMark/>
          </w:tcPr>
          <w:p w14:paraId="4BFEFA17" w14:textId="77777777" w:rsidR="00DF3E4F" w:rsidRPr="00DF3E4F" w:rsidRDefault="00DF3E4F" w:rsidP="00DF3E4F">
            <w:pPr>
              <w:widowControl/>
              <w:jc w:val="center"/>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3.796,38</w:t>
            </w:r>
          </w:p>
        </w:tc>
        <w:tc>
          <w:tcPr>
            <w:tcW w:w="1254" w:type="pct"/>
            <w:tcBorders>
              <w:top w:val="nil"/>
              <w:left w:val="nil"/>
              <w:bottom w:val="single" w:sz="4" w:space="0" w:color="auto"/>
              <w:right w:val="nil"/>
            </w:tcBorders>
            <w:vAlign w:val="center"/>
            <w:hideMark/>
          </w:tcPr>
          <w:p w14:paraId="0FCD125C" w14:textId="77777777" w:rsidR="00DF3E4F" w:rsidRPr="00DF3E4F" w:rsidRDefault="00DF3E4F" w:rsidP="00DF3E4F">
            <w:pPr>
              <w:widowControl/>
              <w:jc w:val="center"/>
              <w:rPr>
                <w:rFonts w:ascii="Calibri" w:eastAsia="Times New Roman" w:hAnsi="Calibri" w:cs="Calibri"/>
                <w:color w:val="000000"/>
                <w:sz w:val="20"/>
                <w:szCs w:val="20"/>
                <w:lang w:val="pt-BR"/>
              </w:rPr>
            </w:pPr>
            <w:r w:rsidRPr="00DF3E4F">
              <w:rPr>
                <w:rFonts w:ascii="Calibri" w:eastAsia="Times New Roman" w:hAnsi="Calibri" w:cs="Calibri"/>
                <w:color w:val="000000"/>
                <w:sz w:val="20"/>
                <w:szCs w:val="20"/>
              </w:rPr>
              <w:t>3.674,92</w:t>
            </w:r>
          </w:p>
        </w:tc>
      </w:tr>
    </w:tbl>
    <w:p w14:paraId="1F04D169" w14:textId="77777777" w:rsidR="00DF3E4F" w:rsidRPr="00DF3E4F" w:rsidRDefault="00DF3E4F" w:rsidP="00DF3E4F">
      <w:pPr>
        <w:suppressAutoHyphens/>
        <w:spacing w:before="14"/>
        <w:jc w:val="both"/>
        <w:rPr>
          <w:rFonts w:ascii="Calibri" w:eastAsia="Calibri" w:hAnsi="Calibri" w:cs="Calibri"/>
          <w:sz w:val="18"/>
          <w:lang w:eastAsia="en-US"/>
        </w:rPr>
      </w:pPr>
      <w:r w:rsidRPr="00DF3E4F">
        <w:rPr>
          <w:rFonts w:ascii="Calibri" w:eastAsia="Calibri" w:hAnsi="Calibri" w:cs="Calibri"/>
          <w:sz w:val="18"/>
          <w:lang w:eastAsia="en-US"/>
        </w:rPr>
        <w:t>Fonte:</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MTE-RAIS</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w:t>
      </w:r>
      <w:r w:rsidRPr="00DF3E4F">
        <w:rPr>
          <w:rFonts w:ascii="Calibri" w:eastAsia="Calibri" w:hAnsi="Calibri" w:cs="Calibri"/>
          <w:spacing w:val="-3"/>
          <w:sz w:val="18"/>
          <w:lang w:eastAsia="en-US"/>
        </w:rPr>
        <w:t xml:space="preserve"> </w:t>
      </w:r>
      <w:r w:rsidRPr="00DF3E4F">
        <w:rPr>
          <w:rFonts w:ascii="Calibri" w:eastAsia="Calibri" w:hAnsi="Calibri" w:cs="Calibri"/>
          <w:sz w:val="18"/>
          <w:lang w:eastAsia="en-US"/>
        </w:rPr>
        <w:t>Elaboração:</w:t>
      </w:r>
      <w:r w:rsidRPr="00DF3E4F">
        <w:rPr>
          <w:rFonts w:ascii="Calibri" w:eastAsia="Calibri" w:hAnsi="Calibri" w:cs="Calibri"/>
          <w:spacing w:val="-2"/>
          <w:sz w:val="18"/>
          <w:lang w:eastAsia="en-US"/>
        </w:rPr>
        <w:t xml:space="preserve"> FAPESPA 2024</w:t>
      </w:r>
    </w:p>
    <w:p w14:paraId="16E2628B" w14:textId="77777777" w:rsidR="00DF3E4F" w:rsidRPr="00DF3E4F" w:rsidRDefault="00DF3E4F" w:rsidP="00DF3E4F">
      <w:pPr>
        <w:suppressAutoHyphens/>
        <w:spacing w:before="200" w:line="295" w:lineRule="auto"/>
        <w:ind w:firstLine="851"/>
        <w:jc w:val="both"/>
        <w:rPr>
          <w:rFonts w:ascii="Calibri" w:eastAsia="Calibri" w:hAnsi="Calibri" w:cs="Calibri"/>
          <w:lang w:eastAsia="en-US"/>
        </w:rPr>
      </w:pPr>
      <w:r w:rsidRPr="00DF3E4F">
        <w:rPr>
          <w:rFonts w:ascii="Calibri" w:eastAsia="Times New Roman" w:hAnsi="Calibri" w:cs="Calibri"/>
          <w:color w:val="1F1F1F"/>
          <w:sz w:val="24"/>
          <w:szCs w:val="24"/>
        </w:rPr>
        <w:t>O município destaca-se pela alta capacidade de geração de renda, com remuneração média de R$ 3.756,21, valor 36% superior à média do estado do Pará que é de R$ 2.760,56. A remuneração masculina permanece superior à feminina com uma diferença de 3,2% (R$ 121,46), embora a inserção das mulheres no mercado tenha crescido 40% entre 2020 e 2023. A elevada média salarial encobre bolsões de pobreza e desigualdades territoriais em áreas periféricas e rurais, limitando o acesso equitativo à saúde.</w:t>
      </w:r>
    </w:p>
    <w:p w14:paraId="05EB2738" w14:textId="77777777" w:rsidR="00DF3E4F" w:rsidRPr="00DF3E4F" w:rsidRDefault="00DF3E4F" w:rsidP="00DF3E4F">
      <w:pPr>
        <w:suppressAutoHyphens/>
        <w:spacing w:line="295" w:lineRule="auto"/>
        <w:ind w:firstLine="851"/>
        <w:jc w:val="both"/>
        <w:rPr>
          <w:rFonts w:ascii="Calibri" w:eastAsia="Calibri" w:hAnsi="Calibri" w:cs="Calibri"/>
          <w:lang w:eastAsia="en-US"/>
        </w:rPr>
      </w:pPr>
      <w:r w:rsidRPr="00DF3E4F">
        <w:rPr>
          <w:rFonts w:ascii="Calibri" w:eastAsia="Times New Roman" w:hAnsi="Calibri" w:cs="Calibri"/>
          <w:sz w:val="24"/>
          <w:szCs w:val="24"/>
        </w:rPr>
        <w:t>Nesse sentido a estrutura econômica de Parauapebas impõe desafios diretos à gestão do Sistema Único de Saúde (SUS), por possuir alta venerabilidade econômica, em razão da forte dependência da Mineração</w:t>
      </w:r>
      <w:r w:rsidRPr="00DF3E4F">
        <w:rPr>
          <w:rFonts w:ascii="Calibri" w:eastAsia="Times New Roman" w:hAnsi="Calibri" w:cs="Calibri"/>
          <w:b/>
          <w:bCs/>
          <w:sz w:val="24"/>
          <w:szCs w:val="24"/>
        </w:rPr>
        <w:t xml:space="preserve">, </w:t>
      </w:r>
      <w:r w:rsidRPr="00DF3E4F">
        <w:rPr>
          <w:rFonts w:ascii="Calibri" w:eastAsia="Times New Roman" w:hAnsi="Calibri" w:cs="Calibri"/>
          <w:sz w:val="24"/>
          <w:szCs w:val="24"/>
        </w:rPr>
        <w:t>onde o município detém 32% dos empregos do estado e de comodities. A arrecadação e o emprego ficam suscetíveis a oscilações do mercado internacional. Caso ocorra crises no setor mineral podendo causar demissões em massa e a perda de planos de saúde privados por parte dos trabalhadores, o sistema público municipal de saúde pode vim a sobrecarregar.</w:t>
      </w:r>
    </w:p>
    <w:p w14:paraId="294C5614"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lastRenderedPageBreak/>
        <w:t>No período de 2020 a 2024, os indicadores de escolaridade em Parauapebas apresentaram oscilação associada aos impactos da pandemia de COVID-19 e ao crescimento demográfico acelerado do município. Conforme dados do IBGE (Censo 2022) e do INEP, a taxa de escolarização da população de 6 a 14 anos manteve-se elevada, em torno de 96% a 98%, indicando ampla cobertura no ensino fundamental. Para a faixa etária de 15 a 17 anos, a taxa de frequência escolar situou-se entre 85% e 90%, com maior risco de evasão no ensino médio, especialmente no período de 2020 e 2021.</w:t>
      </w:r>
    </w:p>
    <w:p w14:paraId="708F02B9"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A proporção da população com 25 anos ou mais com ensino médio completo apresentou crescimento gradual no período, estimada em aproximadamente 45% a 50% em 2022, refletindo avanço em relação à década anterior, porém ainda abaixo do desejável para um município com elevado dinamismo econômico. Observa-se, ainda, contingente relevante de adultos sem conclusão do ensino fundamental, demandando fortalecimento da Educação de Jovens e Adultos (EJA).</w:t>
      </w:r>
    </w:p>
    <w:p w14:paraId="39685BA8"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Durante os anos de 2020 e 2021, houve impacto negativo na permanência escolar, com aumento da distorção idade-série e risco ampliado de evasão, especialmente em territórios de maior vulnerabilidade social. A partir de 2022, com a retomada das atividades presenciais, registrou-se recuperação das matrículas e implementação de estratégias de busca ativa escolar.</w:t>
      </w:r>
    </w:p>
    <w:p w14:paraId="73911DF6"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Do ponto de vista da saúde pública, a escolaridade constitui determinante social estruturante, diretamente relacionada à adesão às ações de promoção e prevenção, ao acesso a informações em saúde, ao planejamento reprodutivo, ao controle de doenças crônicas e à redução da mortalidade infantil.</w:t>
      </w:r>
    </w:p>
    <w:p w14:paraId="21374FB8" w14:textId="77777777" w:rsidR="00DF3E4F" w:rsidRPr="00DF3E4F" w:rsidRDefault="00DF3E4F" w:rsidP="00DF3E4F">
      <w:pPr>
        <w:suppressAutoHyphens/>
        <w:spacing w:line="295" w:lineRule="auto"/>
        <w:ind w:firstLine="720"/>
        <w:jc w:val="both"/>
        <w:rPr>
          <w:rFonts w:ascii="Calibri" w:eastAsia="Times New Roman" w:hAnsi="Calibri" w:cs="Calibri"/>
          <w:sz w:val="24"/>
          <w:szCs w:val="24"/>
          <w:lang w:val="pt-BR"/>
        </w:rPr>
      </w:pPr>
      <w:r w:rsidRPr="00DF3E4F">
        <w:rPr>
          <w:rFonts w:ascii="Calibri" w:eastAsia="Times New Roman" w:hAnsi="Calibri" w:cs="Calibri"/>
          <w:sz w:val="24"/>
          <w:szCs w:val="24"/>
          <w:lang w:val="pt-BR"/>
        </w:rPr>
        <w:t>Apesar de município de Parauapebas no período analisado possuir uma alta empregabilidade, a taxa de desemprego é um indicador econômico fundamental que reflete o número de pessoas que procuram emprego ativamente, mas não conseguem encontrar trabalho a qual contribui para indicar quanto da população vivem sem renda formal, com isso aumento da vulnerabilidade social.</w:t>
      </w:r>
    </w:p>
    <w:p w14:paraId="61FA084E" w14:textId="77777777" w:rsidR="00DF3E4F" w:rsidRPr="00DF3E4F" w:rsidRDefault="00DF3E4F" w:rsidP="00DF3E4F">
      <w:pPr>
        <w:suppressAutoHyphens/>
        <w:ind w:firstLine="720"/>
        <w:jc w:val="both"/>
        <w:rPr>
          <w:rFonts w:ascii="Calibri" w:eastAsia="Times New Roman" w:hAnsi="Calibri" w:cs="Calibri"/>
          <w:sz w:val="24"/>
          <w:szCs w:val="24"/>
          <w:lang w:val="pt-BR"/>
        </w:rPr>
      </w:pPr>
    </w:p>
    <w:p w14:paraId="501D7698" w14:textId="77777777" w:rsidR="00DF3E4F" w:rsidRPr="00DF3E4F" w:rsidRDefault="00DF3E4F" w:rsidP="00DF3E4F">
      <w:pPr>
        <w:suppressAutoHyphens/>
        <w:spacing w:line="295" w:lineRule="auto"/>
        <w:jc w:val="both"/>
        <w:rPr>
          <w:rFonts w:ascii="Calibri" w:eastAsia="Calibri" w:hAnsi="Calibri" w:cs="Calibri"/>
          <w:sz w:val="24"/>
          <w:szCs w:val="24"/>
          <w:lang w:eastAsia="en-US"/>
        </w:rPr>
      </w:pPr>
      <w:r w:rsidRPr="00DF3E4F">
        <w:rPr>
          <w:rFonts w:ascii="Calibri" w:eastAsia="Calibri" w:hAnsi="Calibri" w:cs="Calibri"/>
          <w:sz w:val="24"/>
          <w:szCs w:val="24"/>
          <w:lang w:eastAsia="en-US"/>
        </w:rPr>
        <w:t>Tabela 13 - Evolução dos Indicadores de Desemprego em Parauapebas, 2020–2024</w:t>
      </w:r>
    </w:p>
    <w:tbl>
      <w:tblPr>
        <w:tblW w:w="5000" w:type="pct"/>
        <w:tblCellMar>
          <w:left w:w="70" w:type="dxa"/>
          <w:right w:w="70" w:type="dxa"/>
        </w:tblCellMar>
        <w:tblLook w:val="04A0" w:firstRow="1" w:lastRow="0" w:firstColumn="1" w:lastColumn="0" w:noHBand="0" w:noVBand="1"/>
      </w:tblPr>
      <w:tblGrid>
        <w:gridCol w:w="1595"/>
        <w:gridCol w:w="2264"/>
        <w:gridCol w:w="2577"/>
        <w:gridCol w:w="3216"/>
      </w:tblGrid>
      <w:tr w:rsidR="00DF3E4F" w:rsidRPr="00DF3E4F" w14:paraId="5FA20004" w14:textId="77777777" w:rsidTr="00DF3E4F">
        <w:trPr>
          <w:trHeight w:val="467"/>
        </w:trPr>
        <w:tc>
          <w:tcPr>
            <w:tcW w:w="826" w:type="pct"/>
            <w:tcBorders>
              <w:top w:val="single" w:sz="4" w:space="0" w:color="auto"/>
              <w:left w:val="nil"/>
              <w:bottom w:val="single" w:sz="4" w:space="0" w:color="auto"/>
              <w:right w:val="single" w:sz="4" w:space="0" w:color="auto"/>
            </w:tcBorders>
            <w:shd w:val="clear" w:color="auto" w:fill="B8CCE4"/>
            <w:vAlign w:val="center"/>
            <w:hideMark/>
          </w:tcPr>
          <w:p w14:paraId="155B9264" w14:textId="77777777" w:rsidR="00DF3E4F" w:rsidRPr="00DF3E4F" w:rsidRDefault="00DF3E4F" w:rsidP="00DF3E4F">
            <w:pPr>
              <w:widowControl/>
              <w:jc w:val="center"/>
              <w:rPr>
                <w:rFonts w:ascii="Calibri" w:eastAsia="Times New Roman" w:hAnsi="Calibri" w:cs="Calibri"/>
                <w:b/>
                <w:bCs/>
                <w:color w:val="000000"/>
                <w:lang w:val="pt-BR"/>
              </w:rPr>
            </w:pPr>
            <w:r w:rsidRPr="00DF3E4F">
              <w:rPr>
                <w:rFonts w:ascii="Calibri" w:eastAsia="Times New Roman" w:hAnsi="Calibri" w:cs="Calibri"/>
                <w:b/>
                <w:bCs/>
                <w:color w:val="000000"/>
                <w:lang w:val="pt-BR"/>
              </w:rPr>
              <w:t>Período</w:t>
            </w:r>
          </w:p>
        </w:tc>
        <w:tc>
          <w:tcPr>
            <w:tcW w:w="1173" w:type="pct"/>
            <w:tcBorders>
              <w:top w:val="single" w:sz="4" w:space="0" w:color="auto"/>
              <w:left w:val="single" w:sz="4" w:space="0" w:color="auto"/>
              <w:bottom w:val="single" w:sz="4" w:space="0" w:color="auto"/>
              <w:right w:val="single" w:sz="4" w:space="0" w:color="auto"/>
            </w:tcBorders>
            <w:shd w:val="clear" w:color="auto" w:fill="B8CCE4"/>
            <w:vAlign w:val="center"/>
            <w:hideMark/>
          </w:tcPr>
          <w:p w14:paraId="750BD2C1" w14:textId="77777777" w:rsidR="00DF3E4F" w:rsidRPr="00DF3E4F" w:rsidRDefault="00DF3E4F" w:rsidP="00DF3E4F">
            <w:pPr>
              <w:widowControl/>
              <w:jc w:val="center"/>
              <w:rPr>
                <w:rFonts w:ascii="Calibri" w:eastAsia="Times New Roman" w:hAnsi="Calibri" w:cs="Calibri"/>
                <w:b/>
                <w:bCs/>
                <w:color w:val="000000"/>
                <w:lang w:val="pt-BR"/>
              </w:rPr>
            </w:pPr>
            <w:r w:rsidRPr="00DF3E4F">
              <w:rPr>
                <w:rFonts w:ascii="Calibri" w:eastAsia="Times New Roman" w:hAnsi="Calibri" w:cs="Calibri"/>
                <w:b/>
                <w:bCs/>
                <w:color w:val="000000"/>
                <w:lang w:val="pt-BR"/>
              </w:rPr>
              <w:t>Taxa de Desemprego</w:t>
            </w:r>
          </w:p>
        </w:tc>
        <w:tc>
          <w:tcPr>
            <w:tcW w:w="1335" w:type="pct"/>
            <w:tcBorders>
              <w:top w:val="single" w:sz="4" w:space="0" w:color="auto"/>
              <w:left w:val="nil"/>
              <w:bottom w:val="single" w:sz="4" w:space="0" w:color="auto"/>
              <w:right w:val="single" w:sz="4" w:space="0" w:color="auto"/>
            </w:tcBorders>
            <w:shd w:val="clear" w:color="auto" w:fill="B8CCE4"/>
            <w:vAlign w:val="center"/>
            <w:hideMark/>
          </w:tcPr>
          <w:p w14:paraId="61A11A71" w14:textId="77777777" w:rsidR="00DF3E4F" w:rsidRPr="00DF3E4F" w:rsidRDefault="00DF3E4F" w:rsidP="00DF3E4F">
            <w:pPr>
              <w:widowControl/>
              <w:jc w:val="center"/>
              <w:rPr>
                <w:rFonts w:ascii="Calibri" w:eastAsia="Times New Roman" w:hAnsi="Calibri" w:cs="Calibri"/>
                <w:b/>
                <w:bCs/>
                <w:color w:val="000000"/>
                <w:lang w:val="pt-BR"/>
              </w:rPr>
            </w:pPr>
            <w:r w:rsidRPr="00DF3E4F">
              <w:rPr>
                <w:rFonts w:ascii="Calibri" w:eastAsia="Times New Roman" w:hAnsi="Calibri" w:cs="Calibri"/>
                <w:b/>
                <w:bCs/>
                <w:color w:val="000000"/>
                <w:lang w:val="pt-BR"/>
              </w:rPr>
              <w:t>Status Econômico</w:t>
            </w:r>
          </w:p>
        </w:tc>
        <w:tc>
          <w:tcPr>
            <w:tcW w:w="1666" w:type="pct"/>
            <w:tcBorders>
              <w:top w:val="single" w:sz="4" w:space="0" w:color="auto"/>
              <w:left w:val="single" w:sz="4" w:space="0" w:color="auto"/>
              <w:bottom w:val="single" w:sz="4" w:space="0" w:color="auto"/>
              <w:right w:val="nil"/>
            </w:tcBorders>
            <w:shd w:val="clear" w:color="auto" w:fill="B8CCE4"/>
            <w:vAlign w:val="center"/>
            <w:hideMark/>
          </w:tcPr>
          <w:p w14:paraId="7C804347" w14:textId="77777777" w:rsidR="00DF3E4F" w:rsidRPr="00DF3E4F" w:rsidRDefault="00DF3E4F" w:rsidP="00DF3E4F">
            <w:pPr>
              <w:widowControl/>
              <w:jc w:val="center"/>
              <w:rPr>
                <w:rFonts w:ascii="Calibri" w:eastAsia="Times New Roman" w:hAnsi="Calibri" w:cs="Calibri"/>
                <w:b/>
                <w:bCs/>
                <w:color w:val="000000"/>
                <w:lang w:val="pt-BR"/>
              </w:rPr>
            </w:pPr>
            <w:r w:rsidRPr="00DF3E4F">
              <w:rPr>
                <w:rFonts w:ascii="Calibri" w:eastAsia="Times New Roman" w:hAnsi="Calibri" w:cs="Calibri"/>
                <w:b/>
                <w:bCs/>
                <w:color w:val="000000"/>
                <w:lang w:val="pt-BR"/>
              </w:rPr>
              <w:t>Setores Impulsionadores</w:t>
            </w:r>
          </w:p>
        </w:tc>
      </w:tr>
      <w:tr w:rsidR="00DF3E4F" w:rsidRPr="00DF3E4F" w14:paraId="32FBC88D" w14:textId="77777777" w:rsidTr="008F01FD">
        <w:trPr>
          <w:trHeight w:val="367"/>
        </w:trPr>
        <w:tc>
          <w:tcPr>
            <w:tcW w:w="826" w:type="pct"/>
            <w:tcBorders>
              <w:top w:val="nil"/>
              <w:left w:val="nil"/>
              <w:bottom w:val="single" w:sz="4" w:space="0" w:color="auto"/>
              <w:right w:val="single" w:sz="4" w:space="0" w:color="auto"/>
            </w:tcBorders>
            <w:vAlign w:val="center"/>
            <w:hideMark/>
          </w:tcPr>
          <w:p w14:paraId="64E771CB"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2020 - 2021</w:t>
            </w:r>
          </w:p>
        </w:tc>
        <w:tc>
          <w:tcPr>
            <w:tcW w:w="1173" w:type="pct"/>
            <w:tcBorders>
              <w:top w:val="nil"/>
              <w:left w:val="single" w:sz="4" w:space="0" w:color="auto"/>
              <w:bottom w:val="single" w:sz="4" w:space="0" w:color="auto"/>
              <w:right w:val="single" w:sz="4" w:space="0" w:color="auto"/>
            </w:tcBorders>
            <w:vAlign w:val="center"/>
            <w:hideMark/>
          </w:tcPr>
          <w:p w14:paraId="1E055882" w14:textId="77777777" w:rsidR="00DF3E4F" w:rsidRPr="00DF3E4F" w:rsidRDefault="00DF3E4F" w:rsidP="00DF3E4F">
            <w:pPr>
              <w:widowControl/>
              <w:jc w:val="center"/>
              <w:rPr>
                <w:rFonts w:ascii="Calibri" w:eastAsia="Times New Roman" w:hAnsi="Calibri" w:cs="Calibri"/>
                <w:color w:val="000000"/>
                <w:lang w:val="pt-BR"/>
              </w:rPr>
            </w:pPr>
            <w:r w:rsidRPr="00DF3E4F">
              <w:rPr>
                <w:rFonts w:ascii="Calibri" w:eastAsia="Times New Roman" w:hAnsi="Calibri" w:cs="Calibri"/>
                <w:color w:val="000000"/>
                <w:lang w:val="pt-BR"/>
              </w:rPr>
              <w:t>14% a 16%</w:t>
            </w:r>
          </w:p>
        </w:tc>
        <w:tc>
          <w:tcPr>
            <w:tcW w:w="1335" w:type="pct"/>
            <w:tcBorders>
              <w:top w:val="nil"/>
              <w:left w:val="nil"/>
              <w:bottom w:val="single" w:sz="4" w:space="0" w:color="auto"/>
              <w:right w:val="single" w:sz="4" w:space="0" w:color="auto"/>
            </w:tcBorders>
            <w:vAlign w:val="center"/>
            <w:hideMark/>
          </w:tcPr>
          <w:p w14:paraId="4E212BF2"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Crise (Impacto Pandemia)</w:t>
            </w:r>
          </w:p>
        </w:tc>
        <w:tc>
          <w:tcPr>
            <w:tcW w:w="1666" w:type="pct"/>
            <w:tcBorders>
              <w:top w:val="nil"/>
              <w:left w:val="single" w:sz="4" w:space="0" w:color="auto"/>
              <w:bottom w:val="single" w:sz="4" w:space="0" w:color="auto"/>
              <w:right w:val="nil"/>
            </w:tcBorders>
            <w:vAlign w:val="center"/>
            <w:hideMark/>
          </w:tcPr>
          <w:p w14:paraId="699FD002"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Comércio e Serviços (em queda)</w:t>
            </w:r>
          </w:p>
        </w:tc>
      </w:tr>
      <w:tr w:rsidR="00DF3E4F" w:rsidRPr="00DF3E4F" w14:paraId="340B15F6" w14:textId="77777777" w:rsidTr="008F01FD">
        <w:trPr>
          <w:trHeight w:val="389"/>
        </w:trPr>
        <w:tc>
          <w:tcPr>
            <w:tcW w:w="826" w:type="pct"/>
            <w:tcBorders>
              <w:top w:val="nil"/>
              <w:left w:val="nil"/>
              <w:bottom w:val="single" w:sz="4" w:space="0" w:color="auto"/>
              <w:right w:val="single" w:sz="4" w:space="0" w:color="auto"/>
            </w:tcBorders>
            <w:vAlign w:val="center"/>
            <w:hideMark/>
          </w:tcPr>
          <w:p w14:paraId="00498B50"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2022</w:t>
            </w:r>
          </w:p>
        </w:tc>
        <w:tc>
          <w:tcPr>
            <w:tcW w:w="1173" w:type="pct"/>
            <w:tcBorders>
              <w:top w:val="nil"/>
              <w:left w:val="single" w:sz="4" w:space="0" w:color="auto"/>
              <w:bottom w:val="single" w:sz="4" w:space="0" w:color="auto"/>
              <w:right w:val="single" w:sz="4" w:space="0" w:color="auto"/>
            </w:tcBorders>
            <w:vAlign w:val="center"/>
            <w:hideMark/>
          </w:tcPr>
          <w:p w14:paraId="2072377C" w14:textId="77777777" w:rsidR="00DF3E4F" w:rsidRPr="00DF3E4F" w:rsidRDefault="00DF3E4F" w:rsidP="00DF3E4F">
            <w:pPr>
              <w:widowControl/>
              <w:jc w:val="center"/>
              <w:rPr>
                <w:rFonts w:ascii="Calibri" w:eastAsia="Times New Roman" w:hAnsi="Calibri" w:cs="Calibri"/>
                <w:color w:val="000000"/>
                <w:lang w:val="pt-BR"/>
              </w:rPr>
            </w:pPr>
            <w:r w:rsidRPr="00DF3E4F">
              <w:rPr>
                <w:rFonts w:ascii="Calibri" w:eastAsia="Times New Roman" w:hAnsi="Calibri" w:cs="Calibri"/>
                <w:color w:val="000000"/>
                <w:lang w:val="pt-BR"/>
              </w:rPr>
              <w:t>11% a 13%</w:t>
            </w:r>
          </w:p>
        </w:tc>
        <w:tc>
          <w:tcPr>
            <w:tcW w:w="1335" w:type="pct"/>
            <w:tcBorders>
              <w:top w:val="nil"/>
              <w:left w:val="nil"/>
              <w:bottom w:val="single" w:sz="4" w:space="0" w:color="auto"/>
              <w:right w:val="single" w:sz="4" w:space="0" w:color="auto"/>
            </w:tcBorders>
            <w:vAlign w:val="center"/>
            <w:hideMark/>
          </w:tcPr>
          <w:p w14:paraId="58C74519"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Recuperação Gradual</w:t>
            </w:r>
          </w:p>
        </w:tc>
        <w:tc>
          <w:tcPr>
            <w:tcW w:w="1666" w:type="pct"/>
            <w:tcBorders>
              <w:top w:val="nil"/>
              <w:left w:val="single" w:sz="4" w:space="0" w:color="auto"/>
              <w:bottom w:val="single" w:sz="4" w:space="0" w:color="auto"/>
              <w:right w:val="nil"/>
            </w:tcBorders>
            <w:vAlign w:val="center"/>
            <w:hideMark/>
          </w:tcPr>
          <w:p w14:paraId="6FB2A905"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Mineração e Construção Civil</w:t>
            </w:r>
          </w:p>
        </w:tc>
      </w:tr>
      <w:tr w:rsidR="00DF3E4F" w:rsidRPr="00DF3E4F" w14:paraId="5E3A0D2D" w14:textId="77777777" w:rsidTr="008F01FD">
        <w:trPr>
          <w:trHeight w:val="300"/>
        </w:trPr>
        <w:tc>
          <w:tcPr>
            <w:tcW w:w="826" w:type="pct"/>
            <w:tcBorders>
              <w:top w:val="nil"/>
              <w:left w:val="nil"/>
              <w:bottom w:val="single" w:sz="4" w:space="0" w:color="auto"/>
              <w:right w:val="single" w:sz="4" w:space="0" w:color="auto"/>
            </w:tcBorders>
            <w:vAlign w:val="center"/>
            <w:hideMark/>
          </w:tcPr>
          <w:p w14:paraId="28563CA2"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2023 - 2024</w:t>
            </w:r>
          </w:p>
        </w:tc>
        <w:tc>
          <w:tcPr>
            <w:tcW w:w="1173" w:type="pct"/>
            <w:tcBorders>
              <w:top w:val="nil"/>
              <w:left w:val="single" w:sz="4" w:space="0" w:color="auto"/>
              <w:bottom w:val="single" w:sz="4" w:space="0" w:color="auto"/>
              <w:right w:val="single" w:sz="4" w:space="0" w:color="auto"/>
            </w:tcBorders>
            <w:vAlign w:val="center"/>
            <w:hideMark/>
          </w:tcPr>
          <w:p w14:paraId="0F60EA85" w14:textId="77777777" w:rsidR="00DF3E4F" w:rsidRPr="00DF3E4F" w:rsidRDefault="00DF3E4F" w:rsidP="00DF3E4F">
            <w:pPr>
              <w:widowControl/>
              <w:jc w:val="center"/>
              <w:rPr>
                <w:rFonts w:ascii="Calibri" w:eastAsia="Times New Roman" w:hAnsi="Calibri" w:cs="Calibri"/>
                <w:color w:val="000000"/>
                <w:lang w:val="pt-BR"/>
              </w:rPr>
            </w:pPr>
            <w:r w:rsidRPr="00DF3E4F">
              <w:rPr>
                <w:rFonts w:ascii="Calibri" w:eastAsia="Times New Roman" w:hAnsi="Calibri" w:cs="Calibri"/>
                <w:color w:val="000000"/>
                <w:lang w:val="pt-BR"/>
              </w:rPr>
              <w:t>8% a 10%</w:t>
            </w:r>
          </w:p>
        </w:tc>
        <w:tc>
          <w:tcPr>
            <w:tcW w:w="1335" w:type="pct"/>
            <w:tcBorders>
              <w:top w:val="nil"/>
              <w:left w:val="nil"/>
              <w:bottom w:val="single" w:sz="4" w:space="0" w:color="auto"/>
              <w:right w:val="single" w:sz="4" w:space="0" w:color="auto"/>
            </w:tcBorders>
            <w:vAlign w:val="center"/>
            <w:hideMark/>
          </w:tcPr>
          <w:p w14:paraId="1411B7BA"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Estabilização</w:t>
            </w:r>
          </w:p>
        </w:tc>
        <w:tc>
          <w:tcPr>
            <w:tcW w:w="1666" w:type="pct"/>
            <w:tcBorders>
              <w:top w:val="nil"/>
              <w:left w:val="single" w:sz="4" w:space="0" w:color="auto"/>
              <w:bottom w:val="single" w:sz="4" w:space="0" w:color="auto"/>
              <w:right w:val="nil"/>
            </w:tcBorders>
            <w:vAlign w:val="center"/>
            <w:hideMark/>
          </w:tcPr>
          <w:p w14:paraId="06C21205" w14:textId="77777777" w:rsidR="00DF3E4F" w:rsidRPr="00DF3E4F" w:rsidRDefault="00DF3E4F" w:rsidP="00DF3E4F">
            <w:pPr>
              <w:widowControl/>
              <w:rPr>
                <w:rFonts w:ascii="Calibri" w:eastAsia="Times New Roman" w:hAnsi="Calibri" w:cs="Calibri"/>
                <w:color w:val="000000"/>
                <w:lang w:val="pt-BR"/>
              </w:rPr>
            </w:pPr>
            <w:r w:rsidRPr="00DF3E4F">
              <w:rPr>
                <w:rFonts w:ascii="Calibri" w:eastAsia="Times New Roman" w:hAnsi="Calibri" w:cs="Calibri"/>
                <w:color w:val="000000"/>
                <w:lang w:val="pt-BR"/>
              </w:rPr>
              <w:t>Mineração e Serviços</w:t>
            </w:r>
          </w:p>
        </w:tc>
      </w:tr>
    </w:tbl>
    <w:p w14:paraId="74185C7F" w14:textId="77777777" w:rsidR="00DF3E4F" w:rsidRPr="00DF3E4F" w:rsidRDefault="00DF3E4F" w:rsidP="00DF3E4F">
      <w:pPr>
        <w:suppressAutoHyphens/>
        <w:spacing w:line="295" w:lineRule="auto"/>
        <w:jc w:val="both"/>
        <w:rPr>
          <w:rFonts w:ascii="Calibri" w:eastAsia="Calibri" w:hAnsi="Calibri" w:cs="Calibri"/>
          <w:sz w:val="20"/>
          <w:szCs w:val="20"/>
          <w:lang w:eastAsia="en-US"/>
        </w:rPr>
      </w:pPr>
      <w:r w:rsidRPr="00DF3E4F">
        <w:rPr>
          <w:rFonts w:ascii="Calibri" w:eastAsia="Calibri" w:hAnsi="Calibri" w:cs="Calibri"/>
          <w:sz w:val="20"/>
          <w:szCs w:val="20"/>
          <w:lang w:eastAsia="en-US"/>
        </w:rPr>
        <w:t>Fonte: PNAD/IBGE</w:t>
      </w:r>
    </w:p>
    <w:p w14:paraId="65A17C94" w14:textId="77777777" w:rsidR="00DF3E4F" w:rsidRPr="00DF3E4F" w:rsidRDefault="00DF3E4F" w:rsidP="00DF3E4F">
      <w:pPr>
        <w:widowControl/>
        <w:spacing w:before="200" w:line="295" w:lineRule="auto"/>
        <w:ind w:firstLine="851"/>
        <w:jc w:val="both"/>
        <w:rPr>
          <w:rFonts w:ascii="Calibri" w:eastAsia="Times New Roman" w:hAnsi="Calibri" w:cs="Calibri"/>
          <w:sz w:val="24"/>
          <w:szCs w:val="24"/>
          <w:lang w:val="pt-BR"/>
        </w:rPr>
      </w:pPr>
      <w:r w:rsidRPr="00DF3E4F">
        <w:rPr>
          <w:rFonts w:ascii="Calibri" w:eastAsia="Times New Roman" w:hAnsi="Calibri" w:cs="Calibri"/>
          <w:sz w:val="24"/>
          <w:szCs w:val="24"/>
          <w:lang w:val="pt-BR"/>
        </w:rPr>
        <w:t xml:space="preserve">Entre 2020 e 2024, a dinâmica ocupacional de Parauapebas foi pautada pela resiliência do setor mineral frente aos impactos da pandemia. Após um pico de desemprego estimado entre 14% e 16% em 2020, o município iniciou uma trajetória de recuperação gradual, reduzindo a taxa para o </w:t>
      </w:r>
      <w:r w:rsidRPr="00DF3E4F">
        <w:rPr>
          <w:rFonts w:ascii="Calibri" w:eastAsia="Times New Roman" w:hAnsi="Calibri" w:cs="Calibri"/>
          <w:sz w:val="24"/>
          <w:szCs w:val="24"/>
          <w:lang w:val="pt-BR"/>
        </w:rPr>
        <w:lastRenderedPageBreak/>
        <w:t>patamar de 8% a 10% no biênio 2023-2024. Esse desempenho foi impulsionado por saldos positivos no CAGED, especialmente nos setores de mineração, construção civil e serviços. Contudo, a estabilização plena encontra gargalos no crescimento populacional acelerado (superior a 4% ao ano) e no fluxo migratório constante, que mantêm a pressão sobre o mercado de trabalho e sustentam índices de informalidade em segmentos de baixa qualificação.</w:t>
      </w:r>
    </w:p>
    <w:p w14:paraId="7F35311F" w14:textId="77777777" w:rsidR="00DF3E4F" w:rsidRPr="00DF3E4F" w:rsidRDefault="00DF3E4F" w:rsidP="00DF3E4F">
      <w:pPr>
        <w:widowControl/>
        <w:spacing w:line="295" w:lineRule="auto"/>
        <w:ind w:firstLine="851"/>
        <w:jc w:val="both"/>
        <w:rPr>
          <w:rFonts w:ascii="Calibri" w:eastAsia="Calibri" w:hAnsi="Calibri" w:cs="Calibri"/>
          <w:lang w:eastAsia="en-US"/>
        </w:rPr>
      </w:pPr>
      <w:r w:rsidRPr="00DF3E4F">
        <w:rPr>
          <w:rFonts w:ascii="Calibri" w:eastAsia="Times New Roman" w:hAnsi="Calibri" w:cs="Calibri"/>
          <w:sz w:val="24"/>
          <w:szCs w:val="24"/>
          <w:lang w:val="pt-BR"/>
        </w:rPr>
        <w:t>Sob a ótica da gestão pública, o desemprego é identificado como um determinante social crítico que impacta diretamente os indicadores de saúde e assistência social. A correlação entre a perda de renda e o aumento da vulnerabilidade social, incluindo insegurança alimentar e demandas de saúde mental reforça a necessidade de uma governança integrada. Portanto, a estratégia recomendada para o município envolve o monitoramento rigoroso dos indicadores de empregabilidade e a convergência entre as políticas de desenvolvimento econômico e bem-estar social, visando mitigar desigualdades territoriais e assegurar a sustentabilidade do crescimento local.</w:t>
      </w:r>
    </w:p>
    <w:p w14:paraId="36AA8007"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No período de 2020 a 2024, o Índice de Vulnerabilidade Populacional (IVP) de Parauapebas apresentou variação diretamente influenciada pelo contexto sanitário, socioeconômico e demográfico do município. Em 2020 e 2021, observou-se elevação da vulnerabilidade em decorrência da pandemia de COVID-19, com impactos sobre a mortalidade, a sobrecarga dos serviços de saúde, a redução do acesso a atendimentos eletivos e o agravamento de condições socioeconômicas, especialmente entre populações residentes em áreas periféricas e de ocupação recente.</w:t>
      </w:r>
    </w:p>
    <w:p w14:paraId="45FE597F"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 xml:space="preserve">A partir de 2022, verificou-se processo de estabilização e início de redução gradual da vulnerabilidade, associado à retomada das atividades econômicas, ampliação da cobertura vacinal (cobertura superior a 70%), reorganização da Atenção Primária à Saúde e fortalecimento de programas de proteção social. </w:t>
      </w:r>
      <w:r w:rsidRPr="00DF3E4F">
        <w:rPr>
          <w:rFonts w:ascii="Calibri" w:eastAsia="Times New Roman" w:hAnsi="Calibri" w:cs="Calibri"/>
          <w:sz w:val="24"/>
          <w:szCs w:val="24"/>
        </w:rPr>
        <w:t>A cobertura da Estratégia Saúde da Família (ESF) situou-se entre 60% e 70%, ampliando o acompanhamento de condições crônicas e ações preventivas</w:t>
      </w:r>
    </w:p>
    <w:p w14:paraId="49BC2584"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Nos anos de 2023 e 2024, observa-se tendência de melhoria relativa dos indicadores, embora persistam desigualdades intraurbanas significativas.</w:t>
      </w:r>
    </w:p>
    <w:p w14:paraId="51F824A0"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Destacam-se como determinantes estruturais da vulnerabilidade no município: crescimento populacional acelerado, intensa migração, desigualdade na distribuição de renda, déficit de saneamento básico em áreas específicas, ocupação irregular do solo e forte dependência econômica do setor mineral. Tais fatores impactam diretamente os indicadores de saúde, especialmente nas dimensões materno-infantil, doenças crônicas, agravos infecciosos e condições relacionadas ao ambiente.</w:t>
      </w:r>
    </w:p>
    <w:p w14:paraId="37A1E8A4"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 xml:space="preserve">Para o próximo quadriênio, a redução sustentada do IVP requer ações intersetoriais, com ênfase na ampliação qualificada da Estratégia Saúde da Família, fortalecimento da vigilância em saúde, expansão do saneamento básico, melhoria das condições habitacionais e integração das </w:t>
      </w:r>
      <w:r w:rsidRPr="00DF3E4F">
        <w:rPr>
          <w:rFonts w:ascii="Calibri" w:eastAsia="Calibri" w:hAnsi="Calibri" w:cs="Calibri"/>
          <w:sz w:val="24"/>
          <w:szCs w:val="24"/>
          <w:lang w:eastAsia="en-US"/>
        </w:rPr>
        <w:lastRenderedPageBreak/>
        <w:t>políticas públicas voltadas à redução das desigualdades territoriais.</w:t>
      </w:r>
    </w:p>
    <w:p w14:paraId="59669F3D"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Assim, o município apresenta tendência de melhora nos indicadores recentes, porém mantém nível de vulnerabilidade que exige planejamento estratégico contínuo, com foco na equidade, territorialização das ações e monitoramento sistemático dos determinantes sociais da saúde.</w:t>
      </w:r>
    </w:p>
    <w:p w14:paraId="50F7C1D3" w14:textId="77777777" w:rsidR="00DF3E4F" w:rsidRPr="00DF3E4F" w:rsidRDefault="00DF3E4F" w:rsidP="00DF3E4F">
      <w:pPr>
        <w:suppressAutoHyphens/>
        <w:ind w:left="501"/>
        <w:outlineLvl w:val="0"/>
        <w:rPr>
          <w:rFonts w:ascii="Calibri" w:eastAsia="Calibri" w:hAnsi="Calibri" w:cs="Calibri"/>
          <w:b/>
          <w:bCs/>
          <w:sz w:val="24"/>
          <w:szCs w:val="24"/>
          <w:lang w:eastAsia="en-US"/>
        </w:rPr>
      </w:pPr>
      <w:bookmarkStart w:id="26" w:name="_Toc224743067"/>
      <w:bookmarkStart w:id="27" w:name="_Toc225331202"/>
      <w:r w:rsidRPr="00DF3E4F">
        <w:rPr>
          <w:rFonts w:ascii="Calibri" w:eastAsia="Calibri" w:hAnsi="Calibri" w:cs="Calibri"/>
          <w:b/>
          <w:bCs/>
          <w:sz w:val="24"/>
          <w:szCs w:val="24"/>
          <w:lang w:eastAsia="en-US"/>
        </w:rPr>
        <w:t>1.1.4 Grupos Populacionais Específicos</w:t>
      </w:r>
      <w:bookmarkEnd w:id="26"/>
      <w:bookmarkEnd w:id="27"/>
      <w:r w:rsidRPr="00DF3E4F">
        <w:rPr>
          <w:rFonts w:ascii="Calibri" w:eastAsia="Calibri" w:hAnsi="Calibri" w:cs="Calibri"/>
          <w:b/>
          <w:bCs/>
          <w:sz w:val="24"/>
          <w:szCs w:val="24"/>
          <w:lang w:eastAsia="en-US"/>
        </w:rPr>
        <w:t xml:space="preserve"> </w:t>
      </w:r>
    </w:p>
    <w:p w14:paraId="4BD38D40" w14:textId="77777777" w:rsidR="00DF3E4F" w:rsidRPr="00DF3E4F" w:rsidRDefault="00DF3E4F" w:rsidP="00DF3E4F">
      <w:pPr>
        <w:suppressAutoHyphens/>
        <w:ind w:left="501"/>
        <w:outlineLvl w:val="0"/>
        <w:rPr>
          <w:rFonts w:ascii="Calibri" w:eastAsia="Calibri" w:hAnsi="Calibri" w:cs="Calibri"/>
          <w:b/>
          <w:bCs/>
          <w:sz w:val="24"/>
          <w:szCs w:val="24"/>
          <w:lang w:eastAsia="en-US"/>
        </w:rPr>
      </w:pPr>
    </w:p>
    <w:p w14:paraId="0DDEA2AD" w14:textId="77777777" w:rsidR="00DF3E4F" w:rsidRPr="00DF3E4F" w:rsidRDefault="00DF3E4F" w:rsidP="00DF3E4F">
      <w:pPr>
        <w:widowControl/>
        <w:spacing w:line="295" w:lineRule="auto"/>
        <w:ind w:firstLine="851"/>
        <w:jc w:val="both"/>
        <w:rPr>
          <w:rFonts w:ascii="Calibri" w:eastAsia="Times New Roman" w:hAnsi="Calibri" w:cs="Calibri"/>
          <w:sz w:val="24"/>
          <w:szCs w:val="24"/>
        </w:rPr>
      </w:pPr>
      <w:r w:rsidRPr="00DF3E4F">
        <w:rPr>
          <w:rFonts w:ascii="Calibri" w:eastAsia="Times New Roman" w:hAnsi="Calibri" w:cs="Calibri"/>
          <w:sz w:val="24"/>
          <w:szCs w:val="24"/>
          <w:lang w:val="pt-BR"/>
        </w:rPr>
        <w:t xml:space="preserve">Os principais grupos Populacionais de Parauapebas, </w:t>
      </w:r>
      <w:r w:rsidRPr="00DF3E4F">
        <w:rPr>
          <w:rFonts w:ascii="Calibri" w:eastAsia="Times New Roman" w:hAnsi="Calibri" w:cs="Calibri"/>
          <w:sz w:val="24"/>
          <w:szCs w:val="24"/>
        </w:rPr>
        <w:t xml:space="preserve">evidenciam-se pela população indigena e população em situação de rua. </w:t>
      </w:r>
    </w:p>
    <w:p w14:paraId="311372D5" w14:textId="77777777" w:rsidR="00DF3E4F" w:rsidRPr="00DF3E4F" w:rsidRDefault="00DF3E4F" w:rsidP="00DF3E4F">
      <w:pPr>
        <w:widowControl/>
        <w:spacing w:line="295" w:lineRule="auto"/>
        <w:ind w:firstLine="851"/>
        <w:jc w:val="both"/>
        <w:rPr>
          <w:rFonts w:ascii="Calibri" w:eastAsia="Times New Roman" w:hAnsi="Calibri" w:cs="Calibri"/>
          <w:sz w:val="24"/>
          <w:szCs w:val="24"/>
          <w:lang w:val="pt-BR"/>
        </w:rPr>
      </w:pPr>
      <w:r w:rsidRPr="00DF3E4F">
        <w:rPr>
          <w:rFonts w:ascii="Calibri" w:eastAsia="Times New Roman" w:hAnsi="Calibri" w:cs="Calibri"/>
          <w:sz w:val="24"/>
          <w:szCs w:val="24"/>
        </w:rPr>
        <w:t xml:space="preserve">Os povos </w:t>
      </w:r>
      <w:r w:rsidRPr="00DF3E4F">
        <w:rPr>
          <w:rFonts w:ascii="Calibri" w:eastAsia="Times New Roman" w:hAnsi="Calibri" w:cs="Calibri"/>
          <w:sz w:val="24"/>
          <w:szCs w:val="24"/>
          <w:lang w:val="pt-BR"/>
        </w:rPr>
        <w:t xml:space="preserve">os indígenas são os da </w:t>
      </w:r>
      <w:r w:rsidRPr="00DF3E4F">
        <w:rPr>
          <w:rFonts w:ascii="Calibri" w:eastAsia="Calibri" w:hAnsi="Calibri" w:cs="Calibri"/>
          <w:sz w:val="24"/>
          <w:szCs w:val="24"/>
          <w:lang w:eastAsia="en-US"/>
        </w:rPr>
        <w:t>comunidade indígena Kayapó ou Caiapó</w:t>
      </w:r>
      <w:r w:rsidRPr="00DF3E4F">
        <w:rPr>
          <w:rFonts w:ascii="Calibri" w:eastAsia="Times New Roman" w:hAnsi="Calibri" w:cs="Calibri"/>
          <w:sz w:val="24"/>
          <w:szCs w:val="24"/>
          <w:lang w:val="pt-BR"/>
        </w:rPr>
        <w:t xml:space="preserve">, especificamente os que habitam na Terra Indígena Xikrin do </w:t>
      </w:r>
      <w:proofErr w:type="spellStart"/>
      <w:r w:rsidRPr="00DF3E4F">
        <w:rPr>
          <w:rFonts w:ascii="Calibri" w:eastAsia="Times New Roman" w:hAnsi="Calibri" w:cs="Calibri"/>
          <w:sz w:val="24"/>
          <w:szCs w:val="24"/>
          <w:lang w:val="pt-BR"/>
        </w:rPr>
        <w:t>Cateté</w:t>
      </w:r>
      <w:proofErr w:type="spellEnd"/>
      <w:r w:rsidRPr="00DF3E4F">
        <w:rPr>
          <w:rFonts w:ascii="Calibri" w:eastAsia="Times New Roman" w:hAnsi="Calibri" w:cs="Calibri"/>
          <w:sz w:val="24"/>
          <w:szCs w:val="24"/>
          <w:lang w:val="pt-BR"/>
        </w:rPr>
        <w:t>. Além do povo Xikrin, a região de Carajás é marcada por grande diversidade, com a presença de outras comunidades tradicionais e povos originários, incluindo:</w:t>
      </w:r>
    </w:p>
    <w:p w14:paraId="522920C2" w14:textId="77777777" w:rsidR="00DF3E4F" w:rsidRPr="00DF3E4F" w:rsidRDefault="00DF3E4F" w:rsidP="00DF3E4F">
      <w:pPr>
        <w:widowControl/>
        <w:numPr>
          <w:ilvl w:val="0"/>
          <w:numId w:val="89"/>
        </w:numPr>
        <w:suppressAutoHyphens/>
        <w:spacing w:line="295" w:lineRule="auto"/>
        <w:jc w:val="both"/>
        <w:rPr>
          <w:rFonts w:ascii="Calibri" w:eastAsia="Times New Roman" w:hAnsi="Calibri" w:cs="Calibri"/>
          <w:sz w:val="24"/>
          <w:szCs w:val="24"/>
          <w:lang w:val="pt-BR"/>
        </w:rPr>
      </w:pPr>
      <w:r w:rsidRPr="00DF3E4F">
        <w:rPr>
          <w:rFonts w:ascii="Calibri" w:eastAsia="Times New Roman" w:hAnsi="Calibri" w:cs="Calibri"/>
          <w:sz w:val="24"/>
          <w:szCs w:val="24"/>
          <w:lang w:val="pt-BR"/>
        </w:rPr>
        <w:t xml:space="preserve">O Povo Xikrin do </w:t>
      </w:r>
      <w:proofErr w:type="spellStart"/>
      <w:r w:rsidRPr="00DF3E4F">
        <w:rPr>
          <w:rFonts w:ascii="Calibri" w:eastAsia="Times New Roman" w:hAnsi="Calibri" w:cs="Calibri"/>
          <w:sz w:val="24"/>
          <w:szCs w:val="24"/>
          <w:lang w:val="pt-BR"/>
        </w:rPr>
        <w:t>Cateté</w:t>
      </w:r>
      <w:proofErr w:type="spellEnd"/>
      <w:r w:rsidRPr="00DF3E4F">
        <w:rPr>
          <w:rFonts w:ascii="Calibri" w:eastAsia="Times New Roman" w:hAnsi="Calibri" w:cs="Calibri"/>
          <w:sz w:val="24"/>
          <w:szCs w:val="24"/>
          <w:lang w:val="pt-BR"/>
        </w:rPr>
        <w:t xml:space="preserve"> (</w:t>
      </w:r>
      <w:proofErr w:type="spellStart"/>
      <w:r w:rsidRPr="00DF3E4F">
        <w:rPr>
          <w:rFonts w:ascii="Calibri" w:eastAsia="Times New Roman" w:hAnsi="Calibri" w:cs="Calibri"/>
          <w:sz w:val="24"/>
          <w:szCs w:val="24"/>
          <w:lang w:val="pt-BR"/>
        </w:rPr>
        <w:t>Mebêngôkre</w:t>
      </w:r>
      <w:proofErr w:type="spellEnd"/>
      <w:r w:rsidRPr="00DF3E4F">
        <w:rPr>
          <w:rFonts w:ascii="Calibri" w:eastAsia="Times New Roman" w:hAnsi="Calibri" w:cs="Calibri"/>
          <w:sz w:val="24"/>
          <w:szCs w:val="24"/>
          <w:lang w:val="pt-BR"/>
        </w:rPr>
        <w:t xml:space="preserve">) – São os principais guardiões da região, vivendo na Floresta Nacional de Carajás. Eles são conhecidos pela rica cultura, pintura corporal e uso da cerâmica </w:t>
      </w:r>
    </w:p>
    <w:p w14:paraId="0EDA81FB" w14:textId="77777777" w:rsidR="00DF3E4F" w:rsidRPr="00DF3E4F" w:rsidRDefault="00DF3E4F" w:rsidP="00DF3E4F">
      <w:pPr>
        <w:widowControl/>
        <w:numPr>
          <w:ilvl w:val="0"/>
          <w:numId w:val="89"/>
        </w:numPr>
        <w:suppressAutoHyphens/>
        <w:spacing w:line="295" w:lineRule="auto"/>
        <w:jc w:val="both"/>
        <w:rPr>
          <w:rFonts w:ascii="Calibri" w:eastAsia="Calibri" w:hAnsi="Calibri" w:cs="Calibri"/>
          <w:spacing w:val="-4"/>
          <w:sz w:val="24"/>
          <w:szCs w:val="24"/>
          <w:lang w:eastAsia="en-US"/>
        </w:rPr>
      </w:pPr>
      <w:r w:rsidRPr="00DF3E4F">
        <w:rPr>
          <w:rFonts w:ascii="Calibri" w:eastAsia="Times New Roman" w:hAnsi="Calibri" w:cs="Calibri"/>
          <w:sz w:val="24"/>
          <w:szCs w:val="24"/>
          <w:lang w:val="pt-BR"/>
        </w:rPr>
        <w:t xml:space="preserve">Comunidades Indígenas da Região - A região de Carajás como um todo abriga cerca de 13 etnias diferentes, são </w:t>
      </w:r>
      <w:r w:rsidRPr="00DF3E4F">
        <w:rPr>
          <w:rFonts w:ascii="Calibri" w:eastAsia="Calibri" w:hAnsi="Calibri" w:cs="Calibri"/>
          <w:sz w:val="24"/>
          <w:szCs w:val="24"/>
          <w:lang w:eastAsia="en-US"/>
        </w:rPr>
        <w:t>eles: Gorotire, Xikrin do Bacajá, A’Ukre, Kararaô, Kikretum, Metuktire (Txu-kurramãe), Kokraimoro, Kubenkran-kén e Mekragnotí.</w:t>
      </w:r>
    </w:p>
    <w:p w14:paraId="6FB922F1"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 xml:space="preserve">A população indígena aldeada na região é estimada em aproximadamente 1.500 a 2.000 pessoas, além de indígenas residentes na zona urbana. </w:t>
      </w:r>
    </w:p>
    <w:p w14:paraId="2C7E7090"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A organização da atenção a saúde em Parauapebas ocorre no âmbito do Subsistema de Atenção à Saúde Indígena (SASISUS), em articulação com a rede municipal para garantia de média e alta complexidade. Essas ações são realizada pela SEMSA e integra a área de abrangência do Distrito Sanitário Especial Indígena (DSEI) Kayapó do Pará.</w:t>
      </w:r>
    </w:p>
    <w:p w14:paraId="09B10547" w14:textId="77777777" w:rsidR="00DF3E4F" w:rsidRPr="00DF3E4F" w:rsidRDefault="00DF3E4F" w:rsidP="00DF3E4F">
      <w:pPr>
        <w:suppressAutoHyphens/>
        <w:spacing w:line="295" w:lineRule="auto"/>
        <w:ind w:firstLine="851"/>
        <w:jc w:val="both"/>
        <w:rPr>
          <w:rFonts w:ascii="Calibri" w:eastAsia="Calibri" w:hAnsi="Calibri" w:cs="Calibri"/>
          <w:sz w:val="24"/>
          <w:szCs w:val="24"/>
          <w:lang w:eastAsia="en-US"/>
        </w:rPr>
      </w:pPr>
      <w:r w:rsidRPr="00DF3E4F">
        <w:rPr>
          <w:rFonts w:ascii="Calibri" w:eastAsia="Calibri" w:hAnsi="Calibri" w:cs="Calibri"/>
          <w:sz w:val="24"/>
          <w:szCs w:val="24"/>
          <w:lang w:eastAsia="en-US"/>
        </w:rPr>
        <w:t>A População vivendo em situação de rua no municipio de Parauapebas de acordo com o Levantamento de territorialização da zona urbana de pessoas atendidas no serviço de Alta complexidade no Acolhimento POP da Secretaria Municipal de Assistência Social em 2025, foram encontrados no total de 145 pessoas vivendo em situação de rua, divididos em 19 bairros.</w:t>
      </w:r>
    </w:p>
    <w:p w14:paraId="67243AC6" w14:textId="77777777" w:rsidR="00DF3E4F" w:rsidRPr="00DF3E4F" w:rsidRDefault="00DF3E4F" w:rsidP="00DF3E4F">
      <w:pPr>
        <w:suppressAutoHyphens/>
        <w:spacing w:line="295" w:lineRule="auto"/>
        <w:ind w:firstLine="851"/>
        <w:rPr>
          <w:rFonts w:ascii="Calibri" w:eastAsia="Calibri" w:hAnsi="Calibri" w:cs="Calibri"/>
          <w:sz w:val="24"/>
          <w:szCs w:val="24"/>
          <w:lang w:eastAsia="en-US"/>
        </w:rPr>
      </w:pPr>
    </w:p>
    <w:p w14:paraId="73EFB0CB" w14:textId="77777777" w:rsidR="00DF3E4F" w:rsidRPr="00DF3E4F" w:rsidRDefault="00DF3E4F" w:rsidP="00DF3E4F">
      <w:pPr>
        <w:suppressAutoHyphens/>
        <w:jc w:val="both"/>
        <w:rPr>
          <w:rFonts w:ascii="Calibri" w:eastAsia="Calibri" w:hAnsi="Calibri" w:cs="Calibri"/>
          <w:sz w:val="24"/>
          <w:szCs w:val="24"/>
          <w:lang w:eastAsia="en-US"/>
        </w:rPr>
      </w:pPr>
      <w:r w:rsidRPr="00DF3E4F">
        <w:rPr>
          <w:rFonts w:ascii="Calibri" w:eastAsia="Calibri" w:hAnsi="Calibri" w:cs="Calibri"/>
          <w:sz w:val="24"/>
          <w:szCs w:val="24"/>
          <w:lang w:eastAsia="en-US"/>
        </w:rPr>
        <w:t>Tabela 14 – Distribuição de Pessoas vivendo em situação de rua por bairros - Parauapebas, 2025</w:t>
      </w:r>
    </w:p>
    <w:tbl>
      <w:tblPr>
        <w:tblStyle w:val="TableNormal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34"/>
        <w:gridCol w:w="1539"/>
        <w:gridCol w:w="1687"/>
        <w:gridCol w:w="1394"/>
        <w:gridCol w:w="1394"/>
        <w:gridCol w:w="1394"/>
      </w:tblGrid>
      <w:tr w:rsidR="00DF3E4F" w:rsidRPr="00DF3E4F" w14:paraId="2A6107E2" w14:textId="77777777" w:rsidTr="008F01FD">
        <w:trPr>
          <w:trHeight w:val="301"/>
        </w:trPr>
        <w:tc>
          <w:tcPr>
            <w:tcW w:w="1158" w:type="pct"/>
            <w:shd w:val="clear" w:color="auto" w:fill="D9E0F1"/>
          </w:tcPr>
          <w:p w14:paraId="4D5E470B" w14:textId="77777777" w:rsidR="00DF3E4F" w:rsidRPr="00DF3E4F" w:rsidRDefault="00DF3E4F" w:rsidP="00DF3E4F">
            <w:pPr>
              <w:spacing w:before="25"/>
              <w:ind w:left="69"/>
              <w:jc w:val="center"/>
              <w:rPr>
                <w:b/>
              </w:rPr>
            </w:pPr>
            <w:r w:rsidRPr="00DF3E4F">
              <w:rPr>
                <w:b/>
                <w:spacing w:val="-2"/>
              </w:rPr>
              <w:t>Bairro</w:t>
            </w:r>
          </w:p>
        </w:tc>
        <w:tc>
          <w:tcPr>
            <w:tcW w:w="798" w:type="pct"/>
            <w:shd w:val="clear" w:color="auto" w:fill="D9E0F1"/>
          </w:tcPr>
          <w:p w14:paraId="34D84F08" w14:textId="77777777" w:rsidR="00DF3E4F" w:rsidRPr="00DF3E4F" w:rsidRDefault="00DF3E4F" w:rsidP="00DF3E4F">
            <w:pPr>
              <w:spacing w:before="25"/>
              <w:ind w:left="66"/>
              <w:rPr>
                <w:b/>
              </w:rPr>
            </w:pPr>
            <w:proofErr w:type="spellStart"/>
            <w:r w:rsidRPr="00DF3E4F">
              <w:rPr>
                <w:b/>
                <w:spacing w:val="-2"/>
              </w:rPr>
              <w:t>Pessoas</w:t>
            </w:r>
            <w:proofErr w:type="spellEnd"/>
          </w:p>
        </w:tc>
        <w:tc>
          <w:tcPr>
            <w:tcW w:w="875" w:type="pct"/>
            <w:shd w:val="clear" w:color="auto" w:fill="D9E0F1"/>
          </w:tcPr>
          <w:p w14:paraId="695CBE2B" w14:textId="77777777" w:rsidR="00DF3E4F" w:rsidRPr="00DF3E4F" w:rsidRDefault="00DF3E4F" w:rsidP="00DF3E4F">
            <w:pPr>
              <w:spacing w:before="25"/>
              <w:ind w:left="66"/>
              <w:jc w:val="center"/>
              <w:rPr>
                <w:b/>
                <w:spacing w:val="-2"/>
              </w:rPr>
            </w:pPr>
            <w:r w:rsidRPr="00DF3E4F">
              <w:rPr>
                <w:b/>
                <w:spacing w:val="-2"/>
              </w:rPr>
              <w:t>Bairro</w:t>
            </w:r>
          </w:p>
        </w:tc>
        <w:tc>
          <w:tcPr>
            <w:tcW w:w="723" w:type="pct"/>
            <w:shd w:val="clear" w:color="auto" w:fill="D9E0F1"/>
          </w:tcPr>
          <w:p w14:paraId="25F876C7" w14:textId="77777777" w:rsidR="00DF3E4F" w:rsidRPr="00DF3E4F" w:rsidRDefault="00DF3E4F" w:rsidP="00DF3E4F">
            <w:pPr>
              <w:spacing w:before="25"/>
              <w:ind w:left="66"/>
              <w:jc w:val="center"/>
              <w:rPr>
                <w:b/>
                <w:spacing w:val="-2"/>
              </w:rPr>
            </w:pPr>
            <w:proofErr w:type="spellStart"/>
            <w:r w:rsidRPr="00DF3E4F">
              <w:rPr>
                <w:b/>
                <w:spacing w:val="-2"/>
              </w:rPr>
              <w:t>Pessoas</w:t>
            </w:r>
            <w:proofErr w:type="spellEnd"/>
          </w:p>
        </w:tc>
        <w:tc>
          <w:tcPr>
            <w:tcW w:w="723" w:type="pct"/>
            <w:shd w:val="clear" w:color="auto" w:fill="D9E0F1"/>
          </w:tcPr>
          <w:p w14:paraId="47F16D22" w14:textId="77777777" w:rsidR="00DF3E4F" w:rsidRPr="00DF3E4F" w:rsidRDefault="00DF3E4F" w:rsidP="00DF3E4F">
            <w:pPr>
              <w:spacing w:before="25"/>
              <w:ind w:left="66"/>
              <w:jc w:val="center"/>
              <w:rPr>
                <w:b/>
                <w:spacing w:val="-2"/>
              </w:rPr>
            </w:pPr>
            <w:r w:rsidRPr="00DF3E4F">
              <w:rPr>
                <w:b/>
                <w:spacing w:val="-2"/>
              </w:rPr>
              <w:t>Bairro</w:t>
            </w:r>
          </w:p>
        </w:tc>
        <w:tc>
          <w:tcPr>
            <w:tcW w:w="723" w:type="pct"/>
            <w:shd w:val="clear" w:color="auto" w:fill="D9E0F1"/>
          </w:tcPr>
          <w:p w14:paraId="13F49E13" w14:textId="77777777" w:rsidR="00DF3E4F" w:rsidRPr="00DF3E4F" w:rsidRDefault="00DF3E4F" w:rsidP="00DF3E4F">
            <w:pPr>
              <w:spacing w:before="25"/>
              <w:ind w:left="66"/>
              <w:jc w:val="center"/>
              <w:rPr>
                <w:b/>
                <w:spacing w:val="-2"/>
              </w:rPr>
            </w:pPr>
            <w:proofErr w:type="spellStart"/>
            <w:r w:rsidRPr="00DF3E4F">
              <w:rPr>
                <w:b/>
                <w:spacing w:val="-2"/>
              </w:rPr>
              <w:t>Pessoas</w:t>
            </w:r>
            <w:proofErr w:type="spellEnd"/>
          </w:p>
        </w:tc>
      </w:tr>
      <w:tr w:rsidR="00DF3E4F" w:rsidRPr="00DF3E4F" w14:paraId="7B4FAF12" w14:textId="77777777" w:rsidTr="008F01FD">
        <w:trPr>
          <w:trHeight w:val="299"/>
        </w:trPr>
        <w:tc>
          <w:tcPr>
            <w:tcW w:w="1158" w:type="pct"/>
          </w:tcPr>
          <w:p w14:paraId="67783FCB" w14:textId="77777777" w:rsidR="00DF3E4F" w:rsidRPr="00DF3E4F" w:rsidRDefault="00DF3E4F" w:rsidP="00DF3E4F">
            <w:pPr>
              <w:spacing w:before="23"/>
              <w:ind w:left="69"/>
            </w:pPr>
            <w:r w:rsidRPr="00DF3E4F">
              <w:rPr>
                <w:spacing w:val="-2"/>
              </w:rPr>
              <w:t>Altamira</w:t>
            </w:r>
          </w:p>
        </w:tc>
        <w:tc>
          <w:tcPr>
            <w:tcW w:w="798" w:type="pct"/>
          </w:tcPr>
          <w:p w14:paraId="0B342EA8" w14:textId="77777777" w:rsidR="00DF3E4F" w:rsidRPr="00DF3E4F" w:rsidRDefault="00DF3E4F" w:rsidP="00DF3E4F">
            <w:pPr>
              <w:spacing w:before="23"/>
              <w:ind w:right="60"/>
              <w:jc w:val="center"/>
            </w:pPr>
            <w:r w:rsidRPr="00DF3E4F">
              <w:rPr>
                <w:spacing w:val="-10"/>
              </w:rPr>
              <w:t>1</w:t>
            </w:r>
          </w:p>
        </w:tc>
        <w:tc>
          <w:tcPr>
            <w:tcW w:w="875" w:type="pct"/>
          </w:tcPr>
          <w:p w14:paraId="6BEEA9B0" w14:textId="77777777" w:rsidR="00DF3E4F" w:rsidRPr="00DF3E4F" w:rsidRDefault="00DF3E4F" w:rsidP="00DF3E4F">
            <w:pPr>
              <w:spacing w:before="23"/>
              <w:ind w:right="60"/>
              <w:jc w:val="center"/>
              <w:rPr>
                <w:spacing w:val="-10"/>
              </w:rPr>
            </w:pPr>
            <w:proofErr w:type="spellStart"/>
            <w:r w:rsidRPr="00DF3E4F">
              <w:t>Cidade</w:t>
            </w:r>
            <w:proofErr w:type="spellEnd"/>
            <w:r w:rsidRPr="00DF3E4F">
              <w:rPr>
                <w:spacing w:val="-2"/>
              </w:rPr>
              <w:t xml:space="preserve"> </w:t>
            </w:r>
            <w:r w:rsidRPr="00DF3E4F">
              <w:rPr>
                <w:spacing w:val="-4"/>
              </w:rPr>
              <w:t>nova</w:t>
            </w:r>
          </w:p>
        </w:tc>
        <w:tc>
          <w:tcPr>
            <w:tcW w:w="723" w:type="pct"/>
          </w:tcPr>
          <w:p w14:paraId="3DF0A9CB" w14:textId="77777777" w:rsidR="00DF3E4F" w:rsidRPr="00DF3E4F" w:rsidRDefault="00DF3E4F" w:rsidP="00DF3E4F">
            <w:pPr>
              <w:spacing w:before="23"/>
              <w:ind w:right="60"/>
              <w:jc w:val="center"/>
              <w:rPr>
                <w:spacing w:val="-10"/>
              </w:rPr>
            </w:pPr>
            <w:r w:rsidRPr="00DF3E4F">
              <w:rPr>
                <w:spacing w:val="-5"/>
              </w:rPr>
              <w:t>25</w:t>
            </w:r>
          </w:p>
        </w:tc>
        <w:tc>
          <w:tcPr>
            <w:tcW w:w="723" w:type="pct"/>
          </w:tcPr>
          <w:p w14:paraId="54AE971A" w14:textId="77777777" w:rsidR="00DF3E4F" w:rsidRPr="00DF3E4F" w:rsidRDefault="00DF3E4F" w:rsidP="00DF3E4F">
            <w:pPr>
              <w:spacing w:before="23"/>
              <w:ind w:right="60"/>
              <w:jc w:val="center"/>
              <w:rPr>
                <w:spacing w:val="-10"/>
              </w:rPr>
            </w:pPr>
            <w:r w:rsidRPr="00DF3E4F">
              <w:rPr>
                <w:spacing w:val="-2"/>
              </w:rPr>
              <w:t>Primavera</w:t>
            </w:r>
          </w:p>
        </w:tc>
        <w:tc>
          <w:tcPr>
            <w:tcW w:w="723" w:type="pct"/>
          </w:tcPr>
          <w:p w14:paraId="48E7AFCA" w14:textId="77777777" w:rsidR="00DF3E4F" w:rsidRPr="00DF3E4F" w:rsidRDefault="00DF3E4F" w:rsidP="00DF3E4F">
            <w:pPr>
              <w:spacing w:before="23"/>
              <w:ind w:right="60"/>
              <w:jc w:val="center"/>
              <w:rPr>
                <w:spacing w:val="-10"/>
              </w:rPr>
            </w:pPr>
            <w:r w:rsidRPr="00DF3E4F">
              <w:rPr>
                <w:spacing w:val="-10"/>
              </w:rPr>
              <w:t>1</w:t>
            </w:r>
          </w:p>
        </w:tc>
      </w:tr>
      <w:tr w:rsidR="00DF3E4F" w:rsidRPr="00DF3E4F" w14:paraId="02FFBBB9" w14:textId="77777777" w:rsidTr="008F01FD">
        <w:trPr>
          <w:trHeight w:val="299"/>
        </w:trPr>
        <w:tc>
          <w:tcPr>
            <w:tcW w:w="1158" w:type="pct"/>
          </w:tcPr>
          <w:p w14:paraId="3AFC4BD0" w14:textId="77777777" w:rsidR="00DF3E4F" w:rsidRPr="00DF3E4F" w:rsidRDefault="00DF3E4F" w:rsidP="00DF3E4F">
            <w:pPr>
              <w:spacing w:before="23"/>
              <w:ind w:left="69"/>
            </w:pPr>
            <w:r w:rsidRPr="00DF3E4F">
              <w:rPr>
                <w:spacing w:val="-2"/>
              </w:rPr>
              <w:t>Amazonas</w:t>
            </w:r>
          </w:p>
        </w:tc>
        <w:tc>
          <w:tcPr>
            <w:tcW w:w="798" w:type="pct"/>
          </w:tcPr>
          <w:p w14:paraId="7BF53137" w14:textId="77777777" w:rsidR="00DF3E4F" w:rsidRPr="00DF3E4F" w:rsidRDefault="00DF3E4F" w:rsidP="00DF3E4F">
            <w:pPr>
              <w:spacing w:before="23"/>
              <w:ind w:right="60"/>
              <w:jc w:val="center"/>
            </w:pPr>
            <w:r w:rsidRPr="00DF3E4F">
              <w:rPr>
                <w:spacing w:val="-10"/>
              </w:rPr>
              <w:t>1</w:t>
            </w:r>
          </w:p>
        </w:tc>
        <w:tc>
          <w:tcPr>
            <w:tcW w:w="875" w:type="pct"/>
          </w:tcPr>
          <w:p w14:paraId="086E1633" w14:textId="77777777" w:rsidR="00DF3E4F" w:rsidRPr="00DF3E4F" w:rsidRDefault="00DF3E4F" w:rsidP="00DF3E4F">
            <w:pPr>
              <w:spacing w:before="23"/>
              <w:ind w:right="60"/>
              <w:jc w:val="center"/>
              <w:rPr>
                <w:spacing w:val="-10"/>
              </w:rPr>
            </w:pPr>
            <w:r w:rsidRPr="00DF3E4F">
              <w:t>Liberdade</w:t>
            </w:r>
            <w:r w:rsidRPr="00DF3E4F">
              <w:rPr>
                <w:spacing w:val="-2"/>
              </w:rPr>
              <w:t xml:space="preserve"> </w:t>
            </w:r>
            <w:r w:rsidRPr="00DF3E4F">
              <w:rPr>
                <w:spacing w:val="-5"/>
              </w:rPr>
              <w:t>II</w:t>
            </w:r>
          </w:p>
        </w:tc>
        <w:tc>
          <w:tcPr>
            <w:tcW w:w="723" w:type="pct"/>
          </w:tcPr>
          <w:p w14:paraId="025668E4" w14:textId="77777777" w:rsidR="00DF3E4F" w:rsidRPr="00DF3E4F" w:rsidRDefault="00DF3E4F" w:rsidP="00DF3E4F">
            <w:pPr>
              <w:spacing w:before="23"/>
              <w:ind w:right="60"/>
              <w:jc w:val="center"/>
              <w:rPr>
                <w:spacing w:val="-10"/>
              </w:rPr>
            </w:pPr>
            <w:r w:rsidRPr="00DF3E4F">
              <w:rPr>
                <w:spacing w:val="-10"/>
              </w:rPr>
              <w:t>1</w:t>
            </w:r>
          </w:p>
        </w:tc>
        <w:tc>
          <w:tcPr>
            <w:tcW w:w="723" w:type="pct"/>
          </w:tcPr>
          <w:p w14:paraId="48029572" w14:textId="77777777" w:rsidR="00DF3E4F" w:rsidRPr="00DF3E4F" w:rsidRDefault="00DF3E4F" w:rsidP="00DF3E4F">
            <w:pPr>
              <w:spacing w:before="23"/>
              <w:ind w:right="60"/>
              <w:jc w:val="center"/>
              <w:rPr>
                <w:spacing w:val="-10"/>
              </w:rPr>
            </w:pPr>
            <w:r w:rsidRPr="00DF3E4F">
              <w:t xml:space="preserve">Rio </w:t>
            </w:r>
            <w:proofErr w:type="spellStart"/>
            <w:r w:rsidRPr="00DF3E4F">
              <w:rPr>
                <w:spacing w:val="-2"/>
              </w:rPr>
              <w:t>verde</w:t>
            </w:r>
            <w:proofErr w:type="spellEnd"/>
          </w:p>
        </w:tc>
        <w:tc>
          <w:tcPr>
            <w:tcW w:w="723" w:type="pct"/>
          </w:tcPr>
          <w:p w14:paraId="262C0D1C" w14:textId="77777777" w:rsidR="00DF3E4F" w:rsidRPr="00DF3E4F" w:rsidRDefault="00DF3E4F" w:rsidP="00DF3E4F">
            <w:pPr>
              <w:spacing w:before="23"/>
              <w:ind w:right="60"/>
              <w:jc w:val="center"/>
              <w:rPr>
                <w:spacing w:val="-10"/>
              </w:rPr>
            </w:pPr>
            <w:r w:rsidRPr="00DF3E4F">
              <w:rPr>
                <w:spacing w:val="-5"/>
              </w:rPr>
              <w:t>32</w:t>
            </w:r>
          </w:p>
        </w:tc>
      </w:tr>
      <w:tr w:rsidR="00DF3E4F" w:rsidRPr="00DF3E4F" w14:paraId="1A81C779" w14:textId="77777777" w:rsidTr="008F01FD">
        <w:trPr>
          <w:trHeight w:val="299"/>
        </w:trPr>
        <w:tc>
          <w:tcPr>
            <w:tcW w:w="1158" w:type="pct"/>
          </w:tcPr>
          <w:p w14:paraId="27D165CD" w14:textId="77777777" w:rsidR="00DF3E4F" w:rsidRPr="00DF3E4F" w:rsidRDefault="00DF3E4F" w:rsidP="00DF3E4F">
            <w:pPr>
              <w:spacing w:before="23"/>
              <w:ind w:left="69"/>
            </w:pPr>
            <w:r w:rsidRPr="00DF3E4F">
              <w:t>Bairro</w:t>
            </w:r>
            <w:r w:rsidRPr="00DF3E4F">
              <w:rPr>
                <w:spacing w:val="-1"/>
              </w:rPr>
              <w:t xml:space="preserve"> </w:t>
            </w:r>
            <w:r w:rsidRPr="00DF3E4F">
              <w:t>da</w:t>
            </w:r>
            <w:r w:rsidRPr="00DF3E4F">
              <w:rPr>
                <w:spacing w:val="-2"/>
              </w:rPr>
              <w:t xml:space="preserve"> </w:t>
            </w:r>
            <w:proofErr w:type="spellStart"/>
            <w:r w:rsidRPr="00DF3E4F">
              <w:rPr>
                <w:spacing w:val="-5"/>
              </w:rPr>
              <w:t>paz</w:t>
            </w:r>
            <w:proofErr w:type="spellEnd"/>
          </w:p>
        </w:tc>
        <w:tc>
          <w:tcPr>
            <w:tcW w:w="798" w:type="pct"/>
          </w:tcPr>
          <w:p w14:paraId="273B28CB" w14:textId="77777777" w:rsidR="00DF3E4F" w:rsidRPr="00DF3E4F" w:rsidRDefault="00DF3E4F" w:rsidP="00DF3E4F">
            <w:pPr>
              <w:spacing w:before="23"/>
              <w:ind w:right="60"/>
              <w:jc w:val="center"/>
            </w:pPr>
            <w:r w:rsidRPr="00DF3E4F">
              <w:t>6</w:t>
            </w:r>
          </w:p>
        </w:tc>
        <w:tc>
          <w:tcPr>
            <w:tcW w:w="875" w:type="pct"/>
          </w:tcPr>
          <w:p w14:paraId="2398AA85" w14:textId="77777777" w:rsidR="00DF3E4F" w:rsidRPr="00DF3E4F" w:rsidRDefault="00DF3E4F" w:rsidP="00DF3E4F">
            <w:pPr>
              <w:spacing w:before="23"/>
              <w:ind w:right="60"/>
              <w:jc w:val="center"/>
            </w:pPr>
            <w:r w:rsidRPr="00DF3E4F">
              <w:t>Nova</w:t>
            </w:r>
            <w:r w:rsidRPr="00DF3E4F">
              <w:rPr>
                <w:spacing w:val="-4"/>
              </w:rPr>
              <w:t xml:space="preserve"> </w:t>
            </w:r>
            <w:proofErr w:type="spellStart"/>
            <w:r w:rsidRPr="00DF3E4F">
              <w:rPr>
                <w:spacing w:val="-2"/>
              </w:rPr>
              <w:t>carajás</w:t>
            </w:r>
            <w:proofErr w:type="spellEnd"/>
          </w:p>
        </w:tc>
        <w:tc>
          <w:tcPr>
            <w:tcW w:w="723" w:type="pct"/>
          </w:tcPr>
          <w:p w14:paraId="32D281B1" w14:textId="77777777" w:rsidR="00DF3E4F" w:rsidRPr="00DF3E4F" w:rsidRDefault="00DF3E4F" w:rsidP="00DF3E4F">
            <w:pPr>
              <w:spacing w:before="23"/>
              <w:ind w:right="60"/>
              <w:jc w:val="center"/>
            </w:pPr>
            <w:r w:rsidRPr="00DF3E4F">
              <w:rPr>
                <w:spacing w:val="-10"/>
              </w:rPr>
              <w:t>2</w:t>
            </w:r>
          </w:p>
        </w:tc>
        <w:tc>
          <w:tcPr>
            <w:tcW w:w="723" w:type="pct"/>
          </w:tcPr>
          <w:p w14:paraId="50C620D1" w14:textId="77777777" w:rsidR="00DF3E4F" w:rsidRPr="00DF3E4F" w:rsidRDefault="00DF3E4F" w:rsidP="00DF3E4F">
            <w:pPr>
              <w:spacing w:before="23"/>
              <w:ind w:right="60"/>
              <w:jc w:val="center"/>
            </w:pPr>
            <w:r w:rsidRPr="00DF3E4F">
              <w:rPr>
                <w:spacing w:val="-2"/>
              </w:rPr>
              <w:t>Tropical</w:t>
            </w:r>
          </w:p>
        </w:tc>
        <w:tc>
          <w:tcPr>
            <w:tcW w:w="723" w:type="pct"/>
          </w:tcPr>
          <w:p w14:paraId="5BE5D0A2" w14:textId="77777777" w:rsidR="00DF3E4F" w:rsidRPr="00DF3E4F" w:rsidRDefault="00DF3E4F" w:rsidP="00DF3E4F">
            <w:pPr>
              <w:spacing w:before="23"/>
              <w:ind w:right="60"/>
              <w:jc w:val="center"/>
            </w:pPr>
            <w:r w:rsidRPr="00DF3E4F">
              <w:t>7</w:t>
            </w:r>
          </w:p>
        </w:tc>
      </w:tr>
      <w:tr w:rsidR="00DF3E4F" w:rsidRPr="00DF3E4F" w14:paraId="66D87AEA" w14:textId="77777777" w:rsidTr="008F01FD">
        <w:trPr>
          <w:trHeight w:val="300"/>
        </w:trPr>
        <w:tc>
          <w:tcPr>
            <w:tcW w:w="1158" w:type="pct"/>
          </w:tcPr>
          <w:p w14:paraId="7FCE20A7" w14:textId="77777777" w:rsidR="00DF3E4F" w:rsidRPr="00DF3E4F" w:rsidRDefault="00DF3E4F" w:rsidP="00DF3E4F">
            <w:pPr>
              <w:spacing w:before="23"/>
              <w:ind w:left="69"/>
            </w:pPr>
            <w:r w:rsidRPr="00DF3E4F">
              <w:t>Beira</w:t>
            </w:r>
            <w:r w:rsidRPr="00DF3E4F">
              <w:rPr>
                <w:spacing w:val="-5"/>
              </w:rPr>
              <w:t xml:space="preserve"> </w:t>
            </w:r>
            <w:proofErr w:type="spellStart"/>
            <w:r w:rsidRPr="00DF3E4F">
              <w:rPr>
                <w:spacing w:val="-5"/>
              </w:rPr>
              <w:t>rio</w:t>
            </w:r>
            <w:proofErr w:type="spellEnd"/>
          </w:p>
        </w:tc>
        <w:tc>
          <w:tcPr>
            <w:tcW w:w="798" w:type="pct"/>
          </w:tcPr>
          <w:p w14:paraId="21C7B39C" w14:textId="77777777" w:rsidR="00DF3E4F" w:rsidRPr="00DF3E4F" w:rsidRDefault="00DF3E4F" w:rsidP="00DF3E4F">
            <w:pPr>
              <w:spacing w:before="23"/>
              <w:ind w:right="60"/>
              <w:jc w:val="center"/>
            </w:pPr>
            <w:r w:rsidRPr="00DF3E4F">
              <w:rPr>
                <w:spacing w:val="-5"/>
              </w:rPr>
              <w:t>43</w:t>
            </w:r>
          </w:p>
        </w:tc>
        <w:tc>
          <w:tcPr>
            <w:tcW w:w="875" w:type="pct"/>
          </w:tcPr>
          <w:p w14:paraId="054234C7" w14:textId="77777777" w:rsidR="00DF3E4F" w:rsidRPr="00DF3E4F" w:rsidRDefault="00DF3E4F" w:rsidP="00DF3E4F">
            <w:pPr>
              <w:spacing w:before="23"/>
              <w:ind w:right="60"/>
              <w:jc w:val="center"/>
              <w:rPr>
                <w:spacing w:val="-5"/>
              </w:rPr>
            </w:pPr>
            <w:r w:rsidRPr="00DF3E4F">
              <w:t>Nova</w:t>
            </w:r>
            <w:r w:rsidRPr="00DF3E4F">
              <w:rPr>
                <w:spacing w:val="-2"/>
              </w:rPr>
              <w:t xml:space="preserve"> </w:t>
            </w:r>
            <w:proofErr w:type="spellStart"/>
            <w:r w:rsidRPr="00DF3E4F">
              <w:rPr>
                <w:spacing w:val="-4"/>
              </w:rPr>
              <w:t>vida</w:t>
            </w:r>
            <w:proofErr w:type="spellEnd"/>
          </w:p>
        </w:tc>
        <w:tc>
          <w:tcPr>
            <w:tcW w:w="723" w:type="pct"/>
          </w:tcPr>
          <w:p w14:paraId="57EF663F" w14:textId="77777777" w:rsidR="00DF3E4F" w:rsidRPr="00DF3E4F" w:rsidRDefault="00DF3E4F" w:rsidP="00DF3E4F">
            <w:pPr>
              <w:spacing w:before="23"/>
              <w:ind w:right="60"/>
              <w:jc w:val="center"/>
              <w:rPr>
                <w:spacing w:val="-5"/>
              </w:rPr>
            </w:pPr>
            <w:r w:rsidRPr="00DF3E4F">
              <w:rPr>
                <w:spacing w:val="-10"/>
              </w:rPr>
              <w:t>3</w:t>
            </w:r>
          </w:p>
        </w:tc>
        <w:tc>
          <w:tcPr>
            <w:tcW w:w="723" w:type="pct"/>
          </w:tcPr>
          <w:p w14:paraId="16326252" w14:textId="77777777" w:rsidR="00DF3E4F" w:rsidRPr="00DF3E4F" w:rsidRDefault="00DF3E4F" w:rsidP="00DF3E4F">
            <w:pPr>
              <w:spacing w:before="23"/>
              <w:ind w:right="60"/>
              <w:jc w:val="center"/>
              <w:rPr>
                <w:spacing w:val="-5"/>
              </w:rPr>
            </w:pPr>
            <w:proofErr w:type="spellStart"/>
            <w:r w:rsidRPr="00DF3E4F">
              <w:rPr>
                <w:spacing w:val="-2"/>
              </w:rPr>
              <w:t>União</w:t>
            </w:r>
            <w:proofErr w:type="spellEnd"/>
          </w:p>
        </w:tc>
        <w:tc>
          <w:tcPr>
            <w:tcW w:w="723" w:type="pct"/>
          </w:tcPr>
          <w:p w14:paraId="25F298B1" w14:textId="77777777" w:rsidR="00DF3E4F" w:rsidRPr="00DF3E4F" w:rsidRDefault="00DF3E4F" w:rsidP="00DF3E4F">
            <w:pPr>
              <w:spacing w:before="23"/>
              <w:ind w:right="60"/>
              <w:jc w:val="center"/>
              <w:rPr>
                <w:spacing w:val="-5"/>
              </w:rPr>
            </w:pPr>
            <w:r w:rsidRPr="00DF3E4F">
              <w:rPr>
                <w:spacing w:val="-10"/>
              </w:rPr>
              <w:t>3</w:t>
            </w:r>
          </w:p>
        </w:tc>
      </w:tr>
      <w:tr w:rsidR="00DF3E4F" w:rsidRPr="00DF3E4F" w14:paraId="1CC6545A" w14:textId="77777777" w:rsidTr="008F01FD">
        <w:trPr>
          <w:trHeight w:val="302"/>
        </w:trPr>
        <w:tc>
          <w:tcPr>
            <w:tcW w:w="1158" w:type="pct"/>
          </w:tcPr>
          <w:p w14:paraId="19F06131" w14:textId="77777777" w:rsidR="00DF3E4F" w:rsidRPr="00DF3E4F" w:rsidRDefault="00DF3E4F" w:rsidP="00DF3E4F">
            <w:pPr>
              <w:spacing w:before="25"/>
              <w:ind w:left="69"/>
            </w:pPr>
            <w:r w:rsidRPr="00DF3E4F">
              <w:rPr>
                <w:spacing w:val="-2"/>
              </w:rPr>
              <w:t>Betania</w:t>
            </w:r>
          </w:p>
        </w:tc>
        <w:tc>
          <w:tcPr>
            <w:tcW w:w="798" w:type="pct"/>
          </w:tcPr>
          <w:p w14:paraId="35CD43C8" w14:textId="77777777" w:rsidR="00DF3E4F" w:rsidRPr="00DF3E4F" w:rsidRDefault="00DF3E4F" w:rsidP="00DF3E4F">
            <w:pPr>
              <w:spacing w:before="25"/>
              <w:ind w:right="60"/>
              <w:jc w:val="center"/>
            </w:pPr>
            <w:r w:rsidRPr="00DF3E4F">
              <w:rPr>
                <w:spacing w:val="-10"/>
              </w:rPr>
              <w:t>1</w:t>
            </w:r>
          </w:p>
        </w:tc>
        <w:tc>
          <w:tcPr>
            <w:tcW w:w="875" w:type="pct"/>
          </w:tcPr>
          <w:p w14:paraId="1EAE253A" w14:textId="77777777" w:rsidR="00DF3E4F" w:rsidRPr="00DF3E4F" w:rsidRDefault="00DF3E4F" w:rsidP="00DF3E4F">
            <w:pPr>
              <w:spacing w:before="25"/>
              <w:ind w:right="60"/>
              <w:jc w:val="center"/>
              <w:rPr>
                <w:spacing w:val="-10"/>
              </w:rPr>
            </w:pPr>
            <w:r w:rsidRPr="00DF3E4F">
              <w:t>Novo</w:t>
            </w:r>
            <w:r w:rsidRPr="00DF3E4F">
              <w:rPr>
                <w:spacing w:val="-2"/>
              </w:rPr>
              <w:t xml:space="preserve"> brasil</w:t>
            </w:r>
          </w:p>
        </w:tc>
        <w:tc>
          <w:tcPr>
            <w:tcW w:w="723" w:type="pct"/>
          </w:tcPr>
          <w:p w14:paraId="19D6E62F" w14:textId="77777777" w:rsidR="00DF3E4F" w:rsidRPr="00DF3E4F" w:rsidRDefault="00DF3E4F" w:rsidP="00DF3E4F">
            <w:pPr>
              <w:spacing w:before="25"/>
              <w:ind w:right="60"/>
              <w:jc w:val="center"/>
              <w:rPr>
                <w:spacing w:val="-10"/>
              </w:rPr>
            </w:pPr>
            <w:r w:rsidRPr="00DF3E4F">
              <w:rPr>
                <w:spacing w:val="-10"/>
              </w:rPr>
              <w:t>1</w:t>
            </w:r>
          </w:p>
        </w:tc>
        <w:tc>
          <w:tcPr>
            <w:tcW w:w="723" w:type="pct"/>
          </w:tcPr>
          <w:p w14:paraId="644950D2" w14:textId="77777777" w:rsidR="00DF3E4F" w:rsidRPr="00DF3E4F" w:rsidRDefault="00DF3E4F" w:rsidP="00DF3E4F">
            <w:pPr>
              <w:spacing w:before="25"/>
              <w:ind w:right="60"/>
              <w:jc w:val="center"/>
              <w:rPr>
                <w:spacing w:val="-10"/>
              </w:rPr>
            </w:pPr>
            <w:r w:rsidRPr="00DF3E4F">
              <w:rPr>
                <w:spacing w:val="-4"/>
              </w:rPr>
              <w:t>Vs10</w:t>
            </w:r>
          </w:p>
        </w:tc>
        <w:tc>
          <w:tcPr>
            <w:tcW w:w="723" w:type="pct"/>
          </w:tcPr>
          <w:p w14:paraId="6BAE6785" w14:textId="77777777" w:rsidR="00DF3E4F" w:rsidRPr="00DF3E4F" w:rsidRDefault="00DF3E4F" w:rsidP="00DF3E4F">
            <w:pPr>
              <w:spacing w:before="25"/>
              <w:ind w:right="60"/>
              <w:jc w:val="center"/>
              <w:rPr>
                <w:spacing w:val="-10"/>
              </w:rPr>
            </w:pPr>
            <w:r w:rsidRPr="00DF3E4F">
              <w:rPr>
                <w:spacing w:val="-10"/>
              </w:rPr>
              <w:t>1</w:t>
            </w:r>
          </w:p>
        </w:tc>
      </w:tr>
      <w:tr w:rsidR="00DF3E4F" w:rsidRPr="00DF3E4F" w14:paraId="438723AB" w14:textId="77777777" w:rsidTr="008F01FD">
        <w:trPr>
          <w:trHeight w:val="299"/>
        </w:trPr>
        <w:tc>
          <w:tcPr>
            <w:tcW w:w="1158" w:type="pct"/>
          </w:tcPr>
          <w:p w14:paraId="7F9EBE0F" w14:textId="77777777" w:rsidR="00DF3E4F" w:rsidRPr="00DF3E4F" w:rsidRDefault="00DF3E4F" w:rsidP="00DF3E4F">
            <w:pPr>
              <w:spacing w:before="23"/>
              <w:ind w:left="69"/>
            </w:pPr>
            <w:proofErr w:type="spellStart"/>
            <w:r w:rsidRPr="00DF3E4F">
              <w:lastRenderedPageBreak/>
              <w:t>Habitar</w:t>
            </w:r>
            <w:proofErr w:type="spellEnd"/>
            <w:r w:rsidRPr="00DF3E4F">
              <w:rPr>
                <w:spacing w:val="-5"/>
              </w:rPr>
              <w:t xml:space="preserve"> </w:t>
            </w:r>
            <w:r w:rsidRPr="00DF3E4F">
              <w:rPr>
                <w:spacing w:val="-2"/>
              </w:rPr>
              <w:t>Feliz</w:t>
            </w:r>
          </w:p>
        </w:tc>
        <w:tc>
          <w:tcPr>
            <w:tcW w:w="798" w:type="pct"/>
          </w:tcPr>
          <w:p w14:paraId="07EE3C97" w14:textId="77777777" w:rsidR="00DF3E4F" w:rsidRPr="00DF3E4F" w:rsidRDefault="00DF3E4F" w:rsidP="00DF3E4F">
            <w:pPr>
              <w:spacing w:before="23"/>
              <w:ind w:right="60"/>
              <w:jc w:val="center"/>
            </w:pPr>
            <w:r w:rsidRPr="00DF3E4F">
              <w:rPr>
                <w:spacing w:val="-10"/>
              </w:rPr>
              <w:t>1</w:t>
            </w:r>
          </w:p>
        </w:tc>
        <w:tc>
          <w:tcPr>
            <w:tcW w:w="875" w:type="pct"/>
          </w:tcPr>
          <w:p w14:paraId="59971923" w14:textId="77777777" w:rsidR="00DF3E4F" w:rsidRPr="00DF3E4F" w:rsidRDefault="00DF3E4F" w:rsidP="00DF3E4F">
            <w:pPr>
              <w:spacing w:before="23"/>
              <w:ind w:right="60"/>
              <w:jc w:val="center"/>
              <w:rPr>
                <w:spacing w:val="-10"/>
              </w:rPr>
            </w:pPr>
            <w:r w:rsidRPr="00DF3E4F">
              <w:t xml:space="preserve">Novo </w:t>
            </w:r>
            <w:proofErr w:type="spellStart"/>
            <w:r w:rsidRPr="00DF3E4F">
              <w:rPr>
                <w:spacing w:val="-2"/>
              </w:rPr>
              <w:t>horizonte</w:t>
            </w:r>
            <w:proofErr w:type="spellEnd"/>
          </w:p>
        </w:tc>
        <w:tc>
          <w:tcPr>
            <w:tcW w:w="723" w:type="pct"/>
          </w:tcPr>
          <w:p w14:paraId="14AC3AF8" w14:textId="77777777" w:rsidR="00DF3E4F" w:rsidRPr="00DF3E4F" w:rsidRDefault="00DF3E4F" w:rsidP="00DF3E4F">
            <w:pPr>
              <w:spacing w:before="23"/>
              <w:ind w:right="60"/>
              <w:jc w:val="center"/>
              <w:rPr>
                <w:spacing w:val="-10"/>
              </w:rPr>
            </w:pPr>
            <w:r w:rsidRPr="00DF3E4F">
              <w:rPr>
                <w:spacing w:val="-10"/>
              </w:rPr>
              <w:t>6</w:t>
            </w:r>
          </w:p>
        </w:tc>
        <w:tc>
          <w:tcPr>
            <w:tcW w:w="723" w:type="pct"/>
          </w:tcPr>
          <w:p w14:paraId="2E5EFB1C" w14:textId="77777777" w:rsidR="00DF3E4F" w:rsidRPr="00DF3E4F" w:rsidRDefault="00DF3E4F" w:rsidP="00DF3E4F">
            <w:pPr>
              <w:spacing w:before="23"/>
              <w:ind w:right="60"/>
              <w:jc w:val="center"/>
              <w:rPr>
                <w:spacing w:val="-10"/>
              </w:rPr>
            </w:pPr>
          </w:p>
        </w:tc>
        <w:tc>
          <w:tcPr>
            <w:tcW w:w="723" w:type="pct"/>
          </w:tcPr>
          <w:p w14:paraId="0CD431CC" w14:textId="77777777" w:rsidR="00DF3E4F" w:rsidRPr="00DF3E4F" w:rsidRDefault="00DF3E4F" w:rsidP="00DF3E4F">
            <w:pPr>
              <w:spacing w:before="23"/>
              <w:ind w:right="60"/>
              <w:jc w:val="center"/>
              <w:rPr>
                <w:spacing w:val="-10"/>
              </w:rPr>
            </w:pPr>
          </w:p>
        </w:tc>
      </w:tr>
      <w:tr w:rsidR="00DF3E4F" w:rsidRPr="00DF3E4F" w14:paraId="2BFD6A12" w14:textId="77777777" w:rsidTr="008F01FD">
        <w:trPr>
          <w:trHeight w:val="299"/>
        </w:trPr>
        <w:tc>
          <w:tcPr>
            <w:tcW w:w="1158" w:type="pct"/>
          </w:tcPr>
          <w:p w14:paraId="327038AE" w14:textId="77777777" w:rsidR="00DF3E4F" w:rsidRPr="00DF3E4F" w:rsidRDefault="00DF3E4F" w:rsidP="00DF3E4F">
            <w:pPr>
              <w:spacing w:before="23"/>
              <w:ind w:left="69"/>
            </w:pPr>
            <w:r w:rsidRPr="00DF3E4F">
              <w:t>De outros</w:t>
            </w:r>
            <w:r w:rsidRPr="00DF3E4F">
              <w:rPr>
                <w:spacing w:val="-2"/>
              </w:rPr>
              <w:t xml:space="preserve"> </w:t>
            </w:r>
            <w:proofErr w:type="spellStart"/>
            <w:r w:rsidRPr="00DF3E4F">
              <w:rPr>
                <w:spacing w:val="-2"/>
              </w:rPr>
              <w:t>municípios</w:t>
            </w:r>
            <w:proofErr w:type="spellEnd"/>
          </w:p>
        </w:tc>
        <w:tc>
          <w:tcPr>
            <w:tcW w:w="798" w:type="pct"/>
          </w:tcPr>
          <w:p w14:paraId="163B31B9" w14:textId="77777777" w:rsidR="00DF3E4F" w:rsidRPr="00DF3E4F" w:rsidRDefault="00DF3E4F" w:rsidP="00DF3E4F">
            <w:pPr>
              <w:spacing w:before="23"/>
              <w:ind w:right="60"/>
              <w:jc w:val="center"/>
            </w:pPr>
            <w:r w:rsidRPr="00DF3E4F">
              <w:rPr>
                <w:spacing w:val="-10"/>
              </w:rPr>
              <w:t>9</w:t>
            </w:r>
          </w:p>
        </w:tc>
        <w:tc>
          <w:tcPr>
            <w:tcW w:w="875" w:type="pct"/>
          </w:tcPr>
          <w:p w14:paraId="77EF36C2" w14:textId="77777777" w:rsidR="00DF3E4F" w:rsidRPr="00DF3E4F" w:rsidRDefault="00DF3E4F" w:rsidP="00DF3E4F">
            <w:pPr>
              <w:spacing w:before="23"/>
              <w:ind w:right="60"/>
              <w:jc w:val="center"/>
              <w:rPr>
                <w:spacing w:val="-5"/>
              </w:rPr>
            </w:pPr>
            <w:r w:rsidRPr="00DF3E4F">
              <w:rPr>
                <w:spacing w:val="-2"/>
              </w:rPr>
              <w:t>Paraiso</w:t>
            </w:r>
          </w:p>
        </w:tc>
        <w:tc>
          <w:tcPr>
            <w:tcW w:w="723" w:type="pct"/>
          </w:tcPr>
          <w:p w14:paraId="2F14A54B" w14:textId="77777777" w:rsidR="00DF3E4F" w:rsidRPr="00DF3E4F" w:rsidRDefault="00DF3E4F" w:rsidP="00DF3E4F">
            <w:pPr>
              <w:spacing w:before="23"/>
              <w:ind w:right="60"/>
              <w:jc w:val="center"/>
              <w:rPr>
                <w:spacing w:val="-5"/>
              </w:rPr>
            </w:pPr>
            <w:r w:rsidRPr="00DF3E4F">
              <w:rPr>
                <w:spacing w:val="-10"/>
              </w:rPr>
              <w:t>1</w:t>
            </w:r>
          </w:p>
        </w:tc>
        <w:tc>
          <w:tcPr>
            <w:tcW w:w="723" w:type="pct"/>
          </w:tcPr>
          <w:p w14:paraId="4615E89D" w14:textId="77777777" w:rsidR="00DF3E4F" w:rsidRPr="00DF3E4F" w:rsidRDefault="00DF3E4F" w:rsidP="00DF3E4F">
            <w:pPr>
              <w:spacing w:before="23"/>
              <w:ind w:right="60"/>
              <w:jc w:val="center"/>
              <w:rPr>
                <w:spacing w:val="-5"/>
              </w:rPr>
            </w:pPr>
            <w:r w:rsidRPr="00DF3E4F">
              <w:rPr>
                <w:b/>
              </w:rPr>
              <w:t xml:space="preserve">Total </w:t>
            </w:r>
            <w:r w:rsidRPr="00DF3E4F">
              <w:rPr>
                <w:b/>
                <w:spacing w:val="-2"/>
              </w:rPr>
              <w:t>Geral</w:t>
            </w:r>
          </w:p>
        </w:tc>
        <w:tc>
          <w:tcPr>
            <w:tcW w:w="723" w:type="pct"/>
          </w:tcPr>
          <w:p w14:paraId="5189BBFB" w14:textId="77777777" w:rsidR="00DF3E4F" w:rsidRPr="00DF3E4F" w:rsidRDefault="00DF3E4F" w:rsidP="00DF3E4F">
            <w:pPr>
              <w:spacing w:before="23"/>
              <w:ind w:right="60"/>
              <w:jc w:val="center"/>
              <w:rPr>
                <w:spacing w:val="-5"/>
              </w:rPr>
            </w:pPr>
            <w:r w:rsidRPr="00DF3E4F">
              <w:rPr>
                <w:b/>
                <w:spacing w:val="-5"/>
              </w:rPr>
              <w:t>145</w:t>
            </w:r>
          </w:p>
        </w:tc>
      </w:tr>
    </w:tbl>
    <w:p w14:paraId="33DAFEDE" w14:textId="77777777" w:rsidR="00DF3E4F" w:rsidRPr="00DF3E4F" w:rsidRDefault="00DF3E4F" w:rsidP="00DF3E4F">
      <w:pPr>
        <w:suppressAutoHyphens/>
        <w:spacing w:line="295" w:lineRule="auto"/>
        <w:ind w:right="136"/>
        <w:jc w:val="both"/>
        <w:rPr>
          <w:rFonts w:ascii="Calibri" w:eastAsia="Calibri" w:hAnsi="Calibri" w:cs="Calibri"/>
          <w:bCs/>
          <w:sz w:val="18"/>
          <w:szCs w:val="18"/>
          <w:lang w:eastAsia="en-US"/>
        </w:rPr>
      </w:pPr>
      <w:r w:rsidRPr="00DF3E4F">
        <w:rPr>
          <w:rFonts w:ascii="Calibri" w:eastAsia="Calibri" w:hAnsi="Calibri" w:cs="Calibri"/>
          <w:bCs/>
          <w:sz w:val="18"/>
          <w:szCs w:val="18"/>
          <w:lang w:eastAsia="en-US"/>
        </w:rPr>
        <w:t>Fonte: PMP/SEMAS-Registro Mensal de Atendimento (RMA) (Ano 2024/2025).</w:t>
      </w:r>
    </w:p>
    <w:p w14:paraId="73706BAE" w14:textId="77777777" w:rsidR="00DF3E4F" w:rsidRPr="00DF3E4F" w:rsidRDefault="00DF3E4F" w:rsidP="00DF3E4F">
      <w:pPr>
        <w:suppressAutoHyphens/>
        <w:spacing w:before="200" w:line="295" w:lineRule="auto"/>
        <w:ind w:firstLine="851"/>
        <w:rPr>
          <w:rFonts w:ascii="Calibri" w:eastAsia="Calibri" w:hAnsi="Calibri" w:cs="Calibri"/>
          <w:sz w:val="24"/>
          <w:szCs w:val="24"/>
          <w:lang w:eastAsia="en-US"/>
        </w:rPr>
      </w:pPr>
      <w:r w:rsidRPr="00DF3E4F">
        <w:rPr>
          <w:rFonts w:ascii="Calibri" w:eastAsia="Calibri" w:hAnsi="Calibri" w:cs="Calibri"/>
          <w:sz w:val="24"/>
          <w:szCs w:val="24"/>
          <w:lang w:eastAsia="en-US"/>
        </w:rPr>
        <w:t>Os dados analisados na tabela 14, demonstram que foram idetificados 145 pessoas vivendo em situação de rua, desses oa bairros com mais numeros de pessoas concentram-se nos bairros: Beira Rio com 29,6%, Rio Verde com 22% e Cidade nova com 17,2%.</w:t>
      </w:r>
    </w:p>
    <w:p w14:paraId="3ADFD4AB" w14:textId="77777777" w:rsidR="00DF3E4F" w:rsidRPr="00DF3E4F" w:rsidRDefault="00DF3E4F" w:rsidP="00DF3E4F">
      <w:pPr>
        <w:suppressAutoHyphens/>
        <w:spacing w:line="295" w:lineRule="auto"/>
        <w:ind w:firstLine="851"/>
        <w:rPr>
          <w:rFonts w:ascii="Calibri" w:eastAsia="Calibri" w:hAnsi="Calibri" w:cs="Calibri"/>
          <w:sz w:val="24"/>
          <w:szCs w:val="24"/>
          <w:lang w:eastAsia="en-US"/>
        </w:rPr>
      </w:pPr>
      <w:r w:rsidRPr="00DF3E4F">
        <w:rPr>
          <w:rFonts w:ascii="Calibri" w:eastAsia="Calibri" w:hAnsi="Calibri" w:cs="Calibri"/>
          <w:sz w:val="24"/>
          <w:szCs w:val="24"/>
          <w:lang w:eastAsia="en-US"/>
        </w:rPr>
        <w:t>A partir desses dados  a SEMSA estará  implantando em 2026 a da Equipe de Consultório na Rua, para atender essa população que se encontra em vulnerabilidade social, com qualidade, garantindo direitos preconizados.</w:t>
      </w:r>
    </w:p>
    <w:p w14:paraId="37EE71AC" w14:textId="77777777" w:rsidR="00DF3E4F" w:rsidRPr="00DF3E4F" w:rsidRDefault="00DF3E4F" w:rsidP="00DF3E4F">
      <w:pPr>
        <w:suppressAutoHyphens/>
        <w:spacing w:line="295" w:lineRule="auto"/>
        <w:ind w:firstLine="851"/>
        <w:rPr>
          <w:rFonts w:ascii="Calibri" w:eastAsia="Calibri" w:hAnsi="Calibri" w:cs="Calibri"/>
          <w:sz w:val="24"/>
          <w:szCs w:val="24"/>
          <w:lang w:eastAsia="en-US"/>
        </w:rPr>
      </w:pPr>
      <w:r w:rsidRPr="00DF3E4F">
        <w:rPr>
          <w:rFonts w:ascii="Calibri" w:eastAsia="Calibri" w:hAnsi="Calibri" w:cs="Calibri"/>
          <w:sz w:val="24"/>
          <w:szCs w:val="24"/>
          <w:lang w:eastAsia="en-US"/>
        </w:rPr>
        <w:t>O atendimento acontecerá em um veiculo adaptado para o Consultório na Rua (CnaR), suas ações constrarão em atendimento a Política Nacional de Atenção Básica/Rede de cuidado da Atenção Psicossocial – RAPS.</w:t>
      </w:r>
    </w:p>
    <w:p w14:paraId="07DB1D77" w14:textId="77777777" w:rsidR="00D84708" w:rsidRPr="004746A7" w:rsidRDefault="00D84708" w:rsidP="002E11EC">
      <w:pPr>
        <w:pBdr>
          <w:top w:val="nil"/>
          <w:left w:val="nil"/>
          <w:bottom w:val="nil"/>
          <w:right w:val="nil"/>
          <w:between w:val="nil"/>
        </w:pBdr>
        <w:spacing w:line="376" w:lineRule="auto"/>
        <w:ind w:right="26" w:firstLine="855"/>
        <w:jc w:val="both"/>
        <w:rPr>
          <w:rFonts w:asciiTheme="minorHAnsi" w:hAnsiTheme="minorHAnsi" w:cstheme="minorHAnsi"/>
          <w:color w:val="000000"/>
        </w:rPr>
        <w:sectPr w:rsidR="00D84708" w:rsidRPr="004746A7" w:rsidSect="00643EC3">
          <w:pgSz w:w="11920" w:h="16840"/>
          <w:pgMar w:top="1134" w:right="1134" w:bottom="851" w:left="1134" w:header="720" w:footer="238" w:gutter="0"/>
          <w:cols w:space="720"/>
        </w:sectPr>
      </w:pPr>
    </w:p>
    <w:p w14:paraId="04A717A7" w14:textId="5456F173" w:rsidR="00720CDE" w:rsidRDefault="001F1148" w:rsidP="001F1148">
      <w:pPr>
        <w:pStyle w:val="Ttulo1"/>
        <w:tabs>
          <w:tab w:val="left" w:pos="0"/>
        </w:tabs>
        <w:spacing w:before="65"/>
        <w:ind w:left="0" w:right="0"/>
        <w:jc w:val="left"/>
        <w:rPr>
          <w:rFonts w:asciiTheme="minorHAnsi" w:hAnsiTheme="minorHAnsi" w:cstheme="minorHAnsi"/>
        </w:rPr>
      </w:pPr>
      <w:bookmarkStart w:id="28" w:name="_Toc225331203"/>
      <w:r>
        <w:rPr>
          <w:rFonts w:asciiTheme="minorHAnsi" w:hAnsiTheme="minorHAnsi" w:cstheme="minorHAnsi"/>
        </w:rPr>
        <w:lastRenderedPageBreak/>
        <w:t>4.  PROGRAMAÇÃO ANUAL DE SAÚDE - 2026</w:t>
      </w:r>
      <w:bookmarkEnd w:id="28"/>
    </w:p>
    <w:tbl>
      <w:tblPr>
        <w:tblW w:w="16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4253"/>
        <w:gridCol w:w="3631"/>
        <w:gridCol w:w="733"/>
        <w:gridCol w:w="1140"/>
        <w:gridCol w:w="1263"/>
        <w:gridCol w:w="1167"/>
        <w:gridCol w:w="960"/>
        <w:gridCol w:w="1214"/>
        <w:gridCol w:w="148"/>
        <w:gridCol w:w="236"/>
        <w:gridCol w:w="20"/>
      </w:tblGrid>
      <w:tr w:rsidR="0019123B" w:rsidRPr="00740B43" w14:paraId="777289D8" w14:textId="77777777" w:rsidTr="00740B43">
        <w:trPr>
          <w:gridAfter w:val="3"/>
          <w:wAfter w:w="404" w:type="dxa"/>
          <w:trHeight w:val="435"/>
        </w:trPr>
        <w:tc>
          <w:tcPr>
            <w:tcW w:w="15632" w:type="dxa"/>
            <w:gridSpan w:val="9"/>
            <w:shd w:val="clear" w:color="000000" w:fill="548DD4"/>
            <w:vAlign w:val="center"/>
            <w:hideMark/>
          </w:tcPr>
          <w:p w14:paraId="3F31E031"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ATENÇÃO PRIMÁRIA À SAÚDE</w:t>
            </w:r>
          </w:p>
        </w:tc>
      </w:tr>
      <w:tr w:rsidR="0019123B" w:rsidRPr="00740B43" w14:paraId="46C7C24C" w14:textId="77777777" w:rsidTr="00740B43">
        <w:trPr>
          <w:gridAfter w:val="3"/>
          <w:wAfter w:w="404" w:type="dxa"/>
          <w:trHeight w:val="825"/>
        </w:trPr>
        <w:tc>
          <w:tcPr>
            <w:tcW w:w="15632" w:type="dxa"/>
            <w:gridSpan w:val="9"/>
            <w:shd w:val="clear" w:color="000000" w:fill="EAF1DD"/>
            <w:vAlign w:val="center"/>
            <w:hideMark/>
          </w:tcPr>
          <w:p w14:paraId="001F2B2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DIRETRIZ 1 - Fortalecer a Atenção Primária à Saúde como ordenadora da Rede de Atenção à Saúde, garantindo acesso, longitudinalidade, coordenação do cuidado, integralidade e equidade à população de Parauapebas.</w:t>
            </w:r>
          </w:p>
        </w:tc>
      </w:tr>
      <w:tr w:rsidR="0019123B" w:rsidRPr="00740B43" w14:paraId="59811A83" w14:textId="77777777" w:rsidTr="00740B43">
        <w:trPr>
          <w:gridAfter w:val="3"/>
          <w:wAfter w:w="404" w:type="dxa"/>
          <w:trHeight w:val="900"/>
        </w:trPr>
        <w:tc>
          <w:tcPr>
            <w:tcW w:w="15632" w:type="dxa"/>
            <w:gridSpan w:val="9"/>
            <w:shd w:val="clear" w:color="000000" w:fill="FDE9D9"/>
            <w:vAlign w:val="center"/>
            <w:hideMark/>
          </w:tcPr>
          <w:p w14:paraId="7875C7D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1.1 - Ampliar e qualificar a Atenção Primária à Saúde, assegurando cobertura, melhoria das infraestruturas, aprimoramento do processo de trabalho e valorização dos profissionais, resolutividade e coordenação do cuidado, com foco na universalização do acesso, à abrangência do cuidado integral, promoção da saúde e à prevenção de doenças e agravos.</w:t>
            </w:r>
          </w:p>
        </w:tc>
      </w:tr>
      <w:tr w:rsidR="00740B43" w:rsidRPr="00740B43" w14:paraId="357A220D" w14:textId="77777777" w:rsidTr="00740B43">
        <w:trPr>
          <w:gridAfter w:val="3"/>
          <w:wAfter w:w="404" w:type="dxa"/>
          <w:trHeight w:val="300"/>
        </w:trPr>
        <w:tc>
          <w:tcPr>
            <w:tcW w:w="1271" w:type="dxa"/>
            <w:vMerge w:val="restart"/>
            <w:shd w:val="clear" w:color="000000" w:fill="C6D9F1"/>
            <w:vAlign w:val="center"/>
            <w:hideMark/>
          </w:tcPr>
          <w:p w14:paraId="48E2FA7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C6D9F1"/>
            <w:vAlign w:val="center"/>
            <w:hideMark/>
          </w:tcPr>
          <w:p w14:paraId="46AF90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C6D9F1"/>
            <w:vAlign w:val="center"/>
            <w:hideMark/>
          </w:tcPr>
          <w:p w14:paraId="583927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C6D9F1"/>
            <w:vAlign w:val="center"/>
            <w:hideMark/>
          </w:tcPr>
          <w:p w14:paraId="23A2520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C6D9F1"/>
            <w:vAlign w:val="center"/>
            <w:hideMark/>
          </w:tcPr>
          <w:p w14:paraId="2531C9B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C6D9F1"/>
            <w:vAlign w:val="center"/>
            <w:hideMark/>
          </w:tcPr>
          <w:p w14:paraId="0214059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shd w:val="clear" w:color="000000" w:fill="C6D9F1"/>
            <w:vAlign w:val="center"/>
            <w:hideMark/>
          </w:tcPr>
          <w:p w14:paraId="552632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r>
      <w:tr w:rsidR="00740B43" w:rsidRPr="00740B43" w14:paraId="368566C7" w14:textId="77777777" w:rsidTr="00740B43">
        <w:trPr>
          <w:gridAfter w:val="3"/>
          <w:wAfter w:w="404" w:type="dxa"/>
          <w:trHeight w:val="900"/>
        </w:trPr>
        <w:tc>
          <w:tcPr>
            <w:tcW w:w="1271" w:type="dxa"/>
            <w:vMerge/>
            <w:vAlign w:val="center"/>
            <w:hideMark/>
          </w:tcPr>
          <w:p w14:paraId="29792E6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28F7066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7BD927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C6D9F1"/>
            <w:vAlign w:val="center"/>
            <w:hideMark/>
          </w:tcPr>
          <w:p w14:paraId="2EA861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C6D9F1"/>
            <w:vAlign w:val="center"/>
            <w:hideMark/>
          </w:tcPr>
          <w:p w14:paraId="0CB910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C6D9F1"/>
            <w:vAlign w:val="center"/>
            <w:hideMark/>
          </w:tcPr>
          <w:p w14:paraId="32A7D9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6C4F9C8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4534B42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vAlign w:val="center"/>
            <w:hideMark/>
          </w:tcPr>
          <w:p w14:paraId="11EFC5D6" w14:textId="77777777" w:rsidR="00F900D6" w:rsidRPr="00F900D6" w:rsidRDefault="00F900D6" w:rsidP="00F900D6">
            <w:pPr>
              <w:widowControl/>
              <w:rPr>
                <w:rFonts w:ascii="Calibri" w:eastAsia="Times New Roman" w:hAnsi="Calibri" w:cs="Calibri"/>
                <w:b/>
                <w:bCs/>
                <w:color w:val="000000"/>
                <w:sz w:val="20"/>
                <w:szCs w:val="20"/>
                <w:lang w:val="pt-BR"/>
              </w:rPr>
            </w:pPr>
          </w:p>
        </w:tc>
      </w:tr>
      <w:tr w:rsidR="00740B43" w:rsidRPr="00740B43" w14:paraId="5C767260" w14:textId="77777777" w:rsidTr="00740B43">
        <w:trPr>
          <w:gridAfter w:val="3"/>
          <w:wAfter w:w="404" w:type="dxa"/>
          <w:trHeight w:val="600"/>
        </w:trPr>
        <w:tc>
          <w:tcPr>
            <w:tcW w:w="1271" w:type="dxa"/>
            <w:shd w:val="clear" w:color="000000" w:fill="D9E1F2"/>
            <w:vAlign w:val="center"/>
            <w:hideMark/>
          </w:tcPr>
          <w:p w14:paraId="36C4B7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w:t>
            </w:r>
          </w:p>
        </w:tc>
        <w:tc>
          <w:tcPr>
            <w:tcW w:w="4253" w:type="dxa"/>
            <w:shd w:val="clear" w:color="000000" w:fill="D9E1F2"/>
            <w:vAlign w:val="center"/>
            <w:hideMark/>
          </w:tcPr>
          <w:p w14:paraId="33BE00A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cobertura potencial da APS.</w:t>
            </w:r>
          </w:p>
        </w:tc>
        <w:tc>
          <w:tcPr>
            <w:tcW w:w="3631" w:type="dxa"/>
            <w:shd w:val="clear" w:color="000000" w:fill="D9E1F2"/>
            <w:vAlign w:val="center"/>
            <w:hideMark/>
          </w:tcPr>
          <w:p w14:paraId="1B2CE78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Cobertura potencial da Atenção Primária à Saúde no município.</w:t>
            </w:r>
          </w:p>
        </w:tc>
        <w:tc>
          <w:tcPr>
            <w:tcW w:w="733" w:type="dxa"/>
            <w:shd w:val="clear" w:color="000000" w:fill="D9E1F2"/>
            <w:vAlign w:val="center"/>
            <w:hideMark/>
          </w:tcPr>
          <w:p w14:paraId="24BA26F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475A9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70,19%</w:t>
            </w:r>
          </w:p>
        </w:tc>
        <w:tc>
          <w:tcPr>
            <w:tcW w:w="1263" w:type="dxa"/>
            <w:shd w:val="clear" w:color="000000" w:fill="D9E1F2"/>
            <w:vAlign w:val="center"/>
            <w:hideMark/>
          </w:tcPr>
          <w:p w14:paraId="00E7D5D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5903D00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74%</w:t>
            </w:r>
          </w:p>
        </w:tc>
        <w:tc>
          <w:tcPr>
            <w:tcW w:w="960" w:type="dxa"/>
            <w:shd w:val="clear" w:color="000000" w:fill="D9E1F2"/>
            <w:vAlign w:val="center"/>
            <w:hideMark/>
          </w:tcPr>
          <w:p w14:paraId="024F9EF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shd w:val="clear" w:color="000000" w:fill="D9E1F2"/>
            <w:vAlign w:val="center"/>
            <w:hideMark/>
          </w:tcPr>
          <w:p w14:paraId="43923E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1185D59B" w14:textId="77777777" w:rsidTr="00740B43">
        <w:trPr>
          <w:gridAfter w:val="3"/>
          <w:wAfter w:w="404" w:type="dxa"/>
          <w:trHeight w:val="300"/>
        </w:trPr>
        <w:tc>
          <w:tcPr>
            <w:tcW w:w="1271" w:type="dxa"/>
            <w:vAlign w:val="center"/>
            <w:hideMark/>
          </w:tcPr>
          <w:p w14:paraId="470EC4D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vAlign w:val="center"/>
            <w:hideMark/>
          </w:tcPr>
          <w:p w14:paraId="1CA2182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áreas descobertas e planejar a implantação das novas equipes de Saúde da Família</w:t>
            </w:r>
          </w:p>
        </w:tc>
      </w:tr>
      <w:tr w:rsidR="0019123B" w:rsidRPr="00740B43" w14:paraId="6051C0CF" w14:textId="77777777" w:rsidTr="00740B43">
        <w:trPr>
          <w:gridAfter w:val="3"/>
          <w:wAfter w:w="404" w:type="dxa"/>
          <w:trHeight w:val="300"/>
        </w:trPr>
        <w:tc>
          <w:tcPr>
            <w:tcW w:w="1271" w:type="dxa"/>
            <w:vAlign w:val="center"/>
            <w:hideMark/>
          </w:tcPr>
          <w:p w14:paraId="566066A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vAlign w:val="center"/>
            <w:hideMark/>
          </w:tcPr>
          <w:p w14:paraId="4B503D7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Dimensionar o pessoal necessário para compor as equipes e solicitar o provimento quando necessário</w:t>
            </w:r>
          </w:p>
        </w:tc>
      </w:tr>
      <w:tr w:rsidR="0019123B" w:rsidRPr="00740B43" w14:paraId="5B6BE03D" w14:textId="77777777" w:rsidTr="00740B43">
        <w:trPr>
          <w:gridAfter w:val="3"/>
          <w:wAfter w:w="404" w:type="dxa"/>
          <w:trHeight w:val="300"/>
        </w:trPr>
        <w:tc>
          <w:tcPr>
            <w:tcW w:w="1271" w:type="dxa"/>
            <w:vAlign w:val="center"/>
            <w:hideMark/>
          </w:tcPr>
          <w:p w14:paraId="3B5EBE3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vAlign w:val="center"/>
            <w:hideMark/>
          </w:tcPr>
          <w:p w14:paraId="3CB3DE8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Revisar o cadastro territorial das equipes de Saúde da Família (</w:t>
            </w:r>
            <w:proofErr w:type="spellStart"/>
            <w:r w:rsidRPr="00F900D6">
              <w:rPr>
                <w:rFonts w:ascii="Calibri" w:eastAsia="Times New Roman" w:hAnsi="Calibri" w:cs="Calibri"/>
                <w:color w:val="000000"/>
                <w:sz w:val="20"/>
                <w:szCs w:val="20"/>
                <w:lang w:val="pt-BR"/>
              </w:rPr>
              <w:t>eSF</w:t>
            </w:r>
            <w:proofErr w:type="spellEnd"/>
            <w:r w:rsidRPr="00F900D6">
              <w:rPr>
                <w:rFonts w:ascii="Calibri" w:eastAsia="Times New Roman" w:hAnsi="Calibri" w:cs="Calibri"/>
                <w:color w:val="000000"/>
                <w:sz w:val="20"/>
                <w:szCs w:val="20"/>
                <w:lang w:val="pt-BR"/>
              </w:rPr>
              <w:t>), ajustando a área de abrangência das equipes para garantir que o número de pessoas por equipe não exceda o limite preconizado</w:t>
            </w:r>
          </w:p>
        </w:tc>
      </w:tr>
      <w:tr w:rsidR="00740B43" w:rsidRPr="00740B43" w14:paraId="428ACF7B" w14:textId="77777777" w:rsidTr="00740B43">
        <w:trPr>
          <w:gridAfter w:val="3"/>
          <w:wAfter w:w="404" w:type="dxa"/>
          <w:trHeight w:val="600"/>
        </w:trPr>
        <w:tc>
          <w:tcPr>
            <w:tcW w:w="1271" w:type="dxa"/>
            <w:shd w:val="clear" w:color="000000" w:fill="D9E1F2"/>
            <w:vAlign w:val="center"/>
            <w:hideMark/>
          </w:tcPr>
          <w:p w14:paraId="54867B2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w:t>
            </w:r>
          </w:p>
        </w:tc>
        <w:tc>
          <w:tcPr>
            <w:tcW w:w="4253" w:type="dxa"/>
            <w:shd w:val="clear" w:color="000000" w:fill="D9E1F2"/>
            <w:vAlign w:val="center"/>
            <w:hideMark/>
          </w:tcPr>
          <w:p w14:paraId="462F255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cobertura populacional de Agentes Comunitários de Saúde na Atenção Primária à Saúde.</w:t>
            </w:r>
          </w:p>
        </w:tc>
        <w:tc>
          <w:tcPr>
            <w:tcW w:w="3631" w:type="dxa"/>
            <w:shd w:val="clear" w:color="000000" w:fill="D9E1F2"/>
            <w:vAlign w:val="center"/>
            <w:hideMark/>
          </w:tcPr>
          <w:p w14:paraId="19B9425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Cobertura populacional de ACS no município.</w:t>
            </w:r>
          </w:p>
        </w:tc>
        <w:tc>
          <w:tcPr>
            <w:tcW w:w="733" w:type="dxa"/>
            <w:shd w:val="clear" w:color="000000" w:fill="D9E1F2"/>
            <w:vAlign w:val="center"/>
            <w:hideMark/>
          </w:tcPr>
          <w:p w14:paraId="7332F0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4404F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76,64%</w:t>
            </w:r>
          </w:p>
        </w:tc>
        <w:tc>
          <w:tcPr>
            <w:tcW w:w="1263" w:type="dxa"/>
            <w:shd w:val="clear" w:color="000000" w:fill="D9E1F2"/>
            <w:vAlign w:val="center"/>
            <w:hideMark/>
          </w:tcPr>
          <w:p w14:paraId="322CA5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5DA32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81%</w:t>
            </w:r>
          </w:p>
        </w:tc>
        <w:tc>
          <w:tcPr>
            <w:tcW w:w="960" w:type="dxa"/>
            <w:shd w:val="clear" w:color="000000" w:fill="D9E1F2"/>
            <w:vAlign w:val="center"/>
            <w:hideMark/>
          </w:tcPr>
          <w:p w14:paraId="4EC9A67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shd w:val="clear" w:color="000000" w:fill="D9E1F2"/>
            <w:vAlign w:val="center"/>
            <w:hideMark/>
          </w:tcPr>
          <w:p w14:paraId="290511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378BDD77" w14:textId="77777777" w:rsidTr="00740B43">
        <w:trPr>
          <w:gridAfter w:val="3"/>
          <w:wAfter w:w="404" w:type="dxa"/>
          <w:trHeight w:val="300"/>
        </w:trPr>
        <w:tc>
          <w:tcPr>
            <w:tcW w:w="1271" w:type="dxa"/>
            <w:vAlign w:val="center"/>
            <w:hideMark/>
          </w:tcPr>
          <w:p w14:paraId="6246821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vAlign w:val="center"/>
            <w:hideMark/>
          </w:tcPr>
          <w:p w14:paraId="45FA89F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um plano de recursos humanos que preveja a reposição de vagas de ACS abertas por aposentadoria, exoneração ou licenças de longa duração, minimizando a perda de cobertura</w:t>
            </w:r>
          </w:p>
        </w:tc>
      </w:tr>
      <w:tr w:rsidR="0019123B" w:rsidRPr="00740B43" w14:paraId="798DB7D3" w14:textId="77777777" w:rsidTr="00740B43">
        <w:trPr>
          <w:gridAfter w:val="3"/>
          <w:wAfter w:w="404" w:type="dxa"/>
          <w:trHeight w:val="300"/>
        </w:trPr>
        <w:tc>
          <w:tcPr>
            <w:tcW w:w="1271" w:type="dxa"/>
            <w:vAlign w:val="center"/>
            <w:hideMark/>
          </w:tcPr>
          <w:p w14:paraId="0BBBE71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vAlign w:val="center"/>
            <w:hideMark/>
          </w:tcPr>
          <w:p w14:paraId="429C19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Dimensionar o pessoal necessário para compor as novas </w:t>
            </w:r>
            <w:proofErr w:type="spellStart"/>
            <w:r w:rsidRPr="00F900D6">
              <w:rPr>
                <w:rFonts w:ascii="Calibri" w:eastAsia="Times New Roman" w:hAnsi="Calibri" w:cs="Calibri"/>
                <w:color w:val="000000"/>
                <w:sz w:val="20"/>
                <w:szCs w:val="20"/>
                <w:lang w:val="pt-BR"/>
              </w:rPr>
              <w:t>eSF</w:t>
            </w:r>
            <w:proofErr w:type="spellEnd"/>
            <w:r w:rsidRPr="00F900D6">
              <w:rPr>
                <w:rFonts w:ascii="Calibri" w:eastAsia="Times New Roman" w:hAnsi="Calibri" w:cs="Calibri"/>
                <w:color w:val="000000"/>
                <w:sz w:val="20"/>
                <w:szCs w:val="20"/>
                <w:lang w:val="pt-BR"/>
              </w:rPr>
              <w:t xml:space="preserve"> e solicitar o provimento quando necessário</w:t>
            </w:r>
          </w:p>
        </w:tc>
      </w:tr>
      <w:tr w:rsidR="00740B43" w:rsidRPr="00740B43" w14:paraId="09B26C1A" w14:textId="77777777" w:rsidTr="00740B43">
        <w:trPr>
          <w:gridAfter w:val="3"/>
          <w:wAfter w:w="404" w:type="dxa"/>
          <w:trHeight w:val="600"/>
        </w:trPr>
        <w:tc>
          <w:tcPr>
            <w:tcW w:w="1271" w:type="dxa"/>
            <w:shd w:val="clear" w:color="000000" w:fill="D9E1F2"/>
            <w:vAlign w:val="center"/>
            <w:hideMark/>
          </w:tcPr>
          <w:p w14:paraId="4CD205E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1.1.3</w:t>
            </w:r>
          </w:p>
        </w:tc>
        <w:tc>
          <w:tcPr>
            <w:tcW w:w="4253" w:type="dxa"/>
            <w:shd w:val="clear" w:color="000000" w:fill="D9E1F2"/>
            <w:vAlign w:val="center"/>
            <w:hideMark/>
          </w:tcPr>
          <w:p w14:paraId="303A1AB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Ampliar o número de equipes Multiprofissionais vinculadas à </w:t>
            </w:r>
            <w:proofErr w:type="spellStart"/>
            <w:r w:rsidRPr="00F900D6">
              <w:rPr>
                <w:rFonts w:ascii="Calibri" w:eastAsia="Times New Roman" w:hAnsi="Calibri" w:cs="Calibri"/>
                <w:b/>
                <w:bCs/>
                <w:color w:val="000000"/>
                <w:sz w:val="20"/>
                <w:szCs w:val="20"/>
                <w:lang w:val="pt-BR"/>
              </w:rPr>
              <w:t>eSF</w:t>
            </w:r>
            <w:proofErr w:type="spellEnd"/>
            <w:r w:rsidRPr="00F900D6">
              <w:rPr>
                <w:rFonts w:ascii="Calibri" w:eastAsia="Times New Roman" w:hAnsi="Calibri" w:cs="Calibri"/>
                <w:b/>
                <w:bCs/>
                <w:color w:val="000000"/>
                <w:sz w:val="20"/>
                <w:szCs w:val="20"/>
                <w:lang w:val="pt-BR"/>
              </w:rPr>
              <w:t>.</w:t>
            </w:r>
          </w:p>
        </w:tc>
        <w:tc>
          <w:tcPr>
            <w:tcW w:w="3631" w:type="dxa"/>
            <w:shd w:val="clear" w:color="000000" w:fill="D9E1F2"/>
            <w:vAlign w:val="center"/>
            <w:hideMark/>
          </w:tcPr>
          <w:p w14:paraId="401F61C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equipes Multiprofissionais (</w:t>
            </w:r>
            <w:proofErr w:type="spellStart"/>
            <w:r w:rsidRPr="00F900D6">
              <w:rPr>
                <w:rFonts w:ascii="Calibri" w:eastAsia="Times New Roman" w:hAnsi="Calibri" w:cs="Calibri"/>
                <w:b/>
                <w:bCs/>
                <w:color w:val="000000"/>
                <w:sz w:val="20"/>
                <w:szCs w:val="20"/>
                <w:lang w:val="pt-BR"/>
              </w:rPr>
              <w:t>eMulti</w:t>
            </w:r>
            <w:proofErr w:type="spellEnd"/>
            <w:r w:rsidRPr="00F900D6">
              <w:rPr>
                <w:rFonts w:ascii="Calibri" w:eastAsia="Times New Roman" w:hAnsi="Calibri" w:cs="Calibri"/>
                <w:b/>
                <w:bCs/>
                <w:color w:val="000000"/>
                <w:sz w:val="20"/>
                <w:szCs w:val="20"/>
                <w:lang w:val="pt-BR"/>
              </w:rPr>
              <w:t>) implantadas.</w:t>
            </w:r>
          </w:p>
        </w:tc>
        <w:tc>
          <w:tcPr>
            <w:tcW w:w="733" w:type="dxa"/>
            <w:shd w:val="clear" w:color="000000" w:fill="D9E1F2"/>
            <w:vAlign w:val="center"/>
            <w:hideMark/>
          </w:tcPr>
          <w:p w14:paraId="0EF6E8D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14F0F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w:t>
            </w:r>
          </w:p>
        </w:tc>
        <w:tc>
          <w:tcPr>
            <w:tcW w:w="1263" w:type="dxa"/>
            <w:shd w:val="clear" w:color="000000" w:fill="D9E1F2"/>
            <w:vAlign w:val="center"/>
            <w:hideMark/>
          </w:tcPr>
          <w:p w14:paraId="41140B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8F7187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960" w:type="dxa"/>
            <w:shd w:val="clear" w:color="000000" w:fill="D9E1F2"/>
            <w:vAlign w:val="center"/>
            <w:hideMark/>
          </w:tcPr>
          <w:p w14:paraId="7A71F3F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shd w:val="clear" w:color="000000" w:fill="D9E1F2"/>
            <w:vAlign w:val="center"/>
            <w:hideMark/>
          </w:tcPr>
          <w:p w14:paraId="00A9B5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7FF304ED" w14:textId="77777777" w:rsidTr="00740B43">
        <w:trPr>
          <w:gridAfter w:val="3"/>
          <w:wAfter w:w="404" w:type="dxa"/>
          <w:trHeight w:val="300"/>
        </w:trPr>
        <w:tc>
          <w:tcPr>
            <w:tcW w:w="1271" w:type="dxa"/>
            <w:shd w:val="clear" w:color="000000" w:fill="FFFFFF"/>
            <w:vAlign w:val="center"/>
            <w:hideMark/>
          </w:tcPr>
          <w:p w14:paraId="1CE9D73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 1</w:t>
            </w:r>
          </w:p>
        </w:tc>
        <w:tc>
          <w:tcPr>
            <w:tcW w:w="14361" w:type="dxa"/>
            <w:gridSpan w:val="8"/>
            <w:shd w:val="clear" w:color="000000" w:fill="FFFFFF"/>
            <w:vAlign w:val="center"/>
            <w:hideMark/>
          </w:tcPr>
          <w:p w14:paraId="51F35AE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Solicitar junto ao Ministério da Saúde o credenciamento das novas equipes multiprofissionais de acordo com o cronograma de implantação</w:t>
            </w:r>
          </w:p>
        </w:tc>
      </w:tr>
      <w:tr w:rsidR="0019123B" w:rsidRPr="00740B43" w14:paraId="054B6BCA" w14:textId="77777777" w:rsidTr="00740B43">
        <w:trPr>
          <w:gridAfter w:val="3"/>
          <w:wAfter w:w="404" w:type="dxa"/>
          <w:trHeight w:val="300"/>
        </w:trPr>
        <w:tc>
          <w:tcPr>
            <w:tcW w:w="1271" w:type="dxa"/>
            <w:shd w:val="clear" w:color="000000" w:fill="FFFFFF"/>
            <w:vAlign w:val="center"/>
            <w:hideMark/>
          </w:tcPr>
          <w:p w14:paraId="2910F8A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0B20D30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as áreas e Equipes de Saúde da Família (</w:t>
            </w:r>
            <w:proofErr w:type="spellStart"/>
            <w:r w:rsidRPr="00F900D6">
              <w:rPr>
                <w:rFonts w:ascii="Calibri" w:eastAsia="Times New Roman" w:hAnsi="Calibri" w:cs="Calibri"/>
                <w:color w:val="000000"/>
                <w:sz w:val="20"/>
                <w:szCs w:val="20"/>
                <w:lang w:val="pt-BR"/>
              </w:rPr>
              <w:t>eSF</w:t>
            </w:r>
            <w:proofErr w:type="spellEnd"/>
            <w:r w:rsidRPr="00F900D6">
              <w:rPr>
                <w:rFonts w:ascii="Calibri" w:eastAsia="Times New Roman" w:hAnsi="Calibri" w:cs="Calibri"/>
                <w:color w:val="000000"/>
                <w:sz w:val="20"/>
                <w:szCs w:val="20"/>
                <w:lang w:val="pt-BR"/>
              </w:rPr>
              <w:t xml:space="preserve">) que mais necessitam de apoio matricial, definindo o tipo de </w:t>
            </w:r>
            <w:proofErr w:type="spellStart"/>
            <w:r w:rsidRPr="00F900D6">
              <w:rPr>
                <w:rFonts w:ascii="Calibri" w:eastAsia="Times New Roman" w:hAnsi="Calibri" w:cs="Calibri"/>
                <w:color w:val="000000"/>
                <w:sz w:val="20"/>
                <w:szCs w:val="20"/>
                <w:lang w:val="pt-BR"/>
              </w:rPr>
              <w:t>eMulti</w:t>
            </w:r>
            <w:proofErr w:type="spellEnd"/>
            <w:r w:rsidRPr="00F900D6">
              <w:rPr>
                <w:rFonts w:ascii="Calibri" w:eastAsia="Times New Roman" w:hAnsi="Calibri" w:cs="Calibri"/>
                <w:color w:val="000000"/>
                <w:sz w:val="20"/>
                <w:szCs w:val="20"/>
                <w:lang w:val="pt-BR"/>
              </w:rPr>
              <w:t xml:space="preserve"> a ser implantada em cada território para otimizar o uso do recurso</w:t>
            </w:r>
          </w:p>
        </w:tc>
      </w:tr>
      <w:tr w:rsidR="0019123B" w:rsidRPr="00740B43" w14:paraId="13BFAED3" w14:textId="77777777" w:rsidTr="00740B43">
        <w:trPr>
          <w:gridAfter w:val="3"/>
          <w:wAfter w:w="404" w:type="dxa"/>
          <w:trHeight w:val="300"/>
        </w:trPr>
        <w:tc>
          <w:tcPr>
            <w:tcW w:w="1271" w:type="dxa"/>
            <w:shd w:val="clear" w:color="000000" w:fill="FFFFFF"/>
            <w:vAlign w:val="center"/>
            <w:hideMark/>
          </w:tcPr>
          <w:p w14:paraId="3972CE1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045A356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o dimensionamento de pessoal necessário para compor as equipes e solicitar o provimento quando necessário</w:t>
            </w:r>
          </w:p>
        </w:tc>
      </w:tr>
      <w:tr w:rsidR="0019123B" w:rsidRPr="00740B43" w14:paraId="32CD61D7" w14:textId="77777777" w:rsidTr="00740B43">
        <w:trPr>
          <w:gridAfter w:val="3"/>
          <w:wAfter w:w="404" w:type="dxa"/>
          <w:trHeight w:val="300"/>
        </w:trPr>
        <w:tc>
          <w:tcPr>
            <w:tcW w:w="1271" w:type="dxa"/>
            <w:shd w:val="clear" w:color="000000" w:fill="FFFFFF"/>
            <w:vAlign w:val="center"/>
            <w:hideMark/>
          </w:tcPr>
          <w:p w14:paraId="3BA2988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67C2AF5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Adquirir insumos, materiais de consumo e equipamentos de uso das </w:t>
            </w:r>
            <w:proofErr w:type="spellStart"/>
            <w:r w:rsidRPr="00F900D6">
              <w:rPr>
                <w:rFonts w:ascii="Calibri" w:eastAsia="Times New Roman" w:hAnsi="Calibri" w:cs="Calibri"/>
                <w:color w:val="000000"/>
                <w:sz w:val="20"/>
                <w:szCs w:val="20"/>
                <w:lang w:val="pt-BR"/>
              </w:rPr>
              <w:t>eMultis</w:t>
            </w:r>
            <w:proofErr w:type="spellEnd"/>
          </w:p>
        </w:tc>
      </w:tr>
      <w:tr w:rsidR="00740B43" w:rsidRPr="00740B43" w14:paraId="7677194F" w14:textId="77777777" w:rsidTr="00740B43">
        <w:trPr>
          <w:gridAfter w:val="3"/>
          <w:wAfter w:w="404" w:type="dxa"/>
          <w:trHeight w:val="600"/>
        </w:trPr>
        <w:tc>
          <w:tcPr>
            <w:tcW w:w="1271" w:type="dxa"/>
            <w:shd w:val="clear" w:color="000000" w:fill="D9E1F2"/>
            <w:vAlign w:val="center"/>
            <w:hideMark/>
          </w:tcPr>
          <w:p w14:paraId="0C2F48A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1.1.4</w:t>
            </w:r>
          </w:p>
        </w:tc>
        <w:tc>
          <w:tcPr>
            <w:tcW w:w="4253" w:type="dxa"/>
            <w:shd w:val="clear" w:color="000000" w:fill="D9E1F2"/>
            <w:vAlign w:val="center"/>
            <w:hideMark/>
          </w:tcPr>
          <w:p w14:paraId="0D02F67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Implantar equipe de Consultório na Rua – </w:t>
            </w:r>
            <w:proofErr w:type="spellStart"/>
            <w:r w:rsidRPr="00F900D6">
              <w:rPr>
                <w:rFonts w:ascii="Calibri" w:eastAsia="Times New Roman" w:hAnsi="Calibri" w:cs="Calibri"/>
                <w:b/>
                <w:bCs/>
                <w:color w:val="000000"/>
                <w:sz w:val="20"/>
                <w:szCs w:val="20"/>
                <w:lang w:val="pt-BR"/>
              </w:rPr>
              <w:t>eCR</w:t>
            </w:r>
            <w:proofErr w:type="spellEnd"/>
            <w:r w:rsidRPr="00F900D6">
              <w:rPr>
                <w:rFonts w:ascii="Calibri" w:eastAsia="Times New Roman" w:hAnsi="Calibri" w:cs="Calibri"/>
                <w:b/>
                <w:bCs/>
                <w:color w:val="000000"/>
                <w:sz w:val="20"/>
                <w:szCs w:val="20"/>
                <w:lang w:val="pt-BR"/>
              </w:rPr>
              <w:t xml:space="preserve">. </w:t>
            </w:r>
          </w:p>
        </w:tc>
        <w:tc>
          <w:tcPr>
            <w:tcW w:w="3631" w:type="dxa"/>
            <w:shd w:val="clear" w:color="000000" w:fill="D9E1F2"/>
            <w:vAlign w:val="center"/>
            <w:hideMark/>
          </w:tcPr>
          <w:p w14:paraId="45B5741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equipes de Consultório na Rua implantadas.</w:t>
            </w:r>
          </w:p>
        </w:tc>
        <w:tc>
          <w:tcPr>
            <w:tcW w:w="733" w:type="dxa"/>
            <w:shd w:val="clear" w:color="000000" w:fill="D9E1F2"/>
            <w:vAlign w:val="center"/>
            <w:hideMark/>
          </w:tcPr>
          <w:p w14:paraId="5D3285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63075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C0FCE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58151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0D0F577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shd w:val="clear" w:color="000000" w:fill="D9E1F2"/>
            <w:vAlign w:val="center"/>
            <w:hideMark/>
          </w:tcPr>
          <w:p w14:paraId="209B07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29FF26DC" w14:textId="77777777" w:rsidTr="00740B43">
        <w:trPr>
          <w:gridAfter w:val="3"/>
          <w:wAfter w:w="404" w:type="dxa"/>
          <w:trHeight w:val="300"/>
        </w:trPr>
        <w:tc>
          <w:tcPr>
            <w:tcW w:w="1271" w:type="dxa"/>
            <w:shd w:val="clear" w:color="000000" w:fill="FFFFFF"/>
            <w:vAlign w:val="center"/>
            <w:hideMark/>
          </w:tcPr>
          <w:p w14:paraId="5212DC5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389AE9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Elaborar, em parceria com as redes de Atenção à Saúde e a Secretaria Municipal de Assistência Social o Diagnóstico Situacional da população em situação de rua no município, identificando a localização, o perfil de saúde e as necessidades, para justificar tecnicamente a implantação da </w:t>
            </w:r>
            <w:proofErr w:type="spellStart"/>
            <w:r w:rsidRPr="00F900D6">
              <w:rPr>
                <w:rFonts w:ascii="Calibri" w:eastAsia="Times New Roman" w:hAnsi="Calibri" w:cs="Calibri"/>
                <w:color w:val="000000"/>
                <w:sz w:val="20"/>
                <w:szCs w:val="20"/>
                <w:lang w:val="pt-BR"/>
              </w:rPr>
              <w:t>eCR</w:t>
            </w:r>
            <w:proofErr w:type="spellEnd"/>
          </w:p>
        </w:tc>
      </w:tr>
      <w:tr w:rsidR="0019123B" w:rsidRPr="00740B43" w14:paraId="6FAA78B0" w14:textId="77777777" w:rsidTr="00740B43">
        <w:trPr>
          <w:gridAfter w:val="3"/>
          <w:wAfter w:w="404" w:type="dxa"/>
          <w:trHeight w:val="300"/>
        </w:trPr>
        <w:tc>
          <w:tcPr>
            <w:tcW w:w="1271" w:type="dxa"/>
            <w:shd w:val="clear" w:color="000000" w:fill="FFFFFF"/>
            <w:vAlign w:val="center"/>
            <w:hideMark/>
          </w:tcPr>
          <w:p w14:paraId="3C828ED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77AE2AB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Solicitar o novo credenciamento ao Ministério da Saúde da equipe de Consultório na Rua (</w:t>
            </w:r>
            <w:proofErr w:type="spellStart"/>
            <w:r w:rsidRPr="00F900D6">
              <w:rPr>
                <w:rFonts w:ascii="Calibri" w:eastAsia="Times New Roman" w:hAnsi="Calibri" w:cs="Calibri"/>
                <w:color w:val="000000"/>
                <w:sz w:val="20"/>
                <w:szCs w:val="20"/>
                <w:lang w:val="pt-BR"/>
              </w:rPr>
              <w:t>eCR</w:t>
            </w:r>
            <w:proofErr w:type="spellEnd"/>
            <w:r w:rsidRPr="00F900D6">
              <w:rPr>
                <w:rFonts w:ascii="Calibri" w:eastAsia="Times New Roman" w:hAnsi="Calibri" w:cs="Calibri"/>
                <w:color w:val="000000"/>
                <w:sz w:val="20"/>
                <w:szCs w:val="20"/>
                <w:lang w:val="pt-BR"/>
              </w:rPr>
              <w:t>) na plataforma e-</w:t>
            </w:r>
            <w:proofErr w:type="spellStart"/>
            <w:r w:rsidRPr="00F900D6">
              <w:rPr>
                <w:rFonts w:ascii="Calibri" w:eastAsia="Times New Roman" w:hAnsi="Calibri" w:cs="Calibri"/>
                <w:color w:val="000000"/>
                <w:sz w:val="20"/>
                <w:szCs w:val="20"/>
                <w:lang w:val="pt-BR"/>
              </w:rPr>
              <w:t>GestorAPS</w:t>
            </w:r>
            <w:proofErr w:type="spellEnd"/>
          </w:p>
        </w:tc>
      </w:tr>
      <w:tr w:rsidR="0019123B" w:rsidRPr="00740B43" w14:paraId="6D294983" w14:textId="77777777" w:rsidTr="00740B43">
        <w:trPr>
          <w:gridAfter w:val="3"/>
          <w:wAfter w:w="404" w:type="dxa"/>
          <w:trHeight w:val="300"/>
        </w:trPr>
        <w:tc>
          <w:tcPr>
            <w:tcW w:w="1271" w:type="dxa"/>
            <w:shd w:val="clear" w:color="000000" w:fill="FFFFFF"/>
            <w:vAlign w:val="center"/>
            <w:hideMark/>
          </w:tcPr>
          <w:p w14:paraId="79E4E4A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5D24F07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o dimensionamento de pessoal necessário para compor as equipes e solicitar o provimento quando necessário</w:t>
            </w:r>
          </w:p>
        </w:tc>
      </w:tr>
      <w:tr w:rsidR="0019123B" w:rsidRPr="00740B43" w14:paraId="2B1F11F9" w14:textId="77777777" w:rsidTr="00740B43">
        <w:trPr>
          <w:gridAfter w:val="3"/>
          <w:wAfter w:w="404" w:type="dxa"/>
          <w:trHeight w:val="300"/>
        </w:trPr>
        <w:tc>
          <w:tcPr>
            <w:tcW w:w="1271" w:type="dxa"/>
            <w:shd w:val="clear" w:color="000000" w:fill="FFFFFF"/>
            <w:vAlign w:val="center"/>
            <w:hideMark/>
          </w:tcPr>
          <w:p w14:paraId="63F6095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70D15E6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fluxo de trabalho formal com a Assistência Social (Centro POP), Segurança Pública e ONGs que atuam com a população de rua, garantindo a retaguarda social e a segurança da equipe em campo</w:t>
            </w:r>
          </w:p>
        </w:tc>
      </w:tr>
      <w:tr w:rsidR="0019123B" w:rsidRPr="00740B43" w14:paraId="5A86BF3A" w14:textId="77777777" w:rsidTr="00740B43">
        <w:trPr>
          <w:gridAfter w:val="3"/>
          <w:wAfter w:w="404" w:type="dxa"/>
          <w:trHeight w:val="300"/>
        </w:trPr>
        <w:tc>
          <w:tcPr>
            <w:tcW w:w="1271" w:type="dxa"/>
            <w:shd w:val="clear" w:color="000000" w:fill="FFFFFF"/>
            <w:vAlign w:val="center"/>
            <w:hideMark/>
          </w:tcPr>
          <w:p w14:paraId="620149C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5</w:t>
            </w:r>
          </w:p>
        </w:tc>
        <w:tc>
          <w:tcPr>
            <w:tcW w:w="14361" w:type="dxa"/>
            <w:gridSpan w:val="8"/>
            <w:shd w:val="clear" w:color="000000" w:fill="FFFFFF"/>
            <w:vAlign w:val="center"/>
            <w:hideMark/>
          </w:tcPr>
          <w:p w14:paraId="6679678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Aquirir um veículo adequado e seguro para o transporte da equipe e dos materiais de saúde, adaptado para o trabalho em diferentes pontos da cidade</w:t>
            </w:r>
          </w:p>
        </w:tc>
      </w:tr>
      <w:tr w:rsidR="0019123B" w:rsidRPr="00740B43" w14:paraId="4E768B47" w14:textId="77777777" w:rsidTr="00740B43">
        <w:trPr>
          <w:gridAfter w:val="3"/>
          <w:wAfter w:w="404" w:type="dxa"/>
          <w:trHeight w:val="300"/>
        </w:trPr>
        <w:tc>
          <w:tcPr>
            <w:tcW w:w="1271" w:type="dxa"/>
            <w:shd w:val="clear" w:color="000000" w:fill="FFFFFF"/>
            <w:vAlign w:val="center"/>
            <w:hideMark/>
          </w:tcPr>
          <w:p w14:paraId="7E62EB9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6</w:t>
            </w:r>
          </w:p>
        </w:tc>
        <w:tc>
          <w:tcPr>
            <w:tcW w:w="14361" w:type="dxa"/>
            <w:gridSpan w:val="8"/>
            <w:shd w:val="clear" w:color="000000" w:fill="FFFFFF"/>
            <w:vAlign w:val="center"/>
            <w:hideMark/>
          </w:tcPr>
          <w:p w14:paraId="33F4B95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kits de saúde portáteis (medicamentos básicos, curativos, testes rápidos, aferição de pressão/glicemia) para garantir que a equipe tenha resolutividade básica no local de atendimento</w:t>
            </w:r>
          </w:p>
        </w:tc>
      </w:tr>
      <w:tr w:rsidR="00740B43" w:rsidRPr="00740B43" w14:paraId="1B7D8007" w14:textId="77777777" w:rsidTr="00740B43">
        <w:trPr>
          <w:gridAfter w:val="3"/>
          <w:wAfter w:w="404" w:type="dxa"/>
          <w:trHeight w:val="900"/>
        </w:trPr>
        <w:tc>
          <w:tcPr>
            <w:tcW w:w="1271" w:type="dxa"/>
            <w:shd w:val="clear" w:color="000000" w:fill="D9E1F2"/>
            <w:vAlign w:val="center"/>
            <w:hideMark/>
          </w:tcPr>
          <w:p w14:paraId="34CA12B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1.1.5</w:t>
            </w:r>
          </w:p>
        </w:tc>
        <w:tc>
          <w:tcPr>
            <w:tcW w:w="4253" w:type="dxa"/>
            <w:shd w:val="clear" w:color="000000" w:fill="D9E1F2"/>
            <w:vAlign w:val="center"/>
            <w:hideMark/>
          </w:tcPr>
          <w:p w14:paraId="473D9E5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 integralidade e a continuidade da assistência na Atenção Primária para as populações rurais, através da ampliação da frota destinada ao transporte sanitário eletivo municipal.</w:t>
            </w:r>
          </w:p>
        </w:tc>
        <w:tc>
          <w:tcPr>
            <w:tcW w:w="3631" w:type="dxa"/>
            <w:shd w:val="clear" w:color="000000" w:fill="D9E1F2"/>
            <w:vAlign w:val="center"/>
            <w:hideMark/>
          </w:tcPr>
          <w:p w14:paraId="21F187D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Número de veículos de transporte sanitário eletivo adquiridos. </w:t>
            </w:r>
          </w:p>
        </w:tc>
        <w:tc>
          <w:tcPr>
            <w:tcW w:w="733" w:type="dxa"/>
            <w:shd w:val="clear" w:color="000000" w:fill="D9E1F2"/>
            <w:vAlign w:val="center"/>
            <w:hideMark/>
          </w:tcPr>
          <w:p w14:paraId="49F4269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678EA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1263" w:type="dxa"/>
            <w:shd w:val="clear" w:color="000000" w:fill="D9E1F2"/>
            <w:vAlign w:val="center"/>
            <w:hideMark/>
          </w:tcPr>
          <w:p w14:paraId="57D4E8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DE3C1A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960" w:type="dxa"/>
            <w:shd w:val="clear" w:color="000000" w:fill="D9E1F2"/>
            <w:vAlign w:val="center"/>
            <w:hideMark/>
          </w:tcPr>
          <w:p w14:paraId="4588290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w:t>
            </w:r>
          </w:p>
        </w:tc>
        <w:tc>
          <w:tcPr>
            <w:tcW w:w="1214" w:type="dxa"/>
            <w:shd w:val="clear" w:color="000000" w:fill="D9E1F2"/>
            <w:vAlign w:val="center"/>
            <w:hideMark/>
          </w:tcPr>
          <w:p w14:paraId="139A24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1AD8EBB1" w14:textId="77777777" w:rsidTr="00740B43">
        <w:trPr>
          <w:gridAfter w:val="3"/>
          <w:wAfter w:w="404" w:type="dxa"/>
          <w:trHeight w:val="300"/>
        </w:trPr>
        <w:tc>
          <w:tcPr>
            <w:tcW w:w="1271" w:type="dxa"/>
            <w:shd w:val="clear" w:color="000000" w:fill="FFFFFF"/>
            <w:vAlign w:val="center"/>
            <w:hideMark/>
          </w:tcPr>
          <w:p w14:paraId="38A5401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vAlign w:val="center"/>
            <w:hideMark/>
          </w:tcPr>
          <w:p w14:paraId="3698B15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aquisição de veículos adaptados e exclusivos para o Transporte Sanitário Eletivo, em conformidade com as normas sanitárias e de acessibilidade vigentes.</w:t>
            </w:r>
          </w:p>
        </w:tc>
      </w:tr>
      <w:tr w:rsidR="0019123B" w:rsidRPr="00740B43" w14:paraId="3A28288A" w14:textId="77777777" w:rsidTr="00740B43">
        <w:trPr>
          <w:gridAfter w:val="3"/>
          <w:wAfter w:w="404" w:type="dxa"/>
          <w:trHeight w:val="300"/>
        </w:trPr>
        <w:tc>
          <w:tcPr>
            <w:tcW w:w="1271" w:type="dxa"/>
            <w:shd w:val="clear" w:color="000000" w:fill="FFFFFF"/>
            <w:vAlign w:val="center"/>
            <w:hideMark/>
          </w:tcPr>
          <w:p w14:paraId="0ED6B3E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vAlign w:val="center"/>
            <w:hideMark/>
          </w:tcPr>
          <w:p w14:paraId="5DC06D2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anualmente na Programação Anual de Saúde (PAS), a previsão orçamentária para o custeio da frota, contemplando contratação/capacitação de motoristas, combustível, seguro, manutenção preventiva e corretiva dos veículos</w:t>
            </w:r>
          </w:p>
        </w:tc>
      </w:tr>
      <w:tr w:rsidR="0019123B" w:rsidRPr="00740B43" w14:paraId="7116255D" w14:textId="77777777" w:rsidTr="00740B43">
        <w:trPr>
          <w:gridAfter w:val="3"/>
          <w:wAfter w:w="404" w:type="dxa"/>
          <w:trHeight w:val="300"/>
        </w:trPr>
        <w:tc>
          <w:tcPr>
            <w:tcW w:w="1271" w:type="dxa"/>
            <w:shd w:val="clear" w:color="000000" w:fill="FFFFFF"/>
            <w:vAlign w:val="center"/>
            <w:hideMark/>
          </w:tcPr>
          <w:p w14:paraId="31A818E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vAlign w:val="center"/>
            <w:hideMark/>
          </w:tcPr>
          <w:p w14:paraId="18CFA5B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plano de manutenção preventiva e escala de motoristas capacitados em direção defensiva e primeiros socorros para atuar nessas rotas específicas.</w:t>
            </w:r>
          </w:p>
        </w:tc>
      </w:tr>
      <w:tr w:rsidR="00740B43" w:rsidRPr="00740B43" w14:paraId="52EBA616" w14:textId="77777777" w:rsidTr="00740B43">
        <w:trPr>
          <w:gridAfter w:val="3"/>
          <w:wAfter w:w="404" w:type="dxa"/>
          <w:trHeight w:val="900"/>
        </w:trPr>
        <w:tc>
          <w:tcPr>
            <w:tcW w:w="1271" w:type="dxa"/>
            <w:shd w:val="clear" w:color="000000" w:fill="D9E1F2"/>
            <w:vAlign w:val="center"/>
            <w:hideMark/>
          </w:tcPr>
          <w:p w14:paraId="79A45B9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1.1.6</w:t>
            </w:r>
          </w:p>
        </w:tc>
        <w:tc>
          <w:tcPr>
            <w:tcW w:w="4253" w:type="dxa"/>
            <w:shd w:val="clear" w:color="000000" w:fill="D9E1F2"/>
            <w:vAlign w:val="center"/>
            <w:hideMark/>
          </w:tcPr>
          <w:p w14:paraId="315AA4F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 equidade no acesso aos serviços de saúde, garantindo suporte logístico para que as equipes da APS realizem busca ativa e assistência domiciliar a idosos e comunidades rurais de difícil acesso.</w:t>
            </w:r>
          </w:p>
        </w:tc>
        <w:tc>
          <w:tcPr>
            <w:tcW w:w="3631" w:type="dxa"/>
            <w:shd w:val="clear" w:color="000000" w:fill="D9E1F2"/>
            <w:vAlign w:val="center"/>
            <w:hideMark/>
          </w:tcPr>
          <w:p w14:paraId="7D77945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veículos próprios adquiridos para transporte das equipes da Atenção Primária.</w:t>
            </w:r>
          </w:p>
        </w:tc>
        <w:tc>
          <w:tcPr>
            <w:tcW w:w="733" w:type="dxa"/>
            <w:shd w:val="clear" w:color="000000" w:fill="D9E1F2"/>
            <w:vAlign w:val="center"/>
            <w:hideMark/>
          </w:tcPr>
          <w:p w14:paraId="6F8283B3" w14:textId="77777777" w:rsidR="00F900D6" w:rsidRPr="00F900D6" w:rsidRDefault="00F900D6" w:rsidP="00F900D6">
            <w:pPr>
              <w:widowControl/>
              <w:jc w:val="right"/>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D036F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7E9A15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8DFD3D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960" w:type="dxa"/>
            <w:shd w:val="clear" w:color="000000" w:fill="D9E1F2"/>
            <w:vAlign w:val="center"/>
            <w:hideMark/>
          </w:tcPr>
          <w:p w14:paraId="2DCE7F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w:t>
            </w:r>
          </w:p>
        </w:tc>
        <w:tc>
          <w:tcPr>
            <w:tcW w:w="1214" w:type="dxa"/>
            <w:shd w:val="clear" w:color="000000" w:fill="D9E1F2"/>
            <w:vAlign w:val="center"/>
            <w:hideMark/>
          </w:tcPr>
          <w:p w14:paraId="660E70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040E013F" w14:textId="77777777" w:rsidTr="00740B43">
        <w:trPr>
          <w:gridAfter w:val="3"/>
          <w:wAfter w:w="404" w:type="dxa"/>
          <w:trHeight w:val="300"/>
        </w:trPr>
        <w:tc>
          <w:tcPr>
            <w:tcW w:w="1271" w:type="dxa"/>
            <w:shd w:val="clear" w:color="000000" w:fill="FFFFFF"/>
            <w:vAlign w:val="center"/>
            <w:hideMark/>
          </w:tcPr>
          <w:p w14:paraId="354F7E0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45A2727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aquisição de frota específica e adaptada (veículos 4x4) de uso exclusivo das equipes da Atenção Primária à Saúde vinculadas às áreas rurais e de difícil acesso.</w:t>
            </w:r>
          </w:p>
        </w:tc>
      </w:tr>
      <w:tr w:rsidR="0019123B" w:rsidRPr="00740B43" w14:paraId="57142879" w14:textId="77777777" w:rsidTr="00740B43">
        <w:trPr>
          <w:gridAfter w:val="3"/>
          <w:wAfter w:w="404" w:type="dxa"/>
          <w:trHeight w:val="300"/>
        </w:trPr>
        <w:tc>
          <w:tcPr>
            <w:tcW w:w="1271" w:type="dxa"/>
            <w:shd w:val="clear" w:color="000000" w:fill="FFFFFF"/>
            <w:vAlign w:val="center"/>
            <w:hideMark/>
          </w:tcPr>
          <w:p w14:paraId="2852825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005EFCC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anualmente na Programação Anual de Saúde (PAS), a previsão orçamentária para o custeio da frota, contemplando contratação/capacitação de motoristas, combustível, seguro, manutenção preventiva e corretiva dos veículos</w:t>
            </w:r>
          </w:p>
        </w:tc>
      </w:tr>
      <w:tr w:rsidR="0019123B" w:rsidRPr="00740B43" w14:paraId="024D510F" w14:textId="77777777" w:rsidTr="00740B43">
        <w:trPr>
          <w:gridAfter w:val="3"/>
          <w:wAfter w:w="404" w:type="dxa"/>
          <w:trHeight w:val="300"/>
        </w:trPr>
        <w:tc>
          <w:tcPr>
            <w:tcW w:w="1271" w:type="dxa"/>
            <w:shd w:val="clear" w:color="000000" w:fill="FFFFFF"/>
            <w:vAlign w:val="center"/>
            <w:hideMark/>
          </w:tcPr>
          <w:p w14:paraId="3B617D0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260754C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plano de manutenção preventiva e escala de motoristas capacitados em direção defensiva e primeiros socorros para atuar nessas rotas específicas.</w:t>
            </w:r>
          </w:p>
        </w:tc>
      </w:tr>
      <w:tr w:rsidR="00740B43" w:rsidRPr="00740B43" w14:paraId="76111602" w14:textId="77777777" w:rsidTr="00740B43">
        <w:trPr>
          <w:gridAfter w:val="3"/>
          <w:wAfter w:w="404" w:type="dxa"/>
          <w:trHeight w:val="900"/>
        </w:trPr>
        <w:tc>
          <w:tcPr>
            <w:tcW w:w="1271" w:type="dxa"/>
            <w:shd w:val="clear" w:color="000000" w:fill="D9E1F2"/>
            <w:vAlign w:val="center"/>
            <w:hideMark/>
          </w:tcPr>
          <w:p w14:paraId="6B2B67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1.1.7</w:t>
            </w:r>
          </w:p>
        </w:tc>
        <w:tc>
          <w:tcPr>
            <w:tcW w:w="4253" w:type="dxa"/>
            <w:shd w:val="clear" w:color="000000" w:fill="D9E1F2"/>
            <w:vAlign w:val="center"/>
            <w:hideMark/>
          </w:tcPr>
          <w:p w14:paraId="7B286BF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Elevar e estabilizar o Índice de Abastecimento Prioritário (IAP) nas unidades de saúde, visando atingir a meta pactuada de disponibilidade dos itens de custeio (materiais de consumo, insumos e etc.) e serviços de manutenção.</w:t>
            </w:r>
          </w:p>
        </w:tc>
        <w:tc>
          <w:tcPr>
            <w:tcW w:w="3631" w:type="dxa"/>
            <w:shd w:val="clear" w:color="000000" w:fill="D9E1F2"/>
            <w:vAlign w:val="center"/>
            <w:hideMark/>
          </w:tcPr>
          <w:p w14:paraId="58C2E12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Índice de Abastecimento Prioritário (IAP) das Unidades Básicas de Saúde.</w:t>
            </w:r>
          </w:p>
        </w:tc>
        <w:tc>
          <w:tcPr>
            <w:tcW w:w="733" w:type="dxa"/>
            <w:shd w:val="clear" w:color="000000" w:fill="D9E1F2"/>
            <w:vAlign w:val="center"/>
            <w:hideMark/>
          </w:tcPr>
          <w:p w14:paraId="4743BF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D1D20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16247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índice</w:t>
            </w:r>
          </w:p>
        </w:tc>
        <w:tc>
          <w:tcPr>
            <w:tcW w:w="1167" w:type="dxa"/>
            <w:shd w:val="clear" w:color="000000" w:fill="D9E1F2"/>
            <w:vAlign w:val="center"/>
            <w:hideMark/>
          </w:tcPr>
          <w:p w14:paraId="2255DC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w:t>
            </w:r>
          </w:p>
        </w:tc>
        <w:tc>
          <w:tcPr>
            <w:tcW w:w="960" w:type="dxa"/>
            <w:shd w:val="clear" w:color="000000" w:fill="D9E1F2"/>
            <w:vAlign w:val="center"/>
            <w:hideMark/>
          </w:tcPr>
          <w:p w14:paraId="52EC21E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shd w:val="clear" w:color="000000" w:fill="D9E1F2"/>
            <w:vAlign w:val="center"/>
            <w:hideMark/>
          </w:tcPr>
          <w:p w14:paraId="47DCA0C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índice</w:t>
            </w:r>
          </w:p>
        </w:tc>
      </w:tr>
      <w:tr w:rsidR="0019123B" w:rsidRPr="00740B43" w14:paraId="4FEEB031" w14:textId="77777777" w:rsidTr="00740B43">
        <w:trPr>
          <w:gridAfter w:val="3"/>
          <w:wAfter w:w="404" w:type="dxa"/>
          <w:trHeight w:val="300"/>
        </w:trPr>
        <w:tc>
          <w:tcPr>
            <w:tcW w:w="1271" w:type="dxa"/>
            <w:shd w:val="clear" w:color="000000" w:fill="FFFFFF"/>
            <w:vAlign w:val="center"/>
            <w:hideMark/>
          </w:tcPr>
          <w:p w14:paraId="0886468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224BC5C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Definir a "Cesta de Itens Prioritários" por tipo de unidade, garantindo que itens críticos nunca fiquem abaixo do estoque de segurança.</w:t>
            </w:r>
          </w:p>
        </w:tc>
      </w:tr>
      <w:tr w:rsidR="0019123B" w:rsidRPr="00740B43" w14:paraId="0CE8AFDD" w14:textId="77777777" w:rsidTr="00740B43">
        <w:trPr>
          <w:gridAfter w:val="3"/>
          <w:wAfter w:w="404" w:type="dxa"/>
          <w:trHeight w:val="300"/>
        </w:trPr>
        <w:tc>
          <w:tcPr>
            <w:tcW w:w="1271" w:type="dxa"/>
            <w:shd w:val="clear" w:color="000000" w:fill="FFFFFF"/>
            <w:vAlign w:val="center"/>
            <w:hideMark/>
          </w:tcPr>
          <w:p w14:paraId="12EA264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3BCB9A3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Estruturar e otimizar as rotas logísticas de distribuição entre a Central de Abastecimento Farmacêutico e o Almoxarifado e as Unidades Básicas de Saúde, garantindo que as cotas mensais de materiais cheguem nos prazos corretos.</w:t>
            </w:r>
          </w:p>
        </w:tc>
      </w:tr>
      <w:tr w:rsidR="0019123B" w:rsidRPr="00740B43" w14:paraId="5B0DBE08" w14:textId="77777777" w:rsidTr="00740B43">
        <w:trPr>
          <w:gridAfter w:val="3"/>
          <w:wAfter w:w="404" w:type="dxa"/>
          <w:trHeight w:val="300"/>
        </w:trPr>
        <w:tc>
          <w:tcPr>
            <w:tcW w:w="1271" w:type="dxa"/>
            <w:shd w:val="clear" w:color="000000" w:fill="FFFFFF"/>
            <w:vAlign w:val="center"/>
            <w:hideMark/>
          </w:tcPr>
          <w:p w14:paraId="55AF70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4676EA7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aquisição de itens de custeio para a Atenção Primária à Saúde.</w:t>
            </w:r>
          </w:p>
        </w:tc>
      </w:tr>
      <w:tr w:rsidR="0019123B" w:rsidRPr="00740B43" w14:paraId="542FF408" w14:textId="77777777" w:rsidTr="00740B43">
        <w:trPr>
          <w:gridAfter w:val="3"/>
          <w:wAfter w:w="404" w:type="dxa"/>
          <w:trHeight w:val="300"/>
        </w:trPr>
        <w:tc>
          <w:tcPr>
            <w:tcW w:w="1271" w:type="dxa"/>
            <w:shd w:val="clear" w:color="000000" w:fill="FFFFFF"/>
            <w:vAlign w:val="center"/>
            <w:hideMark/>
          </w:tcPr>
          <w:p w14:paraId="39401AD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6B526D1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contratação de serviços de manutenção (refrigeração, impressão, equipamentos odontológicos e hospitalares) para as Unidades Básicas de Saúde.</w:t>
            </w:r>
          </w:p>
        </w:tc>
      </w:tr>
      <w:tr w:rsidR="00740B43" w:rsidRPr="00740B43" w14:paraId="2419660A" w14:textId="77777777" w:rsidTr="00740B43">
        <w:trPr>
          <w:gridAfter w:val="3"/>
          <w:wAfter w:w="404" w:type="dxa"/>
          <w:trHeight w:val="900"/>
        </w:trPr>
        <w:tc>
          <w:tcPr>
            <w:tcW w:w="1271" w:type="dxa"/>
            <w:shd w:val="clear" w:color="000000" w:fill="D9E1F2"/>
            <w:vAlign w:val="center"/>
            <w:hideMark/>
          </w:tcPr>
          <w:p w14:paraId="4EB1A7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1.1.8</w:t>
            </w:r>
          </w:p>
        </w:tc>
        <w:tc>
          <w:tcPr>
            <w:tcW w:w="4253" w:type="dxa"/>
            <w:shd w:val="clear" w:color="000000" w:fill="D9E1F2"/>
            <w:vAlign w:val="center"/>
            <w:hideMark/>
          </w:tcPr>
          <w:p w14:paraId="106C315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 atualização e a manutenção do Índice de Estruturação Patrimonial (IEP) nas Unidades Básicas de Saúde, garantindo as condições físicas e tecnológicas (equipamentos, mobiliários etc.) necessárias para o atendimento pleno à população.</w:t>
            </w:r>
          </w:p>
        </w:tc>
        <w:tc>
          <w:tcPr>
            <w:tcW w:w="3631" w:type="dxa"/>
            <w:shd w:val="clear" w:color="000000" w:fill="D9E1F2"/>
            <w:vAlign w:val="center"/>
            <w:hideMark/>
          </w:tcPr>
          <w:p w14:paraId="21AE379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Índice de Estruturação Patrimonial (IEP) das Unidades Básicas de Saúde.</w:t>
            </w:r>
          </w:p>
        </w:tc>
        <w:tc>
          <w:tcPr>
            <w:tcW w:w="733" w:type="dxa"/>
            <w:shd w:val="clear" w:color="000000" w:fill="D9E1F2"/>
            <w:vAlign w:val="center"/>
            <w:hideMark/>
          </w:tcPr>
          <w:p w14:paraId="33986D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9B8732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425EB9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índice</w:t>
            </w:r>
          </w:p>
        </w:tc>
        <w:tc>
          <w:tcPr>
            <w:tcW w:w="1167" w:type="dxa"/>
            <w:shd w:val="clear" w:color="000000" w:fill="D9E1F2"/>
            <w:vAlign w:val="center"/>
            <w:hideMark/>
          </w:tcPr>
          <w:p w14:paraId="2DCCE7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w:t>
            </w:r>
          </w:p>
        </w:tc>
        <w:tc>
          <w:tcPr>
            <w:tcW w:w="960" w:type="dxa"/>
            <w:shd w:val="clear" w:color="000000" w:fill="D9E1F2"/>
            <w:vAlign w:val="center"/>
            <w:hideMark/>
          </w:tcPr>
          <w:p w14:paraId="28D781C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shd w:val="clear" w:color="000000" w:fill="D9E1F2"/>
            <w:vAlign w:val="center"/>
            <w:hideMark/>
          </w:tcPr>
          <w:p w14:paraId="6E99FA0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índice</w:t>
            </w:r>
          </w:p>
        </w:tc>
      </w:tr>
      <w:tr w:rsidR="0019123B" w:rsidRPr="00740B43" w14:paraId="0AE416D4" w14:textId="77777777" w:rsidTr="00740B43">
        <w:trPr>
          <w:gridAfter w:val="3"/>
          <w:wAfter w:w="404" w:type="dxa"/>
          <w:trHeight w:val="300"/>
        </w:trPr>
        <w:tc>
          <w:tcPr>
            <w:tcW w:w="1271" w:type="dxa"/>
            <w:shd w:val="clear" w:color="000000" w:fill="FFFFFF"/>
            <w:vAlign w:val="center"/>
            <w:hideMark/>
          </w:tcPr>
          <w:p w14:paraId="7D6C476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3DFC15F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inventário físico, tecnológico e patrimonial em todas as UBS, atualizando as informações de equipamentos instalados diretamente no Sistema de Cadastro Nacional de Estabelecimentos de Saúde (CNES).</w:t>
            </w:r>
          </w:p>
        </w:tc>
      </w:tr>
      <w:tr w:rsidR="0019123B" w:rsidRPr="00740B43" w14:paraId="1F93608D" w14:textId="77777777" w:rsidTr="00740B43">
        <w:trPr>
          <w:gridAfter w:val="3"/>
          <w:wAfter w:w="404" w:type="dxa"/>
          <w:trHeight w:val="300"/>
        </w:trPr>
        <w:tc>
          <w:tcPr>
            <w:tcW w:w="1271" w:type="dxa"/>
            <w:shd w:val="clear" w:color="000000" w:fill="FFFFFF"/>
            <w:vAlign w:val="center"/>
            <w:hideMark/>
          </w:tcPr>
          <w:p w14:paraId="6B4C71E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6EBB395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aquisição de materiais permanentes, equipamentos médico-hospitalares, odontológicos, imobiliários e de tecnologia da informação (TI).</w:t>
            </w:r>
          </w:p>
        </w:tc>
      </w:tr>
      <w:tr w:rsidR="0019123B" w:rsidRPr="00740B43" w14:paraId="1302F875" w14:textId="77777777" w:rsidTr="00740B43">
        <w:trPr>
          <w:gridAfter w:val="3"/>
          <w:wAfter w:w="404" w:type="dxa"/>
          <w:trHeight w:val="300"/>
        </w:trPr>
        <w:tc>
          <w:tcPr>
            <w:tcW w:w="1271" w:type="dxa"/>
            <w:shd w:val="clear" w:color="000000" w:fill="FFFFFF"/>
            <w:vAlign w:val="center"/>
            <w:hideMark/>
          </w:tcPr>
          <w:p w14:paraId="73EBBFA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 3</w:t>
            </w:r>
          </w:p>
        </w:tc>
        <w:tc>
          <w:tcPr>
            <w:tcW w:w="14361" w:type="dxa"/>
            <w:gridSpan w:val="8"/>
            <w:shd w:val="clear" w:color="000000" w:fill="FFFFFF"/>
            <w:vAlign w:val="center"/>
            <w:hideMark/>
          </w:tcPr>
          <w:p w14:paraId="3623B5D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executar reformas, ampliações e adequações elétricas/hidráulicas nas unidades existentes para que comportem as novas tecnologias adquiridas, garantindo a acessibilidade.</w:t>
            </w:r>
          </w:p>
        </w:tc>
      </w:tr>
      <w:tr w:rsidR="00740B43" w:rsidRPr="00740B43" w14:paraId="4E4E5D1C" w14:textId="77777777" w:rsidTr="00740B43">
        <w:trPr>
          <w:gridAfter w:val="3"/>
          <w:wAfter w:w="404" w:type="dxa"/>
          <w:trHeight w:val="600"/>
        </w:trPr>
        <w:tc>
          <w:tcPr>
            <w:tcW w:w="1271" w:type="dxa"/>
            <w:shd w:val="clear" w:color="000000" w:fill="D9E1F2"/>
            <w:vAlign w:val="center"/>
            <w:hideMark/>
          </w:tcPr>
          <w:p w14:paraId="740258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1.1.9</w:t>
            </w:r>
          </w:p>
        </w:tc>
        <w:tc>
          <w:tcPr>
            <w:tcW w:w="4253" w:type="dxa"/>
            <w:shd w:val="clear" w:color="000000" w:fill="D9E1F2"/>
            <w:vAlign w:val="center"/>
            <w:hideMark/>
          </w:tcPr>
          <w:p w14:paraId="1911ADB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Reformar Unidades Básicas de Saúde, qualificando a infraestrutura física e melhorando as condições de atendimento à população.</w:t>
            </w:r>
          </w:p>
        </w:tc>
        <w:tc>
          <w:tcPr>
            <w:tcW w:w="3631" w:type="dxa"/>
            <w:shd w:val="clear" w:color="000000" w:fill="D9E1F2"/>
            <w:vAlign w:val="center"/>
            <w:hideMark/>
          </w:tcPr>
          <w:p w14:paraId="5641DB2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Unidades Básicas de Saúde reformadas.</w:t>
            </w:r>
          </w:p>
        </w:tc>
        <w:tc>
          <w:tcPr>
            <w:tcW w:w="733" w:type="dxa"/>
            <w:shd w:val="clear" w:color="000000" w:fill="D9E1F2"/>
            <w:vAlign w:val="center"/>
            <w:hideMark/>
          </w:tcPr>
          <w:p w14:paraId="378094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AC045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1263" w:type="dxa"/>
            <w:shd w:val="clear" w:color="000000" w:fill="D9E1F2"/>
            <w:vAlign w:val="center"/>
            <w:hideMark/>
          </w:tcPr>
          <w:p w14:paraId="1D40CF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A6C4C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w:t>
            </w:r>
          </w:p>
        </w:tc>
        <w:tc>
          <w:tcPr>
            <w:tcW w:w="960" w:type="dxa"/>
            <w:shd w:val="clear" w:color="000000" w:fill="D9E1F2"/>
            <w:vAlign w:val="center"/>
            <w:hideMark/>
          </w:tcPr>
          <w:p w14:paraId="07CD57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w:t>
            </w:r>
          </w:p>
        </w:tc>
        <w:tc>
          <w:tcPr>
            <w:tcW w:w="1214" w:type="dxa"/>
            <w:shd w:val="clear" w:color="000000" w:fill="D9E1F2"/>
            <w:vAlign w:val="center"/>
            <w:hideMark/>
          </w:tcPr>
          <w:p w14:paraId="6B91AAB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3C3369AA" w14:textId="77777777" w:rsidTr="00740B43">
        <w:trPr>
          <w:gridAfter w:val="3"/>
          <w:wAfter w:w="404" w:type="dxa"/>
          <w:trHeight w:val="300"/>
        </w:trPr>
        <w:tc>
          <w:tcPr>
            <w:tcW w:w="1271" w:type="dxa"/>
            <w:vAlign w:val="center"/>
            <w:hideMark/>
          </w:tcPr>
          <w:p w14:paraId="2F56CB1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vAlign w:val="center"/>
            <w:hideMark/>
          </w:tcPr>
          <w:p w14:paraId="2FBB36D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projeto de reforma das Unidades Básicas de Saúde de acordo com o cronograma da APS</w:t>
            </w:r>
          </w:p>
        </w:tc>
      </w:tr>
      <w:tr w:rsidR="0019123B" w:rsidRPr="00740B43" w14:paraId="2B7CDD22" w14:textId="77777777" w:rsidTr="00740B43">
        <w:trPr>
          <w:gridAfter w:val="3"/>
          <w:wAfter w:w="404" w:type="dxa"/>
          <w:trHeight w:val="300"/>
        </w:trPr>
        <w:tc>
          <w:tcPr>
            <w:tcW w:w="1271" w:type="dxa"/>
            <w:vAlign w:val="center"/>
            <w:hideMark/>
          </w:tcPr>
          <w:p w14:paraId="1B6961E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vAlign w:val="center"/>
            <w:hideMark/>
          </w:tcPr>
          <w:p w14:paraId="34DD5E7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Contratar empresa especializada para a reforma das UBS, de acordo com cronograma da APS</w:t>
            </w:r>
          </w:p>
        </w:tc>
      </w:tr>
      <w:tr w:rsidR="0019123B" w:rsidRPr="00740B43" w14:paraId="5285C5FF" w14:textId="77777777" w:rsidTr="00740B43">
        <w:trPr>
          <w:gridAfter w:val="3"/>
          <w:wAfter w:w="404" w:type="dxa"/>
          <w:trHeight w:val="300"/>
        </w:trPr>
        <w:tc>
          <w:tcPr>
            <w:tcW w:w="1271" w:type="dxa"/>
            <w:vAlign w:val="center"/>
            <w:hideMark/>
          </w:tcPr>
          <w:p w14:paraId="703C312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vAlign w:val="center"/>
            <w:hideMark/>
          </w:tcPr>
          <w:p w14:paraId="503669C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equipamentos e materiais permanentes para as UBS</w:t>
            </w:r>
          </w:p>
        </w:tc>
      </w:tr>
      <w:tr w:rsidR="00740B43" w:rsidRPr="00740B43" w14:paraId="7EFD1424" w14:textId="77777777" w:rsidTr="00740B43">
        <w:trPr>
          <w:gridAfter w:val="3"/>
          <w:wAfter w:w="404" w:type="dxa"/>
          <w:trHeight w:val="600"/>
        </w:trPr>
        <w:tc>
          <w:tcPr>
            <w:tcW w:w="1271" w:type="dxa"/>
            <w:shd w:val="clear" w:color="000000" w:fill="D9E1F2"/>
            <w:vAlign w:val="center"/>
            <w:hideMark/>
          </w:tcPr>
          <w:p w14:paraId="7109B0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1.1.10</w:t>
            </w:r>
          </w:p>
        </w:tc>
        <w:tc>
          <w:tcPr>
            <w:tcW w:w="4253" w:type="dxa"/>
            <w:shd w:val="clear" w:color="000000" w:fill="D9E1F2"/>
            <w:vAlign w:val="center"/>
            <w:hideMark/>
          </w:tcPr>
          <w:p w14:paraId="1BC09D4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Unidades Básicas de Saúde, adequando a infraestrutura física à expansão da oferta de serviços da Atenção Primária à Saúde.</w:t>
            </w:r>
          </w:p>
        </w:tc>
        <w:tc>
          <w:tcPr>
            <w:tcW w:w="3631" w:type="dxa"/>
            <w:shd w:val="clear" w:color="000000" w:fill="D9E1F2"/>
            <w:vAlign w:val="center"/>
            <w:hideMark/>
          </w:tcPr>
          <w:p w14:paraId="475DB7F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Unidades Básicas de Saúde ampliadas.</w:t>
            </w:r>
          </w:p>
        </w:tc>
        <w:tc>
          <w:tcPr>
            <w:tcW w:w="733" w:type="dxa"/>
            <w:shd w:val="clear" w:color="000000" w:fill="D9E1F2"/>
            <w:vAlign w:val="center"/>
            <w:hideMark/>
          </w:tcPr>
          <w:p w14:paraId="7167EB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AB70D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B925D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91E03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960" w:type="dxa"/>
            <w:shd w:val="clear" w:color="000000" w:fill="D9E1F2"/>
            <w:vAlign w:val="center"/>
            <w:hideMark/>
          </w:tcPr>
          <w:p w14:paraId="6F6B2A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w:t>
            </w:r>
          </w:p>
        </w:tc>
        <w:tc>
          <w:tcPr>
            <w:tcW w:w="1214" w:type="dxa"/>
            <w:shd w:val="clear" w:color="000000" w:fill="D9E1F2"/>
            <w:vAlign w:val="center"/>
            <w:hideMark/>
          </w:tcPr>
          <w:p w14:paraId="7D59F4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008C5908" w14:textId="77777777" w:rsidTr="00740B43">
        <w:trPr>
          <w:gridAfter w:val="3"/>
          <w:wAfter w:w="404" w:type="dxa"/>
          <w:trHeight w:val="300"/>
        </w:trPr>
        <w:tc>
          <w:tcPr>
            <w:tcW w:w="1271" w:type="dxa"/>
            <w:vAlign w:val="center"/>
            <w:hideMark/>
          </w:tcPr>
          <w:p w14:paraId="4DFAACE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vAlign w:val="center"/>
            <w:hideMark/>
          </w:tcPr>
          <w:p w14:paraId="24C6FAB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projeto de ampliação das Unidades Básicas de Saúde de acordo com o cronograma da APS</w:t>
            </w:r>
          </w:p>
        </w:tc>
      </w:tr>
      <w:tr w:rsidR="0019123B" w:rsidRPr="00740B43" w14:paraId="1378FB0B" w14:textId="77777777" w:rsidTr="00740B43">
        <w:trPr>
          <w:gridAfter w:val="3"/>
          <w:wAfter w:w="404" w:type="dxa"/>
          <w:trHeight w:val="300"/>
        </w:trPr>
        <w:tc>
          <w:tcPr>
            <w:tcW w:w="1271" w:type="dxa"/>
            <w:vAlign w:val="center"/>
            <w:hideMark/>
          </w:tcPr>
          <w:p w14:paraId="23403DA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vAlign w:val="center"/>
            <w:hideMark/>
          </w:tcPr>
          <w:p w14:paraId="72892C6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Contratar empresa especializada para a ampliação das UBS, de acordo com cronograma da APS</w:t>
            </w:r>
          </w:p>
        </w:tc>
      </w:tr>
      <w:tr w:rsidR="0019123B" w:rsidRPr="00740B43" w14:paraId="45B273E3" w14:textId="77777777" w:rsidTr="00740B43">
        <w:trPr>
          <w:gridAfter w:val="3"/>
          <w:wAfter w:w="404" w:type="dxa"/>
          <w:trHeight w:val="300"/>
        </w:trPr>
        <w:tc>
          <w:tcPr>
            <w:tcW w:w="1271" w:type="dxa"/>
            <w:vAlign w:val="center"/>
            <w:hideMark/>
          </w:tcPr>
          <w:p w14:paraId="234396D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vAlign w:val="center"/>
            <w:hideMark/>
          </w:tcPr>
          <w:p w14:paraId="72FF42C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Adquirir equipamentos e materiais permanentes para as UBS </w:t>
            </w:r>
          </w:p>
        </w:tc>
      </w:tr>
      <w:tr w:rsidR="00740B43" w:rsidRPr="00740B43" w14:paraId="26073C20" w14:textId="77777777" w:rsidTr="00740B43">
        <w:trPr>
          <w:gridAfter w:val="3"/>
          <w:wAfter w:w="404" w:type="dxa"/>
          <w:trHeight w:val="600"/>
        </w:trPr>
        <w:tc>
          <w:tcPr>
            <w:tcW w:w="1271" w:type="dxa"/>
            <w:shd w:val="clear" w:color="000000" w:fill="D9E1F2"/>
            <w:vAlign w:val="center"/>
            <w:hideMark/>
          </w:tcPr>
          <w:p w14:paraId="6A1494F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1.1.11</w:t>
            </w:r>
          </w:p>
        </w:tc>
        <w:tc>
          <w:tcPr>
            <w:tcW w:w="4253" w:type="dxa"/>
            <w:shd w:val="clear" w:color="000000" w:fill="D9E1F2"/>
            <w:vAlign w:val="center"/>
            <w:hideMark/>
          </w:tcPr>
          <w:p w14:paraId="32A3CF3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Construir Unidades Básicas de Saúde com Porte igual ou superior   a IV, ampliando a capacidade instalada da Atenção Primária à Saúde no município.</w:t>
            </w:r>
          </w:p>
        </w:tc>
        <w:tc>
          <w:tcPr>
            <w:tcW w:w="3631" w:type="dxa"/>
            <w:shd w:val="clear" w:color="000000" w:fill="D9E1F2"/>
            <w:vAlign w:val="center"/>
            <w:hideMark/>
          </w:tcPr>
          <w:p w14:paraId="5150C0F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Unidades Básicas de Saúde com porte igual ou superior a IV construídas no período.</w:t>
            </w:r>
          </w:p>
        </w:tc>
        <w:tc>
          <w:tcPr>
            <w:tcW w:w="733" w:type="dxa"/>
            <w:shd w:val="clear" w:color="000000" w:fill="D9E1F2"/>
            <w:vAlign w:val="center"/>
            <w:hideMark/>
          </w:tcPr>
          <w:p w14:paraId="220719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57A3E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3DCD4C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800EB3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264B8D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w:t>
            </w:r>
          </w:p>
        </w:tc>
        <w:tc>
          <w:tcPr>
            <w:tcW w:w="1214" w:type="dxa"/>
            <w:shd w:val="clear" w:color="000000" w:fill="D9E1F2"/>
            <w:vAlign w:val="center"/>
            <w:hideMark/>
          </w:tcPr>
          <w:p w14:paraId="3B82DA8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2AA095D2" w14:textId="77777777" w:rsidTr="00740B43">
        <w:trPr>
          <w:gridAfter w:val="3"/>
          <w:wAfter w:w="404" w:type="dxa"/>
          <w:trHeight w:val="300"/>
        </w:trPr>
        <w:tc>
          <w:tcPr>
            <w:tcW w:w="1271" w:type="dxa"/>
            <w:vAlign w:val="center"/>
            <w:hideMark/>
          </w:tcPr>
          <w:p w14:paraId="7E9A567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vAlign w:val="center"/>
            <w:hideMark/>
          </w:tcPr>
          <w:p w14:paraId="01F4E27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a execução da obra da UBS VS10</w:t>
            </w:r>
          </w:p>
        </w:tc>
      </w:tr>
      <w:tr w:rsidR="0019123B" w:rsidRPr="00740B43" w14:paraId="0DC9668F" w14:textId="77777777" w:rsidTr="00740B43">
        <w:trPr>
          <w:gridAfter w:val="3"/>
          <w:wAfter w:w="404" w:type="dxa"/>
          <w:trHeight w:val="300"/>
        </w:trPr>
        <w:tc>
          <w:tcPr>
            <w:tcW w:w="1271" w:type="dxa"/>
            <w:vAlign w:val="center"/>
            <w:hideMark/>
          </w:tcPr>
          <w:p w14:paraId="6DA061A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vAlign w:val="center"/>
            <w:hideMark/>
          </w:tcPr>
          <w:p w14:paraId="3CCFDFC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equipamentos e materiais permanentes para as UBS VS10 que está em fase de construção</w:t>
            </w:r>
          </w:p>
        </w:tc>
      </w:tr>
      <w:tr w:rsidR="0019123B" w:rsidRPr="00740B43" w14:paraId="5EB027A3" w14:textId="77777777" w:rsidTr="00740B43">
        <w:trPr>
          <w:gridAfter w:val="3"/>
          <w:wAfter w:w="404" w:type="dxa"/>
          <w:trHeight w:val="300"/>
        </w:trPr>
        <w:tc>
          <w:tcPr>
            <w:tcW w:w="1271" w:type="dxa"/>
            <w:vAlign w:val="center"/>
            <w:hideMark/>
          </w:tcPr>
          <w:p w14:paraId="0270407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vAlign w:val="center"/>
            <w:hideMark/>
          </w:tcPr>
          <w:p w14:paraId="2764BCE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Contratar empresa especializada para a construção de uma Unidade Básica de Saúde no bairro Nova Carajás</w:t>
            </w:r>
          </w:p>
        </w:tc>
      </w:tr>
      <w:tr w:rsidR="0019123B" w:rsidRPr="00740B43" w14:paraId="5C40391C" w14:textId="77777777" w:rsidTr="00740B43">
        <w:trPr>
          <w:gridAfter w:val="3"/>
          <w:wAfter w:w="404" w:type="dxa"/>
          <w:trHeight w:val="300"/>
        </w:trPr>
        <w:tc>
          <w:tcPr>
            <w:tcW w:w="1271" w:type="dxa"/>
            <w:vAlign w:val="center"/>
            <w:hideMark/>
          </w:tcPr>
          <w:p w14:paraId="26ED85C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vAlign w:val="center"/>
            <w:hideMark/>
          </w:tcPr>
          <w:p w14:paraId="013152C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áreas institucionais existentes nos territórios para ampliação da cobertura da APS</w:t>
            </w:r>
          </w:p>
        </w:tc>
      </w:tr>
      <w:tr w:rsidR="0019123B" w:rsidRPr="00740B43" w14:paraId="3D3B5C93" w14:textId="77777777" w:rsidTr="00740B43">
        <w:trPr>
          <w:gridAfter w:val="3"/>
          <w:wAfter w:w="404" w:type="dxa"/>
          <w:trHeight w:val="300"/>
        </w:trPr>
        <w:tc>
          <w:tcPr>
            <w:tcW w:w="1271" w:type="dxa"/>
            <w:vAlign w:val="center"/>
            <w:hideMark/>
          </w:tcPr>
          <w:p w14:paraId="26DBCB3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vAlign w:val="center"/>
            <w:hideMark/>
          </w:tcPr>
          <w:p w14:paraId="590F5BA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Captar recursos via Governo Federal (Programas ou Emenda Parlamentar). Após a aprovação da proposta e a garantia do recurso (seja por programa ou emenda), cumprir todas as exigências documentais do Ministério da Saúde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documentação do terreno, certidões negativas). Assinar o Termo de Convênio/Compromisso</w:t>
            </w:r>
          </w:p>
        </w:tc>
      </w:tr>
      <w:tr w:rsidR="0019123B" w:rsidRPr="00740B43" w14:paraId="180A1B84" w14:textId="77777777" w:rsidTr="00740B43">
        <w:trPr>
          <w:gridAfter w:val="3"/>
          <w:wAfter w:w="404" w:type="dxa"/>
          <w:trHeight w:val="300"/>
        </w:trPr>
        <w:tc>
          <w:tcPr>
            <w:tcW w:w="1271" w:type="dxa"/>
            <w:vAlign w:val="center"/>
            <w:hideMark/>
          </w:tcPr>
          <w:p w14:paraId="295B3D8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6</w:t>
            </w:r>
          </w:p>
        </w:tc>
        <w:tc>
          <w:tcPr>
            <w:tcW w:w="14361" w:type="dxa"/>
            <w:gridSpan w:val="8"/>
            <w:vAlign w:val="center"/>
            <w:hideMark/>
          </w:tcPr>
          <w:p w14:paraId="2C53705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projeto básico e executivo das UBS seguindo as normas da ANVISA (RDC 50) e os padrões do Ministério da Saúde para tipologia de UBS (Porte I, II ou III)</w:t>
            </w:r>
          </w:p>
        </w:tc>
      </w:tr>
      <w:tr w:rsidR="00740B43" w:rsidRPr="00740B43" w14:paraId="7AB70C7B" w14:textId="77777777" w:rsidTr="00740B43">
        <w:trPr>
          <w:gridAfter w:val="3"/>
          <w:wAfter w:w="404" w:type="dxa"/>
          <w:trHeight w:val="600"/>
        </w:trPr>
        <w:tc>
          <w:tcPr>
            <w:tcW w:w="1271" w:type="dxa"/>
            <w:shd w:val="clear" w:color="000000" w:fill="D9E1F2"/>
            <w:vAlign w:val="center"/>
            <w:hideMark/>
          </w:tcPr>
          <w:p w14:paraId="56CE633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1.1.12</w:t>
            </w:r>
          </w:p>
        </w:tc>
        <w:tc>
          <w:tcPr>
            <w:tcW w:w="4253" w:type="dxa"/>
            <w:shd w:val="clear" w:color="000000" w:fill="D9E1F2"/>
            <w:vAlign w:val="center"/>
            <w:hideMark/>
          </w:tcPr>
          <w:p w14:paraId="46C1A4D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as internações por causas sensíveis à Atenção Primária.</w:t>
            </w:r>
          </w:p>
        </w:tc>
        <w:tc>
          <w:tcPr>
            <w:tcW w:w="3631" w:type="dxa"/>
            <w:shd w:val="clear" w:color="000000" w:fill="D9E1F2"/>
            <w:vAlign w:val="center"/>
            <w:hideMark/>
          </w:tcPr>
          <w:p w14:paraId="0DDD1D0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internações por causas sensíveis à Atenção Primária à Saúde.</w:t>
            </w:r>
          </w:p>
        </w:tc>
        <w:tc>
          <w:tcPr>
            <w:tcW w:w="733" w:type="dxa"/>
            <w:shd w:val="clear" w:color="000000" w:fill="D9E1F2"/>
            <w:vAlign w:val="center"/>
            <w:hideMark/>
          </w:tcPr>
          <w:p w14:paraId="76B052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567CB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19,34%</w:t>
            </w:r>
          </w:p>
        </w:tc>
        <w:tc>
          <w:tcPr>
            <w:tcW w:w="1263" w:type="dxa"/>
            <w:shd w:val="clear" w:color="000000" w:fill="D9E1F2"/>
            <w:vAlign w:val="center"/>
            <w:hideMark/>
          </w:tcPr>
          <w:p w14:paraId="59FC270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971DF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18,80%</w:t>
            </w:r>
          </w:p>
        </w:tc>
        <w:tc>
          <w:tcPr>
            <w:tcW w:w="960" w:type="dxa"/>
            <w:shd w:val="clear" w:color="000000" w:fill="D9E1F2"/>
            <w:vAlign w:val="center"/>
            <w:hideMark/>
          </w:tcPr>
          <w:p w14:paraId="60A5A3C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18,00%</w:t>
            </w:r>
          </w:p>
        </w:tc>
        <w:tc>
          <w:tcPr>
            <w:tcW w:w="1214" w:type="dxa"/>
            <w:shd w:val="clear" w:color="000000" w:fill="D9E1F2"/>
            <w:vAlign w:val="center"/>
            <w:hideMark/>
          </w:tcPr>
          <w:p w14:paraId="4D8823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4971F476" w14:textId="77777777" w:rsidTr="00740B43">
        <w:trPr>
          <w:gridAfter w:val="3"/>
          <w:wAfter w:w="404" w:type="dxa"/>
          <w:trHeight w:val="300"/>
        </w:trPr>
        <w:tc>
          <w:tcPr>
            <w:tcW w:w="1271" w:type="dxa"/>
            <w:shd w:val="clear" w:color="000000" w:fill="FFFFFF"/>
            <w:vAlign w:val="center"/>
            <w:hideMark/>
          </w:tcPr>
          <w:p w14:paraId="5B66D6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 1</w:t>
            </w:r>
          </w:p>
        </w:tc>
        <w:tc>
          <w:tcPr>
            <w:tcW w:w="14361" w:type="dxa"/>
            <w:gridSpan w:val="8"/>
            <w:shd w:val="clear" w:color="000000" w:fill="FFFFFF"/>
            <w:vAlign w:val="center"/>
            <w:hideMark/>
          </w:tcPr>
          <w:p w14:paraId="134B43B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Reorganizar o processo de trabalho nas UBS para garantir acesso oportuno para demandas agudas e crônicas, minimizando a necessidade de busca por serviços de urgência e emergência hospitalar</w:t>
            </w:r>
          </w:p>
        </w:tc>
      </w:tr>
      <w:tr w:rsidR="0019123B" w:rsidRPr="00740B43" w14:paraId="0693BA06" w14:textId="77777777" w:rsidTr="00740B43">
        <w:trPr>
          <w:gridAfter w:val="3"/>
          <w:wAfter w:w="404" w:type="dxa"/>
          <w:trHeight w:val="300"/>
        </w:trPr>
        <w:tc>
          <w:tcPr>
            <w:tcW w:w="1271" w:type="dxa"/>
            <w:shd w:val="clear" w:color="000000" w:fill="FFFFFF"/>
            <w:vAlign w:val="center"/>
            <w:hideMark/>
          </w:tcPr>
          <w:p w14:paraId="33BC2E0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553FAB1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Manter o serviço de acolhimento à demanda espontânea diariamente em todas as Unidades Básicas de Saúde</w:t>
            </w:r>
          </w:p>
        </w:tc>
      </w:tr>
      <w:tr w:rsidR="0019123B" w:rsidRPr="00740B43" w14:paraId="629CF8F6" w14:textId="77777777" w:rsidTr="00740B43">
        <w:trPr>
          <w:gridAfter w:val="3"/>
          <w:wAfter w:w="404" w:type="dxa"/>
          <w:trHeight w:val="300"/>
        </w:trPr>
        <w:tc>
          <w:tcPr>
            <w:tcW w:w="1271" w:type="dxa"/>
            <w:shd w:val="clear" w:color="000000" w:fill="FFFFFF"/>
            <w:vAlign w:val="center"/>
            <w:hideMark/>
          </w:tcPr>
          <w:p w14:paraId="6C5426C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7360C61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e realizar busca ativa de pacientes com condições crônicas de alto risco (diabetes e hipertensão descompensados), garantindo a captação e o acompanhamento regular</w:t>
            </w:r>
          </w:p>
        </w:tc>
      </w:tr>
      <w:tr w:rsidR="0019123B" w:rsidRPr="00740B43" w14:paraId="5B237CB6" w14:textId="77777777" w:rsidTr="00740B43">
        <w:trPr>
          <w:gridAfter w:val="3"/>
          <w:wAfter w:w="404" w:type="dxa"/>
          <w:trHeight w:val="300"/>
        </w:trPr>
        <w:tc>
          <w:tcPr>
            <w:tcW w:w="1271" w:type="dxa"/>
            <w:shd w:val="clear" w:color="000000" w:fill="FFFFFF"/>
            <w:vAlign w:val="center"/>
            <w:hideMark/>
          </w:tcPr>
          <w:p w14:paraId="3B07D8A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370F25A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reuniões de análise de dados com as equipes, identificando as principais causas de ICSAP por território (UBS/</w:t>
            </w:r>
            <w:proofErr w:type="spellStart"/>
            <w:r w:rsidRPr="00F900D6">
              <w:rPr>
                <w:rFonts w:ascii="Calibri" w:eastAsia="Times New Roman" w:hAnsi="Calibri" w:cs="Calibri"/>
                <w:color w:val="000000"/>
                <w:sz w:val="20"/>
                <w:szCs w:val="20"/>
                <w:lang w:val="pt-BR"/>
              </w:rPr>
              <w:t>eSF</w:t>
            </w:r>
            <w:proofErr w:type="spellEnd"/>
            <w:r w:rsidRPr="00F900D6">
              <w:rPr>
                <w:rFonts w:ascii="Calibri" w:eastAsia="Times New Roman" w:hAnsi="Calibri" w:cs="Calibri"/>
                <w:color w:val="000000"/>
                <w:sz w:val="20"/>
                <w:szCs w:val="20"/>
                <w:lang w:val="pt-BR"/>
              </w:rPr>
              <w:t>) para direcionar as ações de intervenção mais urgentes</w:t>
            </w:r>
          </w:p>
        </w:tc>
      </w:tr>
      <w:tr w:rsidR="00740B43" w:rsidRPr="00740B43" w14:paraId="748362B6" w14:textId="77777777" w:rsidTr="00740B43">
        <w:trPr>
          <w:gridAfter w:val="3"/>
          <w:wAfter w:w="404" w:type="dxa"/>
          <w:trHeight w:val="900"/>
        </w:trPr>
        <w:tc>
          <w:tcPr>
            <w:tcW w:w="1271" w:type="dxa"/>
            <w:shd w:val="clear" w:color="000000" w:fill="D9E1F2"/>
            <w:vAlign w:val="center"/>
            <w:hideMark/>
          </w:tcPr>
          <w:p w14:paraId="7B7429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1.1.13</w:t>
            </w:r>
          </w:p>
        </w:tc>
        <w:tc>
          <w:tcPr>
            <w:tcW w:w="4253" w:type="dxa"/>
            <w:shd w:val="clear" w:color="000000" w:fill="D9E1F2"/>
            <w:vAlign w:val="center"/>
            <w:hideMark/>
          </w:tcPr>
          <w:p w14:paraId="325CCC7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oferta, o acesso e o registro das Práticas Integrativas e Complementares em Saúde (PICS) na Atenção Primária à Saúde, promovendo o cuidado integral e a promoção da saúde da população.</w:t>
            </w:r>
          </w:p>
        </w:tc>
        <w:tc>
          <w:tcPr>
            <w:tcW w:w="3631" w:type="dxa"/>
            <w:shd w:val="clear" w:color="000000" w:fill="D9E1F2"/>
            <w:vAlign w:val="center"/>
            <w:hideMark/>
          </w:tcPr>
          <w:p w14:paraId="2D1CA35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atendimentos/ações de Práticas Integrativas e Complementares em Saúde (PICS) registrados na Atenção Primária à Saúde.</w:t>
            </w:r>
          </w:p>
        </w:tc>
        <w:tc>
          <w:tcPr>
            <w:tcW w:w="733" w:type="dxa"/>
            <w:shd w:val="clear" w:color="000000" w:fill="D9E1F2"/>
            <w:vAlign w:val="center"/>
            <w:hideMark/>
          </w:tcPr>
          <w:p w14:paraId="3EB3C7C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2030D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2.284</w:t>
            </w:r>
          </w:p>
        </w:tc>
        <w:tc>
          <w:tcPr>
            <w:tcW w:w="1263" w:type="dxa"/>
            <w:shd w:val="clear" w:color="000000" w:fill="D9E1F2"/>
            <w:vAlign w:val="center"/>
            <w:hideMark/>
          </w:tcPr>
          <w:p w14:paraId="1A3B37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CCC74D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2740</w:t>
            </w:r>
          </w:p>
        </w:tc>
        <w:tc>
          <w:tcPr>
            <w:tcW w:w="960" w:type="dxa"/>
            <w:shd w:val="clear" w:color="000000" w:fill="D9E1F2"/>
            <w:vAlign w:val="center"/>
            <w:hideMark/>
          </w:tcPr>
          <w:p w14:paraId="7AAAA84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4.111</w:t>
            </w:r>
          </w:p>
        </w:tc>
        <w:tc>
          <w:tcPr>
            <w:tcW w:w="1214" w:type="dxa"/>
            <w:shd w:val="clear" w:color="000000" w:fill="D9E1F2"/>
            <w:vAlign w:val="center"/>
            <w:hideMark/>
          </w:tcPr>
          <w:p w14:paraId="0005AB2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7FF95E2F" w14:textId="77777777" w:rsidTr="00740B43">
        <w:trPr>
          <w:gridAfter w:val="3"/>
          <w:wAfter w:w="404" w:type="dxa"/>
          <w:trHeight w:val="300"/>
        </w:trPr>
        <w:tc>
          <w:tcPr>
            <w:tcW w:w="1271" w:type="dxa"/>
            <w:shd w:val="clear" w:color="000000" w:fill="FFFFFF"/>
            <w:vAlign w:val="center"/>
            <w:hideMark/>
          </w:tcPr>
          <w:p w14:paraId="6F6EC9C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083F505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Incluir a oferta de PICS (principalmente em grupo) no rol de serviços das equipes de Saúde da Família e das equipes multiprofissionais.</w:t>
            </w:r>
          </w:p>
        </w:tc>
      </w:tr>
      <w:tr w:rsidR="0019123B" w:rsidRPr="00740B43" w14:paraId="716BB8A8" w14:textId="77777777" w:rsidTr="00740B43">
        <w:trPr>
          <w:gridAfter w:val="3"/>
          <w:wAfter w:w="404" w:type="dxa"/>
          <w:trHeight w:val="300"/>
        </w:trPr>
        <w:tc>
          <w:tcPr>
            <w:tcW w:w="1271" w:type="dxa"/>
            <w:shd w:val="clear" w:color="000000" w:fill="FFFFFF"/>
            <w:vAlign w:val="center"/>
            <w:hideMark/>
          </w:tcPr>
          <w:p w14:paraId="1C9F2FB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21F5E55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e capacitar profissionais internos da rede (que já tenham experiência ou formação em PICS) para atuarem como facilitadores/instrutores no próprio município, promovendo a autonomia da gestão na Educação Permanente</w:t>
            </w:r>
          </w:p>
        </w:tc>
      </w:tr>
      <w:tr w:rsidR="0019123B" w:rsidRPr="00740B43" w14:paraId="670FC94E" w14:textId="77777777" w:rsidTr="00740B43">
        <w:trPr>
          <w:gridAfter w:val="3"/>
          <w:wAfter w:w="404" w:type="dxa"/>
          <w:trHeight w:val="300"/>
        </w:trPr>
        <w:tc>
          <w:tcPr>
            <w:tcW w:w="1271" w:type="dxa"/>
            <w:shd w:val="clear" w:color="000000" w:fill="FFFFFF"/>
            <w:vAlign w:val="center"/>
            <w:hideMark/>
          </w:tcPr>
          <w:p w14:paraId="4C97E98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7AE6106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o registro correto de todas as sessões de PICS realizadas no SISAB, utilizando os códigos de procedimento específicos (Ficha de Atividade Coletiva ou Ficha de Atendimento Individual)</w:t>
            </w:r>
          </w:p>
        </w:tc>
      </w:tr>
      <w:tr w:rsidR="0019123B" w:rsidRPr="00740B43" w14:paraId="178D018A" w14:textId="77777777" w:rsidTr="00740B43">
        <w:trPr>
          <w:gridAfter w:val="3"/>
          <w:wAfter w:w="404" w:type="dxa"/>
          <w:trHeight w:val="300"/>
        </w:trPr>
        <w:tc>
          <w:tcPr>
            <w:tcW w:w="1271" w:type="dxa"/>
            <w:shd w:val="clear" w:color="000000" w:fill="FFFFFF"/>
            <w:vAlign w:val="center"/>
            <w:hideMark/>
          </w:tcPr>
          <w:p w14:paraId="63AAB4A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26E0C25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materiais de consumo e equipamentos para a realização das PICS</w:t>
            </w:r>
          </w:p>
        </w:tc>
      </w:tr>
      <w:tr w:rsidR="00740B43" w:rsidRPr="00740B43" w14:paraId="14DC400C" w14:textId="77777777" w:rsidTr="00740B43">
        <w:trPr>
          <w:gridAfter w:val="3"/>
          <w:wAfter w:w="404" w:type="dxa"/>
          <w:trHeight w:val="900"/>
        </w:trPr>
        <w:tc>
          <w:tcPr>
            <w:tcW w:w="1271" w:type="dxa"/>
            <w:shd w:val="clear" w:color="000000" w:fill="D9E1F2"/>
            <w:vAlign w:val="center"/>
            <w:hideMark/>
          </w:tcPr>
          <w:p w14:paraId="1780D4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1.1.14</w:t>
            </w:r>
          </w:p>
        </w:tc>
        <w:tc>
          <w:tcPr>
            <w:tcW w:w="4253" w:type="dxa"/>
            <w:shd w:val="clear" w:color="000000" w:fill="D9E1F2"/>
            <w:vAlign w:val="center"/>
            <w:hideMark/>
          </w:tcPr>
          <w:p w14:paraId="4472F1E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acompanhamento e o registro da vigilância nutricional, com foco no enfrentamento da desnutrição e do baixo peso infantil, bem como do sobrepeso e da obesidade, em todos os ciclos de vida (crianças, adolescentes, adultos e idosos).</w:t>
            </w:r>
          </w:p>
        </w:tc>
        <w:tc>
          <w:tcPr>
            <w:tcW w:w="3631" w:type="dxa"/>
            <w:shd w:val="clear" w:color="000000" w:fill="D9E1F2"/>
            <w:vAlign w:val="center"/>
            <w:hideMark/>
          </w:tcPr>
          <w:p w14:paraId="08B83AE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indivíduos com estado nutricional avaliado e registrado no sistema de vigilância alimentar e nutricional.</w:t>
            </w:r>
          </w:p>
        </w:tc>
        <w:tc>
          <w:tcPr>
            <w:tcW w:w="733" w:type="dxa"/>
            <w:shd w:val="clear" w:color="000000" w:fill="D9E1F2"/>
            <w:vAlign w:val="center"/>
            <w:hideMark/>
          </w:tcPr>
          <w:p w14:paraId="1EB7E0D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F3A8C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84.496</w:t>
            </w:r>
          </w:p>
        </w:tc>
        <w:tc>
          <w:tcPr>
            <w:tcW w:w="1263" w:type="dxa"/>
            <w:shd w:val="clear" w:color="000000" w:fill="D9E1F2"/>
            <w:vAlign w:val="center"/>
            <w:hideMark/>
          </w:tcPr>
          <w:p w14:paraId="54329A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463535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87.496</w:t>
            </w:r>
          </w:p>
        </w:tc>
        <w:tc>
          <w:tcPr>
            <w:tcW w:w="960" w:type="dxa"/>
            <w:shd w:val="clear" w:color="000000" w:fill="D9E1F2"/>
            <w:vAlign w:val="center"/>
            <w:hideMark/>
          </w:tcPr>
          <w:p w14:paraId="618192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100.000</w:t>
            </w:r>
          </w:p>
        </w:tc>
        <w:tc>
          <w:tcPr>
            <w:tcW w:w="1214" w:type="dxa"/>
            <w:shd w:val="clear" w:color="000000" w:fill="D9E1F2"/>
            <w:vAlign w:val="center"/>
            <w:hideMark/>
          </w:tcPr>
          <w:p w14:paraId="42D8DE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759870D3" w14:textId="77777777" w:rsidTr="00740B43">
        <w:trPr>
          <w:gridAfter w:val="3"/>
          <w:wAfter w:w="404" w:type="dxa"/>
          <w:trHeight w:val="300"/>
        </w:trPr>
        <w:tc>
          <w:tcPr>
            <w:tcW w:w="1271" w:type="dxa"/>
            <w:shd w:val="clear" w:color="000000" w:fill="FFFFFF"/>
            <w:vAlign w:val="center"/>
            <w:hideMark/>
          </w:tcPr>
          <w:p w14:paraId="6091CFA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54D7CB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Incluir a avaliação nutricional em todas consultas de rotina (pré-natal, puericultura, hipertensos, diabéticos) e atendimentos multidisciplinares</w:t>
            </w:r>
          </w:p>
        </w:tc>
      </w:tr>
      <w:tr w:rsidR="0019123B" w:rsidRPr="00740B43" w14:paraId="32EBBB54" w14:textId="77777777" w:rsidTr="00740B43">
        <w:trPr>
          <w:gridAfter w:val="3"/>
          <w:wAfter w:w="404" w:type="dxa"/>
          <w:trHeight w:val="300"/>
        </w:trPr>
        <w:tc>
          <w:tcPr>
            <w:tcW w:w="1271" w:type="dxa"/>
            <w:shd w:val="clear" w:color="000000" w:fill="FFFFFF"/>
            <w:vAlign w:val="center"/>
            <w:hideMark/>
          </w:tcPr>
          <w:p w14:paraId="742D459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07D2895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Integrar a avaliação nutricional a campanhas de vacinação e ações de prevenção em massa nas UBS e nos territórios (escolas, centros comunitários, comunidades rurais)</w:t>
            </w:r>
          </w:p>
        </w:tc>
      </w:tr>
      <w:tr w:rsidR="0019123B" w:rsidRPr="00740B43" w14:paraId="5D7588EC" w14:textId="77777777" w:rsidTr="00740B43">
        <w:trPr>
          <w:gridAfter w:val="3"/>
          <w:wAfter w:w="404" w:type="dxa"/>
          <w:trHeight w:val="300"/>
        </w:trPr>
        <w:tc>
          <w:tcPr>
            <w:tcW w:w="1271" w:type="dxa"/>
            <w:shd w:val="clear" w:color="000000" w:fill="FFFFFF"/>
            <w:vAlign w:val="center"/>
            <w:hideMark/>
          </w:tcPr>
          <w:p w14:paraId="187E4E8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409634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novos equipamentos antropométricos e insumos de medição, acompanhando o cronograma de compras e manutenção preventiva para assegurar a continuidade do registro do estado nutricional nas UBS</w:t>
            </w:r>
          </w:p>
        </w:tc>
      </w:tr>
      <w:tr w:rsidR="00740B43" w:rsidRPr="00740B43" w14:paraId="72B9E44A" w14:textId="77777777" w:rsidTr="00740B43">
        <w:trPr>
          <w:gridAfter w:val="3"/>
          <w:wAfter w:w="404" w:type="dxa"/>
          <w:trHeight w:val="1200"/>
        </w:trPr>
        <w:tc>
          <w:tcPr>
            <w:tcW w:w="1271" w:type="dxa"/>
            <w:shd w:val="clear" w:color="000000" w:fill="D9E1F2"/>
            <w:vAlign w:val="center"/>
            <w:hideMark/>
          </w:tcPr>
          <w:p w14:paraId="0112B2C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1.1.15</w:t>
            </w:r>
          </w:p>
        </w:tc>
        <w:tc>
          <w:tcPr>
            <w:tcW w:w="4253" w:type="dxa"/>
            <w:shd w:val="clear" w:color="000000" w:fill="D9E1F2"/>
            <w:vAlign w:val="center"/>
            <w:hideMark/>
          </w:tcPr>
          <w:p w14:paraId="45607AF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Fortalecer a articulação e os fluxos assistenciais entre a Atenção Primária à Saúde do município e as Equipes de Saúde da Família Indígena (SESAI/DSEI), por meio de cooperação técnica, garantindo a integralidade do cuidado à população indígena no âmbito do SUS.</w:t>
            </w:r>
          </w:p>
        </w:tc>
        <w:tc>
          <w:tcPr>
            <w:tcW w:w="3631" w:type="dxa"/>
            <w:shd w:val="clear" w:color="000000" w:fill="D9E1F2"/>
            <w:vAlign w:val="center"/>
            <w:hideMark/>
          </w:tcPr>
          <w:p w14:paraId="215A424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fluxos assistenciais pactuados entre a rede municipal de saúde e o Subsistema de Atenção à Saúde Indígena.</w:t>
            </w:r>
          </w:p>
        </w:tc>
        <w:tc>
          <w:tcPr>
            <w:tcW w:w="733" w:type="dxa"/>
            <w:shd w:val="clear" w:color="000000" w:fill="D9E1F2"/>
            <w:vAlign w:val="center"/>
            <w:hideMark/>
          </w:tcPr>
          <w:p w14:paraId="1EAE70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52BE5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00BD56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10724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960" w:type="dxa"/>
            <w:shd w:val="clear" w:color="000000" w:fill="D9E1F2"/>
            <w:vAlign w:val="center"/>
            <w:hideMark/>
          </w:tcPr>
          <w:p w14:paraId="0A0345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w:t>
            </w:r>
          </w:p>
        </w:tc>
        <w:tc>
          <w:tcPr>
            <w:tcW w:w="1214" w:type="dxa"/>
            <w:shd w:val="clear" w:color="000000" w:fill="D9E1F2"/>
            <w:vAlign w:val="center"/>
            <w:hideMark/>
          </w:tcPr>
          <w:p w14:paraId="3A83F0C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6A658FCD" w14:textId="77777777" w:rsidTr="00740B43">
        <w:trPr>
          <w:gridAfter w:val="3"/>
          <w:wAfter w:w="404" w:type="dxa"/>
          <w:trHeight w:val="300"/>
        </w:trPr>
        <w:tc>
          <w:tcPr>
            <w:tcW w:w="1271" w:type="dxa"/>
            <w:shd w:val="clear" w:color="000000" w:fill="FFFFFF"/>
            <w:vAlign w:val="center"/>
            <w:hideMark/>
          </w:tcPr>
          <w:p w14:paraId="6077DE1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7191332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uma ação assistencial com consultas e procedimentos de enfermagem, nutrição e dispensação de medicamentos a cada semestre</w:t>
            </w:r>
          </w:p>
        </w:tc>
      </w:tr>
      <w:tr w:rsidR="0019123B" w:rsidRPr="00740B43" w14:paraId="18AC0C14" w14:textId="77777777" w:rsidTr="00740B43">
        <w:trPr>
          <w:gridAfter w:val="3"/>
          <w:wAfter w:w="404" w:type="dxa"/>
          <w:trHeight w:val="300"/>
        </w:trPr>
        <w:tc>
          <w:tcPr>
            <w:tcW w:w="1271" w:type="dxa"/>
            <w:shd w:val="clear" w:color="000000" w:fill="FFFFFF"/>
            <w:vAlign w:val="center"/>
            <w:hideMark/>
          </w:tcPr>
          <w:p w14:paraId="554AA3E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shd w:val="clear" w:color="000000" w:fill="FFFFFF"/>
            <w:vAlign w:val="center"/>
            <w:hideMark/>
          </w:tcPr>
          <w:p w14:paraId="2B7DEAF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ações de acompanhamento das condicionalidades do Programa Bolsa Família (Pré-natal, situação vacinal, avaliação nutricional)</w:t>
            </w:r>
          </w:p>
        </w:tc>
      </w:tr>
      <w:tr w:rsidR="0019123B" w:rsidRPr="00740B43" w14:paraId="5C9AC1E5" w14:textId="77777777" w:rsidTr="00740B43">
        <w:trPr>
          <w:gridAfter w:val="3"/>
          <w:wAfter w:w="404" w:type="dxa"/>
          <w:trHeight w:val="300"/>
        </w:trPr>
        <w:tc>
          <w:tcPr>
            <w:tcW w:w="1271" w:type="dxa"/>
            <w:shd w:val="clear" w:color="000000" w:fill="FFFFFF"/>
            <w:vAlign w:val="center"/>
            <w:hideMark/>
          </w:tcPr>
          <w:p w14:paraId="1B5828E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2025939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atendimentos odontológicos com atividades coletivas de escovação dental supervisionada</w:t>
            </w:r>
          </w:p>
        </w:tc>
      </w:tr>
      <w:tr w:rsidR="00740B43" w:rsidRPr="00740B43" w14:paraId="61292268" w14:textId="77777777" w:rsidTr="00740B43">
        <w:trPr>
          <w:gridAfter w:val="3"/>
          <w:wAfter w:w="404" w:type="dxa"/>
          <w:trHeight w:val="600"/>
        </w:trPr>
        <w:tc>
          <w:tcPr>
            <w:tcW w:w="1271" w:type="dxa"/>
            <w:shd w:val="clear" w:color="000000" w:fill="D9E1F2"/>
            <w:vAlign w:val="center"/>
            <w:hideMark/>
          </w:tcPr>
          <w:p w14:paraId="380D4C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1.1.16</w:t>
            </w:r>
          </w:p>
        </w:tc>
        <w:tc>
          <w:tcPr>
            <w:tcW w:w="4253" w:type="dxa"/>
            <w:shd w:val="clear" w:color="000000" w:fill="D9E1F2"/>
            <w:vAlign w:val="center"/>
            <w:hideMark/>
          </w:tcPr>
          <w:p w14:paraId="712C659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Ampliar o acesso aos serviços de saúde às populações do campo sem cobertura de equipes da APS. </w:t>
            </w:r>
          </w:p>
        </w:tc>
        <w:tc>
          <w:tcPr>
            <w:tcW w:w="3631" w:type="dxa"/>
            <w:shd w:val="clear" w:color="000000" w:fill="D9E1F2"/>
            <w:vAlign w:val="center"/>
            <w:hideMark/>
          </w:tcPr>
          <w:p w14:paraId="4F42594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ações assistenciais básicas realizadas para a população do campo descobertas de equipes.</w:t>
            </w:r>
          </w:p>
        </w:tc>
        <w:tc>
          <w:tcPr>
            <w:tcW w:w="733" w:type="dxa"/>
            <w:shd w:val="clear" w:color="000000" w:fill="D9E1F2"/>
            <w:vAlign w:val="center"/>
            <w:hideMark/>
          </w:tcPr>
          <w:p w14:paraId="3F66CE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617A3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3D60B4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57A69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3430DF4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1214" w:type="dxa"/>
            <w:shd w:val="clear" w:color="000000" w:fill="D9E1F2"/>
            <w:vAlign w:val="center"/>
            <w:hideMark/>
          </w:tcPr>
          <w:p w14:paraId="51F28D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1BC05D0F" w14:textId="77777777" w:rsidTr="00740B43">
        <w:trPr>
          <w:gridAfter w:val="3"/>
          <w:wAfter w:w="404" w:type="dxa"/>
          <w:trHeight w:val="300"/>
        </w:trPr>
        <w:tc>
          <w:tcPr>
            <w:tcW w:w="1271" w:type="dxa"/>
            <w:shd w:val="clear" w:color="000000" w:fill="FFFFFF"/>
            <w:vAlign w:val="center"/>
            <w:hideMark/>
          </w:tcPr>
          <w:p w14:paraId="0219E1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shd w:val="clear" w:color="000000" w:fill="FFFFFF"/>
            <w:vAlign w:val="center"/>
            <w:hideMark/>
          </w:tcPr>
          <w:p w14:paraId="35E7E17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as populações rurais do município de Parauapebas e da área do contestado, baseado no Termo de Cooperação 001/2025, identificando as demandas de saúde das populações rurais, respeitando a sua organização social, cultura, religião e o território</w:t>
            </w:r>
          </w:p>
        </w:tc>
      </w:tr>
      <w:tr w:rsidR="0019123B" w:rsidRPr="00740B43" w14:paraId="0D7036FC" w14:textId="77777777" w:rsidTr="00E97087">
        <w:trPr>
          <w:gridAfter w:val="3"/>
          <w:wAfter w:w="404" w:type="dxa"/>
          <w:trHeight w:val="300"/>
        </w:trPr>
        <w:tc>
          <w:tcPr>
            <w:tcW w:w="1271" w:type="dxa"/>
            <w:shd w:val="clear" w:color="000000" w:fill="FFFFFF"/>
            <w:vAlign w:val="center"/>
            <w:hideMark/>
          </w:tcPr>
          <w:p w14:paraId="3DBECAF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bottom w:val="single" w:sz="4" w:space="0" w:color="auto"/>
            </w:tcBorders>
            <w:shd w:val="clear" w:color="000000" w:fill="FFFFFF"/>
            <w:vAlign w:val="center"/>
            <w:hideMark/>
          </w:tcPr>
          <w:p w14:paraId="5B7E0AC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cronogramas de ações estratégicas que visem melhorar as condições de vida e saúde nas comunidades rurais que não possuem cobertura de equipes de Atenção Primária à Saúde</w:t>
            </w:r>
          </w:p>
        </w:tc>
      </w:tr>
      <w:tr w:rsidR="0019123B" w:rsidRPr="00740B43" w14:paraId="5952839C" w14:textId="77777777" w:rsidTr="00740B43">
        <w:trPr>
          <w:gridAfter w:val="3"/>
          <w:wAfter w:w="404" w:type="dxa"/>
          <w:trHeight w:val="300"/>
        </w:trPr>
        <w:tc>
          <w:tcPr>
            <w:tcW w:w="1271" w:type="dxa"/>
            <w:shd w:val="clear" w:color="000000" w:fill="FFFFFF"/>
            <w:vAlign w:val="center"/>
            <w:hideMark/>
          </w:tcPr>
          <w:p w14:paraId="24FA07F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shd w:val="clear" w:color="000000" w:fill="FFFFFF"/>
            <w:vAlign w:val="center"/>
            <w:hideMark/>
          </w:tcPr>
          <w:p w14:paraId="27112F5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e solicitar os recursos (pessoal e insumos) necessários para levar assistência em saúde a essas comunidades</w:t>
            </w:r>
          </w:p>
        </w:tc>
      </w:tr>
      <w:tr w:rsidR="0019123B" w:rsidRPr="00740B43" w14:paraId="5AE459D6" w14:textId="77777777" w:rsidTr="00740B43">
        <w:trPr>
          <w:gridAfter w:val="3"/>
          <w:wAfter w:w="404" w:type="dxa"/>
          <w:trHeight w:val="300"/>
        </w:trPr>
        <w:tc>
          <w:tcPr>
            <w:tcW w:w="1271" w:type="dxa"/>
            <w:shd w:val="clear" w:color="000000" w:fill="FFFFFF"/>
            <w:vAlign w:val="center"/>
            <w:hideMark/>
          </w:tcPr>
          <w:p w14:paraId="4D8FD16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shd w:val="clear" w:color="000000" w:fill="FFFFFF"/>
            <w:vAlign w:val="center"/>
            <w:hideMark/>
          </w:tcPr>
          <w:p w14:paraId="2162806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Condensar os dados epidemiológicos de forma que forneçam informações estruturais para subsidiar as tomadas de decisão de forma qualificada</w:t>
            </w:r>
          </w:p>
        </w:tc>
      </w:tr>
      <w:tr w:rsidR="00740B43" w:rsidRPr="00740B43" w14:paraId="1C13B90E" w14:textId="77777777" w:rsidTr="00740B43">
        <w:trPr>
          <w:gridAfter w:val="3"/>
          <w:wAfter w:w="404" w:type="dxa"/>
          <w:trHeight w:val="900"/>
        </w:trPr>
        <w:tc>
          <w:tcPr>
            <w:tcW w:w="1271" w:type="dxa"/>
            <w:shd w:val="clear" w:color="000000" w:fill="D9E1F2"/>
            <w:vAlign w:val="center"/>
            <w:hideMark/>
          </w:tcPr>
          <w:p w14:paraId="05575A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1.1.17</w:t>
            </w:r>
          </w:p>
        </w:tc>
        <w:tc>
          <w:tcPr>
            <w:tcW w:w="4253" w:type="dxa"/>
            <w:shd w:val="clear" w:color="000000" w:fill="D9E1F2"/>
            <w:vAlign w:val="center"/>
            <w:hideMark/>
          </w:tcPr>
          <w:p w14:paraId="0349384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 taxa de mortalidade prematura (de 30 a 69 anos) por doenças crônicas não transmissíveis (doenças do aparelho circulatório, câncer, diabetes e doenças respiratórias crônicas).</w:t>
            </w:r>
          </w:p>
        </w:tc>
        <w:tc>
          <w:tcPr>
            <w:tcW w:w="3631" w:type="dxa"/>
            <w:shd w:val="clear" w:color="000000" w:fill="D9E1F2"/>
            <w:vAlign w:val="center"/>
            <w:hideMark/>
          </w:tcPr>
          <w:p w14:paraId="2B00DC6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mortalidade prematura (30 - 69 anos) por doenças crônicas não transmissíveis (DCNT).</w:t>
            </w:r>
          </w:p>
        </w:tc>
        <w:tc>
          <w:tcPr>
            <w:tcW w:w="733" w:type="dxa"/>
            <w:shd w:val="clear" w:color="000000" w:fill="D9E1F2"/>
            <w:vAlign w:val="center"/>
            <w:hideMark/>
          </w:tcPr>
          <w:p w14:paraId="5B132D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9D4343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253,61</w:t>
            </w:r>
          </w:p>
        </w:tc>
        <w:tc>
          <w:tcPr>
            <w:tcW w:w="1263" w:type="dxa"/>
            <w:shd w:val="clear" w:color="000000" w:fill="D9E1F2"/>
            <w:vAlign w:val="center"/>
            <w:hideMark/>
          </w:tcPr>
          <w:p w14:paraId="2CE4A25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w:t>
            </w:r>
          </w:p>
        </w:tc>
        <w:tc>
          <w:tcPr>
            <w:tcW w:w="1167" w:type="dxa"/>
            <w:shd w:val="clear" w:color="000000" w:fill="D9E1F2"/>
            <w:vAlign w:val="center"/>
            <w:hideMark/>
          </w:tcPr>
          <w:p w14:paraId="5A3399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223,31</w:t>
            </w:r>
          </w:p>
        </w:tc>
        <w:tc>
          <w:tcPr>
            <w:tcW w:w="960" w:type="dxa"/>
            <w:shd w:val="clear" w:color="000000" w:fill="D9E1F2"/>
            <w:vAlign w:val="center"/>
            <w:hideMark/>
          </w:tcPr>
          <w:p w14:paraId="089867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121,22</w:t>
            </w:r>
          </w:p>
        </w:tc>
        <w:tc>
          <w:tcPr>
            <w:tcW w:w="1214" w:type="dxa"/>
            <w:shd w:val="clear" w:color="000000" w:fill="D9E1F2"/>
            <w:vAlign w:val="center"/>
            <w:hideMark/>
          </w:tcPr>
          <w:p w14:paraId="59D3593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w:t>
            </w:r>
          </w:p>
        </w:tc>
      </w:tr>
      <w:tr w:rsidR="0019123B" w:rsidRPr="00740B43" w14:paraId="70688EC4" w14:textId="77777777" w:rsidTr="00740B43">
        <w:trPr>
          <w:gridAfter w:val="3"/>
          <w:wAfter w:w="404" w:type="dxa"/>
          <w:trHeight w:val="300"/>
        </w:trPr>
        <w:tc>
          <w:tcPr>
            <w:tcW w:w="1271" w:type="dxa"/>
            <w:shd w:val="clear" w:color="000000" w:fill="FFFFFF"/>
            <w:vAlign w:val="center"/>
            <w:hideMark/>
          </w:tcPr>
          <w:p w14:paraId="3BAF088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shd w:val="clear" w:color="000000" w:fill="FFFFFF"/>
            <w:vAlign w:val="center"/>
            <w:hideMark/>
          </w:tcPr>
          <w:p w14:paraId="44E716F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o rastreamento e o diagnóstico precoce de hipertensão arterial, diabetes mellitus, dislipidemias e cânceres mais prevalentes (mama, colo de útero, próstata e colorretal)</w:t>
            </w:r>
          </w:p>
        </w:tc>
      </w:tr>
      <w:tr w:rsidR="0019123B" w:rsidRPr="00740B43" w14:paraId="108F5591" w14:textId="77777777" w:rsidTr="00740B43">
        <w:trPr>
          <w:gridAfter w:val="3"/>
          <w:wAfter w:w="404" w:type="dxa"/>
          <w:trHeight w:val="300"/>
        </w:trPr>
        <w:tc>
          <w:tcPr>
            <w:tcW w:w="1271" w:type="dxa"/>
            <w:shd w:val="clear" w:color="000000" w:fill="FFFFFF"/>
            <w:vAlign w:val="center"/>
            <w:hideMark/>
          </w:tcPr>
          <w:p w14:paraId="7639E64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shd w:val="clear" w:color="000000" w:fill="FFFFFF"/>
            <w:vAlign w:val="center"/>
            <w:hideMark/>
          </w:tcPr>
          <w:p w14:paraId="2643C2A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equipes da APS em abordagem integral das DCNT, estratificação de risco e educação em saúde</w:t>
            </w:r>
          </w:p>
        </w:tc>
      </w:tr>
      <w:tr w:rsidR="0019123B" w:rsidRPr="00740B43" w14:paraId="7F28E2C1" w14:textId="77777777" w:rsidTr="00740B43">
        <w:trPr>
          <w:gridAfter w:val="3"/>
          <w:wAfter w:w="404" w:type="dxa"/>
          <w:trHeight w:val="300"/>
        </w:trPr>
        <w:tc>
          <w:tcPr>
            <w:tcW w:w="1271" w:type="dxa"/>
            <w:shd w:val="clear" w:color="000000" w:fill="FFFFFF"/>
            <w:vAlign w:val="center"/>
            <w:hideMark/>
          </w:tcPr>
          <w:p w14:paraId="65D2476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shd w:val="clear" w:color="000000" w:fill="FFFFFF"/>
            <w:vAlign w:val="center"/>
            <w:hideMark/>
          </w:tcPr>
          <w:p w14:paraId="4F0B4A2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ações intersetoriais voltadas para alimentação saudável, atividade física, combate ao tabagismo, consumo nocivo de álcool e redução do estresse</w:t>
            </w:r>
          </w:p>
        </w:tc>
      </w:tr>
      <w:tr w:rsidR="0019123B" w:rsidRPr="00740B43" w14:paraId="258FD49F" w14:textId="77777777" w:rsidTr="00740B43">
        <w:trPr>
          <w:gridAfter w:val="3"/>
          <w:wAfter w:w="404" w:type="dxa"/>
          <w:trHeight w:val="300"/>
        </w:trPr>
        <w:tc>
          <w:tcPr>
            <w:tcW w:w="1271" w:type="dxa"/>
            <w:shd w:val="clear" w:color="000000" w:fill="FFFFFF"/>
            <w:vAlign w:val="center"/>
            <w:hideMark/>
          </w:tcPr>
          <w:p w14:paraId="5E8FFA7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shd w:val="clear" w:color="000000" w:fill="FFFFFF"/>
            <w:vAlign w:val="center"/>
            <w:hideMark/>
          </w:tcPr>
          <w:p w14:paraId="5488F79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Campanhas educativas anuais (“Dia Mundial do Coração”, “</w:t>
            </w:r>
            <w:proofErr w:type="gramStart"/>
            <w:r w:rsidRPr="00F900D6">
              <w:rPr>
                <w:rFonts w:ascii="Calibri" w:eastAsia="Times New Roman" w:hAnsi="Calibri" w:cs="Calibri"/>
                <w:color w:val="000000"/>
                <w:sz w:val="20"/>
                <w:szCs w:val="20"/>
                <w:lang w:val="pt-BR"/>
              </w:rPr>
              <w:t>Novembro</w:t>
            </w:r>
            <w:proofErr w:type="gramEnd"/>
            <w:r w:rsidRPr="00F900D6">
              <w:rPr>
                <w:rFonts w:ascii="Calibri" w:eastAsia="Times New Roman" w:hAnsi="Calibri" w:cs="Calibri"/>
                <w:color w:val="000000"/>
                <w:sz w:val="20"/>
                <w:szCs w:val="20"/>
                <w:lang w:val="pt-BR"/>
              </w:rPr>
              <w:t xml:space="preserve"> Azul”, “</w:t>
            </w:r>
            <w:proofErr w:type="gramStart"/>
            <w:r w:rsidRPr="00F900D6">
              <w:rPr>
                <w:rFonts w:ascii="Calibri" w:eastAsia="Times New Roman" w:hAnsi="Calibri" w:cs="Calibri"/>
                <w:color w:val="000000"/>
                <w:sz w:val="20"/>
                <w:szCs w:val="20"/>
                <w:lang w:val="pt-BR"/>
              </w:rPr>
              <w:t>Outubro</w:t>
            </w:r>
            <w:proofErr w:type="gramEnd"/>
            <w:r w:rsidRPr="00F900D6">
              <w:rPr>
                <w:rFonts w:ascii="Calibri" w:eastAsia="Times New Roman" w:hAnsi="Calibri" w:cs="Calibri"/>
                <w:color w:val="000000"/>
                <w:sz w:val="20"/>
                <w:szCs w:val="20"/>
                <w:lang w:val="pt-BR"/>
              </w:rPr>
              <w:t xml:space="preserve"> Rosa”)</w:t>
            </w:r>
          </w:p>
        </w:tc>
      </w:tr>
      <w:tr w:rsidR="0019123B" w:rsidRPr="00740B43" w14:paraId="60E6D625" w14:textId="77777777" w:rsidTr="00740B43">
        <w:trPr>
          <w:gridAfter w:val="3"/>
          <w:wAfter w:w="404" w:type="dxa"/>
          <w:trHeight w:val="300"/>
        </w:trPr>
        <w:tc>
          <w:tcPr>
            <w:tcW w:w="1271" w:type="dxa"/>
            <w:shd w:val="clear" w:color="000000" w:fill="FFFFFF"/>
            <w:vAlign w:val="center"/>
            <w:hideMark/>
          </w:tcPr>
          <w:p w14:paraId="19DC8D0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shd w:val="clear" w:color="000000" w:fill="FFFFFF"/>
            <w:vAlign w:val="center"/>
            <w:hideMark/>
          </w:tcPr>
          <w:p w14:paraId="3D1B71B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acesso a consultas especializadas e exames de média complexidade (cardiologia, endocrinologia, oncologia, pneumologia)</w:t>
            </w:r>
          </w:p>
        </w:tc>
      </w:tr>
      <w:tr w:rsidR="00740B43" w:rsidRPr="00740B43" w14:paraId="3263AA66" w14:textId="77777777" w:rsidTr="00740B43">
        <w:trPr>
          <w:gridAfter w:val="3"/>
          <w:wAfter w:w="404" w:type="dxa"/>
          <w:trHeight w:val="600"/>
        </w:trPr>
        <w:tc>
          <w:tcPr>
            <w:tcW w:w="1271" w:type="dxa"/>
            <w:shd w:val="clear" w:color="000000" w:fill="D9E1F2"/>
            <w:vAlign w:val="center"/>
            <w:hideMark/>
          </w:tcPr>
          <w:p w14:paraId="12B220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1.1.18</w:t>
            </w:r>
          </w:p>
        </w:tc>
        <w:tc>
          <w:tcPr>
            <w:tcW w:w="4253" w:type="dxa"/>
            <w:shd w:val="clear" w:color="000000" w:fill="D9E1F2"/>
            <w:vAlign w:val="center"/>
            <w:hideMark/>
          </w:tcPr>
          <w:p w14:paraId="569BB75A"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a cobertura de acompanhamento das condicionalidades de saúde do Programa Bolsa Família – PBF na primeira vigência.</w:t>
            </w:r>
          </w:p>
        </w:tc>
        <w:tc>
          <w:tcPr>
            <w:tcW w:w="3631" w:type="dxa"/>
            <w:shd w:val="clear" w:color="000000" w:fill="D9E1F2"/>
            <w:vAlign w:val="center"/>
            <w:hideMark/>
          </w:tcPr>
          <w:p w14:paraId="2ED5EE3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acompanhamento das condicionalidades do Programa Bolsa Família realizados na 1ª vigência.</w:t>
            </w:r>
          </w:p>
        </w:tc>
        <w:tc>
          <w:tcPr>
            <w:tcW w:w="733" w:type="dxa"/>
            <w:shd w:val="clear" w:color="000000" w:fill="D9E1F2"/>
            <w:vAlign w:val="center"/>
            <w:hideMark/>
          </w:tcPr>
          <w:p w14:paraId="602134E8" w14:textId="77777777" w:rsidR="00F900D6" w:rsidRPr="00F900D6" w:rsidRDefault="00F900D6" w:rsidP="00F900D6">
            <w:pPr>
              <w:widowControl/>
              <w:jc w:val="right"/>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4F7A29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76,02%</w:t>
            </w:r>
          </w:p>
        </w:tc>
        <w:tc>
          <w:tcPr>
            <w:tcW w:w="1263" w:type="dxa"/>
            <w:shd w:val="clear" w:color="000000" w:fill="D9E1F2"/>
            <w:vAlign w:val="center"/>
            <w:hideMark/>
          </w:tcPr>
          <w:p w14:paraId="5B2458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C74B4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78%</w:t>
            </w:r>
          </w:p>
        </w:tc>
        <w:tc>
          <w:tcPr>
            <w:tcW w:w="960" w:type="dxa"/>
            <w:shd w:val="clear" w:color="000000" w:fill="D9E1F2"/>
            <w:vAlign w:val="center"/>
            <w:hideMark/>
          </w:tcPr>
          <w:p w14:paraId="444E85E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shd w:val="clear" w:color="000000" w:fill="D9E1F2"/>
            <w:vAlign w:val="center"/>
            <w:hideMark/>
          </w:tcPr>
          <w:p w14:paraId="1372B3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017A308A" w14:textId="77777777" w:rsidTr="00740B43">
        <w:trPr>
          <w:gridAfter w:val="3"/>
          <w:wAfter w:w="404" w:type="dxa"/>
          <w:trHeight w:val="300"/>
        </w:trPr>
        <w:tc>
          <w:tcPr>
            <w:tcW w:w="1271" w:type="dxa"/>
            <w:shd w:val="clear" w:color="000000" w:fill="FFFFFF"/>
            <w:vAlign w:val="center"/>
            <w:hideMark/>
          </w:tcPr>
          <w:p w14:paraId="348CC78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17CF299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as equipes de saúde sobre os procedimentos corretos de registro, a importância do acompanhamento e o preenchimento das condicionalidades de saúde</w:t>
            </w:r>
          </w:p>
        </w:tc>
      </w:tr>
      <w:tr w:rsidR="0019123B" w:rsidRPr="00740B43" w14:paraId="57F3A126" w14:textId="77777777" w:rsidTr="00740B43">
        <w:trPr>
          <w:gridAfter w:val="3"/>
          <w:wAfter w:w="404" w:type="dxa"/>
          <w:trHeight w:val="300"/>
        </w:trPr>
        <w:tc>
          <w:tcPr>
            <w:tcW w:w="1271" w:type="dxa"/>
            <w:shd w:val="clear" w:color="000000" w:fill="FFFFFF"/>
            <w:vAlign w:val="center"/>
            <w:hideMark/>
          </w:tcPr>
          <w:p w14:paraId="47A4CC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1849880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Pactuar com a Secretaria Municipal de Educação a solicitação do número do NIS no ato da matrícula dos alunos da rede pública de ensino, para o acompanhamento dos alunos beneficiários durante as ações do PSE</w:t>
            </w:r>
          </w:p>
        </w:tc>
      </w:tr>
      <w:tr w:rsidR="0019123B" w:rsidRPr="00740B43" w14:paraId="54C0FEB8" w14:textId="77777777" w:rsidTr="00740B43">
        <w:trPr>
          <w:gridAfter w:val="3"/>
          <w:wAfter w:w="404" w:type="dxa"/>
          <w:trHeight w:val="300"/>
        </w:trPr>
        <w:tc>
          <w:tcPr>
            <w:tcW w:w="1271" w:type="dxa"/>
            <w:shd w:val="clear" w:color="000000" w:fill="FFFFFF"/>
            <w:vAlign w:val="center"/>
            <w:hideMark/>
          </w:tcPr>
          <w:p w14:paraId="387A024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3BB61E9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rotinas trimestrais de busca ativa focada nas famílias não acompanhadas</w:t>
            </w:r>
          </w:p>
        </w:tc>
      </w:tr>
      <w:tr w:rsidR="0019123B" w:rsidRPr="00740B43" w14:paraId="7FE0EAB5" w14:textId="77777777" w:rsidTr="00740B43">
        <w:trPr>
          <w:gridAfter w:val="3"/>
          <w:wAfter w:w="404" w:type="dxa"/>
          <w:trHeight w:val="300"/>
        </w:trPr>
        <w:tc>
          <w:tcPr>
            <w:tcW w:w="1271" w:type="dxa"/>
            <w:shd w:val="clear" w:color="000000" w:fill="FFFFFF"/>
            <w:vAlign w:val="center"/>
            <w:hideMark/>
          </w:tcPr>
          <w:p w14:paraId="0AF8AD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01283E0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campanhas de comunicação contínuas nas UBS e canais digitais sobre a importância do acompanhamento de saúde para a permanência no PBF </w:t>
            </w:r>
          </w:p>
        </w:tc>
      </w:tr>
      <w:tr w:rsidR="0019123B" w:rsidRPr="00740B43" w14:paraId="5154CB89" w14:textId="77777777" w:rsidTr="00740B43">
        <w:trPr>
          <w:gridAfter w:val="3"/>
          <w:wAfter w:w="404" w:type="dxa"/>
          <w:trHeight w:val="300"/>
        </w:trPr>
        <w:tc>
          <w:tcPr>
            <w:tcW w:w="1271" w:type="dxa"/>
            <w:shd w:val="clear" w:color="000000" w:fill="FFFFFF"/>
            <w:vAlign w:val="center"/>
            <w:hideMark/>
          </w:tcPr>
          <w:p w14:paraId="7299233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shd w:val="clear" w:color="000000" w:fill="FFFFFF"/>
            <w:vAlign w:val="center"/>
            <w:hideMark/>
          </w:tcPr>
          <w:p w14:paraId="77E96F0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mutirões em datas estratégicas para facilitar o acesso de famílias com dificuldade de comparecimento, principalmente aquelas que residem em áreas descobertas por equipes de Saúde da Família</w:t>
            </w:r>
          </w:p>
        </w:tc>
      </w:tr>
      <w:tr w:rsidR="00740B43" w:rsidRPr="00740B43" w14:paraId="7D7D50AF" w14:textId="77777777" w:rsidTr="00740B43">
        <w:trPr>
          <w:gridAfter w:val="3"/>
          <w:wAfter w:w="404" w:type="dxa"/>
          <w:trHeight w:val="900"/>
        </w:trPr>
        <w:tc>
          <w:tcPr>
            <w:tcW w:w="1271" w:type="dxa"/>
            <w:shd w:val="clear" w:color="000000" w:fill="D9E1F2"/>
            <w:vAlign w:val="center"/>
            <w:hideMark/>
          </w:tcPr>
          <w:p w14:paraId="3D1133F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1.1.19</w:t>
            </w:r>
          </w:p>
        </w:tc>
        <w:tc>
          <w:tcPr>
            <w:tcW w:w="4253" w:type="dxa"/>
            <w:shd w:val="clear" w:color="000000" w:fill="D9E1F2"/>
            <w:vAlign w:val="center"/>
            <w:hideMark/>
          </w:tcPr>
          <w:p w14:paraId="580270F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identificação precoce do risco para TEA, por meio da aplicação do M-CHAT-R/F em 75% das crianças de 16 a 30 meses atendidas nas UBS até 2029, favorecendo o encaminhamento e o acompanhamento oportuno.</w:t>
            </w:r>
          </w:p>
        </w:tc>
        <w:tc>
          <w:tcPr>
            <w:tcW w:w="3631" w:type="dxa"/>
            <w:shd w:val="clear" w:color="000000" w:fill="D9E1F2"/>
            <w:vAlign w:val="center"/>
            <w:hideMark/>
          </w:tcPr>
          <w:p w14:paraId="70B50B2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crianças de 16 a 30 meses avaliadas com o instrumento M-CHAT-R/F.</w:t>
            </w:r>
          </w:p>
        </w:tc>
        <w:tc>
          <w:tcPr>
            <w:tcW w:w="733" w:type="dxa"/>
            <w:shd w:val="clear" w:color="000000" w:fill="D9E1F2"/>
            <w:vAlign w:val="center"/>
            <w:hideMark/>
          </w:tcPr>
          <w:p w14:paraId="6C7992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F07BF6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746E31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58352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13%</w:t>
            </w:r>
          </w:p>
        </w:tc>
        <w:tc>
          <w:tcPr>
            <w:tcW w:w="960" w:type="dxa"/>
            <w:shd w:val="clear" w:color="000000" w:fill="D9E1F2"/>
            <w:vAlign w:val="center"/>
            <w:hideMark/>
          </w:tcPr>
          <w:p w14:paraId="0A134EA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1214" w:type="dxa"/>
            <w:shd w:val="clear" w:color="000000" w:fill="D9E1F2"/>
            <w:vAlign w:val="center"/>
            <w:hideMark/>
          </w:tcPr>
          <w:p w14:paraId="21BD7D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05BCE047" w14:textId="77777777" w:rsidTr="00740B43">
        <w:trPr>
          <w:gridAfter w:val="3"/>
          <w:wAfter w:w="404" w:type="dxa"/>
          <w:trHeight w:val="300"/>
        </w:trPr>
        <w:tc>
          <w:tcPr>
            <w:tcW w:w="1271" w:type="dxa"/>
            <w:shd w:val="clear" w:color="000000" w:fill="FFFFFF"/>
            <w:vAlign w:val="center"/>
            <w:hideMark/>
          </w:tcPr>
          <w:p w14:paraId="4B8D359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034EEBE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treinamento prático intensivo para os profissionais de saúde que realizam puericultura, abordando a aplicação, pontuação e interpretação do M-CHAT-R, bem como a comunicação sensível do resultado com as famílias</w:t>
            </w:r>
          </w:p>
        </w:tc>
      </w:tr>
      <w:tr w:rsidR="0019123B" w:rsidRPr="00740B43" w14:paraId="3AD8E36D" w14:textId="77777777" w:rsidTr="00740B43">
        <w:trPr>
          <w:gridAfter w:val="3"/>
          <w:wAfter w:w="404" w:type="dxa"/>
          <w:trHeight w:val="300"/>
        </w:trPr>
        <w:tc>
          <w:tcPr>
            <w:tcW w:w="1271" w:type="dxa"/>
            <w:shd w:val="clear" w:color="000000" w:fill="FFFFFF"/>
            <w:vAlign w:val="center"/>
            <w:hideMark/>
          </w:tcPr>
          <w:p w14:paraId="39F4B1B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7B53044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Incluir o M-CHAT-R na rotina de atendimento das consultas de puericultura na idade de 16 e 24 meses </w:t>
            </w:r>
          </w:p>
        </w:tc>
      </w:tr>
      <w:tr w:rsidR="00740B43" w:rsidRPr="00740B43" w14:paraId="18643674" w14:textId="77777777" w:rsidTr="00740B43">
        <w:trPr>
          <w:gridAfter w:val="3"/>
          <w:wAfter w:w="404" w:type="dxa"/>
          <w:trHeight w:val="600"/>
        </w:trPr>
        <w:tc>
          <w:tcPr>
            <w:tcW w:w="1271" w:type="dxa"/>
            <w:shd w:val="clear" w:color="000000" w:fill="D9E1F2"/>
            <w:vAlign w:val="center"/>
            <w:hideMark/>
          </w:tcPr>
          <w:p w14:paraId="2D99A4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1.1.20</w:t>
            </w:r>
          </w:p>
        </w:tc>
        <w:tc>
          <w:tcPr>
            <w:tcW w:w="4253" w:type="dxa"/>
            <w:shd w:val="clear" w:color="000000" w:fill="D9E1F2"/>
            <w:vAlign w:val="center"/>
            <w:hideMark/>
          </w:tcPr>
          <w:p w14:paraId="7A426BF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pontos de telessaúde na APS.</w:t>
            </w:r>
          </w:p>
        </w:tc>
        <w:tc>
          <w:tcPr>
            <w:tcW w:w="3631" w:type="dxa"/>
            <w:shd w:val="clear" w:color="000000" w:fill="D9E1F2"/>
            <w:vAlign w:val="center"/>
            <w:hideMark/>
          </w:tcPr>
          <w:p w14:paraId="613555D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pontos de telessaúde implantados.</w:t>
            </w:r>
          </w:p>
        </w:tc>
        <w:tc>
          <w:tcPr>
            <w:tcW w:w="733" w:type="dxa"/>
            <w:shd w:val="clear" w:color="000000" w:fill="D9E1F2"/>
            <w:vAlign w:val="center"/>
            <w:hideMark/>
          </w:tcPr>
          <w:p w14:paraId="562C362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92791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E0C633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C4695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960" w:type="dxa"/>
            <w:shd w:val="clear" w:color="000000" w:fill="D9E1F2"/>
            <w:vAlign w:val="center"/>
            <w:hideMark/>
          </w:tcPr>
          <w:p w14:paraId="7AD432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shd w:val="clear" w:color="000000" w:fill="D9E1F2"/>
            <w:vAlign w:val="center"/>
            <w:hideMark/>
          </w:tcPr>
          <w:p w14:paraId="39915B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r>
      <w:tr w:rsidR="0019123B" w:rsidRPr="00740B43" w14:paraId="5944033A" w14:textId="77777777" w:rsidTr="00740B43">
        <w:trPr>
          <w:gridAfter w:val="3"/>
          <w:wAfter w:w="404" w:type="dxa"/>
          <w:trHeight w:val="300"/>
        </w:trPr>
        <w:tc>
          <w:tcPr>
            <w:tcW w:w="1271" w:type="dxa"/>
            <w:shd w:val="clear" w:color="000000" w:fill="FFFFFF"/>
            <w:vAlign w:val="center"/>
            <w:hideMark/>
          </w:tcPr>
          <w:p w14:paraId="5789B6D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shd w:val="clear" w:color="000000" w:fill="FFFFFF"/>
            <w:vAlign w:val="center"/>
            <w:hideMark/>
          </w:tcPr>
          <w:p w14:paraId="5938208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compra de equipamentos de Tecnologias de Informação e Comunicação (TIC) adequados (computadores com câmera de alta resolução, headsets, monitores duplos) para estruturar as salas de telessaúde nas UBS.</w:t>
            </w:r>
          </w:p>
        </w:tc>
      </w:tr>
      <w:tr w:rsidR="0019123B" w:rsidRPr="00740B43" w14:paraId="64508341" w14:textId="77777777" w:rsidTr="00740B43">
        <w:trPr>
          <w:gridAfter w:val="3"/>
          <w:wAfter w:w="404" w:type="dxa"/>
          <w:trHeight w:val="300"/>
        </w:trPr>
        <w:tc>
          <w:tcPr>
            <w:tcW w:w="1271" w:type="dxa"/>
            <w:shd w:val="clear" w:color="000000" w:fill="FFFFFF"/>
            <w:vAlign w:val="center"/>
            <w:hideMark/>
          </w:tcPr>
          <w:p w14:paraId="213CA6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shd w:val="clear" w:color="000000" w:fill="FFFFFF"/>
            <w:vAlign w:val="center"/>
            <w:hideMark/>
          </w:tcPr>
          <w:p w14:paraId="2EC8B18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Desenvolver atividades de formação para as equipes de Saúde da Família (médicos, enfermeiros, agentes comunitários) sobre letramento digital, uso das plataformas (como o </w:t>
            </w:r>
            <w:proofErr w:type="spellStart"/>
            <w:r w:rsidRPr="00F900D6">
              <w:rPr>
                <w:rFonts w:ascii="Calibri" w:eastAsia="Times New Roman" w:hAnsi="Calibri" w:cs="Calibri"/>
                <w:sz w:val="20"/>
                <w:szCs w:val="20"/>
                <w:lang w:val="pt-BR"/>
              </w:rPr>
              <w:t>e-SUS</w:t>
            </w:r>
            <w:proofErr w:type="spellEnd"/>
            <w:r w:rsidRPr="00F900D6">
              <w:rPr>
                <w:rFonts w:ascii="Calibri" w:eastAsia="Times New Roman" w:hAnsi="Calibri" w:cs="Calibri"/>
                <w:sz w:val="20"/>
                <w:szCs w:val="20"/>
                <w:lang w:val="pt-BR"/>
              </w:rPr>
              <w:t xml:space="preserve"> APS) e protocolos operacionais para a realização de teleinterconsultas e telediagnósticos.</w:t>
            </w:r>
          </w:p>
        </w:tc>
      </w:tr>
      <w:tr w:rsidR="0019123B" w:rsidRPr="00740B43" w14:paraId="56BAA42C" w14:textId="77777777" w:rsidTr="00740B43">
        <w:trPr>
          <w:gridAfter w:val="3"/>
          <w:wAfter w:w="404" w:type="dxa"/>
          <w:trHeight w:val="300"/>
        </w:trPr>
        <w:tc>
          <w:tcPr>
            <w:tcW w:w="1271" w:type="dxa"/>
            <w:shd w:val="clear" w:color="000000" w:fill="FFFFFF"/>
            <w:vAlign w:val="center"/>
            <w:hideMark/>
          </w:tcPr>
          <w:p w14:paraId="7FC8395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shd w:val="clear" w:color="000000" w:fill="FFFFFF"/>
            <w:vAlign w:val="center"/>
            <w:hideMark/>
          </w:tcPr>
          <w:p w14:paraId="3F4BB71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o fluxo técnico integrando os pontos de telessaúde da APS ao Complexo Regulador Municipal (SISREG/</w:t>
            </w:r>
            <w:proofErr w:type="spellStart"/>
            <w:r w:rsidRPr="00F900D6">
              <w:rPr>
                <w:rFonts w:ascii="Calibri" w:eastAsia="Times New Roman" w:hAnsi="Calibri" w:cs="Calibri"/>
                <w:sz w:val="20"/>
                <w:szCs w:val="20"/>
                <w:lang w:val="pt-BR"/>
              </w:rPr>
              <w:t>e-SUS</w:t>
            </w:r>
            <w:proofErr w:type="spellEnd"/>
            <w:r w:rsidRPr="00F900D6">
              <w:rPr>
                <w:rFonts w:ascii="Calibri" w:eastAsia="Times New Roman" w:hAnsi="Calibri" w:cs="Calibri"/>
                <w:sz w:val="20"/>
                <w:szCs w:val="20"/>
                <w:lang w:val="pt-BR"/>
              </w:rPr>
              <w:t xml:space="preserve"> Regulação). A teleconsultoria entre o médico da família (na UBS) e o especialista deve servir como ferramenta para qualificar o encaminhamento ou resolver o caso localmente, evitando deslocamentos desnecessários e reduzindo a fila de espera física.</w:t>
            </w:r>
          </w:p>
        </w:tc>
      </w:tr>
      <w:tr w:rsidR="00740B43" w:rsidRPr="00740B43" w14:paraId="7262107D" w14:textId="77777777" w:rsidTr="00740B43">
        <w:trPr>
          <w:gridAfter w:val="3"/>
          <w:wAfter w:w="404" w:type="dxa"/>
          <w:trHeight w:val="600"/>
        </w:trPr>
        <w:tc>
          <w:tcPr>
            <w:tcW w:w="1271" w:type="dxa"/>
            <w:shd w:val="clear" w:color="000000" w:fill="D9E1F2"/>
            <w:vAlign w:val="center"/>
            <w:hideMark/>
          </w:tcPr>
          <w:p w14:paraId="513911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1.1.21</w:t>
            </w:r>
          </w:p>
        </w:tc>
        <w:tc>
          <w:tcPr>
            <w:tcW w:w="4253" w:type="dxa"/>
            <w:shd w:val="clear" w:color="000000" w:fill="D9E1F2"/>
            <w:vAlign w:val="center"/>
            <w:hideMark/>
          </w:tcPr>
          <w:p w14:paraId="15534DC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mortalidade infantil por meio da qualificação da atenção pré-natal, puericultura e identificação precoce de risco.</w:t>
            </w:r>
          </w:p>
        </w:tc>
        <w:tc>
          <w:tcPr>
            <w:tcW w:w="3631" w:type="dxa"/>
            <w:shd w:val="clear" w:color="000000" w:fill="D9E1F2"/>
            <w:vAlign w:val="center"/>
            <w:hideMark/>
          </w:tcPr>
          <w:p w14:paraId="37DC5C0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Mortalidade Infantil.</w:t>
            </w:r>
          </w:p>
        </w:tc>
        <w:tc>
          <w:tcPr>
            <w:tcW w:w="733" w:type="dxa"/>
            <w:shd w:val="clear" w:color="000000" w:fill="D9E1F2"/>
            <w:vAlign w:val="center"/>
            <w:hideMark/>
          </w:tcPr>
          <w:p w14:paraId="1BC37F57" w14:textId="77777777" w:rsidR="00F900D6" w:rsidRPr="00F900D6" w:rsidRDefault="00F900D6" w:rsidP="00F900D6">
            <w:pPr>
              <w:widowControl/>
              <w:jc w:val="right"/>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5F8FDA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15,38</w:t>
            </w:r>
          </w:p>
        </w:tc>
        <w:tc>
          <w:tcPr>
            <w:tcW w:w="1263" w:type="dxa"/>
            <w:shd w:val="clear" w:color="000000" w:fill="D9E1F2"/>
            <w:vAlign w:val="center"/>
            <w:hideMark/>
          </w:tcPr>
          <w:p w14:paraId="2C28C43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w:t>
            </w:r>
          </w:p>
        </w:tc>
        <w:tc>
          <w:tcPr>
            <w:tcW w:w="1167" w:type="dxa"/>
            <w:shd w:val="clear" w:color="000000" w:fill="D9E1F2"/>
            <w:vAlign w:val="center"/>
            <w:hideMark/>
          </w:tcPr>
          <w:p w14:paraId="32FC61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14,88</w:t>
            </w:r>
          </w:p>
        </w:tc>
        <w:tc>
          <w:tcPr>
            <w:tcW w:w="960" w:type="dxa"/>
            <w:shd w:val="clear" w:color="000000" w:fill="D9E1F2"/>
            <w:vAlign w:val="center"/>
            <w:hideMark/>
          </w:tcPr>
          <w:p w14:paraId="1728C41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13,38</w:t>
            </w:r>
          </w:p>
        </w:tc>
        <w:tc>
          <w:tcPr>
            <w:tcW w:w="1214" w:type="dxa"/>
            <w:shd w:val="clear" w:color="000000" w:fill="D9E1F2"/>
            <w:vAlign w:val="center"/>
            <w:hideMark/>
          </w:tcPr>
          <w:p w14:paraId="11F801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w:t>
            </w:r>
          </w:p>
        </w:tc>
      </w:tr>
      <w:tr w:rsidR="0019123B" w:rsidRPr="00740B43" w14:paraId="6644FBC6" w14:textId="77777777" w:rsidTr="00740B43">
        <w:trPr>
          <w:gridAfter w:val="3"/>
          <w:wAfter w:w="404" w:type="dxa"/>
          <w:trHeight w:val="300"/>
        </w:trPr>
        <w:tc>
          <w:tcPr>
            <w:tcW w:w="1271" w:type="dxa"/>
            <w:shd w:val="clear" w:color="000000" w:fill="FFFFFF"/>
            <w:vAlign w:val="center"/>
            <w:hideMark/>
          </w:tcPr>
          <w:p w14:paraId="371F774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shd w:val="clear" w:color="000000" w:fill="FFFFFF"/>
            <w:vAlign w:val="center"/>
            <w:hideMark/>
          </w:tcPr>
          <w:p w14:paraId="4D30DAC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Intensificar a importância do acompanhamento adequado da gestante e identificação precoce de riscos que possam comprometer o nascimento e a sobrevivência do bebê</w:t>
            </w:r>
          </w:p>
        </w:tc>
      </w:tr>
      <w:tr w:rsidR="0019123B" w:rsidRPr="00740B43" w14:paraId="2D8CADB5" w14:textId="77777777" w:rsidTr="00740B43">
        <w:trPr>
          <w:gridAfter w:val="3"/>
          <w:wAfter w:w="404" w:type="dxa"/>
          <w:trHeight w:val="300"/>
        </w:trPr>
        <w:tc>
          <w:tcPr>
            <w:tcW w:w="1271" w:type="dxa"/>
            <w:shd w:val="clear" w:color="000000" w:fill="FFFFFF"/>
            <w:vAlign w:val="center"/>
            <w:hideMark/>
          </w:tcPr>
          <w:p w14:paraId="7F7BB6B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shd w:val="clear" w:color="000000" w:fill="FFFFFF"/>
            <w:vAlign w:val="center"/>
            <w:hideMark/>
          </w:tcPr>
          <w:p w14:paraId="481D77E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parto seguro e humanizado, reduzindo complicações neonatais e maternas</w:t>
            </w:r>
          </w:p>
        </w:tc>
      </w:tr>
      <w:tr w:rsidR="0019123B" w:rsidRPr="00740B43" w14:paraId="78EBC6F3" w14:textId="77777777" w:rsidTr="00740B43">
        <w:trPr>
          <w:gridAfter w:val="3"/>
          <w:wAfter w:w="404" w:type="dxa"/>
          <w:trHeight w:val="300"/>
        </w:trPr>
        <w:tc>
          <w:tcPr>
            <w:tcW w:w="1271" w:type="dxa"/>
            <w:shd w:val="clear" w:color="000000" w:fill="FFFFFF"/>
            <w:vAlign w:val="center"/>
            <w:hideMark/>
          </w:tcPr>
          <w:p w14:paraId="08F0D0B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shd w:val="clear" w:color="000000" w:fill="FFFFFF"/>
            <w:vAlign w:val="center"/>
            <w:hideMark/>
          </w:tcPr>
          <w:p w14:paraId="198406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prevenção de infecções e agravos preveníveis por vacina e a melhora do estado nutricional infantil</w:t>
            </w:r>
          </w:p>
        </w:tc>
      </w:tr>
      <w:tr w:rsidR="0019123B" w:rsidRPr="00740B43" w14:paraId="284CE2EF" w14:textId="77777777" w:rsidTr="00740B43">
        <w:trPr>
          <w:gridAfter w:val="3"/>
          <w:wAfter w:w="404" w:type="dxa"/>
          <w:trHeight w:val="300"/>
        </w:trPr>
        <w:tc>
          <w:tcPr>
            <w:tcW w:w="1271" w:type="dxa"/>
            <w:shd w:val="clear" w:color="000000" w:fill="FFFFFF"/>
            <w:vAlign w:val="center"/>
            <w:hideMark/>
          </w:tcPr>
          <w:p w14:paraId="083C438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shd w:val="clear" w:color="000000" w:fill="FFFFFF"/>
            <w:vAlign w:val="center"/>
            <w:hideMark/>
          </w:tcPr>
          <w:p w14:paraId="0AF65CA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atenção ao recém-nascido e à puericultura</w:t>
            </w:r>
          </w:p>
        </w:tc>
      </w:tr>
      <w:tr w:rsidR="0019123B" w:rsidRPr="00740B43" w14:paraId="0395DC72" w14:textId="77777777" w:rsidTr="00740B43">
        <w:trPr>
          <w:gridAfter w:val="3"/>
          <w:wAfter w:w="404" w:type="dxa"/>
          <w:trHeight w:val="300"/>
        </w:trPr>
        <w:tc>
          <w:tcPr>
            <w:tcW w:w="1271" w:type="dxa"/>
            <w:shd w:val="clear" w:color="000000" w:fill="FFFFFF"/>
            <w:vAlign w:val="center"/>
            <w:hideMark/>
          </w:tcPr>
          <w:p w14:paraId="28AABF1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shd w:val="clear" w:color="000000" w:fill="FFFFFF"/>
            <w:vAlign w:val="center"/>
            <w:hideMark/>
          </w:tcPr>
          <w:p w14:paraId="3972C90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Reforçar a vigilância e investigação dos óbitos infantis e fetais</w:t>
            </w:r>
          </w:p>
        </w:tc>
      </w:tr>
      <w:tr w:rsidR="00740B43" w:rsidRPr="00740B43" w14:paraId="40D820DA" w14:textId="77777777" w:rsidTr="00740B43">
        <w:trPr>
          <w:gridAfter w:val="3"/>
          <w:wAfter w:w="404" w:type="dxa"/>
          <w:trHeight w:val="1200"/>
        </w:trPr>
        <w:tc>
          <w:tcPr>
            <w:tcW w:w="1271" w:type="dxa"/>
            <w:shd w:val="clear" w:color="000000" w:fill="D9E1F2"/>
            <w:vAlign w:val="center"/>
            <w:hideMark/>
          </w:tcPr>
          <w:p w14:paraId="2736B3E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1.1.22</w:t>
            </w:r>
          </w:p>
        </w:tc>
        <w:tc>
          <w:tcPr>
            <w:tcW w:w="4253" w:type="dxa"/>
            <w:shd w:val="clear" w:color="000000" w:fill="D9E1F2"/>
            <w:vAlign w:val="center"/>
            <w:hideMark/>
          </w:tcPr>
          <w:p w14:paraId="78A1022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e qualificar o cuidado integral no desenvolvimento infantil na Atenção Primária à Saúde, assegurando o acesso oportuno, o acompanhamento longitudinal e a adoção de boas práticas de promoção da saúde e do desenvolvimento de crianças de zero a dois anos de idade.</w:t>
            </w:r>
          </w:p>
        </w:tc>
        <w:tc>
          <w:tcPr>
            <w:tcW w:w="3631" w:type="dxa"/>
            <w:shd w:val="clear" w:color="000000" w:fill="D9E1F2"/>
            <w:vAlign w:val="center"/>
            <w:hideMark/>
          </w:tcPr>
          <w:p w14:paraId="53DD874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crianças de zero a dois anos acompanhadas de forma integral pela Atenção Primária à Saúde.</w:t>
            </w:r>
          </w:p>
        </w:tc>
        <w:tc>
          <w:tcPr>
            <w:tcW w:w="733" w:type="dxa"/>
            <w:shd w:val="clear" w:color="000000" w:fill="D9E1F2"/>
            <w:vAlign w:val="center"/>
            <w:hideMark/>
          </w:tcPr>
          <w:p w14:paraId="749CD16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F1AC9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19F767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5D8FF0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w:t>
            </w:r>
          </w:p>
        </w:tc>
        <w:tc>
          <w:tcPr>
            <w:tcW w:w="960" w:type="dxa"/>
            <w:shd w:val="clear" w:color="000000" w:fill="D9E1F2"/>
            <w:vAlign w:val="center"/>
            <w:hideMark/>
          </w:tcPr>
          <w:p w14:paraId="76006B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w:t>
            </w:r>
          </w:p>
        </w:tc>
        <w:tc>
          <w:tcPr>
            <w:tcW w:w="1214" w:type="dxa"/>
            <w:shd w:val="clear" w:color="000000" w:fill="D9E1F2"/>
            <w:vAlign w:val="center"/>
            <w:hideMark/>
          </w:tcPr>
          <w:p w14:paraId="0937E8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14AF7363" w14:textId="77777777" w:rsidTr="00740B43">
        <w:trPr>
          <w:gridAfter w:val="3"/>
          <w:wAfter w:w="404" w:type="dxa"/>
          <w:trHeight w:val="300"/>
        </w:trPr>
        <w:tc>
          <w:tcPr>
            <w:tcW w:w="1271" w:type="dxa"/>
            <w:shd w:val="clear" w:color="000000" w:fill="FFFFFF"/>
            <w:vAlign w:val="center"/>
            <w:hideMark/>
          </w:tcPr>
          <w:p w14:paraId="3E71123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shd w:val="clear" w:color="000000" w:fill="FFFFFF"/>
            <w:vAlign w:val="center"/>
            <w:hideMark/>
          </w:tcPr>
          <w:p w14:paraId="12D51C6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o uso obrigatório e sistemático da Caderneta da Criança em todas as consultas, com foco no preenchimento dos marcos do desenvolvimento neuropsicomotor.</w:t>
            </w:r>
          </w:p>
        </w:tc>
      </w:tr>
      <w:tr w:rsidR="0019123B" w:rsidRPr="00740B43" w14:paraId="3C2840D2" w14:textId="77777777" w:rsidTr="00740B43">
        <w:trPr>
          <w:gridAfter w:val="3"/>
          <w:wAfter w:w="404" w:type="dxa"/>
          <w:trHeight w:val="300"/>
        </w:trPr>
        <w:tc>
          <w:tcPr>
            <w:tcW w:w="1271" w:type="dxa"/>
            <w:shd w:val="clear" w:color="000000" w:fill="FFFFFF"/>
            <w:vAlign w:val="center"/>
            <w:hideMark/>
          </w:tcPr>
          <w:p w14:paraId="29EA59E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shd w:val="clear" w:color="000000" w:fill="FFFFFF"/>
            <w:vAlign w:val="center"/>
            <w:hideMark/>
          </w:tcPr>
          <w:p w14:paraId="1E87006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Organizar a agenda das Equipes de Saúde da Família (ESF) para garantir as consultas de rotina (crescimento e desenvolvimento) da primeira infância, promovendo a busca ativa de crianças faltosas nas consultas e no calendário vacinal.</w:t>
            </w:r>
          </w:p>
        </w:tc>
      </w:tr>
      <w:tr w:rsidR="0019123B" w:rsidRPr="00740B43" w14:paraId="3E7E57E8" w14:textId="77777777" w:rsidTr="00740B43">
        <w:trPr>
          <w:gridAfter w:val="3"/>
          <w:wAfter w:w="404" w:type="dxa"/>
          <w:trHeight w:val="300"/>
        </w:trPr>
        <w:tc>
          <w:tcPr>
            <w:tcW w:w="1271" w:type="dxa"/>
            <w:shd w:val="clear" w:color="000000" w:fill="FFFFFF"/>
            <w:vAlign w:val="center"/>
            <w:hideMark/>
          </w:tcPr>
          <w:p w14:paraId="6F4B8F5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shd w:val="clear" w:color="000000" w:fill="FFFFFF"/>
            <w:vAlign w:val="center"/>
            <w:hideMark/>
          </w:tcPr>
          <w:p w14:paraId="40C7727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Encaminhar processo para aquisição e manutenção dos equipamentos antropométricos adequados nas UBS (balanças pediátricas digitais, réguas antropométricas) e assegurar a disponibilidade de insumos básicos.</w:t>
            </w:r>
          </w:p>
        </w:tc>
      </w:tr>
      <w:tr w:rsidR="0019123B" w:rsidRPr="00740B43" w14:paraId="25951E39" w14:textId="77777777" w:rsidTr="00740B43">
        <w:trPr>
          <w:gridAfter w:val="3"/>
          <w:wAfter w:w="404" w:type="dxa"/>
          <w:trHeight w:val="300"/>
        </w:trPr>
        <w:tc>
          <w:tcPr>
            <w:tcW w:w="1271" w:type="dxa"/>
            <w:shd w:val="clear" w:color="000000" w:fill="FFFFFF"/>
            <w:vAlign w:val="center"/>
            <w:hideMark/>
          </w:tcPr>
          <w:p w14:paraId="0FFF269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shd w:val="clear" w:color="000000" w:fill="FFFFFF"/>
            <w:vAlign w:val="center"/>
            <w:hideMark/>
          </w:tcPr>
          <w:p w14:paraId="4A792BE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um fluxo regulatório rápido entre a Atenção Primária e a Atenção Especializada para os casos em que a ESF identifique atrasos no desenvolvimento neuropsicomotor da criança (</w:t>
            </w:r>
            <w:proofErr w:type="spellStart"/>
            <w:r w:rsidRPr="00F900D6">
              <w:rPr>
                <w:rFonts w:ascii="Calibri" w:eastAsia="Times New Roman" w:hAnsi="Calibri" w:cs="Calibri"/>
                <w:sz w:val="20"/>
                <w:szCs w:val="20"/>
                <w:lang w:val="pt-BR"/>
              </w:rPr>
              <w:t>ex</w:t>
            </w:r>
            <w:proofErr w:type="spellEnd"/>
            <w:r w:rsidRPr="00F900D6">
              <w:rPr>
                <w:rFonts w:ascii="Calibri" w:eastAsia="Times New Roman" w:hAnsi="Calibri" w:cs="Calibri"/>
                <w:sz w:val="20"/>
                <w:szCs w:val="20"/>
                <w:lang w:val="pt-BR"/>
              </w:rPr>
              <w:t>: encaminhamento para estimulação precoce no CER IV ou no ambulatório de alto risco).</w:t>
            </w:r>
          </w:p>
        </w:tc>
      </w:tr>
      <w:tr w:rsidR="00740B43" w:rsidRPr="00740B43" w14:paraId="02C254B0" w14:textId="77777777" w:rsidTr="00740B43">
        <w:trPr>
          <w:gridAfter w:val="3"/>
          <w:wAfter w:w="404" w:type="dxa"/>
          <w:trHeight w:val="600"/>
        </w:trPr>
        <w:tc>
          <w:tcPr>
            <w:tcW w:w="1271" w:type="dxa"/>
            <w:shd w:val="clear" w:color="000000" w:fill="D9E1F2"/>
            <w:vAlign w:val="center"/>
            <w:hideMark/>
          </w:tcPr>
          <w:p w14:paraId="64B52F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1.1.23</w:t>
            </w:r>
          </w:p>
        </w:tc>
        <w:tc>
          <w:tcPr>
            <w:tcW w:w="4253" w:type="dxa"/>
            <w:shd w:val="clear" w:color="000000" w:fill="D9E1F2"/>
            <w:vAlign w:val="center"/>
            <w:hideMark/>
          </w:tcPr>
          <w:p w14:paraId="15DD9DD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 Mortalidade Materna no município, por meio da qualificação do pré-natal, identificação precoce de risco e resposta oportuna às urgências obstétricas.</w:t>
            </w:r>
          </w:p>
        </w:tc>
        <w:tc>
          <w:tcPr>
            <w:tcW w:w="3631" w:type="dxa"/>
            <w:shd w:val="clear" w:color="000000" w:fill="D9E1F2"/>
            <w:vAlign w:val="center"/>
            <w:hideMark/>
          </w:tcPr>
          <w:p w14:paraId="71FE0CC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Razão da mortalidade materna no município.</w:t>
            </w:r>
          </w:p>
        </w:tc>
        <w:tc>
          <w:tcPr>
            <w:tcW w:w="733" w:type="dxa"/>
            <w:shd w:val="clear" w:color="000000" w:fill="D9E1F2"/>
            <w:vAlign w:val="center"/>
            <w:hideMark/>
          </w:tcPr>
          <w:p w14:paraId="3A3E66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6E096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89,16</w:t>
            </w:r>
          </w:p>
        </w:tc>
        <w:tc>
          <w:tcPr>
            <w:tcW w:w="1263" w:type="dxa"/>
            <w:shd w:val="clear" w:color="000000" w:fill="D9E1F2"/>
            <w:vAlign w:val="center"/>
            <w:hideMark/>
          </w:tcPr>
          <w:p w14:paraId="70EAE0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razão</w:t>
            </w:r>
          </w:p>
        </w:tc>
        <w:tc>
          <w:tcPr>
            <w:tcW w:w="1167" w:type="dxa"/>
            <w:shd w:val="clear" w:color="000000" w:fill="D9E1F2"/>
            <w:vAlign w:val="center"/>
            <w:hideMark/>
          </w:tcPr>
          <w:p w14:paraId="7DB72B2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84,3</w:t>
            </w:r>
          </w:p>
        </w:tc>
        <w:tc>
          <w:tcPr>
            <w:tcW w:w="960" w:type="dxa"/>
            <w:shd w:val="clear" w:color="000000" w:fill="D9E1F2"/>
            <w:vAlign w:val="center"/>
            <w:hideMark/>
          </w:tcPr>
          <w:p w14:paraId="76FFE5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1214" w:type="dxa"/>
            <w:shd w:val="clear" w:color="000000" w:fill="D9E1F2"/>
            <w:vAlign w:val="center"/>
            <w:hideMark/>
          </w:tcPr>
          <w:p w14:paraId="5214CB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razão</w:t>
            </w:r>
          </w:p>
        </w:tc>
      </w:tr>
      <w:tr w:rsidR="0019123B" w:rsidRPr="00740B43" w14:paraId="2A3AAB00" w14:textId="77777777" w:rsidTr="00740B43">
        <w:trPr>
          <w:gridAfter w:val="3"/>
          <w:wAfter w:w="404" w:type="dxa"/>
          <w:trHeight w:val="300"/>
        </w:trPr>
        <w:tc>
          <w:tcPr>
            <w:tcW w:w="1271" w:type="dxa"/>
            <w:shd w:val="clear" w:color="000000" w:fill="FFFFFF"/>
            <w:vAlign w:val="center"/>
            <w:hideMark/>
          </w:tcPr>
          <w:p w14:paraId="74379C4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shd w:val="clear" w:color="000000" w:fill="FFFFFF"/>
            <w:vAlign w:val="center"/>
            <w:hideMark/>
          </w:tcPr>
          <w:p w14:paraId="147366C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o acesso ao financiamento e a qualidade do pré-natal, com enfoque na detecção precoce de agravos</w:t>
            </w:r>
          </w:p>
        </w:tc>
      </w:tr>
      <w:tr w:rsidR="0019123B" w:rsidRPr="00740B43" w14:paraId="728C254D" w14:textId="77777777" w:rsidTr="00740B43">
        <w:trPr>
          <w:gridAfter w:val="3"/>
          <w:wAfter w:w="404" w:type="dxa"/>
          <w:trHeight w:val="300"/>
        </w:trPr>
        <w:tc>
          <w:tcPr>
            <w:tcW w:w="1271" w:type="dxa"/>
            <w:shd w:val="clear" w:color="000000" w:fill="FFFFFF"/>
            <w:vAlign w:val="center"/>
            <w:hideMark/>
          </w:tcPr>
          <w:p w14:paraId="27BED62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shd w:val="clear" w:color="000000" w:fill="FFFFFF"/>
            <w:vAlign w:val="center"/>
            <w:hideMark/>
          </w:tcPr>
          <w:p w14:paraId="5F2A3DA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vigilância epidemiológica e a investigação dos óbitos maternos</w:t>
            </w:r>
          </w:p>
        </w:tc>
      </w:tr>
      <w:tr w:rsidR="0019123B" w:rsidRPr="00740B43" w14:paraId="3018163D" w14:textId="77777777" w:rsidTr="00740B43">
        <w:trPr>
          <w:gridAfter w:val="3"/>
          <w:wAfter w:w="404" w:type="dxa"/>
          <w:trHeight w:val="300"/>
        </w:trPr>
        <w:tc>
          <w:tcPr>
            <w:tcW w:w="1271" w:type="dxa"/>
            <w:shd w:val="clear" w:color="000000" w:fill="FFFFFF"/>
            <w:vAlign w:val="center"/>
            <w:hideMark/>
          </w:tcPr>
          <w:p w14:paraId="058001E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shd w:val="clear" w:color="000000" w:fill="FFFFFF"/>
            <w:vAlign w:val="center"/>
            <w:hideMark/>
          </w:tcPr>
          <w:p w14:paraId="1AD6737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a ligação eficiente entre a atenção básica e o local de parto</w:t>
            </w:r>
          </w:p>
        </w:tc>
      </w:tr>
      <w:tr w:rsidR="0019123B" w:rsidRPr="00740B43" w14:paraId="1176E69E" w14:textId="77777777" w:rsidTr="00740B43">
        <w:trPr>
          <w:gridAfter w:val="3"/>
          <w:wAfter w:w="404" w:type="dxa"/>
          <w:trHeight w:val="300"/>
        </w:trPr>
        <w:tc>
          <w:tcPr>
            <w:tcW w:w="1271" w:type="dxa"/>
            <w:shd w:val="clear" w:color="000000" w:fill="FFFFFF"/>
            <w:vAlign w:val="center"/>
            <w:hideMark/>
          </w:tcPr>
          <w:p w14:paraId="2719E79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shd w:val="clear" w:color="000000" w:fill="FFFFFF"/>
            <w:vAlign w:val="center"/>
            <w:hideMark/>
          </w:tcPr>
          <w:p w14:paraId="27D780D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o suporte de equipes multiprofissionais à mulher, o que inclui apoio psicológico e orientação sobre amamentação e cuidados com o bebê</w:t>
            </w:r>
          </w:p>
        </w:tc>
      </w:tr>
      <w:tr w:rsidR="0019123B" w:rsidRPr="00740B43" w14:paraId="00D32A75" w14:textId="77777777" w:rsidTr="00740B43">
        <w:trPr>
          <w:gridAfter w:val="3"/>
          <w:wAfter w:w="404" w:type="dxa"/>
          <w:trHeight w:val="300"/>
        </w:trPr>
        <w:tc>
          <w:tcPr>
            <w:tcW w:w="1271" w:type="dxa"/>
            <w:shd w:val="clear" w:color="000000" w:fill="FFFFFF"/>
            <w:vAlign w:val="center"/>
            <w:hideMark/>
          </w:tcPr>
          <w:p w14:paraId="1979F07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shd w:val="clear" w:color="000000" w:fill="FFFFFF"/>
            <w:vAlign w:val="center"/>
            <w:hideMark/>
          </w:tcPr>
          <w:p w14:paraId="760A365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o acesso a métodos contraceptivos e informações sobre saúde sexual e reprodutiva, permitindo que as mulheres planejem suas gestações</w:t>
            </w:r>
          </w:p>
        </w:tc>
      </w:tr>
      <w:tr w:rsidR="0019123B" w:rsidRPr="00740B43" w14:paraId="07DAF6AA" w14:textId="77777777" w:rsidTr="00740B43">
        <w:trPr>
          <w:gridAfter w:val="3"/>
          <w:wAfter w:w="404" w:type="dxa"/>
          <w:trHeight w:val="300"/>
        </w:trPr>
        <w:tc>
          <w:tcPr>
            <w:tcW w:w="1271" w:type="dxa"/>
            <w:shd w:val="clear" w:color="000000" w:fill="FFFFFF"/>
            <w:vAlign w:val="center"/>
            <w:hideMark/>
          </w:tcPr>
          <w:p w14:paraId="40107A6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6</w:t>
            </w:r>
          </w:p>
        </w:tc>
        <w:tc>
          <w:tcPr>
            <w:tcW w:w="14361" w:type="dxa"/>
            <w:gridSpan w:val="8"/>
            <w:shd w:val="clear" w:color="000000" w:fill="FFFFFF"/>
            <w:vAlign w:val="center"/>
            <w:hideMark/>
          </w:tcPr>
          <w:p w14:paraId="5333DE1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Rede Alyne</w:t>
            </w:r>
          </w:p>
        </w:tc>
      </w:tr>
      <w:tr w:rsidR="00740B43" w:rsidRPr="00740B43" w14:paraId="572DADE1" w14:textId="77777777" w:rsidTr="00740B43">
        <w:trPr>
          <w:gridAfter w:val="3"/>
          <w:wAfter w:w="404" w:type="dxa"/>
          <w:trHeight w:val="900"/>
        </w:trPr>
        <w:tc>
          <w:tcPr>
            <w:tcW w:w="1271" w:type="dxa"/>
            <w:shd w:val="clear" w:color="000000" w:fill="D9E1F2"/>
            <w:vAlign w:val="center"/>
            <w:hideMark/>
          </w:tcPr>
          <w:p w14:paraId="76358B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1.1.24</w:t>
            </w:r>
          </w:p>
        </w:tc>
        <w:tc>
          <w:tcPr>
            <w:tcW w:w="4253" w:type="dxa"/>
            <w:shd w:val="clear" w:color="000000" w:fill="D9E1F2"/>
            <w:vAlign w:val="center"/>
            <w:hideMark/>
          </w:tcPr>
          <w:p w14:paraId="7F480D2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e qualificar o cuidado integral às gestantes e puérperas na Atenção Primária à Saúde, assegurando captação precoce, acompanhamento coordenado e contínuo, e adoção de boas práticas assistenciais ao longo da gestação e do puerpério.</w:t>
            </w:r>
          </w:p>
        </w:tc>
        <w:tc>
          <w:tcPr>
            <w:tcW w:w="3631" w:type="dxa"/>
            <w:shd w:val="clear" w:color="000000" w:fill="D9E1F2"/>
            <w:vAlign w:val="center"/>
            <w:hideMark/>
          </w:tcPr>
          <w:p w14:paraId="0A2E4DE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gestantes e puérperas acompanhadas de forma integral pela Atenção Primária à Saúde.</w:t>
            </w:r>
          </w:p>
        </w:tc>
        <w:tc>
          <w:tcPr>
            <w:tcW w:w="733" w:type="dxa"/>
            <w:shd w:val="clear" w:color="000000" w:fill="D9E1F2"/>
            <w:vAlign w:val="center"/>
            <w:hideMark/>
          </w:tcPr>
          <w:p w14:paraId="2D6EF5E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4DB683F" w14:textId="77777777" w:rsidR="00F900D6" w:rsidRPr="00F900D6" w:rsidRDefault="00F900D6" w:rsidP="00F900D6">
            <w:pPr>
              <w:widowControl/>
              <w:jc w:val="center"/>
              <w:rPr>
                <w:rFonts w:ascii="Calibri" w:eastAsia="Times New Roman" w:hAnsi="Calibri" w:cs="Calibri"/>
                <w:b/>
                <w:bCs/>
                <w:color w:val="000000"/>
                <w:sz w:val="20"/>
                <w:szCs w:val="20"/>
                <w:u w:val="single"/>
                <w:lang w:val="pt-BR"/>
              </w:rPr>
            </w:pPr>
            <w:r w:rsidRPr="00F900D6">
              <w:rPr>
                <w:rFonts w:ascii="Calibri" w:eastAsia="Times New Roman" w:hAnsi="Calibri" w:cs="Calibri"/>
                <w:b/>
                <w:bCs/>
                <w:color w:val="000000"/>
                <w:sz w:val="20"/>
                <w:szCs w:val="20"/>
                <w:u w:val="single"/>
                <w:lang w:val="pt-BR"/>
              </w:rPr>
              <w:t>SI</w:t>
            </w:r>
          </w:p>
        </w:tc>
        <w:tc>
          <w:tcPr>
            <w:tcW w:w="1263" w:type="dxa"/>
            <w:shd w:val="clear" w:color="000000" w:fill="D9E1F2"/>
            <w:vAlign w:val="center"/>
            <w:hideMark/>
          </w:tcPr>
          <w:p w14:paraId="403AF28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07632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45%</w:t>
            </w:r>
          </w:p>
        </w:tc>
        <w:tc>
          <w:tcPr>
            <w:tcW w:w="960" w:type="dxa"/>
            <w:shd w:val="clear" w:color="000000" w:fill="D9E1F2"/>
            <w:vAlign w:val="center"/>
            <w:hideMark/>
          </w:tcPr>
          <w:p w14:paraId="4189B5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w:t>
            </w:r>
          </w:p>
        </w:tc>
        <w:tc>
          <w:tcPr>
            <w:tcW w:w="1214" w:type="dxa"/>
            <w:shd w:val="clear" w:color="000000" w:fill="D9E1F2"/>
            <w:vAlign w:val="center"/>
            <w:hideMark/>
          </w:tcPr>
          <w:p w14:paraId="5B1532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6C3BA7BA" w14:textId="77777777" w:rsidTr="00740B43">
        <w:trPr>
          <w:gridAfter w:val="3"/>
          <w:wAfter w:w="404" w:type="dxa"/>
          <w:trHeight w:val="300"/>
        </w:trPr>
        <w:tc>
          <w:tcPr>
            <w:tcW w:w="1271" w:type="dxa"/>
            <w:shd w:val="clear" w:color="000000" w:fill="FFFFFF"/>
            <w:vAlign w:val="center"/>
            <w:hideMark/>
          </w:tcPr>
          <w:p w14:paraId="0E74816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269639F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o acesso à primeira consulta de pré-natal até a 12ª semana de gestação</w:t>
            </w:r>
          </w:p>
        </w:tc>
      </w:tr>
      <w:tr w:rsidR="0019123B" w:rsidRPr="00740B43" w14:paraId="03D7E65C" w14:textId="77777777" w:rsidTr="00740B43">
        <w:trPr>
          <w:gridAfter w:val="3"/>
          <w:wAfter w:w="404" w:type="dxa"/>
          <w:trHeight w:val="300"/>
        </w:trPr>
        <w:tc>
          <w:tcPr>
            <w:tcW w:w="1271" w:type="dxa"/>
            <w:shd w:val="clear" w:color="000000" w:fill="FFFFFF"/>
            <w:vAlign w:val="center"/>
            <w:hideMark/>
          </w:tcPr>
          <w:p w14:paraId="479E7E5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2661752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as gestantes que faltaram à consulta agendada e realizar a busca ativa para reagendamento do acompanhamento</w:t>
            </w:r>
          </w:p>
        </w:tc>
      </w:tr>
      <w:tr w:rsidR="0019123B" w:rsidRPr="00740B43" w14:paraId="45F14B36" w14:textId="77777777" w:rsidTr="00740B43">
        <w:trPr>
          <w:gridAfter w:val="3"/>
          <w:wAfter w:w="404" w:type="dxa"/>
          <w:trHeight w:val="300"/>
        </w:trPr>
        <w:tc>
          <w:tcPr>
            <w:tcW w:w="1271" w:type="dxa"/>
            <w:shd w:val="clear" w:color="000000" w:fill="FFFFFF"/>
            <w:vAlign w:val="center"/>
            <w:hideMark/>
          </w:tcPr>
          <w:p w14:paraId="0CAD09B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6559ED4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o fornecimento ininterrupto de insumos básicos (sulfato ferroso, ácido fólico)</w:t>
            </w:r>
          </w:p>
        </w:tc>
      </w:tr>
      <w:tr w:rsidR="0019123B" w:rsidRPr="00740B43" w14:paraId="757FC56E" w14:textId="77777777" w:rsidTr="00740B43">
        <w:trPr>
          <w:gridAfter w:val="3"/>
          <w:wAfter w:w="404" w:type="dxa"/>
          <w:trHeight w:val="300"/>
        </w:trPr>
        <w:tc>
          <w:tcPr>
            <w:tcW w:w="1271" w:type="dxa"/>
            <w:shd w:val="clear" w:color="000000" w:fill="FFFFFF"/>
            <w:vAlign w:val="center"/>
            <w:hideMark/>
          </w:tcPr>
          <w:p w14:paraId="54DF1ED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shd w:val="clear" w:color="000000" w:fill="FFFFFF"/>
            <w:vAlign w:val="center"/>
            <w:hideMark/>
          </w:tcPr>
          <w:p w14:paraId="0EAF489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Pactuar fluxo ágil dos exames laboratoriais de rotina (Tipagem Sanguínea, Glicemia, VDRL, Testes Rápidos)</w:t>
            </w:r>
          </w:p>
        </w:tc>
      </w:tr>
      <w:tr w:rsidR="00740B43" w:rsidRPr="00740B43" w14:paraId="69970E73" w14:textId="77777777" w:rsidTr="00740B43">
        <w:trPr>
          <w:gridAfter w:val="3"/>
          <w:wAfter w:w="404" w:type="dxa"/>
          <w:trHeight w:val="900"/>
        </w:trPr>
        <w:tc>
          <w:tcPr>
            <w:tcW w:w="1271" w:type="dxa"/>
            <w:shd w:val="clear" w:color="000000" w:fill="D9E1F2"/>
            <w:vAlign w:val="center"/>
            <w:hideMark/>
          </w:tcPr>
          <w:p w14:paraId="41C5F63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1.1.25</w:t>
            </w:r>
          </w:p>
        </w:tc>
        <w:tc>
          <w:tcPr>
            <w:tcW w:w="4253" w:type="dxa"/>
            <w:shd w:val="clear" w:color="000000" w:fill="D9E1F2"/>
            <w:vAlign w:val="center"/>
            <w:hideMark/>
          </w:tcPr>
          <w:p w14:paraId="62843D9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 proporção de gestações em adolescentes de 10 a 19 anos no município, por meio do fortalecimento das ações de saúde sexual e reprodutiva na Atenção Primária à Saúde.</w:t>
            </w:r>
          </w:p>
        </w:tc>
        <w:tc>
          <w:tcPr>
            <w:tcW w:w="3631" w:type="dxa"/>
            <w:shd w:val="clear" w:color="000000" w:fill="D9E1F2"/>
            <w:vAlign w:val="center"/>
            <w:hideMark/>
          </w:tcPr>
          <w:p w14:paraId="063B322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nascidos vivos de mães adolescentes de 10 a 19 anos em relação ao total de nascidos vivos no município.</w:t>
            </w:r>
          </w:p>
        </w:tc>
        <w:tc>
          <w:tcPr>
            <w:tcW w:w="733" w:type="dxa"/>
            <w:shd w:val="clear" w:color="000000" w:fill="D9E1F2"/>
            <w:vAlign w:val="center"/>
            <w:hideMark/>
          </w:tcPr>
          <w:p w14:paraId="2800D944" w14:textId="77777777" w:rsidR="00F900D6" w:rsidRPr="00F900D6" w:rsidRDefault="00F900D6" w:rsidP="00F900D6">
            <w:pPr>
              <w:widowControl/>
              <w:jc w:val="right"/>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39BD5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13,31%</w:t>
            </w:r>
          </w:p>
        </w:tc>
        <w:tc>
          <w:tcPr>
            <w:tcW w:w="1263" w:type="dxa"/>
            <w:shd w:val="clear" w:color="000000" w:fill="D9E1F2"/>
            <w:vAlign w:val="center"/>
            <w:hideMark/>
          </w:tcPr>
          <w:p w14:paraId="4C51DA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B4704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13,09%</w:t>
            </w:r>
          </w:p>
        </w:tc>
        <w:tc>
          <w:tcPr>
            <w:tcW w:w="960" w:type="dxa"/>
            <w:shd w:val="clear" w:color="000000" w:fill="D9E1F2"/>
            <w:vAlign w:val="center"/>
            <w:hideMark/>
          </w:tcPr>
          <w:p w14:paraId="6E9745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12,70%</w:t>
            </w:r>
          </w:p>
        </w:tc>
        <w:tc>
          <w:tcPr>
            <w:tcW w:w="1214" w:type="dxa"/>
            <w:shd w:val="clear" w:color="000000" w:fill="D9E1F2"/>
            <w:vAlign w:val="center"/>
            <w:hideMark/>
          </w:tcPr>
          <w:p w14:paraId="3C537A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19123B" w:rsidRPr="00740B43" w14:paraId="0438D01E" w14:textId="77777777" w:rsidTr="00740B43">
        <w:trPr>
          <w:gridAfter w:val="3"/>
          <w:wAfter w:w="404" w:type="dxa"/>
          <w:trHeight w:val="300"/>
        </w:trPr>
        <w:tc>
          <w:tcPr>
            <w:tcW w:w="1271" w:type="dxa"/>
            <w:shd w:val="clear" w:color="000000" w:fill="FFFFFF"/>
            <w:vAlign w:val="center"/>
            <w:hideMark/>
          </w:tcPr>
          <w:p w14:paraId="6312416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shd w:val="clear" w:color="000000" w:fill="FFFFFF"/>
            <w:vAlign w:val="center"/>
            <w:hideMark/>
          </w:tcPr>
          <w:p w14:paraId="4E64987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grupos de saúde de adolescentes nas UBSs com temas diversos, incluindo prevenção de IST/AIDS, planejamento familiar, autocuidado e tomada de decisão responsável</w:t>
            </w:r>
          </w:p>
        </w:tc>
      </w:tr>
      <w:tr w:rsidR="0019123B" w:rsidRPr="00740B43" w14:paraId="7CD86C0D" w14:textId="77777777" w:rsidTr="00740B43">
        <w:trPr>
          <w:gridAfter w:val="3"/>
          <w:wAfter w:w="404" w:type="dxa"/>
          <w:trHeight w:val="300"/>
        </w:trPr>
        <w:tc>
          <w:tcPr>
            <w:tcW w:w="1271" w:type="dxa"/>
            <w:shd w:val="clear" w:color="000000" w:fill="FFFFFF"/>
            <w:vAlign w:val="center"/>
            <w:hideMark/>
          </w:tcPr>
          <w:p w14:paraId="1294B0B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shd w:val="clear" w:color="000000" w:fill="FFFFFF"/>
            <w:vAlign w:val="center"/>
            <w:hideMark/>
          </w:tcPr>
          <w:p w14:paraId="6D4B4D1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parcerias institucionais no combate à violência sexual contra crianças e adolescentes</w:t>
            </w:r>
          </w:p>
        </w:tc>
      </w:tr>
      <w:tr w:rsidR="0019123B" w:rsidRPr="00740B43" w14:paraId="7D1603B8" w14:textId="77777777" w:rsidTr="00740B43">
        <w:trPr>
          <w:gridAfter w:val="3"/>
          <w:wAfter w:w="404" w:type="dxa"/>
          <w:trHeight w:val="300"/>
        </w:trPr>
        <w:tc>
          <w:tcPr>
            <w:tcW w:w="1271" w:type="dxa"/>
            <w:shd w:val="clear" w:color="000000" w:fill="FFFFFF"/>
            <w:vAlign w:val="center"/>
            <w:hideMark/>
          </w:tcPr>
          <w:p w14:paraId="15B617B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shd w:val="clear" w:color="000000" w:fill="FFFFFF"/>
            <w:vAlign w:val="center"/>
            <w:hideMark/>
          </w:tcPr>
          <w:p w14:paraId="05B7F3F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a implementação do protocolo de escuta especializada de crianças e adolescentes vítimas ou testemunhas de violências nos serviços de saúde</w:t>
            </w:r>
          </w:p>
        </w:tc>
      </w:tr>
      <w:tr w:rsidR="00740B43" w:rsidRPr="00740B43" w14:paraId="01AB77D8" w14:textId="77777777" w:rsidTr="00740B43">
        <w:trPr>
          <w:gridAfter w:val="3"/>
          <w:wAfter w:w="404" w:type="dxa"/>
          <w:trHeight w:val="300"/>
        </w:trPr>
        <w:tc>
          <w:tcPr>
            <w:tcW w:w="1271" w:type="dxa"/>
            <w:vMerge w:val="restart"/>
            <w:shd w:val="clear" w:color="000000" w:fill="D9E1F2"/>
            <w:vAlign w:val="center"/>
            <w:hideMark/>
          </w:tcPr>
          <w:p w14:paraId="509999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1.1.26</w:t>
            </w:r>
          </w:p>
        </w:tc>
        <w:tc>
          <w:tcPr>
            <w:tcW w:w="4253" w:type="dxa"/>
            <w:vMerge w:val="restart"/>
            <w:shd w:val="clear" w:color="000000" w:fill="D9E1F2"/>
            <w:vAlign w:val="center"/>
            <w:hideMark/>
          </w:tcPr>
          <w:p w14:paraId="2F997D1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percentual de exames de rastreamento de câncer de colo de útero de mulheres cadastradas na APS na faixa etária de 25 a 64 anos e com avaliação nos últimos 36 meses.</w:t>
            </w:r>
          </w:p>
        </w:tc>
        <w:tc>
          <w:tcPr>
            <w:tcW w:w="3631" w:type="dxa"/>
            <w:vMerge w:val="restart"/>
            <w:shd w:val="clear" w:color="000000" w:fill="D9E1F2"/>
            <w:vAlign w:val="center"/>
            <w:hideMark/>
          </w:tcPr>
          <w:p w14:paraId="2E6024A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mulheres de 25 a 64 anos cadastradas na APS com exame de rastreamento do câncer de colo do útero solicitado, realizado ou avaliado nos últimos 36 meses.</w:t>
            </w:r>
          </w:p>
        </w:tc>
        <w:tc>
          <w:tcPr>
            <w:tcW w:w="733" w:type="dxa"/>
            <w:vMerge w:val="restart"/>
            <w:shd w:val="clear" w:color="000000" w:fill="D9E1F2"/>
            <w:vAlign w:val="center"/>
            <w:hideMark/>
          </w:tcPr>
          <w:p w14:paraId="396B2A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5F42D4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vMerge w:val="restart"/>
            <w:shd w:val="clear" w:color="000000" w:fill="D9E1F2"/>
            <w:vAlign w:val="center"/>
            <w:hideMark/>
          </w:tcPr>
          <w:p w14:paraId="21CD7E7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637883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45%</w:t>
            </w:r>
          </w:p>
        </w:tc>
        <w:tc>
          <w:tcPr>
            <w:tcW w:w="960" w:type="dxa"/>
            <w:vMerge w:val="restart"/>
            <w:shd w:val="clear" w:color="000000" w:fill="D9E1F2"/>
            <w:vAlign w:val="center"/>
            <w:hideMark/>
          </w:tcPr>
          <w:p w14:paraId="216245C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w:t>
            </w:r>
          </w:p>
        </w:tc>
        <w:tc>
          <w:tcPr>
            <w:tcW w:w="1214" w:type="dxa"/>
            <w:vMerge w:val="restart"/>
            <w:shd w:val="clear" w:color="000000" w:fill="D9E1F2"/>
            <w:vAlign w:val="center"/>
            <w:hideMark/>
          </w:tcPr>
          <w:p w14:paraId="521B70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r>
      <w:tr w:rsidR="00740B43" w:rsidRPr="00740B43" w14:paraId="561DD10F" w14:textId="77777777" w:rsidTr="00E97087">
        <w:trPr>
          <w:gridAfter w:val="2"/>
          <w:wAfter w:w="256" w:type="dxa"/>
          <w:trHeight w:val="1125"/>
        </w:trPr>
        <w:tc>
          <w:tcPr>
            <w:tcW w:w="1271" w:type="dxa"/>
            <w:vMerge/>
            <w:vAlign w:val="center"/>
            <w:hideMark/>
          </w:tcPr>
          <w:p w14:paraId="2A2158D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5C5ABD0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0127C8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003F14D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0F103E6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7D35A56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0E17D91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43EFFD8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68DE0A6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2941A32D"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10BBCD1D" w14:textId="77777777" w:rsidTr="00E97087">
        <w:trPr>
          <w:gridAfter w:val="1"/>
          <w:wAfter w:w="20" w:type="dxa"/>
          <w:trHeight w:val="300"/>
        </w:trPr>
        <w:tc>
          <w:tcPr>
            <w:tcW w:w="1271" w:type="dxa"/>
            <w:shd w:val="clear" w:color="000000" w:fill="FFFFFF"/>
            <w:vAlign w:val="center"/>
            <w:hideMark/>
          </w:tcPr>
          <w:p w14:paraId="50EA12E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tcBorders>
              <w:right w:val="single" w:sz="4" w:space="0" w:color="auto"/>
            </w:tcBorders>
            <w:shd w:val="clear" w:color="000000" w:fill="FFFFFF"/>
            <w:vAlign w:val="center"/>
            <w:hideMark/>
          </w:tcPr>
          <w:p w14:paraId="3EE300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Utilizar o sistema de informação da APS para gerar uma lista nominal de mulheres de 25 a 64 anos que não realizaram o exame nos últimos 36 meses e realizar a busca ativa</w:t>
            </w:r>
          </w:p>
        </w:tc>
        <w:tc>
          <w:tcPr>
            <w:tcW w:w="384" w:type="dxa"/>
            <w:gridSpan w:val="2"/>
            <w:tcBorders>
              <w:top w:val="nil"/>
              <w:left w:val="single" w:sz="4" w:space="0" w:color="auto"/>
              <w:bottom w:val="nil"/>
              <w:right w:val="nil"/>
            </w:tcBorders>
            <w:vAlign w:val="center"/>
            <w:hideMark/>
          </w:tcPr>
          <w:p w14:paraId="25A39C9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5D028E" w14:textId="77777777" w:rsidTr="00E97087">
        <w:trPr>
          <w:gridAfter w:val="1"/>
          <w:wAfter w:w="20" w:type="dxa"/>
          <w:trHeight w:val="300"/>
        </w:trPr>
        <w:tc>
          <w:tcPr>
            <w:tcW w:w="1271" w:type="dxa"/>
            <w:shd w:val="clear" w:color="000000" w:fill="FFFFFF"/>
            <w:vAlign w:val="center"/>
            <w:hideMark/>
          </w:tcPr>
          <w:p w14:paraId="0FB88D1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tcBorders>
              <w:right w:val="single" w:sz="4" w:space="0" w:color="auto"/>
            </w:tcBorders>
            <w:shd w:val="clear" w:color="000000" w:fill="FFFFFF"/>
            <w:vAlign w:val="center"/>
            <w:hideMark/>
          </w:tcPr>
          <w:p w14:paraId="360A07C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ações de saúde itinerantes ou educativas em locais com grande concentração de mulheres, oferecendo agendamento facilitado e material educativo</w:t>
            </w:r>
          </w:p>
        </w:tc>
        <w:tc>
          <w:tcPr>
            <w:tcW w:w="384" w:type="dxa"/>
            <w:gridSpan w:val="2"/>
            <w:tcBorders>
              <w:top w:val="nil"/>
              <w:left w:val="single" w:sz="4" w:space="0" w:color="auto"/>
              <w:bottom w:val="nil"/>
              <w:right w:val="nil"/>
            </w:tcBorders>
            <w:vAlign w:val="center"/>
            <w:hideMark/>
          </w:tcPr>
          <w:p w14:paraId="39D9DF6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A82613D" w14:textId="77777777" w:rsidTr="00E97087">
        <w:trPr>
          <w:gridAfter w:val="1"/>
          <w:wAfter w:w="20" w:type="dxa"/>
          <w:trHeight w:val="300"/>
        </w:trPr>
        <w:tc>
          <w:tcPr>
            <w:tcW w:w="1271" w:type="dxa"/>
            <w:shd w:val="clear" w:color="000000" w:fill="FFFFFF"/>
            <w:vAlign w:val="center"/>
            <w:hideMark/>
          </w:tcPr>
          <w:p w14:paraId="6937F6F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 3</w:t>
            </w:r>
          </w:p>
        </w:tc>
        <w:tc>
          <w:tcPr>
            <w:tcW w:w="14361" w:type="dxa"/>
            <w:gridSpan w:val="8"/>
            <w:tcBorders>
              <w:right w:val="single" w:sz="4" w:space="0" w:color="auto"/>
            </w:tcBorders>
            <w:shd w:val="clear" w:color="000000" w:fill="FFFFFF"/>
            <w:vAlign w:val="center"/>
            <w:hideMark/>
          </w:tcPr>
          <w:p w14:paraId="230B86C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Organizar, pelo menos uma vez por mês, horários de atendimento estendidos nas UBS para a coleta de Papanicolau e outros exames ginecológicos, visando atender a população que trabalha em horário comercial</w:t>
            </w:r>
          </w:p>
        </w:tc>
        <w:tc>
          <w:tcPr>
            <w:tcW w:w="384" w:type="dxa"/>
            <w:gridSpan w:val="2"/>
            <w:tcBorders>
              <w:top w:val="nil"/>
              <w:left w:val="single" w:sz="4" w:space="0" w:color="auto"/>
              <w:bottom w:val="nil"/>
              <w:right w:val="nil"/>
            </w:tcBorders>
            <w:vAlign w:val="center"/>
            <w:hideMark/>
          </w:tcPr>
          <w:p w14:paraId="0C3D66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5592434" w14:textId="77777777" w:rsidTr="00E97087">
        <w:trPr>
          <w:gridAfter w:val="1"/>
          <w:wAfter w:w="20" w:type="dxa"/>
          <w:trHeight w:val="300"/>
        </w:trPr>
        <w:tc>
          <w:tcPr>
            <w:tcW w:w="1271" w:type="dxa"/>
            <w:shd w:val="clear" w:color="000000" w:fill="FFFFFF"/>
            <w:vAlign w:val="center"/>
            <w:hideMark/>
          </w:tcPr>
          <w:p w14:paraId="66D935A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tcBorders>
              <w:right w:val="single" w:sz="4" w:space="0" w:color="auto"/>
            </w:tcBorders>
            <w:shd w:val="clear" w:color="000000" w:fill="FFFFFF"/>
            <w:vAlign w:val="center"/>
            <w:hideMark/>
          </w:tcPr>
          <w:p w14:paraId="35ED29D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Analisar o percentual de rastreamento separadamente por subgrupos (25-34 anos; 35-49 anos; 50-64 anos) para identificar onde a cobertura está mais crítica e direcionar campanhas específicas</w:t>
            </w:r>
          </w:p>
        </w:tc>
        <w:tc>
          <w:tcPr>
            <w:tcW w:w="384" w:type="dxa"/>
            <w:gridSpan w:val="2"/>
            <w:tcBorders>
              <w:top w:val="nil"/>
              <w:left w:val="single" w:sz="4" w:space="0" w:color="auto"/>
              <w:bottom w:val="nil"/>
              <w:right w:val="nil"/>
            </w:tcBorders>
            <w:vAlign w:val="center"/>
            <w:hideMark/>
          </w:tcPr>
          <w:p w14:paraId="666B81A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80B510D" w14:textId="77777777" w:rsidTr="00E97087">
        <w:trPr>
          <w:gridAfter w:val="2"/>
          <w:wAfter w:w="256" w:type="dxa"/>
          <w:trHeight w:val="300"/>
        </w:trPr>
        <w:tc>
          <w:tcPr>
            <w:tcW w:w="1271" w:type="dxa"/>
            <w:vMerge w:val="restart"/>
            <w:shd w:val="clear" w:color="000000" w:fill="D9E1F2"/>
            <w:vAlign w:val="center"/>
            <w:hideMark/>
          </w:tcPr>
          <w:p w14:paraId="07CEBE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1.1.27</w:t>
            </w:r>
          </w:p>
        </w:tc>
        <w:tc>
          <w:tcPr>
            <w:tcW w:w="4253" w:type="dxa"/>
            <w:vMerge w:val="restart"/>
            <w:shd w:val="clear" w:color="000000" w:fill="D9E1F2"/>
            <w:vAlign w:val="center"/>
            <w:hideMark/>
          </w:tcPr>
          <w:p w14:paraId="216F05A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rastreamento de câncer de mama em mulheres e homens transgênero na faixa etária de 50 a 74 anos.</w:t>
            </w:r>
          </w:p>
        </w:tc>
        <w:tc>
          <w:tcPr>
            <w:tcW w:w="3631" w:type="dxa"/>
            <w:vMerge w:val="restart"/>
            <w:shd w:val="clear" w:color="000000" w:fill="D9E1F2"/>
            <w:vAlign w:val="center"/>
            <w:hideMark/>
          </w:tcPr>
          <w:p w14:paraId="3B38804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mulheres e homens transgênero de 50 a 74 anos com registro de pelo ao menos 1 exames de mamografia de rastreamento solicitado, realizado ou avaliado nos últimos 24 meses.</w:t>
            </w:r>
          </w:p>
        </w:tc>
        <w:tc>
          <w:tcPr>
            <w:tcW w:w="733" w:type="dxa"/>
            <w:vMerge w:val="restart"/>
            <w:shd w:val="clear" w:color="000000" w:fill="D9E1F2"/>
            <w:vAlign w:val="center"/>
            <w:hideMark/>
          </w:tcPr>
          <w:p w14:paraId="019E0ED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27AD23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vMerge w:val="restart"/>
            <w:shd w:val="clear" w:color="000000" w:fill="D9E1F2"/>
            <w:vAlign w:val="center"/>
            <w:hideMark/>
          </w:tcPr>
          <w:p w14:paraId="38426D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677FD9E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w:t>
            </w:r>
          </w:p>
        </w:tc>
        <w:tc>
          <w:tcPr>
            <w:tcW w:w="960" w:type="dxa"/>
            <w:vMerge w:val="restart"/>
            <w:shd w:val="clear" w:color="000000" w:fill="D9E1F2"/>
            <w:vAlign w:val="center"/>
            <w:hideMark/>
          </w:tcPr>
          <w:p w14:paraId="2ED748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w:t>
            </w:r>
          </w:p>
        </w:tc>
        <w:tc>
          <w:tcPr>
            <w:tcW w:w="1214" w:type="dxa"/>
            <w:vMerge w:val="restart"/>
            <w:tcBorders>
              <w:right w:val="single" w:sz="4" w:space="0" w:color="auto"/>
            </w:tcBorders>
            <w:shd w:val="clear" w:color="000000" w:fill="D9E1F2"/>
            <w:vAlign w:val="center"/>
            <w:hideMark/>
          </w:tcPr>
          <w:p w14:paraId="1415E6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741F2C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5908DBE" w14:textId="77777777" w:rsidTr="00E97087">
        <w:trPr>
          <w:gridAfter w:val="2"/>
          <w:wAfter w:w="256" w:type="dxa"/>
          <w:trHeight w:val="300"/>
        </w:trPr>
        <w:tc>
          <w:tcPr>
            <w:tcW w:w="1271" w:type="dxa"/>
            <w:vMerge/>
            <w:vAlign w:val="center"/>
            <w:hideMark/>
          </w:tcPr>
          <w:p w14:paraId="55311F4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5889286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0DEDF5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2129E43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5F25F2B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4DDE432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62C3311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53F3E3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64264F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0C27951F"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64235C85" w14:textId="77777777" w:rsidTr="00E97087">
        <w:trPr>
          <w:gridAfter w:val="1"/>
          <w:wAfter w:w="20" w:type="dxa"/>
          <w:trHeight w:val="300"/>
        </w:trPr>
        <w:tc>
          <w:tcPr>
            <w:tcW w:w="1271" w:type="dxa"/>
            <w:shd w:val="clear" w:color="000000" w:fill="FFFFFF"/>
            <w:vAlign w:val="center"/>
            <w:hideMark/>
          </w:tcPr>
          <w:p w14:paraId="759A96C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46981C1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Implementar rotinas de busca ativa por meio dos Agentes Comunitários de Saúde (ACS) e equipes da Atenção Primária para identificar mulheres e homens transgêneros na faixa de 50 a 69 anos, garantindo o agendamento do exame e a "navegação" (acompanhamento) do usuário pela Rede de Atenção à Saúde para evitar o absenteísmo.</w:t>
            </w:r>
          </w:p>
        </w:tc>
        <w:tc>
          <w:tcPr>
            <w:tcW w:w="384" w:type="dxa"/>
            <w:gridSpan w:val="2"/>
            <w:tcBorders>
              <w:top w:val="nil"/>
              <w:left w:val="single" w:sz="4" w:space="0" w:color="auto"/>
              <w:bottom w:val="nil"/>
              <w:right w:val="nil"/>
            </w:tcBorders>
            <w:vAlign w:val="center"/>
            <w:hideMark/>
          </w:tcPr>
          <w:p w14:paraId="5479EA6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337784F" w14:textId="77777777" w:rsidTr="00E97087">
        <w:trPr>
          <w:gridAfter w:val="1"/>
          <w:wAfter w:w="20" w:type="dxa"/>
          <w:trHeight w:val="300"/>
        </w:trPr>
        <w:tc>
          <w:tcPr>
            <w:tcW w:w="1271" w:type="dxa"/>
            <w:shd w:val="clear" w:color="000000" w:fill="FFFFFF"/>
            <w:vAlign w:val="center"/>
            <w:hideMark/>
          </w:tcPr>
          <w:p w14:paraId="3BA13CF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noWrap/>
            <w:vAlign w:val="center"/>
            <w:hideMark/>
          </w:tcPr>
          <w:p w14:paraId="33ADE4F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Utilizar os dados do PEC para identificar todas as mulheres na faixa de 50 a 74 anos por território, sinalizando aquelas com exames vencidos há mais de dois anos.</w:t>
            </w:r>
          </w:p>
        </w:tc>
        <w:tc>
          <w:tcPr>
            <w:tcW w:w="384" w:type="dxa"/>
            <w:gridSpan w:val="2"/>
            <w:tcBorders>
              <w:top w:val="nil"/>
              <w:left w:val="single" w:sz="4" w:space="0" w:color="auto"/>
              <w:bottom w:val="nil"/>
              <w:right w:val="nil"/>
            </w:tcBorders>
            <w:vAlign w:val="center"/>
            <w:hideMark/>
          </w:tcPr>
          <w:p w14:paraId="3134D7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27B81B1" w14:textId="77777777" w:rsidTr="00E97087">
        <w:trPr>
          <w:gridAfter w:val="1"/>
          <w:wAfter w:w="20" w:type="dxa"/>
          <w:trHeight w:val="300"/>
        </w:trPr>
        <w:tc>
          <w:tcPr>
            <w:tcW w:w="1271" w:type="dxa"/>
            <w:shd w:val="clear" w:color="000000" w:fill="FFFFFF"/>
            <w:vAlign w:val="center"/>
            <w:hideMark/>
          </w:tcPr>
          <w:p w14:paraId="120F40E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6E3974F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Pactuar e organizar o fluxo na Central de Regulação Municipal para que casos suspeitos (BI-RADS 4 ou 5) identificados no rastreamento tenham acesso prioritário e garantido à consulta com mastologista e à biópsia (punção por agulha grossa/fina) em tempo oportuno (Lei dos 30 dias).</w:t>
            </w:r>
          </w:p>
        </w:tc>
        <w:tc>
          <w:tcPr>
            <w:tcW w:w="384" w:type="dxa"/>
            <w:gridSpan w:val="2"/>
            <w:tcBorders>
              <w:top w:val="nil"/>
              <w:left w:val="single" w:sz="4" w:space="0" w:color="auto"/>
              <w:bottom w:val="nil"/>
              <w:right w:val="nil"/>
            </w:tcBorders>
            <w:vAlign w:val="center"/>
            <w:hideMark/>
          </w:tcPr>
          <w:p w14:paraId="2D4A32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56BEB2D" w14:textId="77777777" w:rsidTr="00E97087">
        <w:trPr>
          <w:gridAfter w:val="2"/>
          <w:wAfter w:w="256" w:type="dxa"/>
          <w:trHeight w:val="1200"/>
        </w:trPr>
        <w:tc>
          <w:tcPr>
            <w:tcW w:w="1271" w:type="dxa"/>
            <w:shd w:val="clear" w:color="000000" w:fill="D9E1F2"/>
            <w:vAlign w:val="center"/>
            <w:hideMark/>
          </w:tcPr>
          <w:p w14:paraId="272B1D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1.1.28</w:t>
            </w:r>
          </w:p>
        </w:tc>
        <w:tc>
          <w:tcPr>
            <w:tcW w:w="4253" w:type="dxa"/>
            <w:shd w:val="clear" w:color="000000" w:fill="D9E1F2"/>
            <w:vAlign w:val="center"/>
            <w:hideMark/>
          </w:tcPr>
          <w:p w14:paraId="3C1B363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o cuidado integral às pessoas com diabetes na Atenção Primária à Saúde, fortalecendo a captação, o acompanhamento clínico regular e a adoção de boas práticas assistenciais, com foco na prevenção de complicações e na melhoria da qualidade de vida.</w:t>
            </w:r>
          </w:p>
        </w:tc>
        <w:tc>
          <w:tcPr>
            <w:tcW w:w="3631" w:type="dxa"/>
            <w:shd w:val="clear" w:color="000000" w:fill="D9E1F2"/>
            <w:vAlign w:val="center"/>
            <w:hideMark/>
          </w:tcPr>
          <w:p w14:paraId="7AFAFE2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pessoas com diabetes acompanhadas de forma integral na Atenção Primária à Saúde.</w:t>
            </w:r>
          </w:p>
        </w:tc>
        <w:tc>
          <w:tcPr>
            <w:tcW w:w="733" w:type="dxa"/>
            <w:shd w:val="clear" w:color="000000" w:fill="D9E1F2"/>
            <w:vAlign w:val="center"/>
            <w:hideMark/>
          </w:tcPr>
          <w:p w14:paraId="09F5A7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03886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398D7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993A9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45%</w:t>
            </w:r>
          </w:p>
        </w:tc>
        <w:tc>
          <w:tcPr>
            <w:tcW w:w="960" w:type="dxa"/>
            <w:shd w:val="clear" w:color="000000" w:fill="D9E1F2"/>
            <w:vAlign w:val="center"/>
            <w:hideMark/>
          </w:tcPr>
          <w:p w14:paraId="50DF3C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w:t>
            </w:r>
          </w:p>
        </w:tc>
        <w:tc>
          <w:tcPr>
            <w:tcW w:w="1214" w:type="dxa"/>
            <w:tcBorders>
              <w:right w:val="single" w:sz="4" w:space="0" w:color="auto"/>
            </w:tcBorders>
            <w:shd w:val="clear" w:color="000000" w:fill="D9E1F2"/>
            <w:vAlign w:val="center"/>
            <w:hideMark/>
          </w:tcPr>
          <w:p w14:paraId="1F3186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A038E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392DF97" w14:textId="77777777" w:rsidTr="00E97087">
        <w:trPr>
          <w:gridAfter w:val="1"/>
          <w:wAfter w:w="20" w:type="dxa"/>
          <w:trHeight w:val="300"/>
        </w:trPr>
        <w:tc>
          <w:tcPr>
            <w:tcW w:w="1271" w:type="dxa"/>
            <w:shd w:val="clear" w:color="000000" w:fill="FFFFFF"/>
            <w:vAlign w:val="center"/>
            <w:hideMark/>
          </w:tcPr>
          <w:p w14:paraId="1829C7E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5E6EFB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Organizar as agendas das Equipes de Saúde da Família (</w:t>
            </w:r>
            <w:proofErr w:type="spellStart"/>
            <w:r w:rsidRPr="00F900D6">
              <w:rPr>
                <w:rFonts w:ascii="Calibri" w:eastAsia="Times New Roman" w:hAnsi="Calibri" w:cs="Calibri"/>
                <w:sz w:val="20"/>
                <w:szCs w:val="20"/>
                <w:lang w:val="pt-BR"/>
              </w:rPr>
              <w:t>eSF</w:t>
            </w:r>
            <w:proofErr w:type="spellEnd"/>
            <w:r w:rsidRPr="00F900D6">
              <w:rPr>
                <w:rFonts w:ascii="Calibri" w:eastAsia="Times New Roman" w:hAnsi="Calibri" w:cs="Calibri"/>
                <w:sz w:val="20"/>
                <w:szCs w:val="20"/>
                <w:lang w:val="pt-BR"/>
              </w:rPr>
              <w:t xml:space="preserve">) para garantir o cuidado contínuo e rastreio de pacientes diabéticos faltosos, assegurando o registro adequado dos exames de hemoglobina glicada e avaliação de risco cardiovascular. </w:t>
            </w:r>
          </w:p>
        </w:tc>
        <w:tc>
          <w:tcPr>
            <w:tcW w:w="384" w:type="dxa"/>
            <w:gridSpan w:val="2"/>
            <w:tcBorders>
              <w:top w:val="nil"/>
              <w:left w:val="single" w:sz="4" w:space="0" w:color="auto"/>
              <w:bottom w:val="nil"/>
              <w:right w:val="nil"/>
            </w:tcBorders>
            <w:vAlign w:val="center"/>
            <w:hideMark/>
          </w:tcPr>
          <w:p w14:paraId="5787108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0609DE" w14:textId="77777777" w:rsidTr="00E97087">
        <w:trPr>
          <w:gridAfter w:val="1"/>
          <w:wAfter w:w="20" w:type="dxa"/>
          <w:trHeight w:val="300"/>
        </w:trPr>
        <w:tc>
          <w:tcPr>
            <w:tcW w:w="1271" w:type="dxa"/>
            <w:shd w:val="clear" w:color="000000" w:fill="FFFFFF"/>
            <w:vAlign w:val="center"/>
            <w:hideMark/>
          </w:tcPr>
          <w:p w14:paraId="6498930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4C4E227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Classificar os pacientes diabéticos por grau de risco (baixo, médio, alto) no PEC, definindo a periodicidade das consultas e exames para cada perfil.</w:t>
            </w:r>
          </w:p>
        </w:tc>
        <w:tc>
          <w:tcPr>
            <w:tcW w:w="384" w:type="dxa"/>
            <w:gridSpan w:val="2"/>
            <w:tcBorders>
              <w:top w:val="nil"/>
              <w:left w:val="single" w:sz="4" w:space="0" w:color="auto"/>
              <w:bottom w:val="nil"/>
              <w:right w:val="nil"/>
            </w:tcBorders>
            <w:vAlign w:val="center"/>
            <w:hideMark/>
          </w:tcPr>
          <w:p w14:paraId="6C8D8A7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7FC3E4C" w14:textId="77777777" w:rsidTr="00E97087">
        <w:trPr>
          <w:gridAfter w:val="1"/>
          <w:wAfter w:w="20" w:type="dxa"/>
          <w:trHeight w:val="300"/>
        </w:trPr>
        <w:tc>
          <w:tcPr>
            <w:tcW w:w="1271" w:type="dxa"/>
            <w:shd w:val="clear" w:color="000000" w:fill="FFFFFF"/>
            <w:vAlign w:val="center"/>
            <w:hideMark/>
          </w:tcPr>
          <w:p w14:paraId="3BB54F4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35AE670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Encaminhar, junto à Assistência </w:t>
            </w:r>
            <w:proofErr w:type="gramStart"/>
            <w:r w:rsidRPr="00F900D6">
              <w:rPr>
                <w:rFonts w:ascii="Calibri" w:eastAsia="Times New Roman" w:hAnsi="Calibri" w:cs="Calibri"/>
                <w:sz w:val="20"/>
                <w:szCs w:val="20"/>
                <w:lang w:val="pt-BR"/>
              </w:rPr>
              <w:t>Farmacêutica,  processo</w:t>
            </w:r>
            <w:proofErr w:type="gramEnd"/>
            <w:r w:rsidRPr="00F900D6">
              <w:rPr>
                <w:rFonts w:ascii="Calibri" w:eastAsia="Times New Roman" w:hAnsi="Calibri" w:cs="Calibri"/>
                <w:sz w:val="20"/>
                <w:szCs w:val="20"/>
                <w:lang w:val="pt-BR"/>
              </w:rPr>
              <w:t xml:space="preserve"> para aquisição e dispensação contínua de medicamentos essenciais e insumos para automonitoramento da glicemia capilar (tiras reagentes, glicosímetros, canetas aplicadoras e insulinas).</w:t>
            </w:r>
          </w:p>
        </w:tc>
        <w:tc>
          <w:tcPr>
            <w:tcW w:w="384" w:type="dxa"/>
            <w:gridSpan w:val="2"/>
            <w:tcBorders>
              <w:top w:val="nil"/>
              <w:left w:val="single" w:sz="4" w:space="0" w:color="auto"/>
              <w:bottom w:val="nil"/>
              <w:right w:val="nil"/>
            </w:tcBorders>
            <w:vAlign w:val="center"/>
            <w:hideMark/>
          </w:tcPr>
          <w:p w14:paraId="7EB2448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91528D3" w14:textId="77777777" w:rsidTr="00E97087">
        <w:trPr>
          <w:gridAfter w:val="1"/>
          <w:wAfter w:w="20" w:type="dxa"/>
          <w:trHeight w:val="300"/>
        </w:trPr>
        <w:tc>
          <w:tcPr>
            <w:tcW w:w="1271" w:type="dxa"/>
            <w:shd w:val="clear" w:color="000000" w:fill="FFFFFF"/>
            <w:vAlign w:val="center"/>
            <w:hideMark/>
          </w:tcPr>
          <w:p w14:paraId="42EEAD4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tcBorders>
              <w:right w:val="single" w:sz="4" w:space="0" w:color="auto"/>
            </w:tcBorders>
            <w:vAlign w:val="center"/>
            <w:hideMark/>
          </w:tcPr>
          <w:p w14:paraId="597A0AB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Instituir </w:t>
            </w:r>
            <w:proofErr w:type="gramStart"/>
            <w:r w:rsidRPr="00F900D6">
              <w:rPr>
                <w:rFonts w:ascii="Calibri" w:eastAsia="Times New Roman" w:hAnsi="Calibri" w:cs="Calibri"/>
                <w:sz w:val="20"/>
                <w:szCs w:val="20"/>
                <w:lang w:val="pt-BR"/>
              </w:rPr>
              <w:t>protocolos  na</w:t>
            </w:r>
            <w:proofErr w:type="gramEnd"/>
            <w:r w:rsidRPr="00F900D6">
              <w:rPr>
                <w:rFonts w:ascii="Calibri" w:eastAsia="Times New Roman" w:hAnsi="Calibri" w:cs="Calibri"/>
                <w:sz w:val="20"/>
                <w:szCs w:val="20"/>
                <w:lang w:val="pt-BR"/>
              </w:rPr>
              <w:t xml:space="preserve"> APS para a avaliação periódica dos pés diabéticos (prevenção de amputações) e do fundo de olho (prevenção de cegueira), utilizando o apoio matricial das Equipes Multiprofissionais (</w:t>
            </w:r>
            <w:proofErr w:type="spellStart"/>
            <w:r w:rsidRPr="00F900D6">
              <w:rPr>
                <w:rFonts w:ascii="Calibri" w:eastAsia="Times New Roman" w:hAnsi="Calibri" w:cs="Calibri"/>
                <w:sz w:val="20"/>
                <w:szCs w:val="20"/>
                <w:lang w:val="pt-BR"/>
              </w:rPr>
              <w:t>eMulti</w:t>
            </w:r>
            <w:proofErr w:type="spellEnd"/>
            <w:r w:rsidRPr="00F900D6">
              <w:rPr>
                <w:rFonts w:ascii="Calibri" w:eastAsia="Times New Roman" w:hAnsi="Calibri" w:cs="Calibri"/>
                <w:sz w:val="20"/>
                <w:szCs w:val="20"/>
                <w:lang w:val="pt-BR"/>
              </w:rPr>
              <w:t>).</w:t>
            </w:r>
          </w:p>
        </w:tc>
        <w:tc>
          <w:tcPr>
            <w:tcW w:w="384" w:type="dxa"/>
            <w:gridSpan w:val="2"/>
            <w:tcBorders>
              <w:top w:val="nil"/>
              <w:left w:val="single" w:sz="4" w:space="0" w:color="auto"/>
              <w:bottom w:val="nil"/>
              <w:right w:val="nil"/>
            </w:tcBorders>
            <w:vAlign w:val="center"/>
            <w:hideMark/>
          </w:tcPr>
          <w:p w14:paraId="39FA798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036C19A" w14:textId="77777777" w:rsidTr="00E97087">
        <w:trPr>
          <w:gridAfter w:val="1"/>
          <w:wAfter w:w="20" w:type="dxa"/>
          <w:trHeight w:val="300"/>
        </w:trPr>
        <w:tc>
          <w:tcPr>
            <w:tcW w:w="1271" w:type="dxa"/>
            <w:shd w:val="clear" w:color="000000" w:fill="FFFFFF"/>
            <w:vAlign w:val="center"/>
            <w:hideMark/>
          </w:tcPr>
          <w:p w14:paraId="1BCC1F5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5</w:t>
            </w:r>
          </w:p>
        </w:tc>
        <w:tc>
          <w:tcPr>
            <w:tcW w:w="14361" w:type="dxa"/>
            <w:gridSpan w:val="8"/>
            <w:tcBorders>
              <w:right w:val="single" w:sz="4" w:space="0" w:color="auto"/>
            </w:tcBorders>
            <w:vAlign w:val="center"/>
            <w:hideMark/>
          </w:tcPr>
          <w:p w14:paraId="00DBFE2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Desenvolver atividades coletivas focadas no estímulo à alimentação adequada e à prática de atividades físicas para controle metabólico, reduzindo os fatores de risco (sobrepeso e obesidade).</w:t>
            </w:r>
          </w:p>
        </w:tc>
        <w:tc>
          <w:tcPr>
            <w:tcW w:w="384" w:type="dxa"/>
            <w:gridSpan w:val="2"/>
            <w:tcBorders>
              <w:top w:val="nil"/>
              <w:left w:val="single" w:sz="4" w:space="0" w:color="auto"/>
              <w:bottom w:val="nil"/>
              <w:right w:val="nil"/>
            </w:tcBorders>
            <w:vAlign w:val="center"/>
            <w:hideMark/>
          </w:tcPr>
          <w:p w14:paraId="12B260C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1478376" w14:textId="77777777" w:rsidTr="00E97087">
        <w:trPr>
          <w:gridAfter w:val="2"/>
          <w:wAfter w:w="256" w:type="dxa"/>
          <w:trHeight w:val="900"/>
        </w:trPr>
        <w:tc>
          <w:tcPr>
            <w:tcW w:w="1271" w:type="dxa"/>
            <w:shd w:val="clear" w:color="000000" w:fill="D9E1F2"/>
            <w:vAlign w:val="center"/>
            <w:hideMark/>
          </w:tcPr>
          <w:p w14:paraId="2FAE0F1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1.1.29</w:t>
            </w:r>
          </w:p>
        </w:tc>
        <w:tc>
          <w:tcPr>
            <w:tcW w:w="4253" w:type="dxa"/>
            <w:shd w:val="clear" w:color="000000" w:fill="D9E1F2"/>
            <w:vAlign w:val="center"/>
            <w:hideMark/>
          </w:tcPr>
          <w:p w14:paraId="4385DB4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e qualificar o acompanhamento das pessoas com hipertensão na Atenção Primária à Saúde, assegurando acesso oportuno, monitoramento clínico contínuo e ações integradas de prevenção de agravos e complicações cardiovasculares.</w:t>
            </w:r>
          </w:p>
        </w:tc>
        <w:tc>
          <w:tcPr>
            <w:tcW w:w="3631" w:type="dxa"/>
            <w:shd w:val="clear" w:color="000000" w:fill="D9E1F2"/>
            <w:vAlign w:val="center"/>
            <w:hideMark/>
          </w:tcPr>
          <w:p w14:paraId="013AA25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pessoas com hipertensão arterial acompanhadas de forma integral na Atenção Primária percentual à Saúde.</w:t>
            </w:r>
          </w:p>
        </w:tc>
        <w:tc>
          <w:tcPr>
            <w:tcW w:w="733" w:type="dxa"/>
            <w:shd w:val="clear" w:color="000000" w:fill="D9E1F2"/>
            <w:vAlign w:val="center"/>
            <w:hideMark/>
          </w:tcPr>
          <w:p w14:paraId="4172B2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82883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754E0B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E167C6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45%</w:t>
            </w:r>
          </w:p>
        </w:tc>
        <w:tc>
          <w:tcPr>
            <w:tcW w:w="960" w:type="dxa"/>
            <w:shd w:val="clear" w:color="000000" w:fill="D9E1F2"/>
            <w:vAlign w:val="center"/>
            <w:hideMark/>
          </w:tcPr>
          <w:p w14:paraId="4FB017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w:t>
            </w:r>
          </w:p>
        </w:tc>
        <w:tc>
          <w:tcPr>
            <w:tcW w:w="1214" w:type="dxa"/>
            <w:tcBorders>
              <w:right w:val="single" w:sz="4" w:space="0" w:color="auto"/>
            </w:tcBorders>
            <w:shd w:val="clear" w:color="000000" w:fill="D9E1F2"/>
            <w:vAlign w:val="center"/>
            <w:hideMark/>
          </w:tcPr>
          <w:p w14:paraId="318147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79E5C4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586281" w14:textId="77777777" w:rsidTr="00E97087">
        <w:trPr>
          <w:gridAfter w:val="1"/>
          <w:wAfter w:w="20" w:type="dxa"/>
          <w:trHeight w:val="300"/>
        </w:trPr>
        <w:tc>
          <w:tcPr>
            <w:tcW w:w="1271" w:type="dxa"/>
            <w:shd w:val="clear" w:color="000000" w:fill="FFFFFF"/>
            <w:vAlign w:val="center"/>
            <w:hideMark/>
          </w:tcPr>
          <w:p w14:paraId="4F8B140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58BC89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Organizar as agendas das Equipes de Saúde da Família (</w:t>
            </w:r>
            <w:proofErr w:type="spellStart"/>
            <w:r w:rsidRPr="00F900D6">
              <w:rPr>
                <w:rFonts w:ascii="Calibri" w:eastAsia="Times New Roman" w:hAnsi="Calibri" w:cs="Calibri"/>
                <w:sz w:val="20"/>
                <w:szCs w:val="20"/>
                <w:lang w:val="pt-BR"/>
              </w:rPr>
              <w:t>eSF</w:t>
            </w:r>
            <w:proofErr w:type="spellEnd"/>
            <w:r w:rsidRPr="00F900D6">
              <w:rPr>
                <w:rFonts w:ascii="Calibri" w:eastAsia="Times New Roman" w:hAnsi="Calibri" w:cs="Calibri"/>
                <w:sz w:val="20"/>
                <w:szCs w:val="20"/>
                <w:lang w:val="pt-BR"/>
              </w:rPr>
              <w:t>) para garantir o cuidado contínuo, a aferição da pressão arterial e a busca ativa de pacientes hipertensos faltosos, assegurando o registro adequado no Prontuário Eletrônico.</w:t>
            </w:r>
          </w:p>
        </w:tc>
        <w:tc>
          <w:tcPr>
            <w:tcW w:w="384" w:type="dxa"/>
            <w:gridSpan w:val="2"/>
            <w:tcBorders>
              <w:top w:val="nil"/>
              <w:left w:val="single" w:sz="4" w:space="0" w:color="auto"/>
              <w:bottom w:val="nil"/>
              <w:right w:val="nil"/>
            </w:tcBorders>
            <w:vAlign w:val="center"/>
            <w:hideMark/>
          </w:tcPr>
          <w:p w14:paraId="7E9B8C0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915423F" w14:textId="77777777" w:rsidTr="00E97087">
        <w:trPr>
          <w:gridAfter w:val="1"/>
          <w:wAfter w:w="20" w:type="dxa"/>
          <w:trHeight w:val="300"/>
        </w:trPr>
        <w:tc>
          <w:tcPr>
            <w:tcW w:w="1271" w:type="dxa"/>
            <w:shd w:val="clear" w:color="000000" w:fill="FFFFFF"/>
            <w:vAlign w:val="center"/>
            <w:hideMark/>
          </w:tcPr>
          <w:p w14:paraId="49C7C6E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1026762B" w14:textId="77777777" w:rsidR="00F900D6" w:rsidRPr="00F900D6" w:rsidRDefault="00F900D6" w:rsidP="00F900D6">
            <w:pPr>
              <w:widowControl/>
              <w:rPr>
                <w:rFonts w:ascii="Calibri" w:eastAsia="Times New Roman" w:hAnsi="Calibri" w:cs="Calibri"/>
                <w:sz w:val="20"/>
                <w:szCs w:val="20"/>
                <w:lang w:val="pt-BR"/>
              </w:rPr>
            </w:pPr>
            <w:proofErr w:type="gramStart"/>
            <w:r w:rsidRPr="00F900D6">
              <w:rPr>
                <w:rFonts w:ascii="Calibri" w:eastAsia="Times New Roman" w:hAnsi="Calibri" w:cs="Calibri"/>
                <w:sz w:val="20"/>
                <w:szCs w:val="20"/>
                <w:lang w:val="pt-BR"/>
              </w:rPr>
              <w:t>Encaminhar  processo</w:t>
            </w:r>
            <w:proofErr w:type="gramEnd"/>
            <w:r w:rsidRPr="00F900D6">
              <w:rPr>
                <w:rFonts w:ascii="Calibri" w:eastAsia="Times New Roman" w:hAnsi="Calibri" w:cs="Calibri"/>
                <w:sz w:val="20"/>
                <w:szCs w:val="20"/>
                <w:lang w:val="pt-BR"/>
              </w:rPr>
              <w:t xml:space="preserve"> para contratualização de prestação de serviço de manutenção e aquisição regular de esfigmomanômetros (aparelhos de pressão) e estetoscópios para todas as UBS.</w:t>
            </w:r>
          </w:p>
        </w:tc>
        <w:tc>
          <w:tcPr>
            <w:tcW w:w="384" w:type="dxa"/>
            <w:gridSpan w:val="2"/>
            <w:tcBorders>
              <w:top w:val="nil"/>
              <w:left w:val="single" w:sz="4" w:space="0" w:color="auto"/>
              <w:bottom w:val="nil"/>
              <w:right w:val="nil"/>
            </w:tcBorders>
            <w:vAlign w:val="center"/>
            <w:hideMark/>
          </w:tcPr>
          <w:p w14:paraId="2E9018D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2D0B9C2" w14:textId="77777777" w:rsidTr="00E97087">
        <w:trPr>
          <w:gridAfter w:val="1"/>
          <w:wAfter w:w="20" w:type="dxa"/>
          <w:trHeight w:val="300"/>
        </w:trPr>
        <w:tc>
          <w:tcPr>
            <w:tcW w:w="1271" w:type="dxa"/>
            <w:shd w:val="clear" w:color="000000" w:fill="FFFFFF"/>
            <w:vAlign w:val="center"/>
            <w:hideMark/>
          </w:tcPr>
          <w:p w14:paraId="6F9B64C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3776ADE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Encaminhar, junto à Assistência </w:t>
            </w:r>
            <w:proofErr w:type="gramStart"/>
            <w:r w:rsidRPr="00F900D6">
              <w:rPr>
                <w:rFonts w:ascii="Calibri" w:eastAsia="Times New Roman" w:hAnsi="Calibri" w:cs="Calibri"/>
                <w:sz w:val="20"/>
                <w:szCs w:val="20"/>
                <w:lang w:val="pt-BR"/>
              </w:rPr>
              <w:t>Farmacêutica,  processo</w:t>
            </w:r>
            <w:proofErr w:type="gramEnd"/>
            <w:r w:rsidRPr="00F900D6">
              <w:rPr>
                <w:rFonts w:ascii="Calibri" w:eastAsia="Times New Roman" w:hAnsi="Calibri" w:cs="Calibri"/>
                <w:sz w:val="20"/>
                <w:szCs w:val="20"/>
                <w:lang w:val="pt-BR"/>
              </w:rPr>
              <w:t xml:space="preserve"> para aquisição e dispensação contínua de medicamentos anti-hipertensivos (como Losartana, Captopril, Enalapril, etc.) nas farmácias das UBS.</w:t>
            </w:r>
          </w:p>
        </w:tc>
        <w:tc>
          <w:tcPr>
            <w:tcW w:w="384" w:type="dxa"/>
            <w:gridSpan w:val="2"/>
            <w:tcBorders>
              <w:top w:val="nil"/>
              <w:left w:val="single" w:sz="4" w:space="0" w:color="auto"/>
              <w:bottom w:val="nil"/>
              <w:right w:val="nil"/>
            </w:tcBorders>
            <w:vAlign w:val="center"/>
            <w:hideMark/>
          </w:tcPr>
          <w:p w14:paraId="5EF9DE4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E3D791" w14:textId="77777777" w:rsidTr="00E97087">
        <w:trPr>
          <w:gridAfter w:val="1"/>
          <w:wAfter w:w="20" w:type="dxa"/>
          <w:trHeight w:val="300"/>
        </w:trPr>
        <w:tc>
          <w:tcPr>
            <w:tcW w:w="1271" w:type="dxa"/>
            <w:shd w:val="clear" w:color="000000" w:fill="FFFFFF"/>
            <w:vAlign w:val="center"/>
            <w:hideMark/>
          </w:tcPr>
          <w:p w14:paraId="0C73264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tcBorders>
              <w:right w:val="single" w:sz="4" w:space="0" w:color="auto"/>
            </w:tcBorders>
            <w:vAlign w:val="center"/>
            <w:hideMark/>
          </w:tcPr>
          <w:p w14:paraId="388FA99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Viabilizar, junto ao Laboratório Municipal, a realização anual de exames básicos de monitoramento (Creatinina, ECG, Perfil Lipídico e Potássio).</w:t>
            </w:r>
          </w:p>
        </w:tc>
        <w:tc>
          <w:tcPr>
            <w:tcW w:w="384" w:type="dxa"/>
            <w:gridSpan w:val="2"/>
            <w:tcBorders>
              <w:top w:val="nil"/>
              <w:left w:val="single" w:sz="4" w:space="0" w:color="auto"/>
              <w:bottom w:val="nil"/>
              <w:right w:val="nil"/>
            </w:tcBorders>
            <w:vAlign w:val="center"/>
            <w:hideMark/>
          </w:tcPr>
          <w:p w14:paraId="7A68CF4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CD1D61" w14:textId="77777777" w:rsidTr="00E97087">
        <w:trPr>
          <w:gridAfter w:val="1"/>
          <w:wAfter w:w="20" w:type="dxa"/>
          <w:trHeight w:val="300"/>
        </w:trPr>
        <w:tc>
          <w:tcPr>
            <w:tcW w:w="1271" w:type="dxa"/>
            <w:shd w:val="clear" w:color="000000" w:fill="FFFFFF"/>
            <w:vAlign w:val="center"/>
            <w:hideMark/>
          </w:tcPr>
          <w:p w14:paraId="3CD19F5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5</w:t>
            </w:r>
          </w:p>
        </w:tc>
        <w:tc>
          <w:tcPr>
            <w:tcW w:w="14361" w:type="dxa"/>
            <w:gridSpan w:val="8"/>
            <w:tcBorders>
              <w:right w:val="single" w:sz="4" w:space="0" w:color="auto"/>
            </w:tcBorders>
            <w:vAlign w:val="center"/>
            <w:hideMark/>
          </w:tcPr>
          <w:p w14:paraId="50DA488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Desenvolver atividades coletivas e educação em saúde com o apoio das Equipes Multiprofissionais (</w:t>
            </w:r>
            <w:proofErr w:type="spellStart"/>
            <w:r w:rsidRPr="00F900D6">
              <w:rPr>
                <w:rFonts w:ascii="Calibri" w:eastAsia="Times New Roman" w:hAnsi="Calibri" w:cs="Calibri"/>
                <w:sz w:val="20"/>
                <w:szCs w:val="20"/>
                <w:lang w:val="pt-BR"/>
              </w:rPr>
              <w:t>eMulti</w:t>
            </w:r>
            <w:proofErr w:type="spellEnd"/>
            <w:r w:rsidRPr="00F900D6">
              <w:rPr>
                <w:rFonts w:ascii="Calibri" w:eastAsia="Times New Roman" w:hAnsi="Calibri" w:cs="Calibri"/>
                <w:sz w:val="20"/>
                <w:szCs w:val="20"/>
                <w:lang w:val="pt-BR"/>
              </w:rPr>
              <w:t>), focando na promoção da atividade física, controle do tabagismo e redução do consumo de sal/sódio.</w:t>
            </w:r>
          </w:p>
        </w:tc>
        <w:tc>
          <w:tcPr>
            <w:tcW w:w="384" w:type="dxa"/>
            <w:gridSpan w:val="2"/>
            <w:tcBorders>
              <w:top w:val="nil"/>
              <w:left w:val="single" w:sz="4" w:space="0" w:color="auto"/>
              <w:bottom w:val="nil"/>
              <w:right w:val="nil"/>
            </w:tcBorders>
            <w:vAlign w:val="center"/>
            <w:hideMark/>
          </w:tcPr>
          <w:p w14:paraId="611E772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64B11AF" w14:textId="77777777" w:rsidTr="00E97087">
        <w:trPr>
          <w:gridAfter w:val="2"/>
          <w:wAfter w:w="256" w:type="dxa"/>
          <w:trHeight w:val="900"/>
        </w:trPr>
        <w:tc>
          <w:tcPr>
            <w:tcW w:w="1271" w:type="dxa"/>
            <w:shd w:val="clear" w:color="000000" w:fill="D9E1F2"/>
            <w:vAlign w:val="center"/>
            <w:hideMark/>
          </w:tcPr>
          <w:p w14:paraId="1FECFDC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1.1.30</w:t>
            </w:r>
          </w:p>
        </w:tc>
        <w:tc>
          <w:tcPr>
            <w:tcW w:w="4253" w:type="dxa"/>
            <w:shd w:val="clear" w:color="000000" w:fill="D9E1F2"/>
            <w:vAlign w:val="center"/>
            <w:hideMark/>
          </w:tcPr>
          <w:p w14:paraId="61CFEE6A"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Fortalecer o cuidado integral à pessoa idosa na Atenção Primária à Saúde, com ênfase no acompanhamento longitudinal, na promoção da autonomia, na prevenção de agravos e na atenção às pessoas idosas em situação de maior vulnerabilidade.</w:t>
            </w:r>
          </w:p>
        </w:tc>
        <w:tc>
          <w:tcPr>
            <w:tcW w:w="3631" w:type="dxa"/>
            <w:shd w:val="clear" w:color="000000" w:fill="D9E1F2"/>
            <w:vAlign w:val="center"/>
            <w:hideMark/>
          </w:tcPr>
          <w:p w14:paraId="00FA4AC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pessoas idosas acompanhadas de forma integral pela Atenção Primária à Saúde.</w:t>
            </w:r>
          </w:p>
        </w:tc>
        <w:tc>
          <w:tcPr>
            <w:tcW w:w="733" w:type="dxa"/>
            <w:shd w:val="clear" w:color="000000" w:fill="D9E1F2"/>
            <w:vAlign w:val="center"/>
            <w:hideMark/>
          </w:tcPr>
          <w:p w14:paraId="1D1367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C83A2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0EEEC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5904B6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45%</w:t>
            </w:r>
          </w:p>
        </w:tc>
        <w:tc>
          <w:tcPr>
            <w:tcW w:w="960" w:type="dxa"/>
            <w:shd w:val="clear" w:color="000000" w:fill="D9E1F2"/>
            <w:vAlign w:val="center"/>
            <w:hideMark/>
          </w:tcPr>
          <w:p w14:paraId="24E59F1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76%</w:t>
            </w:r>
          </w:p>
        </w:tc>
        <w:tc>
          <w:tcPr>
            <w:tcW w:w="1214" w:type="dxa"/>
            <w:tcBorders>
              <w:right w:val="single" w:sz="4" w:space="0" w:color="auto"/>
            </w:tcBorders>
            <w:shd w:val="clear" w:color="000000" w:fill="D9E1F2"/>
            <w:vAlign w:val="center"/>
            <w:hideMark/>
          </w:tcPr>
          <w:p w14:paraId="18160C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0E5ADD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186E1C" w14:textId="77777777" w:rsidTr="00E97087">
        <w:trPr>
          <w:gridAfter w:val="1"/>
          <w:wAfter w:w="20" w:type="dxa"/>
          <w:trHeight w:val="300"/>
        </w:trPr>
        <w:tc>
          <w:tcPr>
            <w:tcW w:w="1271" w:type="dxa"/>
            <w:shd w:val="clear" w:color="000000" w:fill="FFFFFF"/>
            <w:vAlign w:val="center"/>
            <w:hideMark/>
          </w:tcPr>
          <w:p w14:paraId="28F234B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6EDD885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a rotina obrigatória de aplicação da Avaliação Multidimensional da Pessoa Idosa e do Índice de Vulnerabilidade Clínico Funcional (IVCF-20) por parte das Equipes de Saúde da Família (</w:t>
            </w:r>
            <w:proofErr w:type="spellStart"/>
            <w:r w:rsidRPr="00F900D6">
              <w:rPr>
                <w:rFonts w:ascii="Calibri" w:eastAsia="Times New Roman" w:hAnsi="Calibri" w:cs="Calibri"/>
                <w:sz w:val="20"/>
                <w:szCs w:val="20"/>
                <w:lang w:val="pt-BR"/>
              </w:rPr>
              <w:t>eSF</w:t>
            </w:r>
            <w:proofErr w:type="spellEnd"/>
            <w:r w:rsidRPr="00F900D6">
              <w:rPr>
                <w:rFonts w:ascii="Calibri" w:eastAsia="Times New Roman" w:hAnsi="Calibri" w:cs="Calibri"/>
                <w:sz w:val="20"/>
                <w:szCs w:val="20"/>
                <w:lang w:val="pt-BR"/>
              </w:rPr>
              <w:t>), classificando os idosos em independentes, com risco de fragilização ou frágeis.</w:t>
            </w:r>
          </w:p>
        </w:tc>
        <w:tc>
          <w:tcPr>
            <w:tcW w:w="384" w:type="dxa"/>
            <w:gridSpan w:val="2"/>
            <w:tcBorders>
              <w:top w:val="nil"/>
              <w:left w:val="single" w:sz="4" w:space="0" w:color="auto"/>
              <w:bottom w:val="nil"/>
              <w:right w:val="nil"/>
            </w:tcBorders>
            <w:vAlign w:val="center"/>
            <w:hideMark/>
          </w:tcPr>
          <w:p w14:paraId="43C4DB2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FC3A377" w14:textId="77777777" w:rsidTr="00E97087">
        <w:trPr>
          <w:gridAfter w:val="1"/>
          <w:wAfter w:w="20" w:type="dxa"/>
          <w:trHeight w:val="300"/>
        </w:trPr>
        <w:tc>
          <w:tcPr>
            <w:tcW w:w="1271" w:type="dxa"/>
            <w:shd w:val="clear" w:color="000000" w:fill="FFFFFF"/>
            <w:vAlign w:val="center"/>
            <w:hideMark/>
          </w:tcPr>
          <w:p w14:paraId="2E452D8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2EF113A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Integrar na consulta de rotina da APS a aplicação de testes de mobilidade (como o </w:t>
            </w:r>
            <w:proofErr w:type="spellStart"/>
            <w:r w:rsidRPr="00F900D6">
              <w:rPr>
                <w:rFonts w:ascii="Calibri" w:eastAsia="Times New Roman" w:hAnsi="Calibri" w:cs="Calibri"/>
                <w:sz w:val="20"/>
                <w:szCs w:val="20"/>
                <w:lang w:val="pt-BR"/>
              </w:rPr>
              <w:t>Timed</w:t>
            </w:r>
            <w:proofErr w:type="spellEnd"/>
            <w:r w:rsidRPr="00F900D6">
              <w:rPr>
                <w:rFonts w:ascii="Calibri" w:eastAsia="Times New Roman" w:hAnsi="Calibri" w:cs="Calibri"/>
                <w:sz w:val="20"/>
                <w:szCs w:val="20"/>
                <w:lang w:val="pt-BR"/>
              </w:rPr>
              <w:t xml:space="preserve"> </w:t>
            </w:r>
            <w:proofErr w:type="spellStart"/>
            <w:r w:rsidRPr="00F900D6">
              <w:rPr>
                <w:rFonts w:ascii="Calibri" w:eastAsia="Times New Roman" w:hAnsi="Calibri" w:cs="Calibri"/>
                <w:sz w:val="20"/>
                <w:szCs w:val="20"/>
                <w:lang w:val="pt-BR"/>
              </w:rPr>
              <w:t>Up</w:t>
            </w:r>
            <w:proofErr w:type="spellEnd"/>
            <w:r w:rsidRPr="00F900D6">
              <w:rPr>
                <w:rFonts w:ascii="Calibri" w:eastAsia="Times New Roman" w:hAnsi="Calibri" w:cs="Calibri"/>
                <w:sz w:val="20"/>
                <w:szCs w:val="20"/>
                <w:lang w:val="pt-BR"/>
              </w:rPr>
              <w:t xml:space="preserve"> </w:t>
            </w:r>
            <w:proofErr w:type="spellStart"/>
            <w:r w:rsidRPr="00F900D6">
              <w:rPr>
                <w:rFonts w:ascii="Calibri" w:eastAsia="Times New Roman" w:hAnsi="Calibri" w:cs="Calibri"/>
                <w:sz w:val="20"/>
                <w:szCs w:val="20"/>
                <w:lang w:val="pt-BR"/>
              </w:rPr>
              <w:t>and</w:t>
            </w:r>
            <w:proofErr w:type="spellEnd"/>
            <w:r w:rsidRPr="00F900D6">
              <w:rPr>
                <w:rFonts w:ascii="Calibri" w:eastAsia="Times New Roman" w:hAnsi="Calibri" w:cs="Calibri"/>
                <w:sz w:val="20"/>
                <w:szCs w:val="20"/>
                <w:lang w:val="pt-BR"/>
              </w:rPr>
              <w:t xml:space="preserve"> Go) e a avaliação do ambiente domiciliar por meio dos Agentes Comunitários de Saúde (ACS).</w:t>
            </w:r>
          </w:p>
        </w:tc>
        <w:tc>
          <w:tcPr>
            <w:tcW w:w="384" w:type="dxa"/>
            <w:gridSpan w:val="2"/>
            <w:tcBorders>
              <w:top w:val="nil"/>
              <w:left w:val="single" w:sz="4" w:space="0" w:color="auto"/>
              <w:bottom w:val="nil"/>
              <w:right w:val="nil"/>
            </w:tcBorders>
            <w:vAlign w:val="center"/>
            <w:hideMark/>
          </w:tcPr>
          <w:p w14:paraId="718AAAB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9DE7312" w14:textId="77777777" w:rsidTr="00E97087">
        <w:trPr>
          <w:gridAfter w:val="1"/>
          <w:wAfter w:w="20" w:type="dxa"/>
          <w:trHeight w:val="300"/>
        </w:trPr>
        <w:tc>
          <w:tcPr>
            <w:tcW w:w="1271" w:type="dxa"/>
            <w:shd w:val="clear" w:color="000000" w:fill="FFFFFF"/>
            <w:vAlign w:val="center"/>
            <w:hideMark/>
          </w:tcPr>
          <w:p w14:paraId="3F62F19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51DBBE5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oficinas coletivas com idosos e cuidadores sobre adaptações domiciliares seguras (retirada de tapetes, melhoria da iluminação) e a importância da atividade física para fortalecimento muscular.</w:t>
            </w:r>
          </w:p>
        </w:tc>
        <w:tc>
          <w:tcPr>
            <w:tcW w:w="384" w:type="dxa"/>
            <w:gridSpan w:val="2"/>
            <w:tcBorders>
              <w:top w:val="nil"/>
              <w:left w:val="single" w:sz="4" w:space="0" w:color="auto"/>
              <w:bottom w:val="nil"/>
              <w:right w:val="nil"/>
            </w:tcBorders>
            <w:vAlign w:val="center"/>
            <w:hideMark/>
          </w:tcPr>
          <w:p w14:paraId="76230E0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2DBB166" w14:textId="77777777" w:rsidTr="00E97087">
        <w:trPr>
          <w:gridAfter w:val="1"/>
          <w:wAfter w:w="20" w:type="dxa"/>
          <w:trHeight w:val="300"/>
        </w:trPr>
        <w:tc>
          <w:tcPr>
            <w:tcW w:w="1271" w:type="dxa"/>
            <w:shd w:val="clear" w:color="000000" w:fill="FFFFFF"/>
            <w:vAlign w:val="center"/>
            <w:hideMark/>
          </w:tcPr>
          <w:p w14:paraId="25F1408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tcBorders>
              <w:right w:val="single" w:sz="4" w:space="0" w:color="auto"/>
            </w:tcBorders>
            <w:vAlign w:val="center"/>
            <w:hideMark/>
          </w:tcPr>
          <w:p w14:paraId="3344228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Viabilizar o acesso prioritário a exames laboratoriais e de imagem para idosos com critérios de fragilidade estabelecidos, integrando os dados com a regulação municipal.</w:t>
            </w:r>
          </w:p>
        </w:tc>
        <w:tc>
          <w:tcPr>
            <w:tcW w:w="384" w:type="dxa"/>
            <w:gridSpan w:val="2"/>
            <w:tcBorders>
              <w:top w:val="nil"/>
              <w:left w:val="single" w:sz="4" w:space="0" w:color="auto"/>
              <w:bottom w:val="nil"/>
              <w:right w:val="nil"/>
            </w:tcBorders>
            <w:vAlign w:val="center"/>
            <w:hideMark/>
          </w:tcPr>
          <w:p w14:paraId="57EC649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A06D62C" w14:textId="77777777" w:rsidTr="00E97087">
        <w:trPr>
          <w:gridAfter w:val="2"/>
          <w:wAfter w:w="256" w:type="dxa"/>
          <w:trHeight w:val="600"/>
        </w:trPr>
        <w:tc>
          <w:tcPr>
            <w:tcW w:w="1271" w:type="dxa"/>
            <w:shd w:val="clear" w:color="000000" w:fill="D9E1F2"/>
            <w:vAlign w:val="center"/>
            <w:hideMark/>
          </w:tcPr>
          <w:p w14:paraId="613166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1.1.31</w:t>
            </w:r>
          </w:p>
        </w:tc>
        <w:tc>
          <w:tcPr>
            <w:tcW w:w="4253" w:type="dxa"/>
            <w:shd w:val="clear" w:color="000000" w:fill="D9E1F2"/>
            <w:vAlign w:val="center"/>
            <w:hideMark/>
          </w:tcPr>
          <w:p w14:paraId="3F45856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de internação de pessoas idosas por fratura de fêmur.</w:t>
            </w:r>
          </w:p>
        </w:tc>
        <w:tc>
          <w:tcPr>
            <w:tcW w:w="3631" w:type="dxa"/>
            <w:shd w:val="clear" w:color="000000" w:fill="D9E1F2"/>
            <w:vAlign w:val="center"/>
            <w:hideMark/>
          </w:tcPr>
          <w:p w14:paraId="691AD5C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 taxa de internação de pessoas idosas por fratura de fêmur.</w:t>
            </w:r>
          </w:p>
        </w:tc>
        <w:tc>
          <w:tcPr>
            <w:tcW w:w="733" w:type="dxa"/>
            <w:shd w:val="clear" w:color="000000" w:fill="D9E1F2"/>
            <w:vAlign w:val="center"/>
            <w:hideMark/>
          </w:tcPr>
          <w:p w14:paraId="4588BA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970D7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3,01</w:t>
            </w:r>
          </w:p>
        </w:tc>
        <w:tc>
          <w:tcPr>
            <w:tcW w:w="1263" w:type="dxa"/>
            <w:shd w:val="clear" w:color="000000" w:fill="D9E1F2"/>
            <w:vAlign w:val="center"/>
            <w:hideMark/>
          </w:tcPr>
          <w:p w14:paraId="69035B3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w:t>
            </w:r>
          </w:p>
        </w:tc>
        <w:tc>
          <w:tcPr>
            <w:tcW w:w="1167" w:type="dxa"/>
            <w:shd w:val="clear" w:color="000000" w:fill="D9E1F2"/>
            <w:vAlign w:val="center"/>
            <w:hideMark/>
          </w:tcPr>
          <w:p w14:paraId="40CFF3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2,94</w:t>
            </w:r>
          </w:p>
        </w:tc>
        <w:tc>
          <w:tcPr>
            <w:tcW w:w="960" w:type="dxa"/>
            <w:shd w:val="clear" w:color="000000" w:fill="D9E1F2"/>
            <w:vAlign w:val="center"/>
            <w:hideMark/>
          </w:tcPr>
          <w:p w14:paraId="04ACF76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2,77</w:t>
            </w:r>
          </w:p>
        </w:tc>
        <w:tc>
          <w:tcPr>
            <w:tcW w:w="1214" w:type="dxa"/>
            <w:tcBorders>
              <w:right w:val="single" w:sz="4" w:space="0" w:color="auto"/>
            </w:tcBorders>
            <w:shd w:val="clear" w:color="000000" w:fill="D9E1F2"/>
            <w:vAlign w:val="center"/>
            <w:hideMark/>
          </w:tcPr>
          <w:p w14:paraId="7A9CA3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w:t>
            </w:r>
          </w:p>
        </w:tc>
        <w:tc>
          <w:tcPr>
            <w:tcW w:w="148" w:type="dxa"/>
            <w:tcBorders>
              <w:top w:val="nil"/>
              <w:left w:val="single" w:sz="4" w:space="0" w:color="auto"/>
              <w:bottom w:val="nil"/>
              <w:right w:val="nil"/>
            </w:tcBorders>
            <w:vAlign w:val="center"/>
            <w:hideMark/>
          </w:tcPr>
          <w:p w14:paraId="6641167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08E0A1D" w14:textId="77777777" w:rsidTr="00E97087">
        <w:trPr>
          <w:gridAfter w:val="1"/>
          <w:wAfter w:w="20" w:type="dxa"/>
          <w:trHeight w:val="300"/>
        </w:trPr>
        <w:tc>
          <w:tcPr>
            <w:tcW w:w="1271" w:type="dxa"/>
            <w:vAlign w:val="center"/>
            <w:hideMark/>
          </w:tcPr>
          <w:p w14:paraId="2353501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vAlign w:val="center"/>
            <w:hideMark/>
          </w:tcPr>
          <w:p w14:paraId="4E356B9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a prevenção de quedas e promover envelhecimento saudável, junto à APS</w:t>
            </w:r>
          </w:p>
        </w:tc>
        <w:tc>
          <w:tcPr>
            <w:tcW w:w="384" w:type="dxa"/>
            <w:gridSpan w:val="2"/>
            <w:tcBorders>
              <w:top w:val="nil"/>
              <w:left w:val="single" w:sz="4" w:space="0" w:color="auto"/>
              <w:bottom w:val="nil"/>
              <w:right w:val="nil"/>
            </w:tcBorders>
            <w:vAlign w:val="center"/>
            <w:hideMark/>
          </w:tcPr>
          <w:p w14:paraId="726D276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B5A8C7" w14:textId="77777777" w:rsidTr="00E97087">
        <w:trPr>
          <w:gridAfter w:val="1"/>
          <w:wAfter w:w="20" w:type="dxa"/>
          <w:trHeight w:val="300"/>
        </w:trPr>
        <w:tc>
          <w:tcPr>
            <w:tcW w:w="1271" w:type="dxa"/>
            <w:vAlign w:val="center"/>
            <w:hideMark/>
          </w:tcPr>
          <w:p w14:paraId="4426D71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2115B3E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continuidade e integralidade do cuidado</w:t>
            </w:r>
          </w:p>
        </w:tc>
        <w:tc>
          <w:tcPr>
            <w:tcW w:w="384" w:type="dxa"/>
            <w:gridSpan w:val="2"/>
            <w:tcBorders>
              <w:top w:val="nil"/>
              <w:left w:val="single" w:sz="4" w:space="0" w:color="auto"/>
              <w:bottom w:val="nil"/>
              <w:right w:val="nil"/>
            </w:tcBorders>
            <w:vAlign w:val="center"/>
            <w:hideMark/>
          </w:tcPr>
          <w:p w14:paraId="58A3105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E5002D0" w14:textId="77777777" w:rsidTr="00E97087">
        <w:trPr>
          <w:gridAfter w:val="1"/>
          <w:wAfter w:w="20" w:type="dxa"/>
          <w:trHeight w:val="300"/>
        </w:trPr>
        <w:tc>
          <w:tcPr>
            <w:tcW w:w="1271" w:type="dxa"/>
            <w:vAlign w:val="center"/>
            <w:hideMark/>
          </w:tcPr>
          <w:p w14:paraId="0E189A5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60E67A8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indicadores (taxa de internação, reabilitação, mortalidade pós-fratura)</w:t>
            </w:r>
          </w:p>
        </w:tc>
        <w:tc>
          <w:tcPr>
            <w:tcW w:w="384" w:type="dxa"/>
            <w:gridSpan w:val="2"/>
            <w:tcBorders>
              <w:top w:val="nil"/>
              <w:left w:val="single" w:sz="4" w:space="0" w:color="auto"/>
              <w:bottom w:val="nil"/>
              <w:right w:val="nil"/>
            </w:tcBorders>
            <w:vAlign w:val="center"/>
            <w:hideMark/>
          </w:tcPr>
          <w:p w14:paraId="04F6E23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A1F50ED" w14:textId="77777777" w:rsidTr="00E97087">
        <w:trPr>
          <w:gridAfter w:val="1"/>
          <w:wAfter w:w="20" w:type="dxa"/>
          <w:trHeight w:val="300"/>
        </w:trPr>
        <w:tc>
          <w:tcPr>
            <w:tcW w:w="1271" w:type="dxa"/>
            <w:vAlign w:val="center"/>
            <w:hideMark/>
          </w:tcPr>
          <w:p w14:paraId="2E88A1F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tcBorders>
              <w:right w:val="single" w:sz="4" w:space="0" w:color="auto"/>
            </w:tcBorders>
            <w:vAlign w:val="center"/>
            <w:hideMark/>
          </w:tcPr>
          <w:p w14:paraId="4AB9F6E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a Linha de Cuidado da Pessoa Idosa com foco em prevenção de quedas</w:t>
            </w:r>
          </w:p>
        </w:tc>
        <w:tc>
          <w:tcPr>
            <w:tcW w:w="384" w:type="dxa"/>
            <w:gridSpan w:val="2"/>
            <w:tcBorders>
              <w:top w:val="nil"/>
              <w:left w:val="single" w:sz="4" w:space="0" w:color="auto"/>
              <w:bottom w:val="nil"/>
              <w:right w:val="nil"/>
            </w:tcBorders>
            <w:vAlign w:val="center"/>
            <w:hideMark/>
          </w:tcPr>
          <w:p w14:paraId="5B4250B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6B8645C" w14:textId="77777777" w:rsidTr="00E97087">
        <w:trPr>
          <w:gridAfter w:val="2"/>
          <w:wAfter w:w="256" w:type="dxa"/>
          <w:trHeight w:val="690"/>
        </w:trPr>
        <w:tc>
          <w:tcPr>
            <w:tcW w:w="1271" w:type="dxa"/>
            <w:shd w:val="clear" w:color="000000" w:fill="D9E1F2"/>
            <w:vAlign w:val="center"/>
            <w:hideMark/>
          </w:tcPr>
          <w:p w14:paraId="3E7062C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1.1.32</w:t>
            </w:r>
          </w:p>
        </w:tc>
        <w:tc>
          <w:tcPr>
            <w:tcW w:w="4253" w:type="dxa"/>
            <w:shd w:val="clear" w:color="000000" w:fill="D9E1F2"/>
            <w:vAlign w:val="center"/>
            <w:hideMark/>
          </w:tcPr>
          <w:p w14:paraId="788A152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Ampliar a cobertura de Saúde Bucal na APS. </w:t>
            </w:r>
          </w:p>
        </w:tc>
        <w:tc>
          <w:tcPr>
            <w:tcW w:w="3631" w:type="dxa"/>
            <w:shd w:val="clear" w:color="000000" w:fill="D9E1F2"/>
            <w:vAlign w:val="center"/>
            <w:hideMark/>
          </w:tcPr>
          <w:p w14:paraId="64596C9A"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Cobertura populacional pela </w:t>
            </w:r>
            <w:proofErr w:type="spellStart"/>
            <w:r w:rsidRPr="00F900D6">
              <w:rPr>
                <w:rFonts w:ascii="Calibri" w:eastAsia="Times New Roman" w:hAnsi="Calibri" w:cs="Calibri"/>
                <w:b/>
                <w:bCs/>
                <w:color w:val="000000"/>
                <w:sz w:val="20"/>
                <w:szCs w:val="20"/>
                <w:lang w:val="pt-BR"/>
              </w:rPr>
              <w:t>eSB</w:t>
            </w:r>
            <w:proofErr w:type="spellEnd"/>
            <w:r w:rsidRPr="00F900D6">
              <w:rPr>
                <w:rFonts w:ascii="Calibri" w:eastAsia="Times New Roman" w:hAnsi="Calibri" w:cs="Calibri"/>
                <w:b/>
                <w:bCs/>
                <w:color w:val="000000"/>
                <w:sz w:val="20"/>
                <w:szCs w:val="20"/>
                <w:lang w:val="pt-BR"/>
              </w:rPr>
              <w:t xml:space="preserve"> vinculadas à </w:t>
            </w:r>
            <w:proofErr w:type="spellStart"/>
            <w:r w:rsidRPr="00F900D6">
              <w:rPr>
                <w:rFonts w:ascii="Calibri" w:eastAsia="Times New Roman" w:hAnsi="Calibri" w:cs="Calibri"/>
                <w:b/>
                <w:bCs/>
                <w:color w:val="000000"/>
                <w:sz w:val="20"/>
                <w:szCs w:val="20"/>
                <w:lang w:val="pt-BR"/>
              </w:rPr>
              <w:t>eSF</w:t>
            </w:r>
            <w:proofErr w:type="spellEnd"/>
            <w:r w:rsidRPr="00F900D6">
              <w:rPr>
                <w:rFonts w:ascii="Calibri" w:eastAsia="Times New Roman" w:hAnsi="Calibri" w:cs="Calibri"/>
                <w:b/>
                <w:bCs/>
                <w:color w:val="000000"/>
                <w:sz w:val="20"/>
                <w:szCs w:val="20"/>
                <w:lang w:val="pt-BR"/>
              </w:rPr>
              <w:t>.</w:t>
            </w:r>
          </w:p>
        </w:tc>
        <w:tc>
          <w:tcPr>
            <w:tcW w:w="733" w:type="dxa"/>
            <w:shd w:val="clear" w:color="000000" w:fill="D9E1F2"/>
            <w:vAlign w:val="center"/>
            <w:hideMark/>
          </w:tcPr>
          <w:p w14:paraId="55A833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0BC45A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26,13%</w:t>
            </w:r>
          </w:p>
        </w:tc>
        <w:tc>
          <w:tcPr>
            <w:tcW w:w="1263" w:type="dxa"/>
            <w:shd w:val="clear" w:color="000000" w:fill="D9E1F2"/>
            <w:vAlign w:val="center"/>
            <w:hideMark/>
          </w:tcPr>
          <w:p w14:paraId="41C90B2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58BCED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45%</w:t>
            </w:r>
          </w:p>
        </w:tc>
        <w:tc>
          <w:tcPr>
            <w:tcW w:w="960" w:type="dxa"/>
            <w:shd w:val="clear" w:color="000000" w:fill="D9E1F2"/>
            <w:vAlign w:val="center"/>
            <w:hideMark/>
          </w:tcPr>
          <w:p w14:paraId="62F69C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1214" w:type="dxa"/>
            <w:tcBorders>
              <w:right w:val="single" w:sz="4" w:space="0" w:color="auto"/>
            </w:tcBorders>
            <w:shd w:val="clear" w:color="000000" w:fill="D9E1F2"/>
            <w:vAlign w:val="center"/>
            <w:hideMark/>
          </w:tcPr>
          <w:p w14:paraId="29E0A8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AAC80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85A9BBD" w14:textId="77777777" w:rsidTr="00E97087">
        <w:trPr>
          <w:gridAfter w:val="1"/>
          <w:wAfter w:w="20" w:type="dxa"/>
          <w:trHeight w:val="300"/>
        </w:trPr>
        <w:tc>
          <w:tcPr>
            <w:tcW w:w="1271" w:type="dxa"/>
            <w:shd w:val="clear" w:color="000000" w:fill="FFFFFF"/>
            <w:vAlign w:val="center"/>
            <w:hideMark/>
          </w:tcPr>
          <w:p w14:paraId="5AEEF2C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1</w:t>
            </w:r>
          </w:p>
        </w:tc>
        <w:tc>
          <w:tcPr>
            <w:tcW w:w="14361" w:type="dxa"/>
            <w:gridSpan w:val="8"/>
            <w:tcBorders>
              <w:right w:val="single" w:sz="4" w:space="0" w:color="auto"/>
            </w:tcBorders>
            <w:shd w:val="clear" w:color="000000" w:fill="FFFFFF"/>
            <w:vAlign w:val="center"/>
            <w:hideMark/>
          </w:tcPr>
          <w:p w14:paraId="1BE41EC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áreas descobertas e planejar a implantação das novas equipes de Saúde Bucal</w:t>
            </w:r>
          </w:p>
        </w:tc>
        <w:tc>
          <w:tcPr>
            <w:tcW w:w="384" w:type="dxa"/>
            <w:gridSpan w:val="2"/>
            <w:tcBorders>
              <w:top w:val="nil"/>
              <w:left w:val="single" w:sz="4" w:space="0" w:color="auto"/>
              <w:bottom w:val="nil"/>
              <w:right w:val="nil"/>
            </w:tcBorders>
            <w:vAlign w:val="center"/>
            <w:hideMark/>
          </w:tcPr>
          <w:p w14:paraId="197D560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0F20568" w14:textId="77777777" w:rsidTr="00E97087">
        <w:trPr>
          <w:gridAfter w:val="1"/>
          <w:wAfter w:w="20" w:type="dxa"/>
          <w:trHeight w:val="300"/>
        </w:trPr>
        <w:tc>
          <w:tcPr>
            <w:tcW w:w="1271" w:type="dxa"/>
            <w:shd w:val="clear" w:color="000000" w:fill="FFFFFF"/>
            <w:vAlign w:val="center"/>
            <w:hideMark/>
          </w:tcPr>
          <w:p w14:paraId="4715A74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2</w:t>
            </w:r>
          </w:p>
        </w:tc>
        <w:tc>
          <w:tcPr>
            <w:tcW w:w="14361" w:type="dxa"/>
            <w:gridSpan w:val="8"/>
            <w:tcBorders>
              <w:right w:val="single" w:sz="4" w:space="0" w:color="auto"/>
            </w:tcBorders>
            <w:shd w:val="clear" w:color="000000" w:fill="FFFFFF"/>
            <w:vAlign w:val="center"/>
            <w:hideMark/>
          </w:tcPr>
          <w:p w14:paraId="24BE63B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Dimensionar o pessoal necessário para compor as equipes e solicitar o provimento quando necessário</w:t>
            </w:r>
          </w:p>
        </w:tc>
        <w:tc>
          <w:tcPr>
            <w:tcW w:w="384" w:type="dxa"/>
            <w:gridSpan w:val="2"/>
            <w:tcBorders>
              <w:top w:val="nil"/>
              <w:left w:val="single" w:sz="4" w:space="0" w:color="auto"/>
              <w:bottom w:val="nil"/>
              <w:right w:val="nil"/>
            </w:tcBorders>
            <w:vAlign w:val="center"/>
            <w:hideMark/>
          </w:tcPr>
          <w:p w14:paraId="3704746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6A70A27" w14:textId="77777777" w:rsidTr="00E97087">
        <w:trPr>
          <w:gridAfter w:val="1"/>
          <w:wAfter w:w="20" w:type="dxa"/>
          <w:trHeight w:val="300"/>
        </w:trPr>
        <w:tc>
          <w:tcPr>
            <w:tcW w:w="1271" w:type="dxa"/>
            <w:shd w:val="clear" w:color="000000" w:fill="FFFFFF"/>
            <w:vAlign w:val="center"/>
            <w:hideMark/>
          </w:tcPr>
          <w:p w14:paraId="1FC641E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3</w:t>
            </w:r>
          </w:p>
        </w:tc>
        <w:tc>
          <w:tcPr>
            <w:tcW w:w="14361" w:type="dxa"/>
            <w:gridSpan w:val="8"/>
            <w:tcBorders>
              <w:right w:val="single" w:sz="4" w:space="0" w:color="auto"/>
            </w:tcBorders>
            <w:shd w:val="clear" w:color="000000" w:fill="FFFFFF"/>
            <w:vAlign w:val="center"/>
            <w:hideMark/>
          </w:tcPr>
          <w:p w14:paraId="13DAC33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Vincular novas </w:t>
            </w:r>
            <w:proofErr w:type="spellStart"/>
            <w:r w:rsidRPr="00F900D6">
              <w:rPr>
                <w:rFonts w:ascii="Calibri" w:eastAsia="Times New Roman" w:hAnsi="Calibri" w:cs="Calibri"/>
                <w:color w:val="000000"/>
                <w:sz w:val="20"/>
                <w:szCs w:val="20"/>
                <w:lang w:val="pt-BR"/>
              </w:rPr>
              <w:t>eSB</w:t>
            </w:r>
            <w:proofErr w:type="spellEnd"/>
            <w:r w:rsidRPr="00F900D6">
              <w:rPr>
                <w:rFonts w:ascii="Calibri" w:eastAsia="Times New Roman" w:hAnsi="Calibri" w:cs="Calibri"/>
                <w:color w:val="000000"/>
                <w:sz w:val="20"/>
                <w:szCs w:val="20"/>
                <w:lang w:val="pt-BR"/>
              </w:rPr>
              <w:t xml:space="preserve"> às Equipes de Saúde da Família (</w:t>
            </w:r>
            <w:proofErr w:type="spellStart"/>
            <w:r w:rsidRPr="00F900D6">
              <w:rPr>
                <w:rFonts w:ascii="Calibri" w:eastAsia="Times New Roman" w:hAnsi="Calibri" w:cs="Calibri"/>
                <w:color w:val="000000"/>
                <w:sz w:val="20"/>
                <w:szCs w:val="20"/>
                <w:lang w:val="pt-BR"/>
              </w:rPr>
              <w:t>eSF</w:t>
            </w:r>
            <w:proofErr w:type="spellEnd"/>
            <w:r w:rsidRPr="00F900D6">
              <w:rPr>
                <w:rFonts w:ascii="Calibri" w:eastAsia="Times New Roman" w:hAnsi="Calibri" w:cs="Calibri"/>
                <w:color w:val="000000"/>
                <w:sz w:val="20"/>
                <w:szCs w:val="20"/>
                <w:lang w:val="pt-BR"/>
              </w:rPr>
              <w:t>) em operação, assegurando o trabalho em conjunto no território e a adscrição de usuários</w:t>
            </w:r>
          </w:p>
        </w:tc>
        <w:tc>
          <w:tcPr>
            <w:tcW w:w="384" w:type="dxa"/>
            <w:gridSpan w:val="2"/>
            <w:tcBorders>
              <w:top w:val="nil"/>
              <w:left w:val="single" w:sz="4" w:space="0" w:color="auto"/>
              <w:bottom w:val="nil"/>
              <w:right w:val="nil"/>
            </w:tcBorders>
            <w:vAlign w:val="center"/>
            <w:hideMark/>
          </w:tcPr>
          <w:p w14:paraId="4A80B4D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5AF074A" w14:textId="77777777" w:rsidTr="00E97087">
        <w:trPr>
          <w:gridAfter w:val="1"/>
          <w:wAfter w:w="20" w:type="dxa"/>
          <w:trHeight w:val="300"/>
        </w:trPr>
        <w:tc>
          <w:tcPr>
            <w:tcW w:w="1271" w:type="dxa"/>
            <w:shd w:val="clear" w:color="000000" w:fill="FFFFFF"/>
            <w:vAlign w:val="center"/>
            <w:hideMark/>
          </w:tcPr>
          <w:p w14:paraId="113D56C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4</w:t>
            </w:r>
          </w:p>
        </w:tc>
        <w:tc>
          <w:tcPr>
            <w:tcW w:w="14361" w:type="dxa"/>
            <w:gridSpan w:val="8"/>
            <w:tcBorders>
              <w:right w:val="single" w:sz="4" w:space="0" w:color="auto"/>
            </w:tcBorders>
            <w:shd w:val="clear" w:color="000000" w:fill="FFFFFF"/>
            <w:vAlign w:val="center"/>
            <w:hideMark/>
          </w:tcPr>
          <w:p w14:paraId="7936FD9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um Plano de Investimento em Odontologia para a aquisição de novos equipamentos odontológicos (cadeiras, compressores, fotopolimerizadores) para as novas equipes</w:t>
            </w:r>
          </w:p>
        </w:tc>
        <w:tc>
          <w:tcPr>
            <w:tcW w:w="384" w:type="dxa"/>
            <w:gridSpan w:val="2"/>
            <w:tcBorders>
              <w:top w:val="nil"/>
              <w:left w:val="single" w:sz="4" w:space="0" w:color="auto"/>
              <w:bottom w:val="nil"/>
              <w:right w:val="nil"/>
            </w:tcBorders>
            <w:vAlign w:val="center"/>
            <w:hideMark/>
          </w:tcPr>
          <w:p w14:paraId="4DAC4A6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A6A5C76" w14:textId="77777777" w:rsidTr="00E97087">
        <w:trPr>
          <w:gridAfter w:val="1"/>
          <w:wAfter w:w="20" w:type="dxa"/>
          <w:trHeight w:val="300"/>
        </w:trPr>
        <w:tc>
          <w:tcPr>
            <w:tcW w:w="1271" w:type="dxa"/>
            <w:shd w:val="clear" w:color="000000" w:fill="FFFFFF"/>
            <w:vAlign w:val="center"/>
            <w:hideMark/>
          </w:tcPr>
          <w:p w14:paraId="06B792B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5</w:t>
            </w:r>
          </w:p>
        </w:tc>
        <w:tc>
          <w:tcPr>
            <w:tcW w:w="14361" w:type="dxa"/>
            <w:gridSpan w:val="8"/>
            <w:tcBorders>
              <w:right w:val="single" w:sz="4" w:space="0" w:color="auto"/>
            </w:tcBorders>
            <w:shd w:val="clear" w:color="000000" w:fill="FFFFFF"/>
            <w:vAlign w:val="center"/>
            <w:hideMark/>
          </w:tcPr>
          <w:p w14:paraId="4B84B22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a manutenção preventiva e corretiva dos consultórios em funcionamento;</w:t>
            </w:r>
          </w:p>
        </w:tc>
        <w:tc>
          <w:tcPr>
            <w:tcW w:w="384" w:type="dxa"/>
            <w:gridSpan w:val="2"/>
            <w:tcBorders>
              <w:top w:val="nil"/>
              <w:left w:val="single" w:sz="4" w:space="0" w:color="auto"/>
              <w:bottom w:val="nil"/>
              <w:right w:val="nil"/>
            </w:tcBorders>
            <w:vAlign w:val="center"/>
            <w:hideMark/>
          </w:tcPr>
          <w:p w14:paraId="3CB4429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777C9FA" w14:textId="77777777" w:rsidTr="00E97087">
        <w:trPr>
          <w:gridAfter w:val="1"/>
          <w:wAfter w:w="20" w:type="dxa"/>
          <w:trHeight w:val="300"/>
        </w:trPr>
        <w:tc>
          <w:tcPr>
            <w:tcW w:w="1271" w:type="dxa"/>
            <w:shd w:val="clear" w:color="000000" w:fill="FFFFFF"/>
            <w:vAlign w:val="center"/>
            <w:hideMark/>
          </w:tcPr>
          <w:p w14:paraId="0D6A060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6</w:t>
            </w:r>
          </w:p>
        </w:tc>
        <w:tc>
          <w:tcPr>
            <w:tcW w:w="14361" w:type="dxa"/>
            <w:gridSpan w:val="8"/>
            <w:tcBorders>
              <w:right w:val="single" w:sz="4" w:space="0" w:color="auto"/>
            </w:tcBorders>
            <w:shd w:val="clear" w:color="000000" w:fill="FFFFFF"/>
            <w:vAlign w:val="center"/>
            <w:hideMark/>
          </w:tcPr>
          <w:p w14:paraId="3775978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insumos, materiais de consumo e instrumentais odontológicos</w:t>
            </w:r>
          </w:p>
        </w:tc>
        <w:tc>
          <w:tcPr>
            <w:tcW w:w="384" w:type="dxa"/>
            <w:gridSpan w:val="2"/>
            <w:tcBorders>
              <w:top w:val="nil"/>
              <w:left w:val="single" w:sz="4" w:space="0" w:color="auto"/>
              <w:bottom w:val="nil"/>
              <w:right w:val="nil"/>
            </w:tcBorders>
            <w:vAlign w:val="center"/>
            <w:hideMark/>
          </w:tcPr>
          <w:p w14:paraId="3543DCB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8CA247E" w14:textId="77777777" w:rsidTr="00E97087">
        <w:trPr>
          <w:gridAfter w:val="1"/>
          <w:wAfter w:w="20" w:type="dxa"/>
          <w:trHeight w:val="300"/>
        </w:trPr>
        <w:tc>
          <w:tcPr>
            <w:tcW w:w="1271" w:type="dxa"/>
            <w:shd w:val="clear" w:color="000000" w:fill="FFFFFF"/>
            <w:vAlign w:val="center"/>
            <w:hideMark/>
          </w:tcPr>
          <w:p w14:paraId="198C3FB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7</w:t>
            </w:r>
          </w:p>
        </w:tc>
        <w:tc>
          <w:tcPr>
            <w:tcW w:w="14361" w:type="dxa"/>
            <w:gridSpan w:val="8"/>
            <w:tcBorders>
              <w:right w:val="single" w:sz="4" w:space="0" w:color="auto"/>
            </w:tcBorders>
            <w:shd w:val="clear" w:color="000000" w:fill="FFFFFF"/>
            <w:vAlign w:val="center"/>
            <w:hideMark/>
          </w:tcPr>
          <w:p w14:paraId="3474CBF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Manter os atendimentos odontológicos realizados nas Unidades Odontológicas Móveis – </w:t>
            </w:r>
            <w:proofErr w:type="spellStart"/>
            <w:r w:rsidRPr="00F900D6">
              <w:rPr>
                <w:rFonts w:ascii="Calibri" w:eastAsia="Times New Roman" w:hAnsi="Calibri" w:cs="Calibri"/>
                <w:color w:val="000000"/>
                <w:sz w:val="20"/>
                <w:szCs w:val="20"/>
                <w:lang w:val="pt-BR"/>
              </w:rPr>
              <w:t>UOMs</w:t>
            </w:r>
            <w:proofErr w:type="spellEnd"/>
          </w:p>
        </w:tc>
        <w:tc>
          <w:tcPr>
            <w:tcW w:w="384" w:type="dxa"/>
            <w:gridSpan w:val="2"/>
            <w:tcBorders>
              <w:top w:val="nil"/>
              <w:left w:val="single" w:sz="4" w:space="0" w:color="auto"/>
              <w:bottom w:val="nil"/>
              <w:right w:val="nil"/>
            </w:tcBorders>
            <w:vAlign w:val="center"/>
            <w:hideMark/>
          </w:tcPr>
          <w:p w14:paraId="7FC1619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0BDC101" w14:textId="77777777" w:rsidTr="00E97087">
        <w:trPr>
          <w:gridAfter w:val="1"/>
          <w:wAfter w:w="20" w:type="dxa"/>
          <w:trHeight w:val="300"/>
        </w:trPr>
        <w:tc>
          <w:tcPr>
            <w:tcW w:w="1271" w:type="dxa"/>
            <w:shd w:val="clear" w:color="000000" w:fill="FFFFFF"/>
            <w:vAlign w:val="center"/>
            <w:hideMark/>
          </w:tcPr>
          <w:p w14:paraId="3DE6BDA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 8</w:t>
            </w:r>
          </w:p>
        </w:tc>
        <w:tc>
          <w:tcPr>
            <w:tcW w:w="14361" w:type="dxa"/>
            <w:gridSpan w:val="8"/>
            <w:tcBorders>
              <w:right w:val="single" w:sz="4" w:space="0" w:color="auto"/>
            </w:tcBorders>
            <w:shd w:val="clear" w:color="000000" w:fill="FFFFFF"/>
            <w:vAlign w:val="center"/>
            <w:hideMark/>
          </w:tcPr>
          <w:p w14:paraId="5805AAB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convênio com Laboratório Regional de Próteses Dentárias – LRPD</w:t>
            </w:r>
          </w:p>
        </w:tc>
        <w:tc>
          <w:tcPr>
            <w:tcW w:w="384" w:type="dxa"/>
            <w:gridSpan w:val="2"/>
            <w:tcBorders>
              <w:top w:val="nil"/>
              <w:left w:val="single" w:sz="4" w:space="0" w:color="auto"/>
              <w:bottom w:val="nil"/>
              <w:right w:val="nil"/>
            </w:tcBorders>
            <w:vAlign w:val="center"/>
            <w:hideMark/>
          </w:tcPr>
          <w:p w14:paraId="6C74326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7CD92CB" w14:textId="77777777" w:rsidTr="00E97087">
        <w:trPr>
          <w:gridAfter w:val="2"/>
          <w:wAfter w:w="256" w:type="dxa"/>
          <w:trHeight w:val="600"/>
        </w:trPr>
        <w:tc>
          <w:tcPr>
            <w:tcW w:w="1271" w:type="dxa"/>
            <w:shd w:val="clear" w:color="000000" w:fill="D9E1F2"/>
            <w:vAlign w:val="center"/>
            <w:hideMark/>
          </w:tcPr>
          <w:p w14:paraId="4AA2105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1.1.33</w:t>
            </w:r>
          </w:p>
        </w:tc>
        <w:tc>
          <w:tcPr>
            <w:tcW w:w="4253" w:type="dxa"/>
            <w:shd w:val="clear" w:color="000000" w:fill="D9E1F2"/>
            <w:vAlign w:val="center"/>
            <w:hideMark/>
          </w:tcPr>
          <w:p w14:paraId="4658BBC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Construir o Centro de Especialidades Odontológicas – CEO (Tipo III).</w:t>
            </w:r>
          </w:p>
        </w:tc>
        <w:tc>
          <w:tcPr>
            <w:tcW w:w="3631" w:type="dxa"/>
            <w:shd w:val="clear" w:color="000000" w:fill="D9E1F2"/>
            <w:vAlign w:val="center"/>
            <w:hideMark/>
          </w:tcPr>
          <w:p w14:paraId="5529B98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Centro de Especialidade Odontológica – CEO Tipo III construído.</w:t>
            </w:r>
          </w:p>
        </w:tc>
        <w:tc>
          <w:tcPr>
            <w:tcW w:w="733" w:type="dxa"/>
            <w:shd w:val="clear" w:color="000000" w:fill="D9E1F2"/>
            <w:vAlign w:val="center"/>
            <w:hideMark/>
          </w:tcPr>
          <w:p w14:paraId="3CBE8A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4DD5EA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B863A3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77507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FBD2FB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17DC508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A0B1FB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CF9F799" w14:textId="77777777" w:rsidTr="00E97087">
        <w:trPr>
          <w:gridAfter w:val="2"/>
          <w:wAfter w:w="256" w:type="dxa"/>
          <w:trHeight w:val="600"/>
        </w:trPr>
        <w:tc>
          <w:tcPr>
            <w:tcW w:w="1271" w:type="dxa"/>
            <w:shd w:val="clear" w:color="000000" w:fill="D9E1F2"/>
            <w:vAlign w:val="center"/>
            <w:hideMark/>
          </w:tcPr>
          <w:p w14:paraId="4485366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1.1.34</w:t>
            </w:r>
          </w:p>
        </w:tc>
        <w:tc>
          <w:tcPr>
            <w:tcW w:w="4253" w:type="dxa"/>
            <w:shd w:val="clear" w:color="000000" w:fill="D9E1F2"/>
            <w:vAlign w:val="center"/>
            <w:hideMark/>
          </w:tcPr>
          <w:p w14:paraId="45852A9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o Centro de Especialidades Odontológicas (CEO) Tipo III, ampliando o acesso da população aos serviços odontológicos especializados no município.</w:t>
            </w:r>
          </w:p>
        </w:tc>
        <w:tc>
          <w:tcPr>
            <w:tcW w:w="3631" w:type="dxa"/>
            <w:shd w:val="clear" w:color="000000" w:fill="D9E1F2"/>
            <w:vAlign w:val="center"/>
            <w:hideMark/>
          </w:tcPr>
          <w:p w14:paraId="20C0CC6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Centro de Especialidades Odontológicas - CEO (tipo III) habilitado.</w:t>
            </w:r>
          </w:p>
        </w:tc>
        <w:tc>
          <w:tcPr>
            <w:tcW w:w="733" w:type="dxa"/>
            <w:shd w:val="clear" w:color="000000" w:fill="D9E1F2"/>
            <w:vAlign w:val="center"/>
            <w:hideMark/>
          </w:tcPr>
          <w:p w14:paraId="1F6DB5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ED4F6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AF4FA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3337A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8DC088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C40C5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BECF82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BF3E026" w14:textId="77777777" w:rsidTr="00E97087">
        <w:trPr>
          <w:gridAfter w:val="2"/>
          <w:wAfter w:w="256" w:type="dxa"/>
          <w:trHeight w:val="900"/>
        </w:trPr>
        <w:tc>
          <w:tcPr>
            <w:tcW w:w="1271" w:type="dxa"/>
            <w:shd w:val="clear" w:color="000000" w:fill="D9E1F2"/>
            <w:vAlign w:val="center"/>
            <w:hideMark/>
          </w:tcPr>
          <w:p w14:paraId="6C9C57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1.1.35</w:t>
            </w:r>
          </w:p>
        </w:tc>
        <w:tc>
          <w:tcPr>
            <w:tcW w:w="4253" w:type="dxa"/>
            <w:shd w:val="clear" w:color="000000" w:fill="D9E1F2"/>
            <w:vAlign w:val="center"/>
            <w:hideMark/>
          </w:tcPr>
          <w:p w14:paraId="44E3845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Aderir o Centro de Especialidade Odontológica (CEO) à Rede de Cuidado a Pessoas com Deficiência (RCPD) ampliando e qualificando o cuidado às especificidades das pessoas com deficiência que necessita de atendimento odontológico.</w:t>
            </w:r>
          </w:p>
        </w:tc>
        <w:tc>
          <w:tcPr>
            <w:tcW w:w="3631" w:type="dxa"/>
            <w:shd w:val="clear" w:color="000000" w:fill="D9E1F2"/>
            <w:vAlign w:val="center"/>
            <w:hideMark/>
          </w:tcPr>
          <w:p w14:paraId="6759BDE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CEO-RCPD habilitado.</w:t>
            </w:r>
          </w:p>
        </w:tc>
        <w:tc>
          <w:tcPr>
            <w:tcW w:w="733" w:type="dxa"/>
            <w:shd w:val="clear" w:color="000000" w:fill="D9E1F2"/>
            <w:vAlign w:val="center"/>
            <w:hideMark/>
          </w:tcPr>
          <w:p w14:paraId="78D7F4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FC3371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F2430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A69BB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55177A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2167DD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8B0A69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87562FB" w14:textId="77777777" w:rsidTr="00E97087">
        <w:trPr>
          <w:gridAfter w:val="2"/>
          <w:wAfter w:w="256" w:type="dxa"/>
          <w:trHeight w:val="600"/>
        </w:trPr>
        <w:tc>
          <w:tcPr>
            <w:tcW w:w="1271" w:type="dxa"/>
            <w:shd w:val="clear" w:color="000000" w:fill="D9E1F2"/>
            <w:vAlign w:val="center"/>
            <w:hideMark/>
          </w:tcPr>
          <w:p w14:paraId="75EADD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1.1.36</w:t>
            </w:r>
          </w:p>
        </w:tc>
        <w:tc>
          <w:tcPr>
            <w:tcW w:w="4253" w:type="dxa"/>
            <w:shd w:val="clear" w:color="000000" w:fill="D9E1F2"/>
            <w:vAlign w:val="center"/>
            <w:hideMark/>
          </w:tcPr>
          <w:p w14:paraId="4E4E026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proporção de atendimentos odontológicos a pessoa com deficiência.</w:t>
            </w:r>
          </w:p>
        </w:tc>
        <w:tc>
          <w:tcPr>
            <w:tcW w:w="3631" w:type="dxa"/>
            <w:shd w:val="clear" w:color="000000" w:fill="D9E1F2"/>
            <w:vAlign w:val="center"/>
            <w:hideMark/>
          </w:tcPr>
          <w:p w14:paraId="21BF46B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atendimentos odontológicos a pessoa com deficiência.</w:t>
            </w:r>
          </w:p>
        </w:tc>
        <w:tc>
          <w:tcPr>
            <w:tcW w:w="733" w:type="dxa"/>
            <w:shd w:val="clear" w:color="000000" w:fill="D9E1F2"/>
            <w:vAlign w:val="center"/>
            <w:hideMark/>
          </w:tcPr>
          <w:p w14:paraId="4207D84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2001B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26,64%</w:t>
            </w:r>
          </w:p>
        </w:tc>
        <w:tc>
          <w:tcPr>
            <w:tcW w:w="1263" w:type="dxa"/>
            <w:shd w:val="clear" w:color="000000" w:fill="D9E1F2"/>
            <w:vAlign w:val="center"/>
            <w:hideMark/>
          </w:tcPr>
          <w:p w14:paraId="1923D2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0E4AADA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35%</w:t>
            </w:r>
          </w:p>
        </w:tc>
        <w:tc>
          <w:tcPr>
            <w:tcW w:w="960" w:type="dxa"/>
            <w:shd w:val="clear" w:color="000000" w:fill="D9E1F2"/>
            <w:vAlign w:val="center"/>
            <w:hideMark/>
          </w:tcPr>
          <w:p w14:paraId="61F5A8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1214" w:type="dxa"/>
            <w:tcBorders>
              <w:right w:val="single" w:sz="4" w:space="0" w:color="auto"/>
            </w:tcBorders>
            <w:shd w:val="clear" w:color="000000" w:fill="D9E1F2"/>
            <w:vAlign w:val="center"/>
            <w:hideMark/>
          </w:tcPr>
          <w:p w14:paraId="285D84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6B8BE9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7E5AC63" w14:textId="77777777" w:rsidTr="00E97087">
        <w:trPr>
          <w:gridAfter w:val="1"/>
          <w:wAfter w:w="20" w:type="dxa"/>
          <w:trHeight w:val="300"/>
        </w:trPr>
        <w:tc>
          <w:tcPr>
            <w:tcW w:w="1271" w:type="dxa"/>
            <w:vAlign w:val="center"/>
            <w:hideMark/>
          </w:tcPr>
          <w:p w14:paraId="6A62F7C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71C8306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pessoas com deficiência adscritas nas microáreas das equipes de Saúde da Família</w:t>
            </w:r>
          </w:p>
        </w:tc>
        <w:tc>
          <w:tcPr>
            <w:tcW w:w="384" w:type="dxa"/>
            <w:gridSpan w:val="2"/>
            <w:tcBorders>
              <w:top w:val="nil"/>
              <w:left w:val="single" w:sz="4" w:space="0" w:color="auto"/>
              <w:bottom w:val="nil"/>
              <w:right w:val="nil"/>
            </w:tcBorders>
            <w:vAlign w:val="center"/>
            <w:hideMark/>
          </w:tcPr>
          <w:p w14:paraId="27F6F36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AEC9D0" w14:textId="77777777" w:rsidTr="00E97087">
        <w:trPr>
          <w:gridAfter w:val="1"/>
          <w:wAfter w:w="20" w:type="dxa"/>
          <w:trHeight w:val="300"/>
        </w:trPr>
        <w:tc>
          <w:tcPr>
            <w:tcW w:w="1271" w:type="dxa"/>
            <w:vAlign w:val="center"/>
            <w:hideMark/>
          </w:tcPr>
          <w:p w14:paraId="51131B3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65090C1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educação permanente e continuada das equipes de Saúde da família e equipes de Saúde Bucal de referência quanto ao cadastro das Pessoas com Deficiência no Sistema de Informação Vigente, com ofertas de oficinas de sensibilização sobre acessibilidade e inclusão</w:t>
            </w:r>
          </w:p>
        </w:tc>
        <w:tc>
          <w:tcPr>
            <w:tcW w:w="384" w:type="dxa"/>
            <w:gridSpan w:val="2"/>
            <w:tcBorders>
              <w:top w:val="nil"/>
              <w:left w:val="single" w:sz="4" w:space="0" w:color="auto"/>
              <w:bottom w:val="nil"/>
              <w:right w:val="nil"/>
            </w:tcBorders>
            <w:vAlign w:val="center"/>
            <w:hideMark/>
          </w:tcPr>
          <w:p w14:paraId="27219DC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381EF2C" w14:textId="77777777" w:rsidTr="00E97087">
        <w:trPr>
          <w:gridAfter w:val="1"/>
          <w:wAfter w:w="20" w:type="dxa"/>
          <w:trHeight w:val="300"/>
        </w:trPr>
        <w:tc>
          <w:tcPr>
            <w:tcW w:w="1271" w:type="dxa"/>
            <w:vAlign w:val="center"/>
            <w:hideMark/>
          </w:tcPr>
          <w:p w14:paraId="7F81075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1403086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Criar fluxos preferenciais de atendimento para </w:t>
            </w:r>
            <w:proofErr w:type="spellStart"/>
            <w:r w:rsidRPr="00F900D6">
              <w:rPr>
                <w:rFonts w:ascii="Calibri" w:eastAsia="Times New Roman" w:hAnsi="Calibri" w:cs="Calibri"/>
                <w:color w:val="000000"/>
                <w:sz w:val="20"/>
                <w:szCs w:val="20"/>
                <w:lang w:val="pt-BR"/>
              </w:rPr>
              <w:t>PcDs</w:t>
            </w:r>
            <w:proofErr w:type="spellEnd"/>
            <w:r w:rsidRPr="00F900D6">
              <w:rPr>
                <w:rFonts w:ascii="Calibri" w:eastAsia="Times New Roman" w:hAnsi="Calibri" w:cs="Calibri"/>
                <w:color w:val="000000"/>
                <w:sz w:val="20"/>
                <w:szCs w:val="20"/>
                <w:lang w:val="pt-BR"/>
              </w:rPr>
              <w:t xml:space="preserve"> com mobilidade reduzida ou dependentes de transporte.</w:t>
            </w:r>
          </w:p>
        </w:tc>
        <w:tc>
          <w:tcPr>
            <w:tcW w:w="384" w:type="dxa"/>
            <w:gridSpan w:val="2"/>
            <w:tcBorders>
              <w:top w:val="nil"/>
              <w:left w:val="single" w:sz="4" w:space="0" w:color="auto"/>
              <w:bottom w:val="nil"/>
              <w:right w:val="nil"/>
            </w:tcBorders>
            <w:vAlign w:val="center"/>
            <w:hideMark/>
          </w:tcPr>
          <w:p w14:paraId="5365CD4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F852004" w14:textId="77777777" w:rsidTr="00E97087">
        <w:trPr>
          <w:gridAfter w:val="2"/>
          <w:wAfter w:w="256" w:type="dxa"/>
          <w:trHeight w:val="600"/>
        </w:trPr>
        <w:tc>
          <w:tcPr>
            <w:tcW w:w="1271" w:type="dxa"/>
            <w:shd w:val="clear" w:color="000000" w:fill="D9E1F2"/>
            <w:vAlign w:val="center"/>
            <w:hideMark/>
          </w:tcPr>
          <w:p w14:paraId="2AC129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1.1.37</w:t>
            </w:r>
          </w:p>
        </w:tc>
        <w:tc>
          <w:tcPr>
            <w:tcW w:w="4253" w:type="dxa"/>
            <w:shd w:val="clear" w:color="000000" w:fill="D9E1F2"/>
            <w:vAlign w:val="center"/>
            <w:hideMark/>
          </w:tcPr>
          <w:p w14:paraId="4F63D36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 reabilitação protética dos usuários da rede de saúde através do convênio com Laboratório Regional de Prótese Dentária (LRPD).</w:t>
            </w:r>
          </w:p>
        </w:tc>
        <w:tc>
          <w:tcPr>
            <w:tcW w:w="3631" w:type="dxa"/>
            <w:shd w:val="clear" w:color="000000" w:fill="D9E1F2"/>
            <w:vAlign w:val="center"/>
            <w:hideMark/>
          </w:tcPr>
          <w:p w14:paraId="43B1CD5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próteses dentárias instaladas.</w:t>
            </w:r>
          </w:p>
        </w:tc>
        <w:tc>
          <w:tcPr>
            <w:tcW w:w="733" w:type="dxa"/>
            <w:shd w:val="clear" w:color="000000" w:fill="D9E1F2"/>
            <w:vAlign w:val="center"/>
            <w:hideMark/>
          </w:tcPr>
          <w:p w14:paraId="171F61E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9FC29A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800</w:t>
            </w:r>
          </w:p>
        </w:tc>
        <w:tc>
          <w:tcPr>
            <w:tcW w:w="1263" w:type="dxa"/>
            <w:shd w:val="clear" w:color="000000" w:fill="D9E1F2"/>
            <w:vAlign w:val="center"/>
            <w:hideMark/>
          </w:tcPr>
          <w:p w14:paraId="49D67E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4BBF8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1265</w:t>
            </w:r>
          </w:p>
        </w:tc>
        <w:tc>
          <w:tcPr>
            <w:tcW w:w="960" w:type="dxa"/>
            <w:shd w:val="clear" w:color="000000" w:fill="D9E1F2"/>
            <w:vAlign w:val="center"/>
            <w:hideMark/>
          </w:tcPr>
          <w:p w14:paraId="7A3E0F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1463</w:t>
            </w:r>
          </w:p>
        </w:tc>
        <w:tc>
          <w:tcPr>
            <w:tcW w:w="1214" w:type="dxa"/>
            <w:tcBorders>
              <w:right w:val="single" w:sz="4" w:space="0" w:color="auto"/>
            </w:tcBorders>
            <w:shd w:val="clear" w:color="000000" w:fill="D9E1F2"/>
            <w:vAlign w:val="center"/>
            <w:hideMark/>
          </w:tcPr>
          <w:p w14:paraId="39ED56B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1247AB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F138E5" w14:textId="77777777" w:rsidTr="00E97087">
        <w:trPr>
          <w:gridAfter w:val="1"/>
          <w:wAfter w:w="20" w:type="dxa"/>
          <w:trHeight w:val="300"/>
        </w:trPr>
        <w:tc>
          <w:tcPr>
            <w:tcW w:w="1271" w:type="dxa"/>
            <w:shd w:val="clear" w:color="000000" w:fill="FFFFFF"/>
            <w:vAlign w:val="center"/>
            <w:hideMark/>
          </w:tcPr>
          <w:p w14:paraId="412A094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4B1C74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Formalizar o convênio/contrato com o Laboratório Regional de Prótese Dentária (LRPD), garantindo a adequação dos cadastros no CNES (Subtipo de Estabelecimento 39.03) e a vinculação do profissional Protético Dentário (CBO 3224-10).</w:t>
            </w:r>
          </w:p>
        </w:tc>
        <w:tc>
          <w:tcPr>
            <w:tcW w:w="384" w:type="dxa"/>
            <w:gridSpan w:val="2"/>
            <w:tcBorders>
              <w:top w:val="nil"/>
              <w:left w:val="single" w:sz="4" w:space="0" w:color="auto"/>
              <w:bottom w:val="nil"/>
              <w:right w:val="nil"/>
            </w:tcBorders>
            <w:vAlign w:val="center"/>
            <w:hideMark/>
          </w:tcPr>
          <w:p w14:paraId="3335A46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CA363DE" w14:textId="77777777" w:rsidTr="00E97087">
        <w:trPr>
          <w:gridAfter w:val="1"/>
          <w:wAfter w:w="20" w:type="dxa"/>
          <w:trHeight w:val="300"/>
        </w:trPr>
        <w:tc>
          <w:tcPr>
            <w:tcW w:w="1271" w:type="dxa"/>
            <w:shd w:val="clear" w:color="000000" w:fill="FFFFFF"/>
            <w:vAlign w:val="center"/>
            <w:hideMark/>
          </w:tcPr>
          <w:p w14:paraId="6020807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59EDDFF9"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 Instituir e padronizar o protocolo clínico de referência e contrarreferência para reabilitação protética nas Unidades Básicas de Saúde (UBS).</w:t>
            </w:r>
          </w:p>
        </w:tc>
        <w:tc>
          <w:tcPr>
            <w:tcW w:w="384" w:type="dxa"/>
            <w:gridSpan w:val="2"/>
            <w:tcBorders>
              <w:top w:val="nil"/>
              <w:left w:val="single" w:sz="4" w:space="0" w:color="auto"/>
              <w:bottom w:val="nil"/>
              <w:right w:val="nil"/>
            </w:tcBorders>
            <w:vAlign w:val="center"/>
            <w:hideMark/>
          </w:tcPr>
          <w:p w14:paraId="15B645E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8F56DAE" w14:textId="77777777" w:rsidTr="00E97087">
        <w:trPr>
          <w:gridAfter w:val="1"/>
          <w:wAfter w:w="20" w:type="dxa"/>
          <w:trHeight w:val="300"/>
        </w:trPr>
        <w:tc>
          <w:tcPr>
            <w:tcW w:w="1271" w:type="dxa"/>
            <w:shd w:val="clear" w:color="000000" w:fill="FFFFFF"/>
            <w:vAlign w:val="center"/>
            <w:hideMark/>
          </w:tcPr>
          <w:p w14:paraId="733AE5A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358A409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Parametrizar os sistemas de faturamento municipal para o registro rigoroso da produção do LRPD.</w:t>
            </w:r>
          </w:p>
        </w:tc>
        <w:tc>
          <w:tcPr>
            <w:tcW w:w="384" w:type="dxa"/>
            <w:gridSpan w:val="2"/>
            <w:tcBorders>
              <w:top w:val="nil"/>
              <w:left w:val="single" w:sz="4" w:space="0" w:color="auto"/>
              <w:bottom w:val="nil"/>
              <w:right w:val="nil"/>
            </w:tcBorders>
            <w:vAlign w:val="center"/>
            <w:hideMark/>
          </w:tcPr>
          <w:p w14:paraId="13DCCE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BD98EB8" w14:textId="77777777" w:rsidTr="00E97087">
        <w:trPr>
          <w:gridAfter w:val="1"/>
          <w:wAfter w:w="20" w:type="dxa"/>
          <w:trHeight w:val="300"/>
        </w:trPr>
        <w:tc>
          <w:tcPr>
            <w:tcW w:w="1271" w:type="dxa"/>
            <w:shd w:val="clear" w:color="000000" w:fill="FFFFFF"/>
            <w:vAlign w:val="center"/>
            <w:hideMark/>
          </w:tcPr>
          <w:p w14:paraId="1A7D675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tcBorders>
              <w:right w:val="single" w:sz="4" w:space="0" w:color="auto"/>
            </w:tcBorders>
            <w:vAlign w:val="center"/>
            <w:hideMark/>
          </w:tcPr>
          <w:p w14:paraId="57F1E76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Apresentar a prestação de contas da produção protética ao Conselho Municipal de Saúde.</w:t>
            </w:r>
          </w:p>
        </w:tc>
        <w:tc>
          <w:tcPr>
            <w:tcW w:w="384" w:type="dxa"/>
            <w:gridSpan w:val="2"/>
            <w:tcBorders>
              <w:top w:val="nil"/>
              <w:left w:val="single" w:sz="4" w:space="0" w:color="auto"/>
              <w:bottom w:val="nil"/>
              <w:right w:val="nil"/>
            </w:tcBorders>
            <w:vAlign w:val="center"/>
            <w:hideMark/>
          </w:tcPr>
          <w:p w14:paraId="7647CEE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10CE891" w14:textId="77777777" w:rsidTr="00E97087">
        <w:trPr>
          <w:gridAfter w:val="2"/>
          <w:wAfter w:w="256" w:type="dxa"/>
          <w:trHeight w:val="600"/>
        </w:trPr>
        <w:tc>
          <w:tcPr>
            <w:tcW w:w="1271" w:type="dxa"/>
            <w:shd w:val="clear" w:color="000000" w:fill="D9E1F2"/>
            <w:vAlign w:val="center"/>
            <w:hideMark/>
          </w:tcPr>
          <w:p w14:paraId="24450D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1.1.38</w:t>
            </w:r>
          </w:p>
        </w:tc>
        <w:tc>
          <w:tcPr>
            <w:tcW w:w="4253" w:type="dxa"/>
            <w:shd w:val="clear" w:color="000000" w:fill="D9E1F2"/>
            <w:vAlign w:val="center"/>
            <w:hideMark/>
          </w:tcPr>
          <w:p w14:paraId="0817332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Ampliar a cobertura de consulta programada de odontologia em gestante no município.  </w:t>
            </w:r>
          </w:p>
        </w:tc>
        <w:tc>
          <w:tcPr>
            <w:tcW w:w="3631" w:type="dxa"/>
            <w:shd w:val="clear" w:color="000000" w:fill="D9E1F2"/>
            <w:vAlign w:val="center"/>
            <w:hideMark/>
          </w:tcPr>
          <w:p w14:paraId="7D11C3F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gestante com pelo menos 01 consulta odontológica programada realizada.</w:t>
            </w:r>
          </w:p>
        </w:tc>
        <w:tc>
          <w:tcPr>
            <w:tcW w:w="733" w:type="dxa"/>
            <w:shd w:val="clear" w:color="000000" w:fill="D9E1F2"/>
            <w:vAlign w:val="center"/>
            <w:hideMark/>
          </w:tcPr>
          <w:p w14:paraId="2D97DD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615B0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67%</w:t>
            </w:r>
          </w:p>
        </w:tc>
        <w:tc>
          <w:tcPr>
            <w:tcW w:w="1263" w:type="dxa"/>
            <w:shd w:val="clear" w:color="000000" w:fill="D9E1F2"/>
            <w:vAlign w:val="center"/>
            <w:hideMark/>
          </w:tcPr>
          <w:p w14:paraId="79168B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10290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960" w:type="dxa"/>
            <w:shd w:val="clear" w:color="000000" w:fill="D9E1F2"/>
            <w:vAlign w:val="center"/>
            <w:hideMark/>
          </w:tcPr>
          <w:p w14:paraId="0A7FF8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85%</w:t>
            </w:r>
          </w:p>
        </w:tc>
        <w:tc>
          <w:tcPr>
            <w:tcW w:w="1214" w:type="dxa"/>
            <w:tcBorders>
              <w:right w:val="single" w:sz="4" w:space="0" w:color="auto"/>
            </w:tcBorders>
            <w:shd w:val="clear" w:color="000000" w:fill="D9E1F2"/>
            <w:vAlign w:val="center"/>
            <w:hideMark/>
          </w:tcPr>
          <w:p w14:paraId="6A5CA8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FAAA87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327D63" w14:textId="77777777" w:rsidTr="00E97087">
        <w:trPr>
          <w:gridAfter w:val="1"/>
          <w:wAfter w:w="20" w:type="dxa"/>
          <w:trHeight w:val="300"/>
        </w:trPr>
        <w:tc>
          <w:tcPr>
            <w:tcW w:w="1271" w:type="dxa"/>
            <w:shd w:val="clear" w:color="000000" w:fill="FFFFFF"/>
            <w:vAlign w:val="center"/>
            <w:hideMark/>
          </w:tcPr>
          <w:p w14:paraId="7742E3B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C26793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e oficializar um protocolo de fluxo interno nas Unidades Básicas de Saúde (UBS) denominado "Pré-Natal Odontológico"</w:t>
            </w:r>
          </w:p>
        </w:tc>
        <w:tc>
          <w:tcPr>
            <w:tcW w:w="384" w:type="dxa"/>
            <w:gridSpan w:val="2"/>
            <w:tcBorders>
              <w:top w:val="nil"/>
              <w:left w:val="single" w:sz="4" w:space="0" w:color="auto"/>
              <w:bottom w:val="nil"/>
              <w:right w:val="nil"/>
            </w:tcBorders>
            <w:vAlign w:val="center"/>
            <w:hideMark/>
          </w:tcPr>
          <w:p w14:paraId="4B04DA2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265EBD" w14:textId="77777777" w:rsidTr="00E97087">
        <w:trPr>
          <w:gridAfter w:val="1"/>
          <w:wAfter w:w="20" w:type="dxa"/>
          <w:trHeight w:val="300"/>
        </w:trPr>
        <w:tc>
          <w:tcPr>
            <w:tcW w:w="1271" w:type="dxa"/>
            <w:shd w:val="clear" w:color="000000" w:fill="FFFFFF"/>
            <w:vAlign w:val="center"/>
            <w:hideMark/>
          </w:tcPr>
          <w:p w14:paraId="700109A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72DCC2A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Integrar os Agentes Comunitários de Saúde (ACS) na captação de gestantes faltosas.</w:t>
            </w:r>
          </w:p>
        </w:tc>
        <w:tc>
          <w:tcPr>
            <w:tcW w:w="384" w:type="dxa"/>
            <w:gridSpan w:val="2"/>
            <w:tcBorders>
              <w:top w:val="nil"/>
              <w:left w:val="single" w:sz="4" w:space="0" w:color="auto"/>
              <w:bottom w:val="nil"/>
              <w:right w:val="nil"/>
            </w:tcBorders>
            <w:vAlign w:val="center"/>
            <w:hideMark/>
          </w:tcPr>
          <w:p w14:paraId="1A238EB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1F12D36" w14:textId="77777777" w:rsidTr="00E97087">
        <w:trPr>
          <w:gridAfter w:val="1"/>
          <w:wAfter w:w="20" w:type="dxa"/>
          <w:trHeight w:val="300"/>
        </w:trPr>
        <w:tc>
          <w:tcPr>
            <w:tcW w:w="1271" w:type="dxa"/>
            <w:shd w:val="clear" w:color="000000" w:fill="FFFFFF"/>
            <w:vAlign w:val="center"/>
            <w:hideMark/>
          </w:tcPr>
          <w:p w14:paraId="180D603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right w:val="single" w:sz="4" w:space="0" w:color="auto"/>
            </w:tcBorders>
            <w:vAlign w:val="center"/>
            <w:hideMark/>
          </w:tcPr>
          <w:p w14:paraId="5430D28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atividades educativas durante as reuniões de grupos de gestantes, abordando mitos sobre o tratamento odontológico na gravidez e a importância da higiene bucal para a saúde do binômio mãe-filho.</w:t>
            </w:r>
          </w:p>
        </w:tc>
        <w:tc>
          <w:tcPr>
            <w:tcW w:w="384" w:type="dxa"/>
            <w:gridSpan w:val="2"/>
            <w:tcBorders>
              <w:top w:val="nil"/>
              <w:left w:val="single" w:sz="4" w:space="0" w:color="auto"/>
              <w:bottom w:val="nil"/>
              <w:right w:val="nil"/>
            </w:tcBorders>
            <w:vAlign w:val="center"/>
            <w:hideMark/>
          </w:tcPr>
          <w:p w14:paraId="7008855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C7577C2" w14:textId="77777777" w:rsidTr="00E97087">
        <w:trPr>
          <w:gridAfter w:val="2"/>
          <w:wAfter w:w="256" w:type="dxa"/>
          <w:trHeight w:val="900"/>
        </w:trPr>
        <w:tc>
          <w:tcPr>
            <w:tcW w:w="1271" w:type="dxa"/>
            <w:shd w:val="clear" w:color="000000" w:fill="D9E1F2"/>
            <w:vAlign w:val="center"/>
            <w:hideMark/>
          </w:tcPr>
          <w:p w14:paraId="6C601D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1.1.39</w:t>
            </w:r>
          </w:p>
        </w:tc>
        <w:tc>
          <w:tcPr>
            <w:tcW w:w="4253" w:type="dxa"/>
            <w:shd w:val="clear" w:color="000000" w:fill="D9E1F2"/>
            <w:vAlign w:val="center"/>
            <w:hideMark/>
          </w:tcPr>
          <w:p w14:paraId="3E64094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Qualificar anualmente os profissionais da Atenção Primária à Saúde (APS) nas áreas estratégicas e linhas de cuidado (saúde da mulher, da criança, do idoso, saúde mental, condições crônicas e </w:t>
            </w:r>
            <w:proofErr w:type="spellStart"/>
            <w:r w:rsidRPr="00F900D6">
              <w:rPr>
                <w:rFonts w:ascii="Calibri" w:eastAsia="Times New Roman" w:hAnsi="Calibri" w:cs="Calibri"/>
                <w:b/>
                <w:bCs/>
                <w:color w:val="000000"/>
                <w:sz w:val="20"/>
                <w:szCs w:val="20"/>
                <w:lang w:val="pt-BR"/>
              </w:rPr>
              <w:t>etc</w:t>
            </w:r>
            <w:proofErr w:type="spellEnd"/>
            <w:r w:rsidRPr="00F900D6">
              <w:rPr>
                <w:rFonts w:ascii="Calibri" w:eastAsia="Times New Roman" w:hAnsi="Calibri" w:cs="Calibri"/>
                <w:b/>
                <w:bCs/>
                <w:color w:val="000000"/>
                <w:sz w:val="20"/>
                <w:szCs w:val="20"/>
                <w:lang w:val="pt-BR"/>
              </w:rPr>
              <w:t>).</w:t>
            </w:r>
          </w:p>
        </w:tc>
        <w:tc>
          <w:tcPr>
            <w:tcW w:w="3631" w:type="dxa"/>
            <w:shd w:val="clear" w:color="000000" w:fill="D9E1F2"/>
            <w:vAlign w:val="center"/>
            <w:hideMark/>
          </w:tcPr>
          <w:p w14:paraId="1EC3DD0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profissionais da APS capacitados.</w:t>
            </w:r>
          </w:p>
        </w:tc>
        <w:tc>
          <w:tcPr>
            <w:tcW w:w="733" w:type="dxa"/>
            <w:shd w:val="clear" w:color="000000" w:fill="D9E1F2"/>
            <w:vAlign w:val="center"/>
            <w:hideMark/>
          </w:tcPr>
          <w:p w14:paraId="5B041EC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81D97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239AB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974B0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960" w:type="dxa"/>
            <w:shd w:val="clear" w:color="000000" w:fill="D9E1F2"/>
            <w:vAlign w:val="center"/>
            <w:hideMark/>
          </w:tcPr>
          <w:p w14:paraId="3C9E53A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20FBD0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786764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7A2D6F" w14:textId="77777777" w:rsidTr="00E97087">
        <w:trPr>
          <w:gridAfter w:val="1"/>
          <w:wAfter w:w="20" w:type="dxa"/>
          <w:trHeight w:val="300"/>
        </w:trPr>
        <w:tc>
          <w:tcPr>
            <w:tcW w:w="1271" w:type="dxa"/>
            <w:shd w:val="clear" w:color="000000" w:fill="FFFFFF"/>
            <w:vAlign w:val="center"/>
            <w:hideMark/>
          </w:tcPr>
          <w:p w14:paraId="41803D3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6FB87A6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espaço protegido na carga horária semanal das Equipes de Saúde da Família (</w:t>
            </w:r>
            <w:proofErr w:type="spellStart"/>
            <w:r w:rsidRPr="00F900D6">
              <w:rPr>
                <w:rFonts w:ascii="Calibri" w:eastAsia="Times New Roman" w:hAnsi="Calibri" w:cs="Calibri"/>
                <w:sz w:val="20"/>
                <w:szCs w:val="20"/>
                <w:lang w:val="pt-BR"/>
              </w:rPr>
              <w:t>eSF</w:t>
            </w:r>
            <w:proofErr w:type="spellEnd"/>
            <w:r w:rsidRPr="00F900D6">
              <w:rPr>
                <w:rFonts w:ascii="Calibri" w:eastAsia="Times New Roman" w:hAnsi="Calibri" w:cs="Calibri"/>
                <w:sz w:val="20"/>
                <w:szCs w:val="20"/>
                <w:lang w:val="pt-BR"/>
              </w:rPr>
              <w:t>), Equipes de Atenção Primária (</w:t>
            </w:r>
            <w:proofErr w:type="spellStart"/>
            <w:r w:rsidRPr="00F900D6">
              <w:rPr>
                <w:rFonts w:ascii="Calibri" w:eastAsia="Times New Roman" w:hAnsi="Calibri" w:cs="Calibri"/>
                <w:sz w:val="20"/>
                <w:szCs w:val="20"/>
                <w:lang w:val="pt-BR"/>
              </w:rPr>
              <w:t>eAP</w:t>
            </w:r>
            <w:proofErr w:type="spellEnd"/>
            <w:r w:rsidRPr="00F900D6">
              <w:rPr>
                <w:rFonts w:ascii="Calibri" w:eastAsia="Times New Roman" w:hAnsi="Calibri" w:cs="Calibri"/>
                <w:sz w:val="20"/>
                <w:szCs w:val="20"/>
                <w:lang w:val="pt-BR"/>
              </w:rPr>
              <w:t>), Equipes de Saúde Bucal (</w:t>
            </w:r>
            <w:proofErr w:type="spellStart"/>
            <w:r w:rsidRPr="00F900D6">
              <w:rPr>
                <w:rFonts w:ascii="Calibri" w:eastAsia="Times New Roman" w:hAnsi="Calibri" w:cs="Calibri"/>
                <w:sz w:val="20"/>
                <w:szCs w:val="20"/>
                <w:lang w:val="pt-BR"/>
              </w:rPr>
              <w:t>eSB</w:t>
            </w:r>
            <w:proofErr w:type="spellEnd"/>
            <w:r w:rsidRPr="00F900D6">
              <w:rPr>
                <w:rFonts w:ascii="Calibri" w:eastAsia="Times New Roman" w:hAnsi="Calibri" w:cs="Calibri"/>
                <w:sz w:val="20"/>
                <w:szCs w:val="20"/>
                <w:lang w:val="pt-BR"/>
              </w:rPr>
              <w:t>) e equipes Multiprofissionais (</w:t>
            </w:r>
            <w:proofErr w:type="spellStart"/>
            <w:r w:rsidRPr="00F900D6">
              <w:rPr>
                <w:rFonts w:ascii="Calibri" w:eastAsia="Times New Roman" w:hAnsi="Calibri" w:cs="Calibri"/>
                <w:sz w:val="20"/>
                <w:szCs w:val="20"/>
                <w:lang w:val="pt-BR"/>
              </w:rPr>
              <w:t>eMulti</w:t>
            </w:r>
            <w:proofErr w:type="spellEnd"/>
            <w:r w:rsidRPr="00F900D6">
              <w:rPr>
                <w:rFonts w:ascii="Calibri" w:eastAsia="Times New Roman" w:hAnsi="Calibri" w:cs="Calibri"/>
                <w:sz w:val="20"/>
                <w:szCs w:val="20"/>
                <w:lang w:val="pt-BR"/>
              </w:rPr>
              <w:t>) para atividades de Educação Permanente em Saúde (EPS) dentro da própria UBS.</w:t>
            </w:r>
          </w:p>
        </w:tc>
        <w:tc>
          <w:tcPr>
            <w:tcW w:w="384" w:type="dxa"/>
            <w:gridSpan w:val="2"/>
            <w:tcBorders>
              <w:top w:val="nil"/>
              <w:left w:val="single" w:sz="4" w:space="0" w:color="auto"/>
              <w:bottom w:val="nil"/>
              <w:right w:val="nil"/>
            </w:tcBorders>
            <w:vAlign w:val="center"/>
            <w:hideMark/>
          </w:tcPr>
          <w:p w14:paraId="133CE06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4D127E" w14:textId="77777777" w:rsidTr="00E97087">
        <w:trPr>
          <w:gridAfter w:val="1"/>
          <w:wAfter w:w="20" w:type="dxa"/>
          <w:trHeight w:val="300"/>
        </w:trPr>
        <w:tc>
          <w:tcPr>
            <w:tcW w:w="1271" w:type="dxa"/>
            <w:shd w:val="clear" w:color="000000" w:fill="FFFFFF"/>
            <w:vAlign w:val="center"/>
            <w:hideMark/>
          </w:tcPr>
          <w:p w14:paraId="672DB68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2</w:t>
            </w:r>
          </w:p>
        </w:tc>
        <w:tc>
          <w:tcPr>
            <w:tcW w:w="14361" w:type="dxa"/>
            <w:gridSpan w:val="8"/>
            <w:tcBorders>
              <w:right w:val="single" w:sz="4" w:space="0" w:color="auto"/>
            </w:tcBorders>
            <w:vAlign w:val="center"/>
            <w:hideMark/>
          </w:tcPr>
          <w:p w14:paraId="5FBFD2D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Executar o programa "Qualifica SUS Parauapebas" focado exclusivamente no perfil de morbimortalidade local (Diagnóstico Situacional).</w:t>
            </w:r>
          </w:p>
        </w:tc>
        <w:tc>
          <w:tcPr>
            <w:tcW w:w="384" w:type="dxa"/>
            <w:gridSpan w:val="2"/>
            <w:tcBorders>
              <w:top w:val="nil"/>
              <w:left w:val="single" w:sz="4" w:space="0" w:color="auto"/>
              <w:bottom w:val="nil"/>
              <w:right w:val="nil"/>
            </w:tcBorders>
            <w:vAlign w:val="center"/>
            <w:hideMark/>
          </w:tcPr>
          <w:p w14:paraId="5D07BF9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86F5A4D" w14:textId="77777777" w:rsidTr="00E97087">
        <w:trPr>
          <w:gridAfter w:val="1"/>
          <w:wAfter w:w="20" w:type="dxa"/>
          <w:trHeight w:val="300"/>
        </w:trPr>
        <w:tc>
          <w:tcPr>
            <w:tcW w:w="1271" w:type="dxa"/>
            <w:shd w:val="clear" w:color="000000" w:fill="FFFFFF"/>
            <w:vAlign w:val="center"/>
            <w:hideMark/>
          </w:tcPr>
          <w:p w14:paraId="60CB261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3</w:t>
            </w:r>
          </w:p>
        </w:tc>
        <w:tc>
          <w:tcPr>
            <w:tcW w:w="14361" w:type="dxa"/>
            <w:gridSpan w:val="8"/>
            <w:tcBorders>
              <w:bottom w:val="single" w:sz="4" w:space="0" w:color="auto"/>
              <w:right w:val="single" w:sz="4" w:space="0" w:color="auto"/>
            </w:tcBorders>
            <w:vAlign w:val="center"/>
            <w:hideMark/>
          </w:tcPr>
          <w:p w14:paraId="6C80402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Fomentar o uso de plataformas de educação à distância e teleconsultorias formativas.</w:t>
            </w:r>
          </w:p>
        </w:tc>
        <w:tc>
          <w:tcPr>
            <w:tcW w:w="384" w:type="dxa"/>
            <w:gridSpan w:val="2"/>
            <w:tcBorders>
              <w:top w:val="nil"/>
              <w:left w:val="single" w:sz="4" w:space="0" w:color="auto"/>
              <w:bottom w:val="nil"/>
              <w:right w:val="nil"/>
            </w:tcBorders>
            <w:vAlign w:val="center"/>
            <w:hideMark/>
          </w:tcPr>
          <w:p w14:paraId="0F29FA2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7D0F5A9" w14:textId="77777777" w:rsidTr="00E97087">
        <w:trPr>
          <w:gridAfter w:val="1"/>
          <w:wAfter w:w="20" w:type="dxa"/>
          <w:trHeight w:val="300"/>
        </w:trPr>
        <w:tc>
          <w:tcPr>
            <w:tcW w:w="1271" w:type="dxa"/>
            <w:shd w:val="clear" w:color="000000" w:fill="FFFFFF"/>
            <w:vAlign w:val="center"/>
            <w:hideMark/>
          </w:tcPr>
          <w:p w14:paraId="42E8208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 xml:space="preserve">Ação </w:t>
            </w:r>
            <w:proofErr w:type="spellStart"/>
            <w:r w:rsidRPr="00F900D6">
              <w:rPr>
                <w:rFonts w:ascii="Calibri" w:eastAsia="Times New Roman" w:hAnsi="Calibri" w:cs="Calibri"/>
                <w:color w:val="000000"/>
                <w:sz w:val="20"/>
                <w:szCs w:val="20"/>
                <w:lang w:val="pt-BR"/>
              </w:rPr>
              <w:t>N.°</w:t>
            </w:r>
            <w:proofErr w:type="spellEnd"/>
            <w:r w:rsidRPr="00F900D6">
              <w:rPr>
                <w:rFonts w:ascii="Calibri" w:eastAsia="Times New Roman" w:hAnsi="Calibri" w:cs="Calibri"/>
                <w:color w:val="000000"/>
                <w:sz w:val="20"/>
                <w:szCs w:val="20"/>
                <w:lang w:val="pt-BR"/>
              </w:rPr>
              <w:t xml:space="preserve"> 4</w:t>
            </w:r>
          </w:p>
        </w:tc>
        <w:tc>
          <w:tcPr>
            <w:tcW w:w="14361" w:type="dxa"/>
            <w:gridSpan w:val="8"/>
            <w:tcBorders>
              <w:right w:val="single" w:sz="4" w:space="0" w:color="auto"/>
            </w:tcBorders>
            <w:vAlign w:val="center"/>
            <w:hideMark/>
          </w:tcPr>
          <w:p w14:paraId="5E34ABBD"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um sistema de controle de Recursos Humanos (plataforma digital ou planilhas do Setor de Ações Educacionais) para rastrear nominalmente a carga horária de treinamento de cada servidor</w:t>
            </w:r>
          </w:p>
        </w:tc>
        <w:tc>
          <w:tcPr>
            <w:tcW w:w="384" w:type="dxa"/>
            <w:gridSpan w:val="2"/>
            <w:tcBorders>
              <w:top w:val="nil"/>
              <w:left w:val="single" w:sz="4" w:space="0" w:color="auto"/>
              <w:bottom w:val="nil"/>
              <w:right w:val="nil"/>
            </w:tcBorders>
            <w:vAlign w:val="center"/>
            <w:hideMark/>
          </w:tcPr>
          <w:p w14:paraId="25AD638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48C24B1" w14:textId="77777777" w:rsidTr="00E97087">
        <w:trPr>
          <w:gridAfter w:val="2"/>
          <w:wAfter w:w="256" w:type="dxa"/>
          <w:trHeight w:val="600"/>
        </w:trPr>
        <w:tc>
          <w:tcPr>
            <w:tcW w:w="1271" w:type="dxa"/>
            <w:shd w:val="clear" w:color="000000" w:fill="D9E1F2"/>
            <w:vAlign w:val="center"/>
            <w:hideMark/>
          </w:tcPr>
          <w:p w14:paraId="766D1B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1.1.40</w:t>
            </w:r>
          </w:p>
        </w:tc>
        <w:tc>
          <w:tcPr>
            <w:tcW w:w="4253" w:type="dxa"/>
            <w:shd w:val="clear" w:color="000000" w:fill="D9E1F2"/>
            <w:vAlign w:val="center"/>
            <w:hideMark/>
          </w:tcPr>
          <w:p w14:paraId="52BC463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o Programa Academia da Saúde com a construção e habilitação de Polos do Programa.</w:t>
            </w:r>
          </w:p>
        </w:tc>
        <w:tc>
          <w:tcPr>
            <w:tcW w:w="3631" w:type="dxa"/>
            <w:shd w:val="clear" w:color="000000" w:fill="D9E1F2"/>
            <w:vAlign w:val="center"/>
            <w:hideMark/>
          </w:tcPr>
          <w:p w14:paraId="1BDD7FB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Polo do Programa Academia da Saúde construído e habilitado.</w:t>
            </w:r>
          </w:p>
        </w:tc>
        <w:tc>
          <w:tcPr>
            <w:tcW w:w="733" w:type="dxa"/>
            <w:shd w:val="clear" w:color="000000" w:fill="D9E1F2"/>
            <w:vAlign w:val="center"/>
            <w:hideMark/>
          </w:tcPr>
          <w:p w14:paraId="1B799F5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3E2C33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D6803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A583C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1611D9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45D91D7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54C209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E630361" w14:textId="77777777" w:rsidTr="00E97087">
        <w:trPr>
          <w:gridAfter w:val="2"/>
          <w:wAfter w:w="256" w:type="dxa"/>
          <w:trHeight w:val="900"/>
        </w:trPr>
        <w:tc>
          <w:tcPr>
            <w:tcW w:w="1271" w:type="dxa"/>
            <w:shd w:val="clear" w:color="000000" w:fill="D9E1F2"/>
            <w:vAlign w:val="center"/>
            <w:hideMark/>
          </w:tcPr>
          <w:p w14:paraId="4F68653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1.1.41</w:t>
            </w:r>
          </w:p>
        </w:tc>
        <w:tc>
          <w:tcPr>
            <w:tcW w:w="4253" w:type="dxa"/>
            <w:shd w:val="clear" w:color="000000" w:fill="D9E1F2"/>
            <w:vAlign w:val="center"/>
            <w:hideMark/>
          </w:tcPr>
          <w:p w14:paraId="7300547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cobertura de médicos vinculados ao Programa Mais Médicos para Brasil garantindo provimento médico nas equipes de Saúde da Família prioritárias do município.</w:t>
            </w:r>
          </w:p>
        </w:tc>
        <w:tc>
          <w:tcPr>
            <w:tcW w:w="3631" w:type="dxa"/>
            <w:shd w:val="clear" w:color="000000" w:fill="D9E1F2"/>
            <w:vAlign w:val="center"/>
            <w:hideMark/>
          </w:tcPr>
          <w:p w14:paraId="6EB600E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equipes de Saúde da Família composta por médicos do Programa Mais Médicos.</w:t>
            </w:r>
          </w:p>
        </w:tc>
        <w:tc>
          <w:tcPr>
            <w:tcW w:w="733" w:type="dxa"/>
            <w:shd w:val="clear" w:color="000000" w:fill="D9E1F2"/>
            <w:vAlign w:val="center"/>
            <w:hideMark/>
          </w:tcPr>
          <w:p w14:paraId="574D481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AD3F1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29</w:t>
            </w:r>
          </w:p>
        </w:tc>
        <w:tc>
          <w:tcPr>
            <w:tcW w:w="1263" w:type="dxa"/>
            <w:shd w:val="clear" w:color="000000" w:fill="D9E1F2"/>
            <w:vAlign w:val="center"/>
            <w:hideMark/>
          </w:tcPr>
          <w:p w14:paraId="3FE39B9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9D54B5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6B7639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w:t>
            </w:r>
          </w:p>
        </w:tc>
        <w:tc>
          <w:tcPr>
            <w:tcW w:w="1214" w:type="dxa"/>
            <w:tcBorders>
              <w:right w:val="single" w:sz="4" w:space="0" w:color="auto"/>
            </w:tcBorders>
            <w:shd w:val="clear" w:color="000000" w:fill="D9E1F2"/>
            <w:vAlign w:val="center"/>
            <w:hideMark/>
          </w:tcPr>
          <w:p w14:paraId="6474EA7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4543A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D7A5DE" w14:textId="77777777" w:rsidTr="00E97087">
        <w:trPr>
          <w:trHeight w:val="375"/>
        </w:trPr>
        <w:tc>
          <w:tcPr>
            <w:tcW w:w="15632" w:type="dxa"/>
            <w:gridSpan w:val="9"/>
            <w:tcBorders>
              <w:right w:val="single" w:sz="4" w:space="0" w:color="auto"/>
            </w:tcBorders>
            <w:shd w:val="clear" w:color="000000" w:fill="548DD4"/>
            <w:vAlign w:val="center"/>
            <w:hideMark/>
          </w:tcPr>
          <w:p w14:paraId="17858B04"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ATENÇÃO ESPECIALIZADA EM SAÚDE - MÉDIA E ALTA COMPLEXIDADE</w:t>
            </w:r>
          </w:p>
        </w:tc>
        <w:tc>
          <w:tcPr>
            <w:tcW w:w="404" w:type="dxa"/>
            <w:gridSpan w:val="3"/>
            <w:tcBorders>
              <w:top w:val="nil"/>
              <w:left w:val="single" w:sz="4" w:space="0" w:color="auto"/>
              <w:bottom w:val="nil"/>
              <w:right w:val="nil"/>
            </w:tcBorders>
            <w:vAlign w:val="center"/>
            <w:hideMark/>
          </w:tcPr>
          <w:p w14:paraId="7932C5B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FBA2445" w14:textId="77777777" w:rsidTr="00E97087">
        <w:trPr>
          <w:trHeight w:val="855"/>
        </w:trPr>
        <w:tc>
          <w:tcPr>
            <w:tcW w:w="15632" w:type="dxa"/>
            <w:gridSpan w:val="9"/>
            <w:tcBorders>
              <w:right w:val="single" w:sz="4" w:space="0" w:color="auto"/>
            </w:tcBorders>
            <w:shd w:val="clear" w:color="000000" w:fill="EAF1DD"/>
            <w:vAlign w:val="center"/>
            <w:hideMark/>
          </w:tcPr>
          <w:p w14:paraId="0B030BE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DIRETRIZ 2 - Organizar, ampliar e qualificar a Atenção Especializada e Hospitalar de Média e Alta Complexidade no município, garantindo acesso oportuno, redução de filas, integralidade do cuidado e fortalecimento das Redes de Atenção à Saúde, em consonância com as políticas e programas estadual e do Ministério da Saúde.</w:t>
            </w:r>
          </w:p>
        </w:tc>
        <w:tc>
          <w:tcPr>
            <w:tcW w:w="404" w:type="dxa"/>
            <w:gridSpan w:val="3"/>
            <w:tcBorders>
              <w:top w:val="nil"/>
              <w:left w:val="single" w:sz="4" w:space="0" w:color="auto"/>
              <w:bottom w:val="nil"/>
              <w:right w:val="nil"/>
            </w:tcBorders>
            <w:vAlign w:val="center"/>
            <w:hideMark/>
          </w:tcPr>
          <w:p w14:paraId="0EEC064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F5A8C4A" w14:textId="77777777" w:rsidTr="00E97087">
        <w:trPr>
          <w:trHeight w:val="765"/>
        </w:trPr>
        <w:tc>
          <w:tcPr>
            <w:tcW w:w="15632" w:type="dxa"/>
            <w:gridSpan w:val="9"/>
            <w:tcBorders>
              <w:right w:val="single" w:sz="4" w:space="0" w:color="auto"/>
            </w:tcBorders>
            <w:shd w:val="clear" w:color="000000" w:fill="FDE9D9"/>
            <w:vAlign w:val="center"/>
            <w:hideMark/>
          </w:tcPr>
          <w:p w14:paraId="730E27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2.1 - Qualificar e ampliar a capacidade instalada e resolutiva da atenção especializada em saúde e hospitalar de média e alta complexidade alinhada com Rede de Atenção às Urgências, expandindo e implantado novas estruturas, habilitando novos serviços, garantindo acesso oportuno e atendimento integral à população de Parauapebas.</w:t>
            </w:r>
          </w:p>
        </w:tc>
        <w:tc>
          <w:tcPr>
            <w:tcW w:w="404" w:type="dxa"/>
            <w:gridSpan w:val="3"/>
            <w:tcBorders>
              <w:top w:val="nil"/>
              <w:left w:val="single" w:sz="4" w:space="0" w:color="auto"/>
              <w:bottom w:val="nil"/>
              <w:right w:val="nil"/>
            </w:tcBorders>
            <w:vAlign w:val="center"/>
            <w:hideMark/>
          </w:tcPr>
          <w:p w14:paraId="0106DD0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6141B32" w14:textId="77777777" w:rsidTr="00E97087">
        <w:trPr>
          <w:gridAfter w:val="2"/>
          <w:wAfter w:w="256" w:type="dxa"/>
          <w:trHeight w:val="300"/>
        </w:trPr>
        <w:tc>
          <w:tcPr>
            <w:tcW w:w="1271" w:type="dxa"/>
            <w:vMerge w:val="restart"/>
            <w:shd w:val="clear" w:color="000000" w:fill="B8CCE4"/>
            <w:vAlign w:val="center"/>
            <w:hideMark/>
          </w:tcPr>
          <w:p w14:paraId="4FC4F3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51CE0E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6919E0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20B450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407E1D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414F97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256726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0143EE2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EBA1E6A" w14:textId="77777777" w:rsidTr="00E97087">
        <w:trPr>
          <w:gridAfter w:val="2"/>
          <w:wAfter w:w="256" w:type="dxa"/>
          <w:trHeight w:val="900"/>
        </w:trPr>
        <w:tc>
          <w:tcPr>
            <w:tcW w:w="1271" w:type="dxa"/>
            <w:vMerge/>
            <w:vAlign w:val="center"/>
            <w:hideMark/>
          </w:tcPr>
          <w:p w14:paraId="6C641C8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57A6C0A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3393D2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35EBD8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Ano</w:t>
            </w:r>
          </w:p>
        </w:tc>
        <w:tc>
          <w:tcPr>
            <w:tcW w:w="1140" w:type="dxa"/>
            <w:shd w:val="clear" w:color="000000" w:fill="B8CCE4"/>
            <w:vAlign w:val="center"/>
            <w:hideMark/>
          </w:tcPr>
          <w:p w14:paraId="33D911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Valor da linha de base</w:t>
            </w:r>
          </w:p>
        </w:tc>
        <w:tc>
          <w:tcPr>
            <w:tcW w:w="1263" w:type="dxa"/>
            <w:shd w:val="clear" w:color="000000" w:fill="B8CCE4"/>
            <w:vAlign w:val="center"/>
            <w:hideMark/>
          </w:tcPr>
          <w:p w14:paraId="299181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4E191B8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442776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74EC082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1E00C60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7305B69" w14:textId="77777777" w:rsidTr="00E97087">
        <w:trPr>
          <w:gridAfter w:val="2"/>
          <w:wAfter w:w="256" w:type="dxa"/>
          <w:trHeight w:val="600"/>
        </w:trPr>
        <w:tc>
          <w:tcPr>
            <w:tcW w:w="1271" w:type="dxa"/>
            <w:shd w:val="clear" w:color="000000" w:fill="D9E1F2"/>
            <w:vAlign w:val="center"/>
            <w:hideMark/>
          </w:tcPr>
          <w:p w14:paraId="652D85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w:t>
            </w:r>
          </w:p>
        </w:tc>
        <w:tc>
          <w:tcPr>
            <w:tcW w:w="4253" w:type="dxa"/>
            <w:shd w:val="clear" w:color="000000" w:fill="D9E1F2"/>
            <w:vAlign w:val="center"/>
            <w:hideMark/>
          </w:tcPr>
          <w:p w14:paraId="1E6753C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Ampliar o número de Base Descentralizada do SAMU 192 com sua construção e habilitação para cobrir vazios assistenciais de saúde </w:t>
            </w:r>
            <w:proofErr w:type="gramStart"/>
            <w:r w:rsidRPr="00F900D6">
              <w:rPr>
                <w:rFonts w:ascii="Calibri" w:eastAsia="Times New Roman" w:hAnsi="Calibri" w:cs="Calibri"/>
                <w:b/>
                <w:bCs/>
                <w:color w:val="000000"/>
                <w:sz w:val="20"/>
                <w:szCs w:val="20"/>
                <w:lang w:val="pt-BR"/>
              </w:rPr>
              <w:t>no  município</w:t>
            </w:r>
            <w:proofErr w:type="gramEnd"/>
            <w:r w:rsidRPr="00F900D6">
              <w:rPr>
                <w:rFonts w:ascii="Calibri" w:eastAsia="Times New Roman" w:hAnsi="Calibri" w:cs="Calibri"/>
                <w:b/>
                <w:bCs/>
                <w:color w:val="000000"/>
                <w:sz w:val="20"/>
                <w:szCs w:val="20"/>
                <w:lang w:val="pt-BR"/>
              </w:rPr>
              <w:t xml:space="preserve">. </w:t>
            </w:r>
          </w:p>
        </w:tc>
        <w:tc>
          <w:tcPr>
            <w:tcW w:w="3631" w:type="dxa"/>
            <w:shd w:val="clear" w:color="000000" w:fill="D9E1F2"/>
            <w:vAlign w:val="center"/>
            <w:hideMark/>
          </w:tcPr>
          <w:p w14:paraId="7D0679D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Base Descentralizadas do SAMU 192 construídas e habilitadas.</w:t>
            </w:r>
          </w:p>
        </w:tc>
        <w:tc>
          <w:tcPr>
            <w:tcW w:w="733" w:type="dxa"/>
            <w:shd w:val="clear" w:color="000000" w:fill="D9E1F2"/>
            <w:vAlign w:val="center"/>
            <w:hideMark/>
          </w:tcPr>
          <w:p w14:paraId="7C7D51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EA3C3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1B8ADE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981814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84A80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1D27EF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023599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347777E" w14:textId="77777777" w:rsidTr="00E97087">
        <w:trPr>
          <w:gridAfter w:val="2"/>
          <w:wAfter w:w="256" w:type="dxa"/>
          <w:trHeight w:val="600"/>
        </w:trPr>
        <w:tc>
          <w:tcPr>
            <w:tcW w:w="1271" w:type="dxa"/>
            <w:shd w:val="clear" w:color="000000" w:fill="D9E1F2"/>
            <w:vAlign w:val="center"/>
            <w:hideMark/>
          </w:tcPr>
          <w:p w14:paraId="652F7A0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2.1.2</w:t>
            </w:r>
          </w:p>
        </w:tc>
        <w:tc>
          <w:tcPr>
            <w:tcW w:w="4253" w:type="dxa"/>
            <w:shd w:val="clear" w:color="000000" w:fill="D9E1F2"/>
            <w:vAlign w:val="center"/>
            <w:hideMark/>
          </w:tcPr>
          <w:p w14:paraId="696A135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número de Unidade de Suporte Básico (USB) com habilitação e aquisição de veículos para transporte de pacientes no âmbito do SAMU 192. </w:t>
            </w:r>
          </w:p>
        </w:tc>
        <w:tc>
          <w:tcPr>
            <w:tcW w:w="3631" w:type="dxa"/>
            <w:shd w:val="clear" w:color="000000" w:fill="D9E1F2"/>
            <w:vAlign w:val="center"/>
            <w:hideMark/>
          </w:tcPr>
          <w:p w14:paraId="25741F6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veículo USB adquirido e habilitado.</w:t>
            </w:r>
          </w:p>
        </w:tc>
        <w:tc>
          <w:tcPr>
            <w:tcW w:w="733" w:type="dxa"/>
            <w:shd w:val="clear" w:color="000000" w:fill="D9E1F2"/>
            <w:vAlign w:val="center"/>
            <w:hideMark/>
          </w:tcPr>
          <w:p w14:paraId="72E4D05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F1955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1A0501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D068C1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F3940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tcBorders>
              <w:right w:val="single" w:sz="4" w:space="0" w:color="auto"/>
            </w:tcBorders>
            <w:shd w:val="clear" w:color="000000" w:fill="D9E1F2"/>
            <w:vAlign w:val="center"/>
            <w:hideMark/>
          </w:tcPr>
          <w:p w14:paraId="227C6D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A74860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A5F483E" w14:textId="77777777" w:rsidTr="00E97087">
        <w:trPr>
          <w:gridAfter w:val="2"/>
          <w:wAfter w:w="256" w:type="dxa"/>
          <w:trHeight w:val="600"/>
        </w:trPr>
        <w:tc>
          <w:tcPr>
            <w:tcW w:w="1271" w:type="dxa"/>
            <w:shd w:val="clear" w:color="000000" w:fill="D9E1F2"/>
            <w:vAlign w:val="center"/>
            <w:hideMark/>
          </w:tcPr>
          <w:p w14:paraId="67BFDD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2.1.3</w:t>
            </w:r>
          </w:p>
        </w:tc>
        <w:tc>
          <w:tcPr>
            <w:tcW w:w="4253" w:type="dxa"/>
            <w:shd w:val="clear" w:color="000000" w:fill="D9E1F2"/>
            <w:vAlign w:val="center"/>
            <w:hideMark/>
          </w:tcPr>
          <w:p w14:paraId="4699226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número de Unidade de Suporte Avançado (USA) com habilitação e aquisição de veículos para transporte de paciente no âmbito do SAMU 192  </w:t>
            </w:r>
          </w:p>
        </w:tc>
        <w:tc>
          <w:tcPr>
            <w:tcW w:w="3631" w:type="dxa"/>
            <w:shd w:val="clear" w:color="000000" w:fill="D9E1F2"/>
            <w:vAlign w:val="center"/>
            <w:hideMark/>
          </w:tcPr>
          <w:p w14:paraId="7BCA5F1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veículo USA adquirido e habilitado.</w:t>
            </w:r>
          </w:p>
        </w:tc>
        <w:tc>
          <w:tcPr>
            <w:tcW w:w="733" w:type="dxa"/>
            <w:shd w:val="clear" w:color="000000" w:fill="D9E1F2"/>
            <w:vAlign w:val="center"/>
            <w:hideMark/>
          </w:tcPr>
          <w:p w14:paraId="1DAF486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87A71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3C6748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145A9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488617C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B4A344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8C4A0F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7FEB1AA" w14:textId="77777777" w:rsidTr="00E97087">
        <w:trPr>
          <w:gridAfter w:val="2"/>
          <w:wAfter w:w="256" w:type="dxa"/>
          <w:trHeight w:val="600"/>
        </w:trPr>
        <w:tc>
          <w:tcPr>
            <w:tcW w:w="1271" w:type="dxa"/>
            <w:shd w:val="clear" w:color="000000" w:fill="D9E1F2"/>
            <w:vAlign w:val="center"/>
            <w:hideMark/>
          </w:tcPr>
          <w:p w14:paraId="746354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2.1.4</w:t>
            </w:r>
          </w:p>
        </w:tc>
        <w:tc>
          <w:tcPr>
            <w:tcW w:w="4253" w:type="dxa"/>
            <w:shd w:val="clear" w:color="000000" w:fill="D9E1F2"/>
            <w:vAlign w:val="center"/>
            <w:hideMark/>
          </w:tcPr>
          <w:p w14:paraId="21B46F1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 renovação da frota do SAMU 192, assegurando conformidade com as diretrizes do Ministério da Saúde e melhoria do tempo-resposta. </w:t>
            </w:r>
          </w:p>
        </w:tc>
        <w:tc>
          <w:tcPr>
            <w:tcW w:w="3631" w:type="dxa"/>
            <w:shd w:val="clear" w:color="000000" w:fill="D9E1F2"/>
            <w:vAlign w:val="center"/>
            <w:hideMark/>
          </w:tcPr>
          <w:p w14:paraId="221714D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Número de ambulâncias renovadas </w:t>
            </w:r>
          </w:p>
        </w:tc>
        <w:tc>
          <w:tcPr>
            <w:tcW w:w="733" w:type="dxa"/>
            <w:shd w:val="clear" w:color="000000" w:fill="D9E1F2"/>
            <w:vAlign w:val="center"/>
            <w:hideMark/>
          </w:tcPr>
          <w:p w14:paraId="6A8707C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942DD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53745E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48235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258617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43A086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05495A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53C7550" w14:textId="77777777" w:rsidTr="00E97087">
        <w:trPr>
          <w:gridAfter w:val="2"/>
          <w:wAfter w:w="256" w:type="dxa"/>
          <w:trHeight w:val="300"/>
        </w:trPr>
        <w:tc>
          <w:tcPr>
            <w:tcW w:w="1271" w:type="dxa"/>
            <w:vMerge w:val="restart"/>
            <w:shd w:val="clear" w:color="000000" w:fill="D9E1F2"/>
            <w:vAlign w:val="center"/>
            <w:hideMark/>
          </w:tcPr>
          <w:p w14:paraId="10F299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2.1.5</w:t>
            </w:r>
          </w:p>
        </w:tc>
        <w:tc>
          <w:tcPr>
            <w:tcW w:w="4253" w:type="dxa"/>
            <w:vMerge w:val="restart"/>
            <w:shd w:val="clear" w:color="000000" w:fill="D9E1F2"/>
            <w:vAlign w:val="center"/>
            <w:hideMark/>
          </w:tcPr>
          <w:p w14:paraId="4605394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serviço de motolância para o SAMU 192 com aquisição do veículo e habilitação do serviço. </w:t>
            </w:r>
          </w:p>
        </w:tc>
        <w:tc>
          <w:tcPr>
            <w:tcW w:w="3631" w:type="dxa"/>
            <w:vMerge w:val="restart"/>
            <w:shd w:val="clear" w:color="000000" w:fill="D9E1F2"/>
            <w:vAlign w:val="center"/>
            <w:hideMark/>
          </w:tcPr>
          <w:p w14:paraId="5173470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Serviço de motolância SAMU 192 habitado.</w:t>
            </w:r>
          </w:p>
        </w:tc>
        <w:tc>
          <w:tcPr>
            <w:tcW w:w="733" w:type="dxa"/>
            <w:vMerge w:val="restart"/>
            <w:shd w:val="clear" w:color="000000" w:fill="D9E1F2"/>
            <w:vAlign w:val="center"/>
            <w:hideMark/>
          </w:tcPr>
          <w:p w14:paraId="4E781F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71576A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vMerge w:val="restart"/>
            <w:shd w:val="clear" w:color="000000" w:fill="D9E1F2"/>
            <w:vAlign w:val="center"/>
            <w:hideMark/>
          </w:tcPr>
          <w:p w14:paraId="4196FFE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vMerge w:val="restart"/>
            <w:shd w:val="clear" w:color="000000" w:fill="D9E1F2"/>
            <w:vAlign w:val="center"/>
            <w:hideMark/>
          </w:tcPr>
          <w:p w14:paraId="58E4A75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vMerge w:val="restart"/>
            <w:shd w:val="clear" w:color="000000" w:fill="D9E1F2"/>
            <w:vAlign w:val="center"/>
            <w:hideMark/>
          </w:tcPr>
          <w:p w14:paraId="56F3E38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vMerge w:val="restart"/>
            <w:tcBorders>
              <w:right w:val="single" w:sz="4" w:space="0" w:color="auto"/>
            </w:tcBorders>
            <w:shd w:val="clear" w:color="000000" w:fill="D9E1F2"/>
            <w:vAlign w:val="center"/>
            <w:hideMark/>
          </w:tcPr>
          <w:p w14:paraId="656CC4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8AB0DC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6B30CBF" w14:textId="77777777" w:rsidTr="00E97087">
        <w:trPr>
          <w:gridAfter w:val="2"/>
          <w:wAfter w:w="256" w:type="dxa"/>
          <w:trHeight w:val="300"/>
        </w:trPr>
        <w:tc>
          <w:tcPr>
            <w:tcW w:w="1271" w:type="dxa"/>
            <w:vMerge/>
            <w:vAlign w:val="center"/>
            <w:hideMark/>
          </w:tcPr>
          <w:p w14:paraId="2B6D7F1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22B1671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0ACD30C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7CD618F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3C87A1A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3A5258A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0420646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69B8737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6431C6C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64A4F0B4"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55F74F73" w14:textId="77777777" w:rsidTr="00E97087">
        <w:trPr>
          <w:gridAfter w:val="2"/>
          <w:wAfter w:w="256" w:type="dxa"/>
          <w:trHeight w:val="600"/>
        </w:trPr>
        <w:tc>
          <w:tcPr>
            <w:tcW w:w="1271" w:type="dxa"/>
            <w:shd w:val="clear" w:color="000000" w:fill="D9E1F2"/>
            <w:vAlign w:val="center"/>
            <w:hideMark/>
          </w:tcPr>
          <w:p w14:paraId="3DFCCFA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2.1.6</w:t>
            </w:r>
          </w:p>
        </w:tc>
        <w:tc>
          <w:tcPr>
            <w:tcW w:w="4253" w:type="dxa"/>
            <w:shd w:val="clear" w:color="000000" w:fill="D9E1F2"/>
            <w:vAlign w:val="center"/>
            <w:hideMark/>
          </w:tcPr>
          <w:p w14:paraId="26B82D5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Reformar a base descentralizada do SAMU 192 qualificando a infraestrutura física e melhorando as condições de trabalho da equipe.</w:t>
            </w:r>
            <w:r w:rsidRPr="00F900D6">
              <w:rPr>
                <w:rFonts w:ascii="Calibri" w:eastAsia="Times New Roman" w:hAnsi="Calibri" w:cs="Calibri"/>
                <w:color w:val="000000"/>
                <w:sz w:val="20"/>
                <w:szCs w:val="20"/>
                <w:lang w:val="pt-BR"/>
              </w:rPr>
              <w:t> </w:t>
            </w:r>
          </w:p>
        </w:tc>
        <w:tc>
          <w:tcPr>
            <w:tcW w:w="3631" w:type="dxa"/>
            <w:shd w:val="clear" w:color="000000" w:fill="D9E1F2"/>
            <w:vAlign w:val="center"/>
            <w:hideMark/>
          </w:tcPr>
          <w:p w14:paraId="02AF2D8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Base descentralizada SAMU 192 reformada</w:t>
            </w:r>
          </w:p>
        </w:tc>
        <w:tc>
          <w:tcPr>
            <w:tcW w:w="733" w:type="dxa"/>
            <w:shd w:val="clear" w:color="000000" w:fill="D9E1F2"/>
            <w:vAlign w:val="center"/>
            <w:hideMark/>
          </w:tcPr>
          <w:p w14:paraId="157186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F4A77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6E0B3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557E7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86391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4EC98F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5840D1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2C75FEA" w14:textId="77777777" w:rsidTr="00E97087">
        <w:trPr>
          <w:gridAfter w:val="2"/>
          <w:wAfter w:w="256" w:type="dxa"/>
          <w:trHeight w:val="600"/>
        </w:trPr>
        <w:tc>
          <w:tcPr>
            <w:tcW w:w="1271" w:type="dxa"/>
            <w:shd w:val="clear" w:color="000000" w:fill="D9E1F2"/>
            <w:vAlign w:val="center"/>
            <w:hideMark/>
          </w:tcPr>
          <w:p w14:paraId="0BAFC0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2.1.7</w:t>
            </w:r>
          </w:p>
        </w:tc>
        <w:tc>
          <w:tcPr>
            <w:tcW w:w="4253" w:type="dxa"/>
            <w:shd w:val="clear" w:color="000000" w:fill="D9E1F2"/>
            <w:vAlign w:val="center"/>
            <w:hideMark/>
          </w:tcPr>
          <w:p w14:paraId="707F74C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e manter a qualificação do Serviço Móvel de Urgência SAMU 192 junto ao MS. </w:t>
            </w:r>
          </w:p>
        </w:tc>
        <w:tc>
          <w:tcPr>
            <w:tcW w:w="3631" w:type="dxa"/>
            <w:shd w:val="clear" w:color="000000" w:fill="D9E1F2"/>
            <w:vAlign w:val="center"/>
            <w:hideMark/>
          </w:tcPr>
          <w:p w14:paraId="64AFDE84" w14:textId="77777777" w:rsidR="00F900D6" w:rsidRPr="00F900D6" w:rsidRDefault="00F900D6" w:rsidP="00F900D6">
            <w:pPr>
              <w:widowControl/>
              <w:rPr>
                <w:rFonts w:ascii="Calibri" w:eastAsia="Times New Roman" w:hAnsi="Calibri" w:cs="Calibri"/>
                <w:b/>
                <w:bCs/>
                <w:color w:val="000000"/>
                <w:sz w:val="20"/>
                <w:szCs w:val="20"/>
                <w:lang w:val="pt-BR"/>
              </w:rPr>
            </w:pPr>
            <w:proofErr w:type="gramStart"/>
            <w:r w:rsidRPr="00F900D6">
              <w:rPr>
                <w:rFonts w:ascii="Calibri" w:eastAsia="Times New Roman" w:hAnsi="Calibri" w:cs="Calibri"/>
                <w:b/>
                <w:bCs/>
                <w:color w:val="000000"/>
                <w:sz w:val="20"/>
                <w:szCs w:val="20"/>
                <w:lang w:val="pt-BR"/>
              </w:rPr>
              <w:t>Número  de</w:t>
            </w:r>
            <w:proofErr w:type="gramEnd"/>
            <w:r w:rsidRPr="00F900D6">
              <w:rPr>
                <w:rFonts w:ascii="Calibri" w:eastAsia="Times New Roman" w:hAnsi="Calibri" w:cs="Calibri"/>
                <w:b/>
                <w:bCs/>
                <w:color w:val="000000"/>
                <w:sz w:val="20"/>
                <w:szCs w:val="20"/>
                <w:lang w:val="pt-BR"/>
              </w:rPr>
              <w:t xml:space="preserve"> qualificação do SAMU 192 junto ao MS.</w:t>
            </w:r>
          </w:p>
        </w:tc>
        <w:tc>
          <w:tcPr>
            <w:tcW w:w="733" w:type="dxa"/>
            <w:shd w:val="clear" w:color="000000" w:fill="D9E1F2"/>
            <w:vAlign w:val="center"/>
            <w:hideMark/>
          </w:tcPr>
          <w:p w14:paraId="49F8614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8B85C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3BF6D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1C8BF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1D67A1E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2BBA5C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76D2F9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9F94A3" w14:textId="77777777" w:rsidTr="00E97087">
        <w:trPr>
          <w:gridAfter w:val="1"/>
          <w:wAfter w:w="20" w:type="dxa"/>
          <w:trHeight w:val="300"/>
        </w:trPr>
        <w:tc>
          <w:tcPr>
            <w:tcW w:w="1271" w:type="dxa"/>
            <w:shd w:val="clear" w:color="000000" w:fill="FFFFFF"/>
            <w:vAlign w:val="center"/>
            <w:hideMark/>
          </w:tcPr>
          <w:p w14:paraId="55B7665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7DE7C6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capacitação permanente dos servidores vinculados ao componente SAMU 192, com os cursos obrigatórios.</w:t>
            </w:r>
          </w:p>
        </w:tc>
        <w:tc>
          <w:tcPr>
            <w:tcW w:w="384" w:type="dxa"/>
            <w:gridSpan w:val="2"/>
            <w:tcBorders>
              <w:top w:val="nil"/>
              <w:left w:val="single" w:sz="4" w:space="0" w:color="auto"/>
              <w:bottom w:val="nil"/>
              <w:right w:val="nil"/>
            </w:tcBorders>
            <w:vAlign w:val="center"/>
            <w:hideMark/>
          </w:tcPr>
          <w:p w14:paraId="2D58A43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EE37244" w14:textId="77777777" w:rsidTr="00E97087">
        <w:trPr>
          <w:gridAfter w:val="1"/>
          <w:wAfter w:w="20" w:type="dxa"/>
          <w:trHeight w:val="315"/>
        </w:trPr>
        <w:tc>
          <w:tcPr>
            <w:tcW w:w="1271" w:type="dxa"/>
            <w:shd w:val="clear" w:color="000000" w:fill="FFFFFF"/>
            <w:vAlign w:val="center"/>
            <w:hideMark/>
          </w:tcPr>
          <w:p w14:paraId="51160AD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55AA4A2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Comprovar a vigência do seguro contra sinistro para as Unidades Móveis</w:t>
            </w:r>
          </w:p>
        </w:tc>
        <w:tc>
          <w:tcPr>
            <w:tcW w:w="384" w:type="dxa"/>
            <w:gridSpan w:val="2"/>
            <w:tcBorders>
              <w:top w:val="nil"/>
              <w:left w:val="single" w:sz="4" w:space="0" w:color="auto"/>
              <w:bottom w:val="nil"/>
              <w:right w:val="nil"/>
            </w:tcBorders>
            <w:vAlign w:val="center"/>
            <w:hideMark/>
          </w:tcPr>
          <w:p w14:paraId="00EB533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A0EAA0F" w14:textId="77777777" w:rsidTr="00E97087">
        <w:trPr>
          <w:gridAfter w:val="1"/>
          <w:wAfter w:w="20" w:type="dxa"/>
          <w:trHeight w:val="300"/>
        </w:trPr>
        <w:tc>
          <w:tcPr>
            <w:tcW w:w="1271" w:type="dxa"/>
            <w:shd w:val="clear" w:color="000000" w:fill="FFFFFF"/>
            <w:vAlign w:val="center"/>
            <w:hideMark/>
          </w:tcPr>
          <w:p w14:paraId="56A3710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5733BBB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Contratar manutenção das Unidades Móveis SAMU 192.</w:t>
            </w:r>
          </w:p>
        </w:tc>
        <w:tc>
          <w:tcPr>
            <w:tcW w:w="384" w:type="dxa"/>
            <w:gridSpan w:val="2"/>
            <w:tcBorders>
              <w:top w:val="nil"/>
              <w:left w:val="single" w:sz="4" w:space="0" w:color="auto"/>
              <w:bottom w:val="nil"/>
              <w:right w:val="nil"/>
            </w:tcBorders>
            <w:vAlign w:val="center"/>
            <w:hideMark/>
          </w:tcPr>
          <w:p w14:paraId="76B5085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EE5A76" w14:textId="77777777" w:rsidTr="00E97087">
        <w:trPr>
          <w:gridAfter w:val="1"/>
          <w:wAfter w:w="20" w:type="dxa"/>
          <w:trHeight w:val="300"/>
        </w:trPr>
        <w:tc>
          <w:tcPr>
            <w:tcW w:w="1271" w:type="dxa"/>
            <w:shd w:val="clear" w:color="000000" w:fill="FFFFFF"/>
            <w:vAlign w:val="center"/>
            <w:hideMark/>
          </w:tcPr>
          <w:p w14:paraId="3F9EC60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491F1C4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Adquirir os uniformes das equipes assistenciais, obedecendo ao padrão visual estabelecido pelo Ministério da Saúde, e Equipamentos de Proteção Individual (EPI).</w:t>
            </w:r>
          </w:p>
        </w:tc>
        <w:tc>
          <w:tcPr>
            <w:tcW w:w="384" w:type="dxa"/>
            <w:gridSpan w:val="2"/>
            <w:tcBorders>
              <w:top w:val="nil"/>
              <w:left w:val="single" w:sz="4" w:space="0" w:color="auto"/>
              <w:bottom w:val="nil"/>
              <w:right w:val="nil"/>
            </w:tcBorders>
            <w:vAlign w:val="center"/>
            <w:hideMark/>
          </w:tcPr>
          <w:p w14:paraId="498CE3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1402A64" w14:textId="77777777" w:rsidTr="00E97087">
        <w:trPr>
          <w:gridAfter w:val="1"/>
          <w:wAfter w:w="20" w:type="dxa"/>
          <w:trHeight w:val="300"/>
        </w:trPr>
        <w:tc>
          <w:tcPr>
            <w:tcW w:w="1271" w:type="dxa"/>
            <w:shd w:val="clear" w:color="000000" w:fill="FFFFFF"/>
            <w:vAlign w:val="center"/>
            <w:hideMark/>
          </w:tcPr>
          <w:p w14:paraId="1F112F5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7151171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Reformar a Base Descentralizada mantendo a padronização visual, conforme normatização específica constante do manual de identidade visual do Ministério da Saúde.</w:t>
            </w:r>
          </w:p>
        </w:tc>
        <w:tc>
          <w:tcPr>
            <w:tcW w:w="384" w:type="dxa"/>
            <w:gridSpan w:val="2"/>
            <w:tcBorders>
              <w:top w:val="nil"/>
              <w:left w:val="single" w:sz="4" w:space="0" w:color="auto"/>
              <w:bottom w:val="nil"/>
              <w:right w:val="nil"/>
            </w:tcBorders>
            <w:vAlign w:val="center"/>
            <w:hideMark/>
          </w:tcPr>
          <w:p w14:paraId="4EEF669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7C6A5BE" w14:textId="77777777" w:rsidTr="00E97087">
        <w:trPr>
          <w:gridAfter w:val="2"/>
          <w:wAfter w:w="256" w:type="dxa"/>
          <w:trHeight w:val="300"/>
        </w:trPr>
        <w:tc>
          <w:tcPr>
            <w:tcW w:w="1271" w:type="dxa"/>
            <w:shd w:val="clear" w:color="000000" w:fill="FFFFFF"/>
            <w:vAlign w:val="center"/>
            <w:hideMark/>
          </w:tcPr>
          <w:p w14:paraId="25A70F4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4253" w:type="dxa"/>
            <w:shd w:val="clear" w:color="000000" w:fill="FFFFFF"/>
            <w:vAlign w:val="center"/>
            <w:hideMark/>
          </w:tcPr>
          <w:p w14:paraId="1500EAB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Adquirir e realizar a manutenção preventiva e corretiva dos equipamentos médicos.</w:t>
            </w:r>
          </w:p>
        </w:tc>
        <w:tc>
          <w:tcPr>
            <w:tcW w:w="3631" w:type="dxa"/>
            <w:shd w:val="clear" w:color="000000" w:fill="FFFFFF"/>
            <w:vAlign w:val="center"/>
            <w:hideMark/>
          </w:tcPr>
          <w:p w14:paraId="5F380CA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733" w:type="dxa"/>
            <w:shd w:val="clear" w:color="000000" w:fill="FFFFFF"/>
            <w:vAlign w:val="center"/>
            <w:hideMark/>
          </w:tcPr>
          <w:p w14:paraId="044A045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1140" w:type="dxa"/>
            <w:shd w:val="clear" w:color="000000" w:fill="FFFFFF"/>
            <w:vAlign w:val="center"/>
            <w:hideMark/>
          </w:tcPr>
          <w:p w14:paraId="269439E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1263" w:type="dxa"/>
            <w:shd w:val="clear" w:color="000000" w:fill="FFFFFF"/>
            <w:vAlign w:val="center"/>
            <w:hideMark/>
          </w:tcPr>
          <w:p w14:paraId="1F7DCEF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1167" w:type="dxa"/>
            <w:shd w:val="clear" w:color="000000" w:fill="FFFFFF"/>
            <w:vAlign w:val="center"/>
            <w:hideMark/>
          </w:tcPr>
          <w:p w14:paraId="3879021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960" w:type="dxa"/>
            <w:shd w:val="clear" w:color="000000" w:fill="FFFFFF"/>
            <w:vAlign w:val="center"/>
            <w:hideMark/>
          </w:tcPr>
          <w:p w14:paraId="15510C1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1214" w:type="dxa"/>
            <w:tcBorders>
              <w:right w:val="single" w:sz="4" w:space="0" w:color="auto"/>
            </w:tcBorders>
            <w:shd w:val="clear" w:color="000000" w:fill="FFFFFF"/>
            <w:vAlign w:val="center"/>
            <w:hideMark/>
          </w:tcPr>
          <w:p w14:paraId="61496D8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w:t>
            </w:r>
          </w:p>
        </w:tc>
        <w:tc>
          <w:tcPr>
            <w:tcW w:w="148" w:type="dxa"/>
            <w:tcBorders>
              <w:top w:val="nil"/>
              <w:left w:val="single" w:sz="4" w:space="0" w:color="auto"/>
              <w:bottom w:val="nil"/>
              <w:right w:val="nil"/>
            </w:tcBorders>
            <w:vAlign w:val="center"/>
            <w:hideMark/>
          </w:tcPr>
          <w:p w14:paraId="58FB9D1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151F1A4" w14:textId="77777777" w:rsidTr="00E97087">
        <w:trPr>
          <w:gridAfter w:val="2"/>
          <w:wAfter w:w="256" w:type="dxa"/>
          <w:trHeight w:val="600"/>
        </w:trPr>
        <w:tc>
          <w:tcPr>
            <w:tcW w:w="1271" w:type="dxa"/>
            <w:shd w:val="clear" w:color="000000" w:fill="D9E1F2"/>
            <w:vAlign w:val="center"/>
            <w:hideMark/>
          </w:tcPr>
          <w:p w14:paraId="2AD145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2.1.8</w:t>
            </w:r>
          </w:p>
        </w:tc>
        <w:tc>
          <w:tcPr>
            <w:tcW w:w="4253" w:type="dxa"/>
            <w:shd w:val="clear" w:color="000000" w:fill="D9E1F2"/>
            <w:vAlign w:val="center"/>
            <w:hideMark/>
          </w:tcPr>
          <w:p w14:paraId="3970039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o tempo médio de resposta de atendimento do SAMU de 20 minutos em 2024 para 15 minutos até 2029.</w:t>
            </w:r>
          </w:p>
        </w:tc>
        <w:tc>
          <w:tcPr>
            <w:tcW w:w="3631" w:type="dxa"/>
            <w:shd w:val="clear" w:color="000000" w:fill="D9E1F2"/>
            <w:vAlign w:val="center"/>
            <w:hideMark/>
          </w:tcPr>
          <w:p w14:paraId="1946BF8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Tempo médio de resposta de atendimento das equipes do SAMU</w:t>
            </w:r>
          </w:p>
        </w:tc>
        <w:tc>
          <w:tcPr>
            <w:tcW w:w="733" w:type="dxa"/>
            <w:shd w:val="clear" w:color="000000" w:fill="D9E1F2"/>
            <w:vAlign w:val="center"/>
            <w:hideMark/>
          </w:tcPr>
          <w:p w14:paraId="4A2F5C3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5F080B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1263" w:type="dxa"/>
            <w:shd w:val="clear" w:color="000000" w:fill="D9E1F2"/>
            <w:vAlign w:val="center"/>
            <w:hideMark/>
          </w:tcPr>
          <w:p w14:paraId="4686E0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F52BCD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≤19</w:t>
            </w:r>
          </w:p>
        </w:tc>
        <w:tc>
          <w:tcPr>
            <w:tcW w:w="960" w:type="dxa"/>
            <w:shd w:val="clear" w:color="000000" w:fill="D9E1F2"/>
            <w:vAlign w:val="center"/>
            <w:hideMark/>
          </w:tcPr>
          <w:p w14:paraId="642381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≤15</w:t>
            </w:r>
          </w:p>
        </w:tc>
        <w:tc>
          <w:tcPr>
            <w:tcW w:w="1214" w:type="dxa"/>
            <w:tcBorders>
              <w:right w:val="single" w:sz="4" w:space="0" w:color="auto"/>
            </w:tcBorders>
            <w:shd w:val="clear" w:color="000000" w:fill="D9E1F2"/>
            <w:vAlign w:val="center"/>
            <w:hideMark/>
          </w:tcPr>
          <w:p w14:paraId="412D41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02973F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B9D5BD" w14:textId="77777777" w:rsidTr="00E97087">
        <w:trPr>
          <w:gridAfter w:val="1"/>
          <w:wAfter w:w="20" w:type="dxa"/>
          <w:trHeight w:val="300"/>
        </w:trPr>
        <w:tc>
          <w:tcPr>
            <w:tcW w:w="1271" w:type="dxa"/>
            <w:shd w:val="clear" w:color="000000" w:fill="FFFFFF"/>
            <w:vAlign w:val="center"/>
            <w:hideMark/>
          </w:tcPr>
          <w:p w14:paraId="4FAFFB8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D51D8F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Aperfeiçoar a articulação com a Central de Regulação das Urgências - CRU para manter o tempo médio total de regulação em até 5 minutos</w:t>
            </w:r>
          </w:p>
        </w:tc>
        <w:tc>
          <w:tcPr>
            <w:tcW w:w="384" w:type="dxa"/>
            <w:gridSpan w:val="2"/>
            <w:tcBorders>
              <w:top w:val="nil"/>
              <w:left w:val="single" w:sz="4" w:space="0" w:color="auto"/>
              <w:bottom w:val="nil"/>
              <w:right w:val="nil"/>
            </w:tcBorders>
            <w:vAlign w:val="center"/>
            <w:hideMark/>
          </w:tcPr>
          <w:p w14:paraId="37FE456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FA1FCB0" w14:textId="77777777" w:rsidTr="00E97087">
        <w:trPr>
          <w:gridAfter w:val="1"/>
          <w:wAfter w:w="20" w:type="dxa"/>
          <w:trHeight w:val="300"/>
        </w:trPr>
        <w:tc>
          <w:tcPr>
            <w:tcW w:w="1271" w:type="dxa"/>
            <w:shd w:val="clear" w:color="000000" w:fill="FFFFFF"/>
            <w:vAlign w:val="center"/>
            <w:hideMark/>
          </w:tcPr>
          <w:p w14:paraId="6449928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586D08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Integrar ações com o Núcleo Interno de Regulação -NIR do Hospital Geral de Parauapebas - HGP para agilizar a confirmação e liberação de leitos</w:t>
            </w:r>
          </w:p>
        </w:tc>
        <w:tc>
          <w:tcPr>
            <w:tcW w:w="384" w:type="dxa"/>
            <w:gridSpan w:val="2"/>
            <w:tcBorders>
              <w:top w:val="nil"/>
              <w:left w:val="single" w:sz="4" w:space="0" w:color="auto"/>
              <w:bottom w:val="nil"/>
              <w:right w:val="nil"/>
            </w:tcBorders>
            <w:vAlign w:val="center"/>
            <w:hideMark/>
          </w:tcPr>
          <w:p w14:paraId="4FF9DD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BD8AC1" w14:textId="77777777" w:rsidTr="00E97087">
        <w:trPr>
          <w:gridAfter w:val="1"/>
          <w:wAfter w:w="20" w:type="dxa"/>
          <w:trHeight w:val="300"/>
        </w:trPr>
        <w:tc>
          <w:tcPr>
            <w:tcW w:w="1271" w:type="dxa"/>
            <w:shd w:val="clear" w:color="000000" w:fill="FFFFFF"/>
            <w:vAlign w:val="center"/>
            <w:hideMark/>
          </w:tcPr>
          <w:p w14:paraId="4467B1E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921773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intervalo entre o acionamento e saída da base das equipes operacionais</w:t>
            </w:r>
          </w:p>
        </w:tc>
        <w:tc>
          <w:tcPr>
            <w:tcW w:w="384" w:type="dxa"/>
            <w:gridSpan w:val="2"/>
            <w:tcBorders>
              <w:top w:val="nil"/>
              <w:left w:val="single" w:sz="4" w:space="0" w:color="auto"/>
              <w:bottom w:val="nil"/>
              <w:right w:val="nil"/>
            </w:tcBorders>
            <w:vAlign w:val="center"/>
            <w:hideMark/>
          </w:tcPr>
          <w:p w14:paraId="73E8241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F0E1F50" w14:textId="77777777" w:rsidTr="00E97087">
        <w:trPr>
          <w:gridAfter w:val="1"/>
          <w:wAfter w:w="20" w:type="dxa"/>
          <w:trHeight w:val="300"/>
        </w:trPr>
        <w:tc>
          <w:tcPr>
            <w:tcW w:w="1271" w:type="dxa"/>
            <w:shd w:val="clear" w:color="000000" w:fill="FFFFFF"/>
            <w:vAlign w:val="center"/>
            <w:hideMark/>
          </w:tcPr>
          <w:p w14:paraId="2180E67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6915CFE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Manter o funcionamento do sistema de comunicação entre CRU e equipe (celular ativo)</w:t>
            </w:r>
          </w:p>
        </w:tc>
        <w:tc>
          <w:tcPr>
            <w:tcW w:w="384" w:type="dxa"/>
            <w:gridSpan w:val="2"/>
            <w:tcBorders>
              <w:top w:val="nil"/>
              <w:left w:val="single" w:sz="4" w:space="0" w:color="auto"/>
              <w:bottom w:val="nil"/>
              <w:right w:val="nil"/>
            </w:tcBorders>
            <w:vAlign w:val="center"/>
            <w:hideMark/>
          </w:tcPr>
          <w:p w14:paraId="04D589A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1DDFE0A" w14:textId="77777777" w:rsidTr="00E97087">
        <w:trPr>
          <w:gridAfter w:val="1"/>
          <w:wAfter w:w="20" w:type="dxa"/>
          <w:trHeight w:val="300"/>
        </w:trPr>
        <w:tc>
          <w:tcPr>
            <w:tcW w:w="1271" w:type="dxa"/>
            <w:shd w:val="clear" w:color="000000" w:fill="FFFFFF"/>
            <w:vAlign w:val="center"/>
            <w:hideMark/>
          </w:tcPr>
          <w:p w14:paraId="2BD4058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7FE4A7C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Qualificar 02 serviços existentes (Unidade de Suporte Básico e Unidade de Suporte Avançado)</w:t>
            </w:r>
          </w:p>
        </w:tc>
        <w:tc>
          <w:tcPr>
            <w:tcW w:w="384" w:type="dxa"/>
            <w:gridSpan w:val="2"/>
            <w:tcBorders>
              <w:top w:val="nil"/>
              <w:left w:val="single" w:sz="4" w:space="0" w:color="auto"/>
              <w:bottom w:val="nil"/>
              <w:right w:val="nil"/>
            </w:tcBorders>
            <w:vAlign w:val="center"/>
            <w:hideMark/>
          </w:tcPr>
          <w:p w14:paraId="0204EBF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D3EAF26" w14:textId="77777777" w:rsidTr="00E97087">
        <w:trPr>
          <w:gridAfter w:val="1"/>
          <w:wAfter w:w="20" w:type="dxa"/>
          <w:trHeight w:val="300"/>
        </w:trPr>
        <w:tc>
          <w:tcPr>
            <w:tcW w:w="1271" w:type="dxa"/>
            <w:shd w:val="clear" w:color="000000" w:fill="FFFFFF"/>
            <w:vAlign w:val="center"/>
            <w:hideMark/>
          </w:tcPr>
          <w:p w14:paraId="0C6770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775EFE3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Participar das ações educativas nos serviços de saúde e na comunidade</w:t>
            </w:r>
          </w:p>
        </w:tc>
        <w:tc>
          <w:tcPr>
            <w:tcW w:w="384" w:type="dxa"/>
            <w:gridSpan w:val="2"/>
            <w:tcBorders>
              <w:top w:val="nil"/>
              <w:left w:val="single" w:sz="4" w:space="0" w:color="auto"/>
              <w:bottom w:val="nil"/>
              <w:right w:val="nil"/>
            </w:tcBorders>
            <w:vAlign w:val="center"/>
            <w:hideMark/>
          </w:tcPr>
          <w:p w14:paraId="124ADE4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B840D06" w14:textId="77777777" w:rsidTr="00E97087">
        <w:trPr>
          <w:gridAfter w:val="1"/>
          <w:wAfter w:w="20" w:type="dxa"/>
          <w:trHeight w:val="300"/>
        </w:trPr>
        <w:tc>
          <w:tcPr>
            <w:tcW w:w="1271" w:type="dxa"/>
            <w:shd w:val="clear" w:color="000000" w:fill="FFFFFF"/>
            <w:vAlign w:val="center"/>
            <w:hideMark/>
          </w:tcPr>
          <w:p w14:paraId="48D21EB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7</w:t>
            </w:r>
          </w:p>
        </w:tc>
        <w:tc>
          <w:tcPr>
            <w:tcW w:w="14361" w:type="dxa"/>
            <w:gridSpan w:val="8"/>
            <w:tcBorders>
              <w:right w:val="single" w:sz="4" w:space="0" w:color="auto"/>
            </w:tcBorders>
            <w:vAlign w:val="center"/>
            <w:hideMark/>
          </w:tcPr>
          <w:p w14:paraId="3FF1517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sistemas de informação para apoiar a gestão e o monitoramento das ações</w:t>
            </w:r>
          </w:p>
        </w:tc>
        <w:tc>
          <w:tcPr>
            <w:tcW w:w="384" w:type="dxa"/>
            <w:gridSpan w:val="2"/>
            <w:tcBorders>
              <w:top w:val="nil"/>
              <w:left w:val="single" w:sz="4" w:space="0" w:color="auto"/>
              <w:bottom w:val="nil"/>
              <w:right w:val="nil"/>
            </w:tcBorders>
            <w:vAlign w:val="center"/>
            <w:hideMark/>
          </w:tcPr>
          <w:p w14:paraId="27CFD75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53148DD" w14:textId="77777777" w:rsidTr="00E97087">
        <w:trPr>
          <w:gridAfter w:val="1"/>
          <w:wAfter w:w="20" w:type="dxa"/>
          <w:trHeight w:val="300"/>
        </w:trPr>
        <w:tc>
          <w:tcPr>
            <w:tcW w:w="1271" w:type="dxa"/>
            <w:shd w:val="clear" w:color="000000" w:fill="FFFFFF"/>
            <w:vAlign w:val="center"/>
            <w:hideMark/>
          </w:tcPr>
          <w:p w14:paraId="43F48DC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17EFC2A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manutenção preventiva e corretiva na frota do SAMU</w:t>
            </w:r>
          </w:p>
        </w:tc>
        <w:tc>
          <w:tcPr>
            <w:tcW w:w="384" w:type="dxa"/>
            <w:gridSpan w:val="2"/>
            <w:tcBorders>
              <w:top w:val="nil"/>
              <w:left w:val="single" w:sz="4" w:space="0" w:color="auto"/>
              <w:bottom w:val="nil"/>
              <w:right w:val="nil"/>
            </w:tcBorders>
            <w:vAlign w:val="center"/>
            <w:hideMark/>
          </w:tcPr>
          <w:p w14:paraId="640BD68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5CCC183" w14:textId="77777777" w:rsidTr="00E97087">
        <w:trPr>
          <w:gridAfter w:val="1"/>
          <w:wAfter w:w="20" w:type="dxa"/>
          <w:trHeight w:val="300"/>
        </w:trPr>
        <w:tc>
          <w:tcPr>
            <w:tcW w:w="1271" w:type="dxa"/>
            <w:shd w:val="clear" w:color="000000" w:fill="FFFFFF"/>
            <w:vAlign w:val="center"/>
            <w:hideMark/>
          </w:tcPr>
          <w:p w14:paraId="3EC527F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center"/>
            <w:hideMark/>
          </w:tcPr>
          <w:p w14:paraId="2C9C0FB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Construir duas bases descentralizadas</w:t>
            </w:r>
          </w:p>
        </w:tc>
        <w:tc>
          <w:tcPr>
            <w:tcW w:w="384" w:type="dxa"/>
            <w:gridSpan w:val="2"/>
            <w:tcBorders>
              <w:top w:val="nil"/>
              <w:left w:val="single" w:sz="4" w:space="0" w:color="auto"/>
              <w:bottom w:val="nil"/>
              <w:right w:val="nil"/>
            </w:tcBorders>
            <w:vAlign w:val="center"/>
            <w:hideMark/>
          </w:tcPr>
          <w:p w14:paraId="7A13D48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1BFED29" w14:textId="77777777" w:rsidTr="00E97087">
        <w:trPr>
          <w:gridAfter w:val="1"/>
          <w:wAfter w:w="20" w:type="dxa"/>
          <w:trHeight w:val="300"/>
        </w:trPr>
        <w:tc>
          <w:tcPr>
            <w:tcW w:w="1271" w:type="dxa"/>
            <w:shd w:val="clear" w:color="000000" w:fill="FFFFFF"/>
            <w:vAlign w:val="center"/>
            <w:hideMark/>
          </w:tcPr>
          <w:p w14:paraId="7B28BEA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10</w:t>
            </w:r>
          </w:p>
        </w:tc>
        <w:tc>
          <w:tcPr>
            <w:tcW w:w="14361" w:type="dxa"/>
            <w:gridSpan w:val="8"/>
            <w:tcBorders>
              <w:right w:val="single" w:sz="4" w:space="0" w:color="auto"/>
            </w:tcBorders>
            <w:vAlign w:val="center"/>
            <w:hideMark/>
          </w:tcPr>
          <w:p w14:paraId="652683A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02 motolâncias</w:t>
            </w:r>
          </w:p>
        </w:tc>
        <w:tc>
          <w:tcPr>
            <w:tcW w:w="384" w:type="dxa"/>
            <w:gridSpan w:val="2"/>
            <w:tcBorders>
              <w:top w:val="nil"/>
              <w:left w:val="single" w:sz="4" w:space="0" w:color="auto"/>
              <w:bottom w:val="nil"/>
              <w:right w:val="nil"/>
            </w:tcBorders>
            <w:vAlign w:val="center"/>
            <w:hideMark/>
          </w:tcPr>
          <w:p w14:paraId="1196657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9891F49" w14:textId="77777777" w:rsidTr="00E97087">
        <w:trPr>
          <w:gridAfter w:val="1"/>
          <w:wAfter w:w="20" w:type="dxa"/>
          <w:trHeight w:val="300"/>
        </w:trPr>
        <w:tc>
          <w:tcPr>
            <w:tcW w:w="1271" w:type="dxa"/>
            <w:shd w:val="clear" w:color="000000" w:fill="FFFFFF"/>
            <w:vAlign w:val="center"/>
            <w:hideMark/>
          </w:tcPr>
          <w:p w14:paraId="4AFA10B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11</w:t>
            </w:r>
          </w:p>
        </w:tc>
        <w:tc>
          <w:tcPr>
            <w:tcW w:w="14361" w:type="dxa"/>
            <w:gridSpan w:val="8"/>
            <w:tcBorders>
              <w:right w:val="single" w:sz="4" w:space="0" w:color="auto"/>
            </w:tcBorders>
            <w:vAlign w:val="center"/>
            <w:hideMark/>
          </w:tcPr>
          <w:p w14:paraId="765F251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Ampliar frota de Unidade de Suporte Básico - USB  </w:t>
            </w:r>
          </w:p>
        </w:tc>
        <w:tc>
          <w:tcPr>
            <w:tcW w:w="384" w:type="dxa"/>
            <w:gridSpan w:val="2"/>
            <w:tcBorders>
              <w:top w:val="nil"/>
              <w:left w:val="single" w:sz="4" w:space="0" w:color="auto"/>
              <w:bottom w:val="nil"/>
              <w:right w:val="nil"/>
            </w:tcBorders>
            <w:vAlign w:val="center"/>
            <w:hideMark/>
          </w:tcPr>
          <w:p w14:paraId="3B2019C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EA95C4C" w14:textId="77777777" w:rsidTr="00E97087">
        <w:trPr>
          <w:gridAfter w:val="1"/>
          <w:wAfter w:w="20" w:type="dxa"/>
          <w:trHeight w:val="300"/>
        </w:trPr>
        <w:tc>
          <w:tcPr>
            <w:tcW w:w="1271" w:type="dxa"/>
            <w:shd w:val="clear" w:color="000000" w:fill="FFFFFF"/>
            <w:vAlign w:val="center"/>
            <w:hideMark/>
          </w:tcPr>
          <w:p w14:paraId="7C821E5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12</w:t>
            </w:r>
          </w:p>
        </w:tc>
        <w:tc>
          <w:tcPr>
            <w:tcW w:w="14361" w:type="dxa"/>
            <w:gridSpan w:val="8"/>
            <w:tcBorders>
              <w:right w:val="single" w:sz="4" w:space="0" w:color="auto"/>
            </w:tcBorders>
            <w:vAlign w:val="center"/>
            <w:hideMark/>
          </w:tcPr>
          <w:p w14:paraId="26D3D6B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e habilitar três novos serviços (uma ambulância USB e duas motolâncias)</w:t>
            </w:r>
          </w:p>
        </w:tc>
        <w:tc>
          <w:tcPr>
            <w:tcW w:w="384" w:type="dxa"/>
            <w:gridSpan w:val="2"/>
            <w:tcBorders>
              <w:top w:val="nil"/>
              <w:left w:val="single" w:sz="4" w:space="0" w:color="auto"/>
              <w:bottom w:val="nil"/>
              <w:right w:val="nil"/>
            </w:tcBorders>
            <w:vAlign w:val="center"/>
            <w:hideMark/>
          </w:tcPr>
          <w:p w14:paraId="27E1DB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4074267" w14:textId="77777777" w:rsidTr="00E97087">
        <w:trPr>
          <w:gridAfter w:val="1"/>
          <w:wAfter w:w="20" w:type="dxa"/>
          <w:trHeight w:val="300"/>
        </w:trPr>
        <w:tc>
          <w:tcPr>
            <w:tcW w:w="1271" w:type="dxa"/>
            <w:shd w:val="clear" w:color="000000" w:fill="FFFFFF"/>
            <w:vAlign w:val="center"/>
            <w:hideMark/>
          </w:tcPr>
          <w:p w14:paraId="62469D7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13</w:t>
            </w:r>
          </w:p>
        </w:tc>
        <w:tc>
          <w:tcPr>
            <w:tcW w:w="14361" w:type="dxa"/>
            <w:gridSpan w:val="8"/>
            <w:tcBorders>
              <w:right w:val="single" w:sz="4" w:space="0" w:color="auto"/>
            </w:tcBorders>
            <w:vAlign w:val="center"/>
            <w:hideMark/>
          </w:tcPr>
          <w:p w14:paraId="4A13872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equipamentos e materiais permanentes necessários ao funcionamento do serviço</w:t>
            </w:r>
          </w:p>
        </w:tc>
        <w:tc>
          <w:tcPr>
            <w:tcW w:w="384" w:type="dxa"/>
            <w:gridSpan w:val="2"/>
            <w:tcBorders>
              <w:top w:val="nil"/>
              <w:left w:val="single" w:sz="4" w:space="0" w:color="auto"/>
              <w:bottom w:val="nil"/>
              <w:right w:val="nil"/>
            </w:tcBorders>
            <w:vAlign w:val="center"/>
            <w:hideMark/>
          </w:tcPr>
          <w:p w14:paraId="6A3450A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C9F188A" w14:textId="77777777" w:rsidTr="00E97087">
        <w:trPr>
          <w:gridAfter w:val="2"/>
          <w:wAfter w:w="256" w:type="dxa"/>
          <w:trHeight w:val="600"/>
        </w:trPr>
        <w:tc>
          <w:tcPr>
            <w:tcW w:w="1271" w:type="dxa"/>
            <w:shd w:val="clear" w:color="000000" w:fill="D9E1F2"/>
            <w:vAlign w:val="center"/>
            <w:hideMark/>
          </w:tcPr>
          <w:p w14:paraId="558B4F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2.1.9</w:t>
            </w:r>
          </w:p>
        </w:tc>
        <w:tc>
          <w:tcPr>
            <w:tcW w:w="4253" w:type="dxa"/>
            <w:shd w:val="clear" w:color="000000" w:fill="D9E1F2"/>
            <w:vAlign w:val="center"/>
            <w:hideMark/>
          </w:tcPr>
          <w:p w14:paraId="5C77778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Solicitar ao MS alteração de modalidade da UPA Sebastião Barbosa, para Unidade de Pronto Atendimento (UPA) opção VI de funcionamento</w:t>
            </w:r>
            <w:r w:rsidRPr="00F900D6">
              <w:rPr>
                <w:rFonts w:ascii="Calibri" w:eastAsia="Times New Roman" w:hAnsi="Calibri" w:cs="Calibri"/>
                <w:b/>
                <w:bCs/>
                <w:color w:val="FF0000"/>
                <w:sz w:val="20"/>
                <w:szCs w:val="20"/>
                <w:lang w:val="pt-BR"/>
              </w:rPr>
              <w:t xml:space="preserve">. </w:t>
            </w:r>
            <w:r w:rsidRPr="00F900D6">
              <w:rPr>
                <w:rFonts w:ascii="Calibri" w:eastAsia="Times New Roman" w:hAnsi="Calibri" w:cs="Calibri"/>
                <w:b/>
                <w:bCs/>
                <w:color w:val="000000"/>
                <w:sz w:val="20"/>
                <w:szCs w:val="20"/>
                <w:lang w:val="pt-BR"/>
              </w:rPr>
              <w:t> </w:t>
            </w:r>
          </w:p>
        </w:tc>
        <w:tc>
          <w:tcPr>
            <w:tcW w:w="3631" w:type="dxa"/>
            <w:shd w:val="clear" w:color="000000" w:fill="D9E1F2"/>
            <w:vAlign w:val="center"/>
            <w:hideMark/>
          </w:tcPr>
          <w:p w14:paraId="6E30CBA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UPA habilitada na modalidade opção VI de funcionamento.</w:t>
            </w:r>
          </w:p>
        </w:tc>
        <w:tc>
          <w:tcPr>
            <w:tcW w:w="733" w:type="dxa"/>
            <w:shd w:val="clear" w:color="000000" w:fill="D9E1F2"/>
            <w:vAlign w:val="center"/>
            <w:hideMark/>
          </w:tcPr>
          <w:p w14:paraId="6100E70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AAC0E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 Tipo II</w:t>
            </w:r>
          </w:p>
        </w:tc>
        <w:tc>
          <w:tcPr>
            <w:tcW w:w="1263" w:type="dxa"/>
            <w:shd w:val="clear" w:color="000000" w:fill="D9E1F2"/>
            <w:vAlign w:val="center"/>
            <w:hideMark/>
          </w:tcPr>
          <w:p w14:paraId="35B0450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653FFD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1F89E7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1 - Tipo VIII</w:t>
            </w:r>
          </w:p>
        </w:tc>
        <w:tc>
          <w:tcPr>
            <w:tcW w:w="1214" w:type="dxa"/>
            <w:tcBorders>
              <w:right w:val="single" w:sz="4" w:space="0" w:color="auto"/>
            </w:tcBorders>
            <w:shd w:val="clear" w:color="000000" w:fill="D9E1F2"/>
            <w:vAlign w:val="center"/>
            <w:hideMark/>
          </w:tcPr>
          <w:p w14:paraId="08857C1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3F5829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F495D3A" w14:textId="77777777" w:rsidTr="00E97087">
        <w:trPr>
          <w:gridAfter w:val="2"/>
          <w:wAfter w:w="256" w:type="dxa"/>
          <w:trHeight w:val="600"/>
        </w:trPr>
        <w:tc>
          <w:tcPr>
            <w:tcW w:w="1271" w:type="dxa"/>
            <w:shd w:val="clear" w:color="000000" w:fill="D9E1F2"/>
            <w:vAlign w:val="center"/>
            <w:hideMark/>
          </w:tcPr>
          <w:p w14:paraId="7E7D6F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2.1.10</w:t>
            </w:r>
          </w:p>
        </w:tc>
        <w:tc>
          <w:tcPr>
            <w:tcW w:w="4253" w:type="dxa"/>
            <w:shd w:val="clear" w:color="000000" w:fill="D9E1F2"/>
            <w:vAlign w:val="center"/>
            <w:hideMark/>
          </w:tcPr>
          <w:p w14:paraId="2D38D2A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Solicitar e manter a qualificação dos serviços da UPA Sebastião Barbosa junto ao MS. </w:t>
            </w:r>
          </w:p>
        </w:tc>
        <w:tc>
          <w:tcPr>
            <w:tcW w:w="3631" w:type="dxa"/>
            <w:shd w:val="clear" w:color="000000" w:fill="D9E1F2"/>
            <w:vAlign w:val="center"/>
            <w:hideMark/>
          </w:tcPr>
          <w:p w14:paraId="77F5AC5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UPA qualificada junto ao MS. </w:t>
            </w:r>
          </w:p>
        </w:tc>
        <w:tc>
          <w:tcPr>
            <w:tcW w:w="733" w:type="dxa"/>
            <w:shd w:val="clear" w:color="000000" w:fill="D9E1F2"/>
            <w:vAlign w:val="center"/>
            <w:hideMark/>
          </w:tcPr>
          <w:p w14:paraId="26E0E8A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D4B573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6E5DCA6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F2B6B3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5FBD496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BB5597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735354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0617827" w14:textId="77777777" w:rsidTr="00E97087">
        <w:trPr>
          <w:gridAfter w:val="2"/>
          <w:wAfter w:w="256" w:type="dxa"/>
          <w:trHeight w:val="600"/>
        </w:trPr>
        <w:tc>
          <w:tcPr>
            <w:tcW w:w="1271" w:type="dxa"/>
            <w:shd w:val="clear" w:color="000000" w:fill="D9E1F2"/>
            <w:vAlign w:val="center"/>
            <w:hideMark/>
          </w:tcPr>
          <w:p w14:paraId="4C8A46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2.1.11</w:t>
            </w:r>
          </w:p>
        </w:tc>
        <w:tc>
          <w:tcPr>
            <w:tcW w:w="4253" w:type="dxa"/>
            <w:shd w:val="clear" w:color="000000" w:fill="D9E1F2"/>
            <w:vAlign w:val="center"/>
            <w:hideMark/>
          </w:tcPr>
          <w:p w14:paraId="6FC7FA1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Ampliar o serviço de Pronto Atendimento com a construção e habilitação de uma unidade </w:t>
            </w:r>
            <w:proofErr w:type="gramStart"/>
            <w:r w:rsidRPr="00F900D6">
              <w:rPr>
                <w:rFonts w:ascii="Calibri" w:eastAsia="Times New Roman" w:hAnsi="Calibri" w:cs="Calibri"/>
                <w:b/>
                <w:bCs/>
                <w:color w:val="000000"/>
                <w:sz w:val="20"/>
                <w:szCs w:val="20"/>
                <w:lang w:val="pt-BR"/>
              </w:rPr>
              <w:t>opção  III</w:t>
            </w:r>
            <w:proofErr w:type="gramEnd"/>
            <w:r w:rsidRPr="00F900D6">
              <w:rPr>
                <w:rFonts w:ascii="Calibri" w:eastAsia="Times New Roman" w:hAnsi="Calibri" w:cs="Calibri"/>
                <w:b/>
                <w:bCs/>
                <w:color w:val="000000"/>
                <w:sz w:val="20"/>
                <w:szCs w:val="20"/>
                <w:lang w:val="pt-BR"/>
              </w:rPr>
              <w:t xml:space="preserve"> de funcionamento.</w:t>
            </w:r>
          </w:p>
        </w:tc>
        <w:tc>
          <w:tcPr>
            <w:tcW w:w="3631" w:type="dxa"/>
            <w:shd w:val="clear" w:color="000000" w:fill="D9E1F2"/>
            <w:vAlign w:val="center"/>
            <w:hideMark/>
          </w:tcPr>
          <w:p w14:paraId="65D1A70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UPA opção III construída e habilitada </w:t>
            </w:r>
          </w:p>
        </w:tc>
        <w:tc>
          <w:tcPr>
            <w:tcW w:w="733" w:type="dxa"/>
            <w:shd w:val="clear" w:color="000000" w:fill="D9E1F2"/>
            <w:vAlign w:val="center"/>
            <w:hideMark/>
          </w:tcPr>
          <w:p w14:paraId="3702C38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0145DD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28612A1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297BF0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287F9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356A90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4461A0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BC72E32" w14:textId="77777777" w:rsidTr="00E97087">
        <w:trPr>
          <w:gridAfter w:val="2"/>
          <w:wAfter w:w="256" w:type="dxa"/>
          <w:trHeight w:val="600"/>
        </w:trPr>
        <w:tc>
          <w:tcPr>
            <w:tcW w:w="1271" w:type="dxa"/>
            <w:shd w:val="clear" w:color="000000" w:fill="D9E1F2"/>
            <w:vAlign w:val="center"/>
            <w:hideMark/>
          </w:tcPr>
          <w:p w14:paraId="564B42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2.1.12</w:t>
            </w:r>
          </w:p>
        </w:tc>
        <w:tc>
          <w:tcPr>
            <w:tcW w:w="4253" w:type="dxa"/>
            <w:shd w:val="clear" w:color="000000" w:fill="D9E1F2"/>
            <w:vAlign w:val="center"/>
            <w:hideMark/>
          </w:tcPr>
          <w:p w14:paraId="2040AD7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Reformar a UPA Sebastião Barbosa qualificando a infraestrutura física e melhorando as condições de trabalho e de atendimento à população.</w:t>
            </w:r>
            <w:r w:rsidRPr="00F900D6">
              <w:rPr>
                <w:rFonts w:ascii="Calibri" w:eastAsia="Times New Roman" w:hAnsi="Calibri" w:cs="Calibri"/>
                <w:color w:val="000000"/>
                <w:sz w:val="20"/>
                <w:szCs w:val="20"/>
                <w:lang w:val="pt-BR"/>
              </w:rPr>
              <w:t> </w:t>
            </w:r>
          </w:p>
        </w:tc>
        <w:tc>
          <w:tcPr>
            <w:tcW w:w="3631" w:type="dxa"/>
            <w:shd w:val="clear" w:color="000000" w:fill="D9E1F2"/>
            <w:vAlign w:val="center"/>
            <w:hideMark/>
          </w:tcPr>
          <w:p w14:paraId="6C4B5B7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reforma na UPA Sebastião Barbosa.</w:t>
            </w:r>
          </w:p>
        </w:tc>
        <w:tc>
          <w:tcPr>
            <w:tcW w:w="733" w:type="dxa"/>
            <w:shd w:val="clear" w:color="000000" w:fill="D9E1F2"/>
            <w:vAlign w:val="center"/>
            <w:hideMark/>
          </w:tcPr>
          <w:p w14:paraId="220199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25D90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A6F6B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F6F7C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310F48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1C822D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9173E8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3DDC0EF" w14:textId="77777777" w:rsidTr="00E97087">
        <w:trPr>
          <w:gridAfter w:val="2"/>
          <w:wAfter w:w="256" w:type="dxa"/>
          <w:trHeight w:val="600"/>
        </w:trPr>
        <w:tc>
          <w:tcPr>
            <w:tcW w:w="1271" w:type="dxa"/>
            <w:shd w:val="clear" w:color="000000" w:fill="D9E1F2"/>
            <w:vAlign w:val="center"/>
            <w:hideMark/>
          </w:tcPr>
          <w:p w14:paraId="4343E38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2.1.13</w:t>
            </w:r>
          </w:p>
        </w:tc>
        <w:tc>
          <w:tcPr>
            <w:tcW w:w="4253" w:type="dxa"/>
            <w:shd w:val="clear" w:color="000000" w:fill="D9E1F2"/>
            <w:vAlign w:val="center"/>
            <w:hideMark/>
          </w:tcPr>
          <w:p w14:paraId="1E7C375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mudança da tipologia da porta de entrada de urgência do Hospital Geral de Parauapebas para Hospital Especializado Tipo II. </w:t>
            </w:r>
          </w:p>
        </w:tc>
        <w:tc>
          <w:tcPr>
            <w:tcW w:w="3631" w:type="dxa"/>
            <w:shd w:val="clear" w:color="000000" w:fill="D9E1F2"/>
            <w:vAlign w:val="center"/>
            <w:hideMark/>
          </w:tcPr>
          <w:p w14:paraId="1E64C0A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Hospital Geral de Parauapebas porta de entrada de urgência especializada tipo II habilitado junto ao MS.</w:t>
            </w:r>
          </w:p>
        </w:tc>
        <w:tc>
          <w:tcPr>
            <w:tcW w:w="733" w:type="dxa"/>
            <w:shd w:val="clear" w:color="000000" w:fill="D9E1F2"/>
            <w:vAlign w:val="center"/>
            <w:hideMark/>
          </w:tcPr>
          <w:p w14:paraId="1A3FA6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6E922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08D577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0689EC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489FA3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2F4073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6A2EFF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FE8A575" w14:textId="77777777" w:rsidTr="00E97087">
        <w:trPr>
          <w:gridAfter w:val="2"/>
          <w:wAfter w:w="256" w:type="dxa"/>
          <w:trHeight w:val="600"/>
        </w:trPr>
        <w:tc>
          <w:tcPr>
            <w:tcW w:w="1271" w:type="dxa"/>
            <w:shd w:val="clear" w:color="000000" w:fill="D9E1F2"/>
            <w:vAlign w:val="center"/>
            <w:hideMark/>
          </w:tcPr>
          <w:p w14:paraId="2D3F6C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2.1.14</w:t>
            </w:r>
          </w:p>
        </w:tc>
        <w:tc>
          <w:tcPr>
            <w:tcW w:w="4253" w:type="dxa"/>
            <w:shd w:val="clear" w:color="000000" w:fill="D9E1F2"/>
            <w:vAlign w:val="center"/>
            <w:hideMark/>
          </w:tcPr>
          <w:p w14:paraId="75368A1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a porta de entrada de urgência do Hospital Geral de Parauapebas. </w:t>
            </w:r>
          </w:p>
        </w:tc>
        <w:tc>
          <w:tcPr>
            <w:tcW w:w="3631" w:type="dxa"/>
            <w:shd w:val="clear" w:color="000000" w:fill="D9E1F2"/>
            <w:vAlign w:val="center"/>
            <w:hideMark/>
          </w:tcPr>
          <w:p w14:paraId="485B8F8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HGP qualificado </w:t>
            </w:r>
          </w:p>
        </w:tc>
        <w:tc>
          <w:tcPr>
            <w:tcW w:w="733" w:type="dxa"/>
            <w:shd w:val="clear" w:color="000000" w:fill="D9E1F2"/>
            <w:vAlign w:val="center"/>
            <w:hideMark/>
          </w:tcPr>
          <w:p w14:paraId="7B9D464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B9D88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59BC1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36E26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3D39E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87483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8E18CF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EE2E599" w14:textId="77777777" w:rsidTr="00E97087">
        <w:trPr>
          <w:gridAfter w:val="2"/>
          <w:wAfter w:w="256" w:type="dxa"/>
          <w:trHeight w:val="600"/>
        </w:trPr>
        <w:tc>
          <w:tcPr>
            <w:tcW w:w="1271" w:type="dxa"/>
            <w:shd w:val="clear" w:color="000000" w:fill="D9E1F2"/>
            <w:vAlign w:val="center"/>
            <w:hideMark/>
          </w:tcPr>
          <w:p w14:paraId="2B2064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2.1.15</w:t>
            </w:r>
          </w:p>
        </w:tc>
        <w:tc>
          <w:tcPr>
            <w:tcW w:w="4253" w:type="dxa"/>
            <w:shd w:val="clear" w:color="000000" w:fill="D9E1F2"/>
            <w:vAlign w:val="center"/>
            <w:hideMark/>
          </w:tcPr>
          <w:p w14:paraId="14B3CB6A"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número de leitos de terapia intensiva adulta no HGP. </w:t>
            </w:r>
          </w:p>
        </w:tc>
        <w:tc>
          <w:tcPr>
            <w:tcW w:w="3631" w:type="dxa"/>
            <w:shd w:val="clear" w:color="000000" w:fill="D9E1F2"/>
            <w:vAlign w:val="center"/>
            <w:hideMark/>
          </w:tcPr>
          <w:p w14:paraId="508F704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leitos de UTI implantados e habilitados</w:t>
            </w:r>
          </w:p>
        </w:tc>
        <w:tc>
          <w:tcPr>
            <w:tcW w:w="733" w:type="dxa"/>
            <w:shd w:val="clear" w:color="000000" w:fill="D9E1F2"/>
            <w:vAlign w:val="center"/>
            <w:hideMark/>
          </w:tcPr>
          <w:p w14:paraId="29D26A2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83EE2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63" w:type="dxa"/>
            <w:shd w:val="clear" w:color="000000" w:fill="D9E1F2"/>
            <w:vAlign w:val="center"/>
            <w:hideMark/>
          </w:tcPr>
          <w:p w14:paraId="6F94CE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ABC4E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525D45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tcBorders>
              <w:right w:val="single" w:sz="4" w:space="0" w:color="auto"/>
            </w:tcBorders>
            <w:shd w:val="clear" w:color="000000" w:fill="D9E1F2"/>
            <w:vAlign w:val="center"/>
            <w:hideMark/>
          </w:tcPr>
          <w:p w14:paraId="774F2C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37C33F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B2DDE14" w14:textId="77777777" w:rsidTr="00E97087">
        <w:trPr>
          <w:gridAfter w:val="2"/>
          <w:wAfter w:w="256" w:type="dxa"/>
          <w:trHeight w:val="600"/>
        </w:trPr>
        <w:tc>
          <w:tcPr>
            <w:tcW w:w="1271" w:type="dxa"/>
            <w:shd w:val="clear" w:color="000000" w:fill="D9E1F2"/>
            <w:vAlign w:val="center"/>
            <w:hideMark/>
          </w:tcPr>
          <w:p w14:paraId="218EE80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2.1.16</w:t>
            </w:r>
          </w:p>
        </w:tc>
        <w:tc>
          <w:tcPr>
            <w:tcW w:w="4253" w:type="dxa"/>
            <w:shd w:val="clear" w:color="000000" w:fill="D9E1F2"/>
            <w:vAlign w:val="center"/>
            <w:hideMark/>
          </w:tcPr>
          <w:p w14:paraId="0267953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leitos de terapia intensiva adulta no HGP. </w:t>
            </w:r>
          </w:p>
        </w:tc>
        <w:tc>
          <w:tcPr>
            <w:tcW w:w="3631" w:type="dxa"/>
            <w:shd w:val="clear" w:color="000000" w:fill="D9E1F2"/>
            <w:vAlign w:val="center"/>
            <w:hideMark/>
          </w:tcPr>
          <w:p w14:paraId="5AD4BF9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leitos</w:t>
            </w:r>
          </w:p>
        </w:tc>
        <w:tc>
          <w:tcPr>
            <w:tcW w:w="733" w:type="dxa"/>
            <w:shd w:val="clear" w:color="000000" w:fill="D9E1F2"/>
            <w:vAlign w:val="center"/>
            <w:hideMark/>
          </w:tcPr>
          <w:p w14:paraId="2EC7D94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3E86C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63" w:type="dxa"/>
            <w:shd w:val="clear" w:color="000000" w:fill="D9E1F2"/>
            <w:vAlign w:val="center"/>
            <w:hideMark/>
          </w:tcPr>
          <w:p w14:paraId="46867CC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06DA5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96F22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tcBorders>
              <w:right w:val="single" w:sz="4" w:space="0" w:color="auto"/>
            </w:tcBorders>
            <w:shd w:val="clear" w:color="000000" w:fill="D9E1F2"/>
            <w:vAlign w:val="center"/>
            <w:hideMark/>
          </w:tcPr>
          <w:p w14:paraId="3785D0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3AC11A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DFC7B9D" w14:textId="77777777" w:rsidTr="00E97087">
        <w:trPr>
          <w:gridAfter w:val="2"/>
          <w:wAfter w:w="256" w:type="dxa"/>
          <w:trHeight w:val="600"/>
        </w:trPr>
        <w:tc>
          <w:tcPr>
            <w:tcW w:w="1271" w:type="dxa"/>
            <w:shd w:val="clear" w:color="000000" w:fill="D9E1F2"/>
            <w:vAlign w:val="center"/>
            <w:hideMark/>
          </w:tcPr>
          <w:p w14:paraId="49AD77C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2.1.17</w:t>
            </w:r>
          </w:p>
        </w:tc>
        <w:tc>
          <w:tcPr>
            <w:tcW w:w="4253" w:type="dxa"/>
            <w:shd w:val="clear" w:color="000000" w:fill="D9E1F2"/>
            <w:vAlign w:val="center"/>
            <w:hideMark/>
          </w:tcPr>
          <w:p w14:paraId="1ED84D2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 leitos de terapia intensiva infantil.  </w:t>
            </w:r>
          </w:p>
        </w:tc>
        <w:tc>
          <w:tcPr>
            <w:tcW w:w="3631" w:type="dxa"/>
            <w:shd w:val="clear" w:color="000000" w:fill="D9E1F2"/>
            <w:vAlign w:val="center"/>
            <w:hideMark/>
          </w:tcPr>
          <w:p w14:paraId="6B14BEC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leitos de UTI infantil implantados e habilitados</w:t>
            </w:r>
          </w:p>
        </w:tc>
        <w:tc>
          <w:tcPr>
            <w:tcW w:w="733" w:type="dxa"/>
            <w:shd w:val="clear" w:color="000000" w:fill="D9E1F2"/>
            <w:vAlign w:val="center"/>
            <w:hideMark/>
          </w:tcPr>
          <w:p w14:paraId="15E81B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46A7E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48C97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0ACA6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1A7D5D9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tcBorders>
              <w:right w:val="single" w:sz="4" w:space="0" w:color="auto"/>
            </w:tcBorders>
            <w:shd w:val="clear" w:color="000000" w:fill="D9E1F2"/>
            <w:vAlign w:val="center"/>
            <w:hideMark/>
          </w:tcPr>
          <w:p w14:paraId="567B32F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F5EAC1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ECA5055" w14:textId="77777777" w:rsidTr="00E97087">
        <w:trPr>
          <w:gridAfter w:val="2"/>
          <w:wAfter w:w="256" w:type="dxa"/>
          <w:trHeight w:val="600"/>
        </w:trPr>
        <w:tc>
          <w:tcPr>
            <w:tcW w:w="1271" w:type="dxa"/>
            <w:shd w:val="clear" w:color="000000" w:fill="D9E1F2"/>
            <w:vAlign w:val="center"/>
            <w:hideMark/>
          </w:tcPr>
          <w:p w14:paraId="5A1F3C0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2.1.18</w:t>
            </w:r>
          </w:p>
        </w:tc>
        <w:tc>
          <w:tcPr>
            <w:tcW w:w="4253" w:type="dxa"/>
            <w:shd w:val="clear" w:color="000000" w:fill="D9E1F2"/>
            <w:vAlign w:val="center"/>
            <w:hideMark/>
          </w:tcPr>
          <w:p w14:paraId="7B4DE9D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o serviço de unidade coronariana, solicitando para MS investimento de implantação de leitos de unidade coronariana (UCO). </w:t>
            </w:r>
          </w:p>
        </w:tc>
        <w:tc>
          <w:tcPr>
            <w:tcW w:w="3631" w:type="dxa"/>
            <w:shd w:val="clear" w:color="000000" w:fill="D9E1F2"/>
            <w:vAlign w:val="center"/>
            <w:hideMark/>
          </w:tcPr>
          <w:p w14:paraId="7712055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Número de leitos UCO implantados. </w:t>
            </w:r>
          </w:p>
        </w:tc>
        <w:tc>
          <w:tcPr>
            <w:tcW w:w="733" w:type="dxa"/>
            <w:shd w:val="clear" w:color="000000" w:fill="D9E1F2"/>
            <w:vAlign w:val="center"/>
            <w:hideMark/>
          </w:tcPr>
          <w:p w14:paraId="0964128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F28A8B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5DDCA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8BEBA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80175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1B02D4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69B4C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25DB5AA" w14:textId="77777777" w:rsidTr="00E97087">
        <w:trPr>
          <w:gridAfter w:val="2"/>
          <w:wAfter w:w="256" w:type="dxa"/>
          <w:trHeight w:val="600"/>
        </w:trPr>
        <w:tc>
          <w:tcPr>
            <w:tcW w:w="1271" w:type="dxa"/>
            <w:shd w:val="clear" w:color="000000" w:fill="D9E1F2"/>
            <w:vAlign w:val="center"/>
            <w:hideMark/>
          </w:tcPr>
          <w:p w14:paraId="52788F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2.1.19</w:t>
            </w:r>
          </w:p>
        </w:tc>
        <w:tc>
          <w:tcPr>
            <w:tcW w:w="4253" w:type="dxa"/>
            <w:shd w:val="clear" w:color="000000" w:fill="D9E1F2"/>
            <w:vAlign w:val="center"/>
            <w:hideMark/>
          </w:tcPr>
          <w:p w14:paraId="76173B4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Habilitar o HGP junto ao MS como Centro de atendimento de urgência tipo II referência para atendimento aos pacientes com AVC.  </w:t>
            </w:r>
          </w:p>
        </w:tc>
        <w:tc>
          <w:tcPr>
            <w:tcW w:w="3631" w:type="dxa"/>
            <w:shd w:val="clear" w:color="000000" w:fill="D9E1F2"/>
            <w:vAlign w:val="center"/>
            <w:hideMark/>
          </w:tcPr>
          <w:p w14:paraId="7448FFC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HGP habilitado como centro de referência tipo II para AVC.</w:t>
            </w:r>
          </w:p>
        </w:tc>
        <w:tc>
          <w:tcPr>
            <w:tcW w:w="733" w:type="dxa"/>
            <w:shd w:val="clear" w:color="000000" w:fill="D9E1F2"/>
            <w:vAlign w:val="center"/>
            <w:hideMark/>
          </w:tcPr>
          <w:p w14:paraId="2F898D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B05318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148CD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0FF69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18CDA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3AD79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108317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464B461" w14:textId="77777777" w:rsidTr="00E97087">
        <w:trPr>
          <w:gridAfter w:val="2"/>
          <w:wAfter w:w="256" w:type="dxa"/>
          <w:trHeight w:val="600"/>
        </w:trPr>
        <w:tc>
          <w:tcPr>
            <w:tcW w:w="1271" w:type="dxa"/>
            <w:shd w:val="clear" w:color="000000" w:fill="D9E1F2"/>
            <w:vAlign w:val="center"/>
            <w:hideMark/>
          </w:tcPr>
          <w:p w14:paraId="300EE6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2.1.20</w:t>
            </w:r>
          </w:p>
        </w:tc>
        <w:tc>
          <w:tcPr>
            <w:tcW w:w="4253" w:type="dxa"/>
            <w:shd w:val="clear" w:color="000000" w:fill="D9E1F2"/>
            <w:vAlign w:val="center"/>
            <w:hideMark/>
          </w:tcPr>
          <w:p w14:paraId="46B3F28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qualificar a Linha de cuidado ao trauma no HGP  </w:t>
            </w:r>
          </w:p>
        </w:tc>
        <w:tc>
          <w:tcPr>
            <w:tcW w:w="3631" w:type="dxa"/>
            <w:shd w:val="clear" w:color="000000" w:fill="D9E1F2"/>
            <w:vAlign w:val="center"/>
            <w:hideMark/>
          </w:tcPr>
          <w:p w14:paraId="006C1F0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Linha de cuidado implantada </w:t>
            </w:r>
          </w:p>
        </w:tc>
        <w:tc>
          <w:tcPr>
            <w:tcW w:w="733" w:type="dxa"/>
            <w:shd w:val="clear" w:color="000000" w:fill="D9E1F2"/>
            <w:vAlign w:val="center"/>
            <w:hideMark/>
          </w:tcPr>
          <w:p w14:paraId="4EEF1E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669F96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6A92387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68D08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B944C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33427D9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8D953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D4505EC" w14:textId="77777777" w:rsidTr="00E97087">
        <w:trPr>
          <w:gridAfter w:val="2"/>
          <w:wAfter w:w="256" w:type="dxa"/>
          <w:trHeight w:val="540"/>
        </w:trPr>
        <w:tc>
          <w:tcPr>
            <w:tcW w:w="1271" w:type="dxa"/>
            <w:shd w:val="clear" w:color="000000" w:fill="D9E1F2"/>
            <w:vAlign w:val="center"/>
            <w:hideMark/>
          </w:tcPr>
          <w:p w14:paraId="0668E2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2.1.21</w:t>
            </w:r>
          </w:p>
        </w:tc>
        <w:tc>
          <w:tcPr>
            <w:tcW w:w="4253" w:type="dxa"/>
            <w:shd w:val="clear" w:color="000000" w:fill="D9E1F2"/>
            <w:vAlign w:val="center"/>
            <w:hideMark/>
          </w:tcPr>
          <w:p w14:paraId="00C62C9C"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Manter os leitos de enfermaria de retaguarda clínica </w:t>
            </w:r>
          </w:p>
        </w:tc>
        <w:tc>
          <w:tcPr>
            <w:tcW w:w="3631" w:type="dxa"/>
            <w:shd w:val="clear" w:color="000000" w:fill="D9E1F2"/>
            <w:vAlign w:val="center"/>
            <w:hideMark/>
          </w:tcPr>
          <w:p w14:paraId="4DAA038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Manter leitos de retaguarda clínica implantados.</w:t>
            </w:r>
          </w:p>
        </w:tc>
        <w:tc>
          <w:tcPr>
            <w:tcW w:w="733" w:type="dxa"/>
            <w:shd w:val="clear" w:color="000000" w:fill="D9E1F2"/>
            <w:vAlign w:val="center"/>
            <w:hideMark/>
          </w:tcPr>
          <w:p w14:paraId="0E57693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A6BD6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63" w:type="dxa"/>
            <w:shd w:val="clear" w:color="000000" w:fill="D9E1F2"/>
            <w:vAlign w:val="center"/>
            <w:hideMark/>
          </w:tcPr>
          <w:p w14:paraId="2612667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AF2BB0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3CFCD6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4ACE197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FB3BC2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6A9FD96" w14:textId="77777777" w:rsidTr="00E97087">
        <w:trPr>
          <w:gridAfter w:val="1"/>
          <w:wAfter w:w="20" w:type="dxa"/>
          <w:trHeight w:val="300"/>
        </w:trPr>
        <w:tc>
          <w:tcPr>
            <w:tcW w:w="1271" w:type="dxa"/>
            <w:shd w:val="clear" w:color="000000" w:fill="FFFFFF"/>
            <w:vAlign w:val="center"/>
            <w:hideMark/>
          </w:tcPr>
          <w:p w14:paraId="2C00F09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B1AEA76" w14:textId="0BF81875"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Submeter 100% dos leitos de retaguarda clínica à regulação integral pelas Centrais de Regulação de Leitos e gerenciar o fluxo interno através do Núcleo Interno de Regulação (NIR)</w:t>
            </w:r>
          </w:p>
        </w:tc>
        <w:tc>
          <w:tcPr>
            <w:tcW w:w="384" w:type="dxa"/>
            <w:gridSpan w:val="2"/>
            <w:tcBorders>
              <w:top w:val="nil"/>
              <w:left w:val="single" w:sz="4" w:space="0" w:color="auto"/>
              <w:bottom w:val="nil"/>
              <w:right w:val="nil"/>
            </w:tcBorders>
            <w:vAlign w:val="center"/>
            <w:hideMark/>
          </w:tcPr>
          <w:p w14:paraId="12A172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8931712" w14:textId="77777777" w:rsidTr="00E97087">
        <w:trPr>
          <w:gridAfter w:val="1"/>
          <w:wAfter w:w="20" w:type="dxa"/>
          <w:trHeight w:val="300"/>
        </w:trPr>
        <w:tc>
          <w:tcPr>
            <w:tcW w:w="1271" w:type="dxa"/>
            <w:shd w:val="clear" w:color="000000" w:fill="FFFFFF"/>
            <w:vAlign w:val="center"/>
            <w:hideMark/>
          </w:tcPr>
          <w:p w14:paraId="52723DA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3B3370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Implantar rondas e visitas multidisciplinares horizontais diárias nas enfermarias clínicas de retaguarda, utilizando prontuário único</w:t>
            </w:r>
          </w:p>
        </w:tc>
        <w:tc>
          <w:tcPr>
            <w:tcW w:w="384" w:type="dxa"/>
            <w:gridSpan w:val="2"/>
            <w:tcBorders>
              <w:top w:val="nil"/>
              <w:left w:val="single" w:sz="4" w:space="0" w:color="auto"/>
              <w:bottom w:val="nil"/>
              <w:right w:val="nil"/>
            </w:tcBorders>
            <w:vAlign w:val="center"/>
            <w:hideMark/>
          </w:tcPr>
          <w:p w14:paraId="0D531D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1FB2425" w14:textId="77777777" w:rsidTr="00E97087">
        <w:trPr>
          <w:gridAfter w:val="1"/>
          <w:wAfter w:w="20" w:type="dxa"/>
          <w:trHeight w:val="300"/>
        </w:trPr>
        <w:tc>
          <w:tcPr>
            <w:tcW w:w="1271" w:type="dxa"/>
            <w:shd w:val="clear" w:color="000000" w:fill="FFFFFF"/>
            <w:vAlign w:val="center"/>
            <w:hideMark/>
          </w:tcPr>
          <w:p w14:paraId="4DE8F19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7C88345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Alimentar rigorosa e mensalmente o Sistema de Informações Hospitalares (SIH/SUS) com a produção e as Autorizações de Internação Hospitalar (AIH) destes leitos</w:t>
            </w:r>
          </w:p>
        </w:tc>
        <w:tc>
          <w:tcPr>
            <w:tcW w:w="384" w:type="dxa"/>
            <w:gridSpan w:val="2"/>
            <w:tcBorders>
              <w:top w:val="nil"/>
              <w:left w:val="single" w:sz="4" w:space="0" w:color="auto"/>
              <w:bottom w:val="nil"/>
              <w:right w:val="nil"/>
            </w:tcBorders>
            <w:vAlign w:val="center"/>
            <w:hideMark/>
          </w:tcPr>
          <w:p w14:paraId="104C162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6C7C36F" w14:textId="77777777" w:rsidTr="00E97087">
        <w:trPr>
          <w:gridAfter w:val="2"/>
          <w:wAfter w:w="256" w:type="dxa"/>
          <w:trHeight w:val="600"/>
        </w:trPr>
        <w:tc>
          <w:tcPr>
            <w:tcW w:w="1271" w:type="dxa"/>
            <w:shd w:val="clear" w:color="000000" w:fill="D9E1F2"/>
            <w:vAlign w:val="center"/>
            <w:hideMark/>
          </w:tcPr>
          <w:p w14:paraId="2AA685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2.1.22</w:t>
            </w:r>
          </w:p>
        </w:tc>
        <w:tc>
          <w:tcPr>
            <w:tcW w:w="4253" w:type="dxa"/>
            <w:shd w:val="clear" w:color="000000" w:fill="D9E1F2"/>
            <w:vAlign w:val="center"/>
            <w:hideMark/>
          </w:tcPr>
          <w:p w14:paraId="516D5AF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os leitos de enfermaria de retaguarda clínica</w:t>
            </w:r>
          </w:p>
        </w:tc>
        <w:tc>
          <w:tcPr>
            <w:tcW w:w="3631" w:type="dxa"/>
            <w:shd w:val="clear" w:color="000000" w:fill="D9E1F2"/>
            <w:vAlign w:val="center"/>
            <w:hideMark/>
          </w:tcPr>
          <w:p w14:paraId="6B47D5E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leitos</w:t>
            </w:r>
          </w:p>
        </w:tc>
        <w:tc>
          <w:tcPr>
            <w:tcW w:w="733" w:type="dxa"/>
            <w:shd w:val="clear" w:color="000000" w:fill="D9E1F2"/>
            <w:vAlign w:val="center"/>
            <w:hideMark/>
          </w:tcPr>
          <w:p w14:paraId="3DE6CC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2021</w:t>
            </w:r>
          </w:p>
        </w:tc>
        <w:tc>
          <w:tcPr>
            <w:tcW w:w="1140" w:type="dxa"/>
            <w:shd w:val="clear" w:color="000000" w:fill="D9E1F2"/>
            <w:vAlign w:val="center"/>
            <w:hideMark/>
          </w:tcPr>
          <w:p w14:paraId="5A3777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63" w:type="dxa"/>
            <w:shd w:val="clear" w:color="000000" w:fill="D9E1F2"/>
            <w:vAlign w:val="center"/>
            <w:hideMark/>
          </w:tcPr>
          <w:p w14:paraId="1D0027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A00A4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5AAD08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350E55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2028C2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01050CD" w14:textId="77777777" w:rsidTr="00E97087">
        <w:trPr>
          <w:gridAfter w:val="2"/>
          <w:wAfter w:w="256" w:type="dxa"/>
          <w:trHeight w:val="600"/>
        </w:trPr>
        <w:tc>
          <w:tcPr>
            <w:tcW w:w="1271" w:type="dxa"/>
            <w:shd w:val="clear" w:color="000000" w:fill="D9E1F2"/>
            <w:vAlign w:val="center"/>
            <w:hideMark/>
          </w:tcPr>
          <w:p w14:paraId="28A138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2.1.23</w:t>
            </w:r>
          </w:p>
        </w:tc>
        <w:tc>
          <w:tcPr>
            <w:tcW w:w="4253" w:type="dxa"/>
            <w:shd w:val="clear" w:color="000000" w:fill="D9E1F2"/>
            <w:vAlign w:val="center"/>
            <w:hideMark/>
          </w:tcPr>
          <w:p w14:paraId="4BF5897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unidade de cuidados prolongados. </w:t>
            </w:r>
          </w:p>
        </w:tc>
        <w:tc>
          <w:tcPr>
            <w:tcW w:w="3631" w:type="dxa"/>
            <w:shd w:val="clear" w:color="000000" w:fill="D9E1F2"/>
            <w:vAlign w:val="center"/>
            <w:hideMark/>
          </w:tcPr>
          <w:p w14:paraId="25A86A8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leitos cuidados prolongados implantados.</w:t>
            </w:r>
          </w:p>
        </w:tc>
        <w:tc>
          <w:tcPr>
            <w:tcW w:w="733" w:type="dxa"/>
            <w:shd w:val="clear" w:color="000000" w:fill="D9E1F2"/>
            <w:vAlign w:val="center"/>
            <w:hideMark/>
          </w:tcPr>
          <w:p w14:paraId="490ADE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1146B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768FAD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16C4C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52AD38F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15</w:t>
            </w:r>
          </w:p>
        </w:tc>
        <w:tc>
          <w:tcPr>
            <w:tcW w:w="1214" w:type="dxa"/>
            <w:tcBorders>
              <w:right w:val="single" w:sz="4" w:space="0" w:color="auto"/>
            </w:tcBorders>
            <w:shd w:val="clear" w:color="000000" w:fill="D9E1F2"/>
            <w:vAlign w:val="center"/>
            <w:hideMark/>
          </w:tcPr>
          <w:p w14:paraId="5A6EBA0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4E2E8F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1054BFE" w14:textId="77777777" w:rsidTr="00E97087">
        <w:trPr>
          <w:gridAfter w:val="2"/>
          <w:wAfter w:w="256" w:type="dxa"/>
          <w:trHeight w:val="600"/>
        </w:trPr>
        <w:tc>
          <w:tcPr>
            <w:tcW w:w="1271" w:type="dxa"/>
            <w:shd w:val="clear" w:color="000000" w:fill="D9E1F2"/>
            <w:vAlign w:val="center"/>
            <w:hideMark/>
          </w:tcPr>
          <w:p w14:paraId="3CF8B9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2.1.24</w:t>
            </w:r>
          </w:p>
        </w:tc>
        <w:tc>
          <w:tcPr>
            <w:tcW w:w="4253" w:type="dxa"/>
            <w:shd w:val="clear" w:color="000000" w:fill="D9E1F2"/>
            <w:vAlign w:val="center"/>
            <w:hideMark/>
          </w:tcPr>
          <w:p w14:paraId="2CE1817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os serviços de Atenção Domiciliar ampliando a cobertura populacional por Equipe Multiprofissional de Atenção Domiciliar (EMAD).</w:t>
            </w:r>
          </w:p>
        </w:tc>
        <w:tc>
          <w:tcPr>
            <w:tcW w:w="3631" w:type="dxa"/>
            <w:shd w:val="clear" w:color="000000" w:fill="D9E1F2"/>
            <w:vAlign w:val="center"/>
            <w:hideMark/>
          </w:tcPr>
          <w:p w14:paraId="6231AC5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equipes EMAD implantada.</w:t>
            </w:r>
          </w:p>
        </w:tc>
        <w:tc>
          <w:tcPr>
            <w:tcW w:w="733" w:type="dxa"/>
            <w:shd w:val="clear" w:color="000000" w:fill="D9E1F2"/>
            <w:vAlign w:val="center"/>
            <w:hideMark/>
          </w:tcPr>
          <w:p w14:paraId="26AC8EB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4EB12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63" w:type="dxa"/>
            <w:shd w:val="clear" w:color="000000" w:fill="D9E1F2"/>
            <w:vAlign w:val="center"/>
            <w:hideMark/>
          </w:tcPr>
          <w:p w14:paraId="092D43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89653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2A1E46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668CE83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6B4CC1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4A47EEB" w14:textId="77777777" w:rsidTr="00E97087">
        <w:trPr>
          <w:gridAfter w:val="1"/>
          <w:wAfter w:w="20" w:type="dxa"/>
          <w:trHeight w:val="300"/>
        </w:trPr>
        <w:tc>
          <w:tcPr>
            <w:tcW w:w="1271" w:type="dxa"/>
            <w:shd w:val="clear" w:color="000000" w:fill="FFFFFF"/>
            <w:vAlign w:val="center"/>
            <w:hideMark/>
          </w:tcPr>
          <w:p w14:paraId="6341225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4D05AD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Definir territórios prioritários para implantação das novas equipes com base em indicadores epidemiológicos e sociodemográficos</w:t>
            </w:r>
          </w:p>
        </w:tc>
        <w:tc>
          <w:tcPr>
            <w:tcW w:w="384" w:type="dxa"/>
            <w:gridSpan w:val="2"/>
            <w:tcBorders>
              <w:top w:val="nil"/>
              <w:left w:val="single" w:sz="4" w:space="0" w:color="auto"/>
              <w:bottom w:val="nil"/>
              <w:right w:val="nil"/>
            </w:tcBorders>
            <w:vAlign w:val="center"/>
            <w:hideMark/>
          </w:tcPr>
          <w:p w14:paraId="583A037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9F5B4C7" w14:textId="77777777" w:rsidTr="00E97087">
        <w:trPr>
          <w:gridAfter w:val="1"/>
          <w:wAfter w:w="20" w:type="dxa"/>
          <w:trHeight w:val="300"/>
        </w:trPr>
        <w:tc>
          <w:tcPr>
            <w:tcW w:w="1271" w:type="dxa"/>
            <w:shd w:val="clear" w:color="000000" w:fill="FFFFFF"/>
            <w:vAlign w:val="center"/>
            <w:hideMark/>
          </w:tcPr>
          <w:p w14:paraId="75A5D32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5A2CB4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plano de dimensionamento de pessoal e ampliação orçamentária para 02 equipes EMAD</w:t>
            </w:r>
          </w:p>
        </w:tc>
        <w:tc>
          <w:tcPr>
            <w:tcW w:w="384" w:type="dxa"/>
            <w:gridSpan w:val="2"/>
            <w:tcBorders>
              <w:top w:val="nil"/>
              <w:left w:val="single" w:sz="4" w:space="0" w:color="auto"/>
              <w:bottom w:val="nil"/>
              <w:right w:val="nil"/>
            </w:tcBorders>
            <w:vAlign w:val="center"/>
            <w:hideMark/>
          </w:tcPr>
          <w:p w14:paraId="015D0E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85C25A2" w14:textId="77777777" w:rsidTr="00E97087">
        <w:trPr>
          <w:gridAfter w:val="1"/>
          <w:wAfter w:w="20" w:type="dxa"/>
          <w:trHeight w:val="300"/>
        </w:trPr>
        <w:tc>
          <w:tcPr>
            <w:tcW w:w="1271" w:type="dxa"/>
            <w:shd w:val="clear" w:color="000000" w:fill="FFFFFF"/>
            <w:vAlign w:val="center"/>
            <w:hideMark/>
          </w:tcPr>
          <w:p w14:paraId="12252DB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3758326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transporte compatível com a necessidade de deslocamento, conforme Portaria GM/MS Nº 3.005 de 2024</w:t>
            </w:r>
          </w:p>
        </w:tc>
        <w:tc>
          <w:tcPr>
            <w:tcW w:w="384" w:type="dxa"/>
            <w:gridSpan w:val="2"/>
            <w:tcBorders>
              <w:top w:val="nil"/>
              <w:left w:val="single" w:sz="4" w:space="0" w:color="auto"/>
              <w:bottom w:val="nil"/>
              <w:right w:val="nil"/>
            </w:tcBorders>
            <w:vAlign w:val="center"/>
            <w:hideMark/>
          </w:tcPr>
          <w:p w14:paraId="4D92809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A8BA674" w14:textId="77777777" w:rsidTr="00E97087">
        <w:trPr>
          <w:gridAfter w:val="1"/>
          <w:wAfter w:w="20" w:type="dxa"/>
          <w:trHeight w:val="300"/>
        </w:trPr>
        <w:tc>
          <w:tcPr>
            <w:tcW w:w="1271" w:type="dxa"/>
            <w:shd w:val="clear" w:color="000000" w:fill="FFFFFF"/>
            <w:vAlign w:val="center"/>
            <w:hideMark/>
          </w:tcPr>
          <w:p w14:paraId="521C663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268ACFF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equipamentos para acomodação da equipe na sede do SAD (cadeiras, mesas, computadores compatíveis com os sistemas e equipamentos de refrigeração adequada)</w:t>
            </w:r>
          </w:p>
        </w:tc>
        <w:tc>
          <w:tcPr>
            <w:tcW w:w="384" w:type="dxa"/>
            <w:gridSpan w:val="2"/>
            <w:tcBorders>
              <w:top w:val="nil"/>
              <w:left w:val="single" w:sz="4" w:space="0" w:color="auto"/>
              <w:bottom w:val="nil"/>
              <w:right w:val="nil"/>
            </w:tcBorders>
            <w:vAlign w:val="center"/>
            <w:hideMark/>
          </w:tcPr>
          <w:p w14:paraId="3659B54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939F887" w14:textId="77777777" w:rsidTr="00E97087">
        <w:trPr>
          <w:gridAfter w:val="1"/>
          <w:wAfter w:w="20" w:type="dxa"/>
          <w:trHeight w:val="300"/>
        </w:trPr>
        <w:tc>
          <w:tcPr>
            <w:tcW w:w="1271" w:type="dxa"/>
            <w:shd w:val="clear" w:color="000000" w:fill="FFFFFF"/>
            <w:vAlign w:val="center"/>
            <w:hideMark/>
          </w:tcPr>
          <w:p w14:paraId="4A7D852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5</w:t>
            </w:r>
          </w:p>
        </w:tc>
        <w:tc>
          <w:tcPr>
            <w:tcW w:w="14361" w:type="dxa"/>
            <w:gridSpan w:val="8"/>
            <w:tcBorders>
              <w:right w:val="single" w:sz="4" w:space="0" w:color="auto"/>
            </w:tcBorders>
            <w:vAlign w:val="center"/>
            <w:hideMark/>
          </w:tcPr>
          <w:p w14:paraId="4C6B3C2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cobertura territorial da Atenção Domiciliar para atendimento das áreas rurais de Parauapebas</w:t>
            </w:r>
          </w:p>
        </w:tc>
        <w:tc>
          <w:tcPr>
            <w:tcW w:w="384" w:type="dxa"/>
            <w:gridSpan w:val="2"/>
            <w:tcBorders>
              <w:top w:val="nil"/>
              <w:left w:val="single" w:sz="4" w:space="0" w:color="auto"/>
              <w:bottom w:val="nil"/>
              <w:right w:val="nil"/>
            </w:tcBorders>
            <w:vAlign w:val="center"/>
            <w:hideMark/>
          </w:tcPr>
          <w:p w14:paraId="48EEB8F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065B8FF" w14:textId="77777777" w:rsidTr="00E97087">
        <w:trPr>
          <w:gridAfter w:val="1"/>
          <w:wAfter w:w="20" w:type="dxa"/>
          <w:trHeight w:val="300"/>
        </w:trPr>
        <w:tc>
          <w:tcPr>
            <w:tcW w:w="1271" w:type="dxa"/>
            <w:shd w:val="clear" w:color="000000" w:fill="FFFFFF"/>
            <w:vAlign w:val="center"/>
            <w:hideMark/>
          </w:tcPr>
          <w:p w14:paraId="10001A0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6EF24C5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capacitações iniciais para integração dos novos profissionais às diretrizes do SAD</w:t>
            </w:r>
          </w:p>
        </w:tc>
        <w:tc>
          <w:tcPr>
            <w:tcW w:w="384" w:type="dxa"/>
            <w:gridSpan w:val="2"/>
            <w:tcBorders>
              <w:top w:val="nil"/>
              <w:left w:val="single" w:sz="4" w:space="0" w:color="auto"/>
              <w:bottom w:val="nil"/>
              <w:right w:val="nil"/>
            </w:tcBorders>
            <w:vAlign w:val="center"/>
            <w:hideMark/>
          </w:tcPr>
          <w:p w14:paraId="606867D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E03188F" w14:textId="77777777" w:rsidTr="00E97087">
        <w:trPr>
          <w:gridAfter w:val="1"/>
          <w:wAfter w:w="20" w:type="dxa"/>
          <w:trHeight w:val="300"/>
        </w:trPr>
        <w:tc>
          <w:tcPr>
            <w:tcW w:w="1271" w:type="dxa"/>
            <w:shd w:val="clear" w:color="000000" w:fill="FFFFFF"/>
            <w:vAlign w:val="center"/>
            <w:hideMark/>
          </w:tcPr>
          <w:p w14:paraId="7976C01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5BB407B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Solicitar habilitação e cofinanciamento federal via programa Melhoria da Atenção Domiciliar</w:t>
            </w:r>
          </w:p>
        </w:tc>
        <w:tc>
          <w:tcPr>
            <w:tcW w:w="384" w:type="dxa"/>
            <w:gridSpan w:val="2"/>
            <w:tcBorders>
              <w:top w:val="nil"/>
              <w:left w:val="single" w:sz="4" w:space="0" w:color="auto"/>
              <w:bottom w:val="nil"/>
              <w:right w:val="nil"/>
            </w:tcBorders>
            <w:vAlign w:val="center"/>
            <w:hideMark/>
          </w:tcPr>
          <w:p w14:paraId="249833A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1A7CA8" w14:textId="77777777" w:rsidTr="00E97087">
        <w:trPr>
          <w:gridAfter w:val="1"/>
          <w:wAfter w:w="20" w:type="dxa"/>
          <w:trHeight w:val="300"/>
        </w:trPr>
        <w:tc>
          <w:tcPr>
            <w:tcW w:w="1271" w:type="dxa"/>
            <w:shd w:val="clear" w:color="000000" w:fill="FFFFFF"/>
            <w:vAlign w:val="center"/>
            <w:hideMark/>
          </w:tcPr>
          <w:p w14:paraId="57D2264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341437A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Integrar as equipes EMAD com as ESF, CAPS, Atenção Especializada e Rede de Urgência</w:t>
            </w:r>
          </w:p>
        </w:tc>
        <w:tc>
          <w:tcPr>
            <w:tcW w:w="384" w:type="dxa"/>
            <w:gridSpan w:val="2"/>
            <w:tcBorders>
              <w:top w:val="nil"/>
              <w:left w:val="single" w:sz="4" w:space="0" w:color="auto"/>
              <w:bottom w:val="nil"/>
              <w:right w:val="nil"/>
            </w:tcBorders>
            <w:vAlign w:val="center"/>
            <w:hideMark/>
          </w:tcPr>
          <w:p w14:paraId="06A8002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330F516" w14:textId="77777777" w:rsidTr="00E97087">
        <w:trPr>
          <w:trHeight w:val="930"/>
        </w:trPr>
        <w:tc>
          <w:tcPr>
            <w:tcW w:w="15632" w:type="dxa"/>
            <w:gridSpan w:val="9"/>
            <w:tcBorders>
              <w:right w:val="single" w:sz="4" w:space="0" w:color="auto"/>
            </w:tcBorders>
            <w:shd w:val="clear" w:color="000000" w:fill="FDE9D9"/>
            <w:vAlign w:val="center"/>
            <w:hideMark/>
          </w:tcPr>
          <w:p w14:paraId="712D247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2.2 - Ampliar e qualificar os serviços que compõe a Rede de Atenção Psicossocial no município, assegurando atenção integral, contínua e humanizada às pessoas com sofrimento mental e necessidades decorrentes do uso de álcool e outras drogas.</w:t>
            </w:r>
          </w:p>
        </w:tc>
        <w:tc>
          <w:tcPr>
            <w:tcW w:w="404" w:type="dxa"/>
            <w:gridSpan w:val="3"/>
            <w:tcBorders>
              <w:top w:val="nil"/>
              <w:left w:val="single" w:sz="4" w:space="0" w:color="auto"/>
              <w:bottom w:val="nil"/>
              <w:right w:val="nil"/>
            </w:tcBorders>
            <w:vAlign w:val="center"/>
            <w:hideMark/>
          </w:tcPr>
          <w:p w14:paraId="6BDD487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89544A1" w14:textId="77777777" w:rsidTr="00E97087">
        <w:trPr>
          <w:gridAfter w:val="2"/>
          <w:wAfter w:w="256" w:type="dxa"/>
          <w:trHeight w:val="300"/>
        </w:trPr>
        <w:tc>
          <w:tcPr>
            <w:tcW w:w="1271" w:type="dxa"/>
            <w:vMerge w:val="restart"/>
            <w:shd w:val="clear" w:color="000000" w:fill="B8CCE4"/>
            <w:vAlign w:val="center"/>
            <w:hideMark/>
          </w:tcPr>
          <w:p w14:paraId="2837255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66A00D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2538054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713021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5E89E23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6AB81A2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33CFBF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43FEFF4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B20E765" w14:textId="77777777" w:rsidTr="00E97087">
        <w:trPr>
          <w:gridAfter w:val="2"/>
          <w:wAfter w:w="256" w:type="dxa"/>
          <w:trHeight w:val="900"/>
        </w:trPr>
        <w:tc>
          <w:tcPr>
            <w:tcW w:w="1271" w:type="dxa"/>
            <w:vMerge/>
            <w:vAlign w:val="center"/>
            <w:hideMark/>
          </w:tcPr>
          <w:p w14:paraId="0176A08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3EF9B5F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0CC754F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5612A9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24F96D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0FEE3B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4164210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954D3E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0652192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169B33D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59697D2" w14:textId="77777777" w:rsidTr="00E97087">
        <w:trPr>
          <w:gridAfter w:val="2"/>
          <w:wAfter w:w="256" w:type="dxa"/>
          <w:trHeight w:val="600"/>
        </w:trPr>
        <w:tc>
          <w:tcPr>
            <w:tcW w:w="1271" w:type="dxa"/>
            <w:shd w:val="clear" w:color="000000" w:fill="D9E1F2"/>
            <w:vAlign w:val="center"/>
            <w:hideMark/>
          </w:tcPr>
          <w:p w14:paraId="1859E62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2.2.1</w:t>
            </w:r>
          </w:p>
        </w:tc>
        <w:tc>
          <w:tcPr>
            <w:tcW w:w="4253" w:type="dxa"/>
            <w:shd w:val="clear" w:color="000000" w:fill="D9E1F2"/>
            <w:vAlign w:val="center"/>
            <w:hideMark/>
          </w:tcPr>
          <w:p w14:paraId="4BE0606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Adequar/reformar o Centro de Atenção Psicossocial II melhorando a infraestrutura e a capacidade assistencial da Rede de Atenção Psicossocial do município.</w:t>
            </w:r>
          </w:p>
        </w:tc>
        <w:tc>
          <w:tcPr>
            <w:tcW w:w="3631" w:type="dxa"/>
            <w:shd w:val="clear" w:color="000000" w:fill="D9E1F2"/>
            <w:vAlign w:val="center"/>
            <w:hideMark/>
          </w:tcPr>
          <w:p w14:paraId="79DF4C9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CAPS II adequando/reformado </w:t>
            </w:r>
          </w:p>
        </w:tc>
        <w:tc>
          <w:tcPr>
            <w:tcW w:w="733" w:type="dxa"/>
            <w:shd w:val="clear" w:color="000000" w:fill="D9E1F2"/>
            <w:vAlign w:val="center"/>
            <w:hideMark/>
          </w:tcPr>
          <w:p w14:paraId="068B5D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B92E8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DE4395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778758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3419B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66F1A75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FAD475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2C8926C" w14:textId="77777777" w:rsidTr="00E97087">
        <w:trPr>
          <w:gridAfter w:val="2"/>
          <w:wAfter w:w="256" w:type="dxa"/>
          <w:trHeight w:val="600"/>
        </w:trPr>
        <w:tc>
          <w:tcPr>
            <w:tcW w:w="1271" w:type="dxa"/>
            <w:shd w:val="clear" w:color="000000" w:fill="D9E1F2"/>
            <w:vAlign w:val="center"/>
            <w:hideMark/>
          </w:tcPr>
          <w:p w14:paraId="4D4B042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2.2.2</w:t>
            </w:r>
          </w:p>
        </w:tc>
        <w:tc>
          <w:tcPr>
            <w:tcW w:w="4253" w:type="dxa"/>
            <w:shd w:val="clear" w:color="000000" w:fill="D9E1F2"/>
            <w:vAlign w:val="center"/>
            <w:hideMark/>
          </w:tcPr>
          <w:p w14:paraId="51EAC36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o Centro de Atenção Psicossocial III ampliando a cobertura assistencial da RAPS.</w:t>
            </w:r>
          </w:p>
        </w:tc>
        <w:tc>
          <w:tcPr>
            <w:tcW w:w="3631" w:type="dxa"/>
            <w:shd w:val="clear" w:color="000000" w:fill="D9E1F2"/>
            <w:vAlign w:val="center"/>
            <w:hideMark/>
          </w:tcPr>
          <w:p w14:paraId="3657169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CAPS III implantado </w:t>
            </w:r>
          </w:p>
        </w:tc>
        <w:tc>
          <w:tcPr>
            <w:tcW w:w="733" w:type="dxa"/>
            <w:shd w:val="clear" w:color="000000" w:fill="D9E1F2"/>
            <w:vAlign w:val="center"/>
            <w:hideMark/>
          </w:tcPr>
          <w:p w14:paraId="460A865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CD03EC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C0602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DA3AB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5B09935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1965BA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EB0E18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48A8C97" w14:textId="77777777" w:rsidTr="00E97087">
        <w:trPr>
          <w:gridAfter w:val="2"/>
          <w:wAfter w:w="256" w:type="dxa"/>
          <w:trHeight w:val="600"/>
        </w:trPr>
        <w:tc>
          <w:tcPr>
            <w:tcW w:w="1271" w:type="dxa"/>
            <w:shd w:val="clear" w:color="000000" w:fill="D9E1F2"/>
            <w:vAlign w:val="center"/>
            <w:hideMark/>
          </w:tcPr>
          <w:p w14:paraId="33A5EA5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2.2.3</w:t>
            </w:r>
          </w:p>
        </w:tc>
        <w:tc>
          <w:tcPr>
            <w:tcW w:w="4253" w:type="dxa"/>
            <w:shd w:val="clear" w:color="000000" w:fill="D9E1F2"/>
            <w:vAlign w:val="center"/>
            <w:hideMark/>
          </w:tcPr>
          <w:p w14:paraId="7F1AD7E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 construção do CAPS III atendendo os parâmetros estruturais estabelecidos pelo MS e ANVISA.</w:t>
            </w:r>
          </w:p>
        </w:tc>
        <w:tc>
          <w:tcPr>
            <w:tcW w:w="3631" w:type="dxa"/>
            <w:shd w:val="clear" w:color="000000" w:fill="D9E1F2"/>
            <w:vAlign w:val="center"/>
            <w:hideMark/>
          </w:tcPr>
          <w:p w14:paraId="43DA894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Estrutura física CAPS III construído </w:t>
            </w:r>
          </w:p>
        </w:tc>
        <w:tc>
          <w:tcPr>
            <w:tcW w:w="733" w:type="dxa"/>
            <w:shd w:val="clear" w:color="000000" w:fill="D9E1F2"/>
            <w:vAlign w:val="center"/>
            <w:hideMark/>
          </w:tcPr>
          <w:p w14:paraId="31D104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AAFBD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2FFCE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A9D514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043FC2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B2DD3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80EA2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F12CB8E" w14:textId="77777777" w:rsidTr="00E97087">
        <w:trPr>
          <w:gridAfter w:val="2"/>
          <w:wAfter w:w="256" w:type="dxa"/>
          <w:trHeight w:val="1080"/>
        </w:trPr>
        <w:tc>
          <w:tcPr>
            <w:tcW w:w="1271" w:type="dxa"/>
            <w:shd w:val="clear" w:color="000000" w:fill="D9E1F2"/>
            <w:vAlign w:val="center"/>
            <w:hideMark/>
          </w:tcPr>
          <w:p w14:paraId="62405F4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2.2.4</w:t>
            </w:r>
          </w:p>
        </w:tc>
        <w:tc>
          <w:tcPr>
            <w:tcW w:w="4253" w:type="dxa"/>
            <w:shd w:val="clear" w:color="000000" w:fill="D9E1F2"/>
            <w:vAlign w:val="center"/>
            <w:hideMark/>
          </w:tcPr>
          <w:p w14:paraId="5A954D7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o Centro de Atenção Psicossocial infanto-Juvenil (</w:t>
            </w:r>
            <w:proofErr w:type="spellStart"/>
            <w:r w:rsidRPr="00F900D6">
              <w:rPr>
                <w:rFonts w:ascii="Calibri" w:eastAsia="Times New Roman" w:hAnsi="Calibri" w:cs="Calibri"/>
                <w:b/>
                <w:bCs/>
                <w:color w:val="000000"/>
                <w:sz w:val="20"/>
                <w:szCs w:val="20"/>
                <w:lang w:val="pt-BR"/>
              </w:rPr>
              <w:t>CAPSi</w:t>
            </w:r>
            <w:proofErr w:type="spellEnd"/>
            <w:r w:rsidRPr="00F900D6">
              <w:rPr>
                <w:rFonts w:ascii="Calibri" w:eastAsia="Times New Roman" w:hAnsi="Calibri" w:cs="Calibri"/>
                <w:b/>
                <w:bCs/>
                <w:color w:val="000000"/>
                <w:sz w:val="20"/>
                <w:szCs w:val="20"/>
                <w:lang w:val="pt-BR"/>
              </w:rPr>
              <w:t>), qualificando a atenção psicossocial a crianças e adolescentes em sofrimento psíquico.</w:t>
            </w:r>
          </w:p>
        </w:tc>
        <w:tc>
          <w:tcPr>
            <w:tcW w:w="3631" w:type="dxa"/>
            <w:shd w:val="clear" w:color="000000" w:fill="D9E1F2"/>
            <w:vAlign w:val="center"/>
            <w:hideMark/>
          </w:tcPr>
          <w:p w14:paraId="2CC99A0F" w14:textId="77777777" w:rsidR="00F900D6" w:rsidRPr="00F900D6" w:rsidRDefault="00F900D6" w:rsidP="00F900D6">
            <w:pPr>
              <w:widowControl/>
              <w:rPr>
                <w:rFonts w:ascii="Calibri" w:eastAsia="Times New Roman" w:hAnsi="Calibri" w:cs="Calibri"/>
                <w:b/>
                <w:bCs/>
                <w:color w:val="000000"/>
                <w:sz w:val="20"/>
                <w:szCs w:val="20"/>
                <w:lang w:val="pt-BR"/>
              </w:rPr>
            </w:pPr>
            <w:proofErr w:type="spellStart"/>
            <w:r w:rsidRPr="00F900D6">
              <w:rPr>
                <w:rFonts w:ascii="Calibri" w:eastAsia="Times New Roman" w:hAnsi="Calibri" w:cs="Calibri"/>
                <w:b/>
                <w:bCs/>
                <w:color w:val="000000"/>
                <w:sz w:val="20"/>
                <w:szCs w:val="20"/>
                <w:lang w:val="pt-BR"/>
              </w:rPr>
              <w:t>CAPSi</w:t>
            </w:r>
            <w:proofErr w:type="spellEnd"/>
            <w:r w:rsidRPr="00F900D6">
              <w:rPr>
                <w:rFonts w:ascii="Calibri" w:eastAsia="Times New Roman" w:hAnsi="Calibri" w:cs="Calibri"/>
                <w:b/>
                <w:bCs/>
                <w:color w:val="000000"/>
                <w:sz w:val="20"/>
                <w:szCs w:val="20"/>
                <w:lang w:val="pt-BR"/>
              </w:rPr>
              <w:t xml:space="preserve"> implantado e habilitado junto ao MS.</w:t>
            </w:r>
          </w:p>
        </w:tc>
        <w:tc>
          <w:tcPr>
            <w:tcW w:w="733" w:type="dxa"/>
            <w:shd w:val="clear" w:color="000000" w:fill="D9E1F2"/>
            <w:vAlign w:val="center"/>
            <w:hideMark/>
          </w:tcPr>
          <w:p w14:paraId="4D2804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33D737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782FE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758716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5702E62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2544B5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7E5344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C78D76D" w14:textId="77777777" w:rsidTr="00E97087">
        <w:trPr>
          <w:gridAfter w:val="2"/>
          <w:wAfter w:w="256" w:type="dxa"/>
          <w:trHeight w:val="600"/>
        </w:trPr>
        <w:tc>
          <w:tcPr>
            <w:tcW w:w="1271" w:type="dxa"/>
            <w:shd w:val="clear" w:color="000000" w:fill="D9E1F2"/>
            <w:vAlign w:val="center"/>
            <w:hideMark/>
          </w:tcPr>
          <w:p w14:paraId="5F17B89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2.2.5</w:t>
            </w:r>
          </w:p>
        </w:tc>
        <w:tc>
          <w:tcPr>
            <w:tcW w:w="4253" w:type="dxa"/>
            <w:shd w:val="clear" w:color="000000" w:fill="D9E1F2"/>
            <w:vAlign w:val="center"/>
            <w:hideMark/>
          </w:tcPr>
          <w:p w14:paraId="2C104C1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Realizar a construção do </w:t>
            </w:r>
            <w:proofErr w:type="spellStart"/>
            <w:r w:rsidRPr="00F900D6">
              <w:rPr>
                <w:rFonts w:ascii="Calibri" w:eastAsia="Times New Roman" w:hAnsi="Calibri" w:cs="Calibri"/>
                <w:b/>
                <w:bCs/>
                <w:color w:val="000000"/>
                <w:sz w:val="20"/>
                <w:szCs w:val="20"/>
                <w:lang w:val="pt-BR"/>
              </w:rPr>
              <w:t>CAPSi</w:t>
            </w:r>
            <w:proofErr w:type="spellEnd"/>
            <w:r w:rsidRPr="00F900D6">
              <w:rPr>
                <w:rFonts w:ascii="Calibri" w:eastAsia="Times New Roman" w:hAnsi="Calibri" w:cs="Calibri"/>
                <w:b/>
                <w:bCs/>
                <w:color w:val="000000"/>
                <w:sz w:val="20"/>
                <w:szCs w:val="20"/>
                <w:lang w:val="pt-BR"/>
              </w:rPr>
              <w:t xml:space="preserve"> atendendo os parâmetros estruturais estabelecidos pelo MS e ANVISA.</w:t>
            </w:r>
          </w:p>
        </w:tc>
        <w:tc>
          <w:tcPr>
            <w:tcW w:w="3631" w:type="dxa"/>
            <w:shd w:val="clear" w:color="000000" w:fill="D9E1F2"/>
            <w:vAlign w:val="center"/>
            <w:hideMark/>
          </w:tcPr>
          <w:p w14:paraId="08432DA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Estrutura física </w:t>
            </w:r>
            <w:proofErr w:type="spellStart"/>
            <w:r w:rsidRPr="00F900D6">
              <w:rPr>
                <w:rFonts w:ascii="Calibri" w:eastAsia="Times New Roman" w:hAnsi="Calibri" w:cs="Calibri"/>
                <w:b/>
                <w:bCs/>
                <w:color w:val="000000"/>
                <w:sz w:val="20"/>
                <w:szCs w:val="20"/>
                <w:lang w:val="pt-BR"/>
              </w:rPr>
              <w:t>CAPSi</w:t>
            </w:r>
            <w:proofErr w:type="spellEnd"/>
            <w:r w:rsidRPr="00F900D6">
              <w:rPr>
                <w:rFonts w:ascii="Calibri" w:eastAsia="Times New Roman" w:hAnsi="Calibri" w:cs="Calibri"/>
                <w:b/>
                <w:bCs/>
                <w:color w:val="000000"/>
                <w:sz w:val="20"/>
                <w:szCs w:val="20"/>
                <w:lang w:val="pt-BR"/>
              </w:rPr>
              <w:t xml:space="preserve"> construído </w:t>
            </w:r>
          </w:p>
        </w:tc>
        <w:tc>
          <w:tcPr>
            <w:tcW w:w="733" w:type="dxa"/>
            <w:shd w:val="clear" w:color="000000" w:fill="D9E1F2"/>
            <w:vAlign w:val="center"/>
            <w:hideMark/>
          </w:tcPr>
          <w:p w14:paraId="143A19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3FED2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1D9BB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90230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413DE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94254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0B1B4F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E4DE231" w14:textId="77777777" w:rsidTr="00E97087">
        <w:trPr>
          <w:gridAfter w:val="2"/>
          <w:wAfter w:w="256" w:type="dxa"/>
          <w:trHeight w:val="900"/>
        </w:trPr>
        <w:tc>
          <w:tcPr>
            <w:tcW w:w="1271" w:type="dxa"/>
            <w:shd w:val="clear" w:color="000000" w:fill="D9E1F2"/>
            <w:vAlign w:val="center"/>
            <w:hideMark/>
          </w:tcPr>
          <w:p w14:paraId="02ED4D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2.2.6</w:t>
            </w:r>
          </w:p>
        </w:tc>
        <w:tc>
          <w:tcPr>
            <w:tcW w:w="4253" w:type="dxa"/>
            <w:shd w:val="clear" w:color="000000" w:fill="D9E1F2"/>
            <w:vAlign w:val="center"/>
            <w:hideMark/>
          </w:tcPr>
          <w:p w14:paraId="64B2234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Habilitar e implantar o Centro de Atenção Psicossocial álcool e droga (</w:t>
            </w:r>
            <w:proofErr w:type="spellStart"/>
            <w:r w:rsidRPr="00F900D6">
              <w:rPr>
                <w:rFonts w:ascii="Calibri" w:eastAsia="Times New Roman" w:hAnsi="Calibri" w:cs="Calibri"/>
                <w:b/>
                <w:bCs/>
                <w:color w:val="000000"/>
                <w:sz w:val="20"/>
                <w:szCs w:val="20"/>
                <w:lang w:val="pt-BR"/>
              </w:rPr>
              <w:t>CAPSad</w:t>
            </w:r>
            <w:proofErr w:type="spellEnd"/>
            <w:r w:rsidRPr="00F900D6">
              <w:rPr>
                <w:rFonts w:ascii="Calibri" w:eastAsia="Times New Roman" w:hAnsi="Calibri" w:cs="Calibri"/>
                <w:b/>
                <w:bCs/>
                <w:color w:val="000000"/>
                <w:sz w:val="20"/>
                <w:szCs w:val="20"/>
                <w:lang w:val="pt-BR"/>
              </w:rPr>
              <w:t>) qualificando a atenção psicossocial a todas as pessoas em situações relacionadas ao uso prejudicial de álcool e outras drogas.</w:t>
            </w:r>
          </w:p>
        </w:tc>
        <w:tc>
          <w:tcPr>
            <w:tcW w:w="3631" w:type="dxa"/>
            <w:shd w:val="clear" w:color="000000" w:fill="D9E1F2"/>
            <w:vAlign w:val="center"/>
            <w:hideMark/>
          </w:tcPr>
          <w:p w14:paraId="2100F534" w14:textId="77777777" w:rsidR="00F900D6" w:rsidRPr="00F900D6" w:rsidRDefault="00F900D6" w:rsidP="00F900D6">
            <w:pPr>
              <w:widowControl/>
              <w:rPr>
                <w:rFonts w:ascii="Calibri" w:eastAsia="Times New Roman" w:hAnsi="Calibri" w:cs="Calibri"/>
                <w:b/>
                <w:bCs/>
                <w:color w:val="000000"/>
                <w:sz w:val="20"/>
                <w:szCs w:val="20"/>
                <w:lang w:val="pt-BR"/>
              </w:rPr>
            </w:pPr>
            <w:proofErr w:type="spellStart"/>
            <w:r w:rsidRPr="00F900D6">
              <w:rPr>
                <w:rFonts w:ascii="Calibri" w:eastAsia="Times New Roman" w:hAnsi="Calibri" w:cs="Calibri"/>
                <w:b/>
                <w:bCs/>
                <w:color w:val="000000"/>
                <w:sz w:val="20"/>
                <w:szCs w:val="20"/>
                <w:lang w:val="pt-BR"/>
              </w:rPr>
              <w:t>CAPSad</w:t>
            </w:r>
            <w:proofErr w:type="spellEnd"/>
            <w:r w:rsidRPr="00F900D6">
              <w:rPr>
                <w:rFonts w:ascii="Calibri" w:eastAsia="Times New Roman" w:hAnsi="Calibri" w:cs="Calibri"/>
                <w:b/>
                <w:bCs/>
                <w:color w:val="000000"/>
                <w:sz w:val="20"/>
                <w:szCs w:val="20"/>
                <w:lang w:val="pt-BR"/>
              </w:rPr>
              <w:t xml:space="preserve"> implantado e habilitado junto ao MS.</w:t>
            </w:r>
          </w:p>
        </w:tc>
        <w:tc>
          <w:tcPr>
            <w:tcW w:w="733" w:type="dxa"/>
            <w:shd w:val="clear" w:color="000000" w:fill="D9E1F2"/>
            <w:vAlign w:val="center"/>
            <w:hideMark/>
          </w:tcPr>
          <w:p w14:paraId="3CCB87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70CFD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860F8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B22BD8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ECD9A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0B915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772E87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2B62D3F" w14:textId="77777777" w:rsidTr="00E97087">
        <w:trPr>
          <w:gridAfter w:val="2"/>
          <w:wAfter w:w="256" w:type="dxa"/>
          <w:trHeight w:val="600"/>
        </w:trPr>
        <w:tc>
          <w:tcPr>
            <w:tcW w:w="1271" w:type="dxa"/>
            <w:shd w:val="clear" w:color="000000" w:fill="D9E1F2"/>
            <w:vAlign w:val="center"/>
            <w:hideMark/>
          </w:tcPr>
          <w:p w14:paraId="6CEB69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2.2.7</w:t>
            </w:r>
          </w:p>
        </w:tc>
        <w:tc>
          <w:tcPr>
            <w:tcW w:w="4253" w:type="dxa"/>
            <w:shd w:val="clear" w:color="000000" w:fill="D9E1F2"/>
            <w:vAlign w:val="center"/>
            <w:hideMark/>
          </w:tcPr>
          <w:p w14:paraId="1E36D0E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Construir o prédio do </w:t>
            </w:r>
            <w:proofErr w:type="spellStart"/>
            <w:r w:rsidRPr="00F900D6">
              <w:rPr>
                <w:rFonts w:ascii="Calibri" w:eastAsia="Times New Roman" w:hAnsi="Calibri" w:cs="Calibri"/>
                <w:b/>
                <w:bCs/>
                <w:color w:val="000000"/>
                <w:sz w:val="20"/>
                <w:szCs w:val="20"/>
                <w:lang w:val="pt-BR"/>
              </w:rPr>
              <w:t>CAPSad</w:t>
            </w:r>
            <w:proofErr w:type="spellEnd"/>
            <w:r w:rsidRPr="00F900D6">
              <w:rPr>
                <w:rFonts w:ascii="Calibri" w:eastAsia="Times New Roman" w:hAnsi="Calibri" w:cs="Calibri"/>
                <w:b/>
                <w:bCs/>
                <w:color w:val="000000"/>
                <w:sz w:val="20"/>
                <w:szCs w:val="20"/>
                <w:lang w:val="pt-BR"/>
              </w:rPr>
              <w:t xml:space="preserve"> atendendo requisitos e parâmetros estruturais estabelecidos pelo MS e ANVISA.</w:t>
            </w:r>
          </w:p>
        </w:tc>
        <w:tc>
          <w:tcPr>
            <w:tcW w:w="3631" w:type="dxa"/>
            <w:shd w:val="clear" w:color="000000" w:fill="D9E1F2"/>
            <w:vAlign w:val="center"/>
            <w:hideMark/>
          </w:tcPr>
          <w:p w14:paraId="37F93B4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Estrutura física do </w:t>
            </w:r>
            <w:proofErr w:type="spellStart"/>
            <w:r w:rsidRPr="00F900D6">
              <w:rPr>
                <w:rFonts w:ascii="Calibri" w:eastAsia="Times New Roman" w:hAnsi="Calibri" w:cs="Calibri"/>
                <w:b/>
                <w:bCs/>
                <w:color w:val="000000"/>
                <w:sz w:val="20"/>
                <w:szCs w:val="20"/>
                <w:lang w:val="pt-BR"/>
              </w:rPr>
              <w:t>CAPSad</w:t>
            </w:r>
            <w:proofErr w:type="spellEnd"/>
            <w:r w:rsidRPr="00F900D6">
              <w:rPr>
                <w:rFonts w:ascii="Calibri" w:eastAsia="Times New Roman" w:hAnsi="Calibri" w:cs="Calibri"/>
                <w:b/>
                <w:bCs/>
                <w:color w:val="000000"/>
                <w:sz w:val="20"/>
                <w:szCs w:val="20"/>
                <w:lang w:val="pt-BR"/>
              </w:rPr>
              <w:t xml:space="preserve"> construída.</w:t>
            </w:r>
          </w:p>
        </w:tc>
        <w:tc>
          <w:tcPr>
            <w:tcW w:w="733" w:type="dxa"/>
            <w:shd w:val="clear" w:color="000000" w:fill="D9E1F2"/>
            <w:vAlign w:val="center"/>
            <w:hideMark/>
          </w:tcPr>
          <w:p w14:paraId="6F6516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41072F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6177DF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E485FD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1990D5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44D24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E8440C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423E24F" w14:textId="77777777" w:rsidTr="00E97087">
        <w:trPr>
          <w:gridAfter w:val="2"/>
          <w:wAfter w:w="256" w:type="dxa"/>
          <w:trHeight w:val="600"/>
        </w:trPr>
        <w:tc>
          <w:tcPr>
            <w:tcW w:w="1271" w:type="dxa"/>
            <w:shd w:val="clear" w:color="000000" w:fill="D9E1F2"/>
            <w:vAlign w:val="center"/>
            <w:hideMark/>
          </w:tcPr>
          <w:p w14:paraId="11F295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2.2.8</w:t>
            </w:r>
          </w:p>
        </w:tc>
        <w:tc>
          <w:tcPr>
            <w:tcW w:w="4253" w:type="dxa"/>
            <w:shd w:val="clear" w:color="000000" w:fill="D9E1F2"/>
            <w:vAlign w:val="center"/>
            <w:hideMark/>
          </w:tcPr>
          <w:p w14:paraId="2263808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os leitos de saúde mental no município.</w:t>
            </w:r>
          </w:p>
        </w:tc>
        <w:tc>
          <w:tcPr>
            <w:tcW w:w="3631" w:type="dxa"/>
            <w:shd w:val="clear" w:color="000000" w:fill="D9E1F2"/>
            <w:vAlign w:val="center"/>
            <w:hideMark/>
          </w:tcPr>
          <w:p w14:paraId="5E47A87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leitos de saúde mental implantados.</w:t>
            </w:r>
          </w:p>
        </w:tc>
        <w:tc>
          <w:tcPr>
            <w:tcW w:w="733" w:type="dxa"/>
            <w:shd w:val="clear" w:color="000000" w:fill="D9E1F2"/>
            <w:vAlign w:val="center"/>
            <w:hideMark/>
          </w:tcPr>
          <w:p w14:paraId="7E16D8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D6DA6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w:t>
            </w:r>
          </w:p>
        </w:tc>
        <w:tc>
          <w:tcPr>
            <w:tcW w:w="1263" w:type="dxa"/>
            <w:shd w:val="clear" w:color="000000" w:fill="D9E1F2"/>
            <w:vAlign w:val="center"/>
            <w:hideMark/>
          </w:tcPr>
          <w:p w14:paraId="028CFDD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5F3E8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9216E0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tcBorders>
              <w:right w:val="single" w:sz="4" w:space="0" w:color="auto"/>
            </w:tcBorders>
            <w:shd w:val="clear" w:color="000000" w:fill="D9E1F2"/>
            <w:vAlign w:val="center"/>
            <w:hideMark/>
          </w:tcPr>
          <w:p w14:paraId="0286519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5F5DCC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D0F00BD" w14:textId="77777777" w:rsidTr="00E97087">
        <w:trPr>
          <w:gridAfter w:val="2"/>
          <w:wAfter w:w="256" w:type="dxa"/>
          <w:trHeight w:val="750"/>
        </w:trPr>
        <w:tc>
          <w:tcPr>
            <w:tcW w:w="1271" w:type="dxa"/>
            <w:shd w:val="clear" w:color="000000" w:fill="D9E1F2"/>
            <w:vAlign w:val="center"/>
            <w:hideMark/>
          </w:tcPr>
          <w:p w14:paraId="1FADF8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2.2.9</w:t>
            </w:r>
          </w:p>
        </w:tc>
        <w:tc>
          <w:tcPr>
            <w:tcW w:w="4253" w:type="dxa"/>
            <w:shd w:val="clear" w:color="000000" w:fill="D9E1F2"/>
            <w:vAlign w:val="center"/>
            <w:hideMark/>
          </w:tcPr>
          <w:p w14:paraId="703611B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o número de ações de matriciamento realizadas pelo CAPS com a APS.</w:t>
            </w:r>
          </w:p>
        </w:tc>
        <w:tc>
          <w:tcPr>
            <w:tcW w:w="3631" w:type="dxa"/>
            <w:shd w:val="clear" w:color="000000" w:fill="D9E1F2"/>
            <w:vAlign w:val="center"/>
            <w:hideMark/>
          </w:tcPr>
          <w:p w14:paraId="6551C94E"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ações de matriciamento do CAPS com a APS</w:t>
            </w:r>
          </w:p>
        </w:tc>
        <w:tc>
          <w:tcPr>
            <w:tcW w:w="733" w:type="dxa"/>
            <w:shd w:val="clear" w:color="000000" w:fill="D9E1F2"/>
            <w:vAlign w:val="center"/>
            <w:hideMark/>
          </w:tcPr>
          <w:p w14:paraId="0DA4A8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0CFD8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71%</w:t>
            </w:r>
          </w:p>
        </w:tc>
        <w:tc>
          <w:tcPr>
            <w:tcW w:w="1263" w:type="dxa"/>
            <w:shd w:val="clear" w:color="000000" w:fill="D9E1F2"/>
            <w:vAlign w:val="center"/>
            <w:hideMark/>
          </w:tcPr>
          <w:p w14:paraId="40A183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0F4E32C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78,25%</w:t>
            </w:r>
          </w:p>
        </w:tc>
        <w:tc>
          <w:tcPr>
            <w:tcW w:w="960" w:type="dxa"/>
            <w:shd w:val="clear" w:color="000000" w:fill="D9E1F2"/>
            <w:vAlign w:val="center"/>
            <w:hideMark/>
          </w:tcPr>
          <w:p w14:paraId="45FFA7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7BC61E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A99103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D7FD95D" w14:textId="77777777" w:rsidTr="00E97087">
        <w:trPr>
          <w:gridAfter w:val="1"/>
          <w:wAfter w:w="20" w:type="dxa"/>
          <w:trHeight w:val="315"/>
        </w:trPr>
        <w:tc>
          <w:tcPr>
            <w:tcW w:w="1271" w:type="dxa"/>
            <w:noWrap/>
            <w:vAlign w:val="center"/>
            <w:hideMark/>
          </w:tcPr>
          <w:p w14:paraId="239C43E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3CE4D3D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Mapear as demandas das equipes da APS e identificar aquelas que ainda estão sem apoio matricial sistemático para acompanhamento.</w:t>
            </w:r>
          </w:p>
        </w:tc>
        <w:tc>
          <w:tcPr>
            <w:tcW w:w="384" w:type="dxa"/>
            <w:gridSpan w:val="2"/>
            <w:tcBorders>
              <w:top w:val="nil"/>
              <w:left w:val="single" w:sz="4" w:space="0" w:color="auto"/>
              <w:bottom w:val="nil"/>
              <w:right w:val="nil"/>
            </w:tcBorders>
            <w:vAlign w:val="center"/>
            <w:hideMark/>
          </w:tcPr>
          <w:p w14:paraId="319F0B4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29BD3A8" w14:textId="77777777" w:rsidTr="00E97087">
        <w:trPr>
          <w:gridAfter w:val="1"/>
          <w:wAfter w:w="20" w:type="dxa"/>
          <w:trHeight w:val="315"/>
        </w:trPr>
        <w:tc>
          <w:tcPr>
            <w:tcW w:w="1271" w:type="dxa"/>
            <w:noWrap/>
            <w:vAlign w:val="center"/>
            <w:hideMark/>
          </w:tcPr>
          <w:p w14:paraId="6CC29E5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140B25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Construir cronograma com as ações de matriciamento conforme demandas apresentadas pela APS.</w:t>
            </w:r>
          </w:p>
        </w:tc>
        <w:tc>
          <w:tcPr>
            <w:tcW w:w="384" w:type="dxa"/>
            <w:gridSpan w:val="2"/>
            <w:tcBorders>
              <w:top w:val="nil"/>
              <w:left w:val="single" w:sz="4" w:space="0" w:color="auto"/>
              <w:bottom w:val="nil"/>
              <w:right w:val="nil"/>
            </w:tcBorders>
            <w:vAlign w:val="center"/>
            <w:hideMark/>
          </w:tcPr>
          <w:p w14:paraId="2A05911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AA79D0" w14:textId="77777777" w:rsidTr="00E97087">
        <w:trPr>
          <w:gridAfter w:val="1"/>
          <w:wAfter w:w="20" w:type="dxa"/>
          <w:trHeight w:val="315"/>
        </w:trPr>
        <w:tc>
          <w:tcPr>
            <w:tcW w:w="1271" w:type="dxa"/>
            <w:noWrap/>
            <w:vAlign w:val="center"/>
            <w:hideMark/>
          </w:tcPr>
          <w:p w14:paraId="1F13B12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17F200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Adquirir transporte institucional e logística para deslocamento das equipes do CAPS até as unidades da APS.</w:t>
            </w:r>
          </w:p>
        </w:tc>
        <w:tc>
          <w:tcPr>
            <w:tcW w:w="384" w:type="dxa"/>
            <w:gridSpan w:val="2"/>
            <w:tcBorders>
              <w:top w:val="nil"/>
              <w:left w:val="single" w:sz="4" w:space="0" w:color="auto"/>
              <w:bottom w:val="nil"/>
              <w:right w:val="nil"/>
            </w:tcBorders>
            <w:vAlign w:val="center"/>
            <w:hideMark/>
          </w:tcPr>
          <w:p w14:paraId="14FDB23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42F8F8A" w14:textId="77777777" w:rsidTr="00E97087">
        <w:trPr>
          <w:gridAfter w:val="1"/>
          <w:wAfter w:w="20" w:type="dxa"/>
          <w:trHeight w:val="315"/>
        </w:trPr>
        <w:tc>
          <w:tcPr>
            <w:tcW w:w="1271" w:type="dxa"/>
            <w:noWrap/>
            <w:vAlign w:val="center"/>
            <w:hideMark/>
          </w:tcPr>
          <w:p w14:paraId="1E10033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675943D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ações coletivas conjuntas, quando indicado, entre APS e CAPS</w:t>
            </w:r>
          </w:p>
        </w:tc>
        <w:tc>
          <w:tcPr>
            <w:tcW w:w="384" w:type="dxa"/>
            <w:gridSpan w:val="2"/>
            <w:tcBorders>
              <w:top w:val="nil"/>
              <w:left w:val="single" w:sz="4" w:space="0" w:color="auto"/>
              <w:bottom w:val="nil"/>
              <w:right w:val="nil"/>
            </w:tcBorders>
            <w:vAlign w:val="center"/>
            <w:hideMark/>
          </w:tcPr>
          <w:p w14:paraId="668C01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3F35C9" w14:textId="77777777" w:rsidTr="00E97087">
        <w:trPr>
          <w:gridAfter w:val="1"/>
          <w:wAfter w:w="20" w:type="dxa"/>
          <w:trHeight w:val="315"/>
        </w:trPr>
        <w:tc>
          <w:tcPr>
            <w:tcW w:w="1271" w:type="dxa"/>
            <w:noWrap/>
            <w:vAlign w:val="center"/>
            <w:hideMark/>
          </w:tcPr>
          <w:p w14:paraId="4FA2735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262F415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Monitorar a realização de visitas compartilhadas, quando necessário, entre CAPS e APS.</w:t>
            </w:r>
          </w:p>
        </w:tc>
        <w:tc>
          <w:tcPr>
            <w:tcW w:w="384" w:type="dxa"/>
            <w:gridSpan w:val="2"/>
            <w:tcBorders>
              <w:top w:val="nil"/>
              <w:left w:val="single" w:sz="4" w:space="0" w:color="auto"/>
              <w:bottom w:val="nil"/>
              <w:right w:val="nil"/>
            </w:tcBorders>
            <w:vAlign w:val="center"/>
            <w:hideMark/>
          </w:tcPr>
          <w:p w14:paraId="7DE9BE8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10D516" w14:textId="77777777" w:rsidTr="00E97087">
        <w:trPr>
          <w:gridAfter w:val="1"/>
          <w:wAfter w:w="20" w:type="dxa"/>
          <w:trHeight w:val="315"/>
        </w:trPr>
        <w:tc>
          <w:tcPr>
            <w:tcW w:w="1271" w:type="dxa"/>
            <w:noWrap/>
            <w:vAlign w:val="center"/>
            <w:hideMark/>
          </w:tcPr>
          <w:p w14:paraId="12FF138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5E9BC0C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Planejar Educação Permanente para as equipes da APS em temas prioritários (saúde mental, abordagem de sofrimento psíquico, manejo de casos leves e moderados, prevenção do suicídio, acolhimento, uso de substâncias, cuidado compartilhado)</w:t>
            </w:r>
          </w:p>
        </w:tc>
        <w:tc>
          <w:tcPr>
            <w:tcW w:w="384" w:type="dxa"/>
            <w:gridSpan w:val="2"/>
            <w:tcBorders>
              <w:top w:val="nil"/>
              <w:left w:val="single" w:sz="4" w:space="0" w:color="auto"/>
              <w:bottom w:val="nil"/>
              <w:right w:val="nil"/>
            </w:tcBorders>
            <w:vAlign w:val="center"/>
            <w:hideMark/>
          </w:tcPr>
          <w:p w14:paraId="18409E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A32D234" w14:textId="77777777" w:rsidTr="00E97087">
        <w:trPr>
          <w:gridAfter w:val="2"/>
          <w:wAfter w:w="256" w:type="dxa"/>
          <w:trHeight w:val="600"/>
        </w:trPr>
        <w:tc>
          <w:tcPr>
            <w:tcW w:w="1271" w:type="dxa"/>
            <w:shd w:val="clear" w:color="000000" w:fill="D9E1F2"/>
            <w:vAlign w:val="center"/>
            <w:hideMark/>
          </w:tcPr>
          <w:p w14:paraId="5ACB526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2.2.10</w:t>
            </w:r>
          </w:p>
        </w:tc>
        <w:tc>
          <w:tcPr>
            <w:tcW w:w="4253" w:type="dxa"/>
            <w:shd w:val="clear" w:color="000000" w:fill="D9E1F2"/>
            <w:vAlign w:val="center"/>
            <w:hideMark/>
          </w:tcPr>
          <w:p w14:paraId="4524459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cobertura de serviços de saúde mental.</w:t>
            </w:r>
          </w:p>
        </w:tc>
        <w:tc>
          <w:tcPr>
            <w:tcW w:w="3631" w:type="dxa"/>
            <w:shd w:val="clear" w:color="000000" w:fill="D9E1F2"/>
            <w:vAlign w:val="center"/>
            <w:hideMark/>
          </w:tcPr>
          <w:p w14:paraId="1B8E36A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da população com acesso a serviços de saúde mental</w:t>
            </w:r>
          </w:p>
        </w:tc>
        <w:tc>
          <w:tcPr>
            <w:tcW w:w="733" w:type="dxa"/>
            <w:shd w:val="clear" w:color="000000" w:fill="D9E1F2"/>
            <w:vAlign w:val="center"/>
            <w:hideMark/>
          </w:tcPr>
          <w:p w14:paraId="39D370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F812BB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19776F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60E1D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36863D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40%</w:t>
            </w:r>
          </w:p>
        </w:tc>
        <w:tc>
          <w:tcPr>
            <w:tcW w:w="1214" w:type="dxa"/>
            <w:tcBorders>
              <w:right w:val="single" w:sz="4" w:space="0" w:color="auto"/>
            </w:tcBorders>
            <w:shd w:val="clear" w:color="000000" w:fill="D9E1F2"/>
            <w:vAlign w:val="center"/>
            <w:hideMark/>
          </w:tcPr>
          <w:p w14:paraId="56FFC73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D8A35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A1E6AE5" w14:textId="77777777" w:rsidTr="00E97087">
        <w:trPr>
          <w:gridAfter w:val="1"/>
          <w:wAfter w:w="20" w:type="dxa"/>
          <w:trHeight w:val="300"/>
        </w:trPr>
        <w:tc>
          <w:tcPr>
            <w:tcW w:w="1271" w:type="dxa"/>
            <w:shd w:val="clear" w:color="000000" w:fill="FFFFFF"/>
            <w:vAlign w:val="center"/>
            <w:hideMark/>
          </w:tcPr>
          <w:p w14:paraId="7AB6EDE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6D1AF0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diagnóstico situacional da cobertura de saúde mental no município, utilizando dados do Prontuário Eletrônico vigente.</w:t>
            </w:r>
          </w:p>
        </w:tc>
        <w:tc>
          <w:tcPr>
            <w:tcW w:w="384" w:type="dxa"/>
            <w:gridSpan w:val="2"/>
            <w:tcBorders>
              <w:top w:val="nil"/>
              <w:left w:val="single" w:sz="4" w:space="0" w:color="auto"/>
              <w:bottom w:val="nil"/>
              <w:right w:val="nil"/>
            </w:tcBorders>
            <w:vAlign w:val="center"/>
            <w:hideMark/>
          </w:tcPr>
          <w:p w14:paraId="45347FF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DD74C93" w14:textId="77777777" w:rsidTr="00E97087">
        <w:trPr>
          <w:gridAfter w:val="1"/>
          <w:wAfter w:w="20" w:type="dxa"/>
          <w:trHeight w:val="300"/>
        </w:trPr>
        <w:tc>
          <w:tcPr>
            <w:tcW w:w="1271" w:type="dxa"/>
            <w:shd w:val="clear" w:color="000000" w:fill="FFFFFF"/>
            <w:vAlign w:val="center"/>
            <w:hideMark/>
          </w:tcPr>
          <w:p w14:paraId="4BF79B3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509BC5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a população de referência e estimar a demanda potencial por serviços de saúde mental conforme parâmetros do Ministério da Saúde.</w:t>
            </w:r>
          </w:p>
        </w:tc>
        <w:tc>
          <w:tcPr>
            <w:tcW w:w="384" w:type="dxa"/>
            <w:gridSpan w:val="2"/>
            <w:tcBorders>
              <w:top w:val="nil"/>
              <w:left w:val="single" w:sz="4" w:space="0" w:color="auto"/>
              <w:bottom w:val="nil"/>
              <w:right w:val="nil"/>
            </w:tcBorders>
            <w:vAlign w:val="center"/>
            <w:hideMark/>
          </w:tcPr>
          <w:p w14:paraId="118BDE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B4EABC" w14:textId="77777777" w:rsidTr="00E97087">
        <w:trPr>
          <w:gridAfter w:val="1"/>
          <w:wAfter w:w="20" w:type="dxa"/>
          <w:trHeight w:val="300"/>
        </w:trPr>
        <w:tc>
          <w:tcPr>
            <w:tcW w:w="1271" w:type="dxa"/>
            <w:shd w:val="clear" w:color="000000" w:fill="FFFFFF"/>
            <w:vAlign w:val="center"/>
            <w:hideMark/>
          </w:tcPr>
          <w:p w14:paraId="07A1704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575D3B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articulação entre o CAPS II e a Atenção Primária à Saúde (APS), conforme diretrizes da RAPS.</w:t>
            </w:r>
          </w:p>
        </w:tc>
        <w:tc>
          <w:tcPr>
            <w:tcW w:w="384" w:type="dxa"/>
            <w:gridSpan w:val="2"/>
            <w:tcBorders>
              <w:top w:val="nil"/>
              <w:left w:val="single" w:sz="4" w:space="0" w:color="auto"/>
              <w:bottom w:val="nil"/>
              <w:right w:val="nil"/>
            </w:tcBorders>
            <w:vAlign w:val="center"/>
            <w:hideMark/>
          </w:tcPr>
          <w:p w14:paraId="2EC3197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34099BE" w14:textId="77777777" w:rsidTr="00E97087">
        <w:trPr>
          <w:gridAfter w:val="1"/>
          <w:wAfter w:w="20" w:type="dxa"/>
          <w:trHeight w:val="300"/>
        </w:trPr>
        <w:tc>
          <w:tcPr>
            <w:tcW w:w="1271" w:type="dxa"/>
            <w:shd w:val="clear" w:color="000000" w:fill="FFFFFF"/>
            <w:vAlign w:val="center"/>
            <w:hideMark/>
          </w:tcPr>
          <w:p w14:paraId="709DF57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6DF389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Manter a estratégias de matriciamento em saúde mental junto às equipes da APS.</w:t>
            </w:r>
          </w:p>
        </w:tc>
        <w:tc>
          <w:tcPr>
            <w:tcW w:w="384" w:type="dxa"/>
            <w:gridSpan w:val="2"/>
            <w:tcBorders>
              <w:top w:val="nil"/>
              <w:left w:val="single" w:sz="4" w:space="0" w:color="auto"/>
              <w:bottom w:val="nil"/>
              <w:right w:val="nil"/>
            </w:tcBorders>
            <w:vAlign w:val="center"/>
            <w:hideMark/>
          </w:tcPr>
          <w:p w14:paraId="6C8AC8A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7FE0D88" w14:textId="77777777" w:rsidTr="00E97087">
        <w:trPr>
          <w:gridAfter w:val="2"/>
          <w:wAfter w:w="256" w:type="dxa"/>
          <w:trHeight w:val="600"/>
        </w:trPr>
        <w:tc>
          <w:tcPr>
            <w:tcW w:w="1271" w:type="dxa"/>
            <w:shd w:val="clear" w:color="000000" w:fill="FFFFFF"/>
            <w:vAlign w:val="center"/>
            <w:hideMark/>
          </w:tcPr>
          <w:p w14:paraId="0056D73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5</w:t>
            </w:r>
          </w:p>
        </w:tc>
        <w:tc>
          <w:tcPr>
            <w:tcW w:w="4253" w:type="dxa"/>
            <w:vAlign w:val="center"/>
            <w:hideMark/>
          </w:tcPr>
          <w:p w14:paraId="1E8BB7A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o acesso às ações de saúde mental no território, incluindo atendimentos individuais e coletivos.</w:t>
            </w:r>
          </w:p>
        </w:tc>
        <w:tc>
          <w:tcPr>
            <w:tcW w:w="3631" w:type="dxa"/>
            <w:vAlign w:val="center"/>
            <w:hideMark/>
          </w:tcPr>
          <w:p w14:paraId="7111EEA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733" w:type="dxa"/>
            <w:vAlign w:val="center"/>
            <w:hideMark/>
          </w:tcPr>
          <w:p w14:paraId="57FDEC4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140" w:type="dxa"/>
            <w:vAlign w:val="center"/>
            <w:hideMark/>
          </w:tcPr>
          <w:p w14:paraId="435EA88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263" w:type="dxa"/>
            <w:vAlign w:val="center"/>
            <w:hideMark/>
          </w:tcPr>
          <w:p w14:paraId="21740E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167" w:type="dxa"/>
            <w:vAlign w:val="center"/>
            <w:hideMark/>
          </w:tcPr>
          <w:p w14:paraId="7C4E953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960" w:type="dxa"/>
            <w:vAlign w:val="center"/>
            <w:hideMark/>
          </w:tcPr>
          <w:p w14:paraId="6DC097D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214" w:type="dxa"/>
            <w:tcBorders>
              <w:right w:val="single" w:sz="4" w:space="0" w:color="auto"/>
            </w:tcBorders>
            <w:vAlign w:val="center"/>
            <w:hideMark/>
          </w:tcPr>
          <w:p w14:paraId="108EA41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48" w:type="dxa"/>
            <w:tcBorders>
              <w:top w:val="nil"/>
              <w:left w:val="single" w:sz="4" w:space="0" w:color="auto"/>
              <w:bottom w:val="nil"/>
              <w:right w:val="nil"/>
            </w:tcBorders>
            <w:vAlign w:val="center"/>
            <w:hideMark/>
          </w:tcPr>
          <w:p w14:paraId="4B3915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FBA8110" w14:textId="77777777" w:rsidTr="00E97087">
        <w:trPr>
          <w:gridAfter w:val="2"/>
          <w:wAfter w:w="256" w:type="dxa"/>
          <w:trHeight w:val="600"/>
        </w:trPr>
        <w:tc>
          <w:tcPr>
            <w:tcW w:w="1271" w:type="dxa"/>
            <w:shd w:val="clear" w:color="000000" w:fill="FFFFFF"/>
            <w:vAlign w:val="center"/>
            <w:hideMark/>
          </w:tcPr>
          <w:p w14:paraId="185A05C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4253" w:type="dxa"/>
            <w:vAlign w:val="center"/>
            <w:hideMark/>
          </w:tcPr>
          <w:p w14:paraId="509C884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Qualificar os registros em saúde mental no sistema eletrônico vigente, visando melhoria dos indicadores e monitoramento.</w:t>
            </w:r>
          </w:p>
        </w:tc>
        <w:tc>
          <w:tcPr>
            <w:tcW w:w="3631" w:type="dxa"/>
            <w:vAlign w:val="center"/>
            <w:hideMark/>
          </w:tcPr>
          <w:p w14:paraId="20259FC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733" w:type="dxa"/>
            <w:vAlign w:val="center"/>
            <w:hideMark/>
          </w:tcPr>
          <w:p w14:paraId="5E6E884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140" w:type="dxa"/>
            <w:vAlign w:val="center"/>
            <w:hideMark/>
          </w:tcPr>
          <w:p w14:paraId="516EEB7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263" w:type="dxa"/>
            <w:vAlign w:val="center"/>
            <w:hideMark/>
          </w:tcPr>
          <w:p w14:paraId="274C7F7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167" w:type="dxa"/>
            <w:vAlign w:val="center"/>
            <w:hideMark/>
          </w:tcPr>
          <w:p w14:paraId="3CC1B68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960" w:type="dxa"/>
            <w:vAlign w:val="center"/>
            <w:hideMark/>
          </w:tcPr>
          <w:p w14:paraId="6E84B79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214" w:type="dxa"/>
            <w:tcBorders>
              <w:right w:val="single" w:sz="4" w:space="0" w:color="auto"/>
            </w:tcBorders>
            <w:vAlign w:val="center"/>
            <w:hideMark/>
          </w:tcPr>
          <w:p w14:paraId="748394B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48" w:type="dxa"/>
            <w:tcBorders>
              <w:top w:val="nil"/>
              <w:left w:val="single" w:sz="4" w:space="0" w:color="auto"/>
              <w:bottom w:val="nil"/>
              <w:right w:val="nil"/>
            </w:tcBorders>
            <w:vAlign w:val="center"/>
            <w:hideMark/>
          </w:tcPr>
          <w:p w14:paraId="76EDE6C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EB94EFD" w14:textId="77777777" w:rsidTr="00E97087">
        <w:trPr>
          <w:gridAfter w:val="2"/>
          <w:wAfter w:w="256" w:type="dxa"/>
          <w:trHeight w:val="600"/>
        </w:trPr>
        <w:tc>
          <w:tcPr>
            <w:tcW w:w="1271" w:type="dxa"/>
            <w:shd w:val="clear" w:color="000000" w:fill="FFFFFF"/>
            <w:vAlign w:val="center"/>
            <w:hideMark/>
          </w:tcPr>
          <w:p w14:paraId="50F5FB8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4253" w:type="dxa"/>
            <w:vAlign w:val="center"/>
            <w:hideMark/>
          </w:tcPr>
          <w:p w14:paraId="07BF7D8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e avaliar periodicamente os indicadores de cobertura em saúde mental, conforme parâmetros do Ministério da Saúde.</w:t>
            </w:r>
          </w:p>
        </w:tc>
        <w:tc>
          <w:tcPr>
            <w:tcW w:w="3631" w:type="dxa"/>
            <w:vAlign w:val="center"/>
            <w:hideMark/>
          </w:tcPr>
          <w:p w14:paraId="583E835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733" w:type="dxa"/>
            <w:vAlign w:val="center"/>
            <w:hideMark/>
          </w:tcPr>
          <w:p w14:paraId="7140C93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140" w:type="dxa"/>
            <w:vAlign w:val="center"/>
            <w:hideMark/>
          </w:tcPr>
          <w:p w14:paraId="5D750AF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263" w:type="dxa"/>
            <w:vAlign w:val="center"/>
            <w:hideMark/>
          </w:tcPr>
          <w:p w14:paraId="6E319B0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167" w:type="dxa"/>
            <w:vAlign w:val="center"/>
            <w:hideMark/>
          </w:tcPr>
          <w:p w14:paraId="0015A02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960" w:type="dxa"/>
            <w:vAlign w:val="center"/>
            <w:hideMark/>
          </w:tcPr>
          <w:p w14:paraId="58ADE9F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214" w:type="dxa"/>
            <w:tcBorders>
              <w:right w:val="single" w:sz="4" w:space="0" w:color="auto"/>
            </w:tcBorders>
            <w:vAlign w:val="center"/>
            <w:hideMark/>
          </w:tcPr>
          <w:p w14:paraId="22F63F0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w:t>
            </w:r>
          </w:p>
        </w:tc>
        <w:tc>
          <w:tcPr>
            <w:tcW w:w="148" w:type="dxa"/>
            <w:tcBorders>
              <w:top w:val="nil"/>
              <w:left w:val="single" w:sz="4" w:space="0" w:color="auto"/>
              <w:bottom w:val="nil"/>
              <w:right w:val="nil"/>
            </w:tcBorders>
            <w:vAlign w:val="center"/>
            <w:hideMark/>
          </w:tcPr>
          <w:p w14:paraId="5BDC55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EE0F3AA" w14:textId="77777777" w:rsidTr="00E97087">
        <w:trPr>
          <w:gridAfter w:val="2"/>
          <w:wAfter w:w="256" w:type="dxa"/>
          <w:trHeight w:val="600"/>
        </w:trPr>
        <w:tc>
          <w:tcPr>
            <w:tcW w:w="1271" w:type="dxa"/>
            <w:shd w:val="clear" w:color="000000" w:fill="D9E1F2"/>
            <w:vAlign w:val="center"/>
            <w:hideMark/>
          </w:tcPr>
          <w:p w14:paraId="16180E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2.2.11</w:t>
            </w:r>
          </w:p>
        </w:tc>
        <w:tc>
          <w:tcPr>
            <w:tcW w:w="4253" w:type="dxa"/>
            <w:shd w:val="clear" w:color="000000" w:fill="D9E1F2"/>
            <w:vAlign w:val="center"/>
            <w:hideMark/>
          </w:tcPr>
          <w:p w14:paraId="33F17FD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Implantar/habilitar 01 Centro de Convivência e Cultura (CECO III).</w:t>
            </w:r>
          </w:p>
        </w:tc>
        <w:tc>
          <w:tcPr>
            <w:tcW w:w="3631" w:type="dxa"/>
            <w:shd w:val="clear" w:color="000000" w:fill="D9E1F2"/>
            <w:vAlign w:val="center"/>
            <w:hideMark/>
          </w:tcPr>
          <w:p w14:paraId="52C1790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Centro de Convivência e Cultura implantado. </w:t>
            </w:r>
          </w:p>
        </w:tc>
        <w:tc>
          <w:tcPr>
            <w:tcW w:w="733" w:type="dxa"/>
            <w:shd w:val="clear" w:color="000000" w:fill="D9E1F2"/>
            <w:vAlign w:val="center"/>
            <w:hideMark/>
          </w:tcPr>
          <w:p w14:paraId="634CBD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21F631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92997C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BB0F4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EAD37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163E50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FA3181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0A12A9" w14:textId="77777777" w:rsidTr="00E97087">
        <w:trPr>
          <w:trHeight w:val="1080"/>
        </w:trPr>
        <w:tc>
          <w:tcPr>
            <w:tcW w:w="15632" w:type="dxa"/>
            <w:gridSpan w:val="9"/>
            <w:tcBorders>
              <w:right w:val="single" w:sz="4" w:space="0" w:color="auto"/>
            </w:tcBorders>
            <w:shd w:val="clear" w:color="000000" w:fill="FDE9D9"/>
            <w:vAlign w:val="center"/>
            <w:hideMark/>
          </w:tcPr>
          <w:p w14:paraId="76F0A69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2.3: Estruturar, ampliar e qualificar a Rede de Atenção à Pessoa com Deficiência no município, assegurando atenção integral, acessível e contínua às pessoas com deficiência física, auditiva, visual, intelectual incluindo Transtorno do Espectro Autista (TEA), em articulação com os demais pontos da Rede de Atenção à Saúde.</w:t>
            </w:r>
          </w:p>
        </w:tc>
        <w:tc>
          <w:tcPr>
            <w:tcW w:w="404" w:type="dxa"/>
            <w:gridSpan w:val="3"/>
            <w:tcBorders>
              <w:top w:val="nil"/>
              <w:left w:val="single" w:sz="4" w:space="0" w:color="auto"/>
              <w:bottom w:val="nil"/>
              <w:right w:val="nil"/>
            </w:tcBorders>
            <w:vAlign w:val="center"/>
            <w:hideMark/>
          </w:tcPr>
          <w:p w14:paraId="09339C9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21269D6" w14:textId="77777777" w:rsidTr="00E97087">
        <w:trPr>
          <w:gridAfter w:val="2"/>
          <w:wAfter w:w="256" w:type="dxa"/>
          <w:trHeight w:val="300"/>
        </w:trPr>
        <w:tc>
          <w:tcPr>
            <w:tcW w:w="1271" w:type="dxa"/>
            <w:vMerge w:val="restart"/>
            <w:shd w:val="clear" w:color="000000" w:fill="B8CCE4"/>
            <w:vAlign w:val="center"/>
            <w:hideMark/>
          </w:tcPr>
          <w:p w14:paraId="497AA8C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01A983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5F23E2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7EA538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237AB7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35EF02E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2D4EF8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499DB41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D5E8895" w14:textId="77777777" w:rsidTr="00E97087">
        <w:trPr>
          <w:gridAfter w:val="2"/>
          <w:wAfter w:w="256" w:type="dxa"/>
          <w:trHeight w:val="900"/>
        </w:trPr>
        <w:tc>
          <w:tcPr>
            <w:tcW w:w="1271" w:type="dxa"/>
            <w:vMerge/>
            <w:vAlign w:val="center"/>
            <w:hideMark/>
          </w:tcPr>
          <w:p w14:paraId="5773194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759D66C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27D8E2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15C44E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26F5420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29F275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55A518E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9B9B71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24B14D9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40FA4CB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8AD4945" w14:textId="77777777" w:rsidTr="00E97087">
        <w:trPr>
          <w:gridAfter w:val="2"/>
          <w:wAfter w:w="256" w:type="dxa"/>
          <w:trHeight w:val="1095"/>
        </w:trPr>
        <w:tc>
          <w:tcPr>
            <w:tcW w:w="1271" w:type="dxa"/>
            <w:shd w:val="clear" w:color="000000" w:fill="D9E1F2"/>
            <w:vAlign w:val="center"/>
            <w:hideMark/>
          </w:tcPr>
          <w:p w14:paraId="0EAAB6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2.3.1</w:t>
            </w:r>
          </w:p>
        </w:tc>
        <w:tc>
          <w:tcPr>
            <w:tcW w:w="4253" w:type="dxa"/>
            <w:shd w:val="clear" w:color="000000" w:fill="D9E1F2"/>
            <w:vAlign w:val="center"/>
            <w:hideMark/>
          </w:tcPr>
          <w:p w14:paraId="4627A4A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Habilitar o Centro Especializado em Reabilitação CER mudando a modalidade II para IV, ampliando a capacidade assistencial da Rede de Cuidados à Pessoas com Deficiência.</w:t>
            </w:r>
          </w:p>
        </w:tc>
        <w:tc>
          <w:tcPr>
            <w:tcW w:w="3631" w:type="dxa"/>
            <w:shd w:val="clear" w:color="000000" w:fill="D9E1F2"/>
            <w:vAlign w:val="center"/>
            <w:hideMark/>
          </w:tcPr>
          <w:p w14:paraId="79E3E92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Modalidade do CER IV habilitado junto ao MS.</w:t>
            </w:r>
          </w:p>
        </w:tc>
        <w:tc>
          <w:tcPr>
            <w:tcW w:w="733" w:type="dxa"/>
            <w:shd w:val="clear" w:color="000000" w:fill="D9E1F2"/>
            <w:vAlign w:val="center"/>
            <w:hideMark/>
          </w:tcPr>
          <w:p w14:paraId="3773E1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39CA47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5B5E18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3E7C46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D678B8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214" w:type="dxa"/>
            <w:tcBorders>
              <w:right w:val="single" w:sz="4" w:space="0" w:color="auto"/>
            </w:tcBorders>
            <w:shd w:val="clear" w:color="000000" w:fill="D9E1F2"/>
            <w:vAlign w:val="center"/>
            <w:hideMark/>
          </w:tcPr>
          <w:p w14:paraId="78606C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48" w:type="dxa"/>
            <w:tcBorders>
              <w:top w:val="nil"/>
              <w:left w:val="single" w:sz="4" w:space="0" w:color="auto"/>
              <w:bottom w:val="nil"/>
              <w:right w:val="nil"/>
            </w:tcBorders>
            <w:vAlign w:val="center"/>
            <w:hideMark/>
          </w:tcPr>
          <w:p w14:paraId="26229B5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E81F826" w14:textId="77777777" w:rsidTr="00E97087">
        <w:trPr>
          <w:gridAfter w:val="2"/>
          <w:wAfter w:w="256" w:type="dxa"/>
          <w:trHeight w:val="600"/>
        </w:trPr>
        <w:tc>
          <w:tcPr>
            <w:tcW w:w="1271" w:type="dxa"/>
            <w:shd w:val="clear" w:color="000000" w:fill="D9E1F2"/>
            <w:vAlign w:val="center"/>
            <w:hideMark/>
          </w:tcPr>
          <w:p w14:paraId="4AE0A38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2.3.2</w:t>
            </w:r>
          </w:p>
        </w:tc>
        <w:tc>
          <w:tcPr>
            <w:tcW w:w="4253" w:type="dxa"/>
            <w:shd w:val="clear" w:color="000000" w:fill="D9E1F2"/>
            <w:vAlign w:val="center"/>
            <w:hideMark/>
          </w:tcPr>
          <w:p w14:paraId="26EF16A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 construção do CER IV atendendo os pré-requisitos estruturais estabelecidos pelo MS e órgão sanitários,</w:t>
            </w:r>
          </w:p>
        </w:tc>
        <w:tc>
          <w:tcPr>
            <w:tcW w:w="3631" w:type="dxa"/>
            <w:shd w:val="clear" w:color="000000" w:fill="D9E1F2"/>
            <w:vAlign w:val="center"/>
            <w:hideMark/>
          </w:tcPr>
          <w:p w14:paraId="3D4450D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CER IV construído</w:t>
            </w:r>
          </w:p>
        </w:tc>
        <w:tc>
          <w:tcPr>
            <w:tcW w:w="733" w:type="dxa"/>
            <w:shd w:val="clear" w:color="000000" w:fill="D9E1F2"/>
            <w:vAlign w:val="center"/>
            <w:hideMark/>
          </w:tcPr>
          <w:p w14:paraId="00DD477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40B0B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6CCB4B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63D71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1E38FF9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0BB128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6588F6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22C315D" w14:textId="77777777" w:rsidTr="00E97087">
        <w:trPr>
          <w:gridAfter w:val="2"/>
          <w:wAfter w:w="256" w:type="dxa"/>
          <w:trHeight w:val="600"/>
        </w:trPr>
        <w:tc>
          <w:tcPr>
            <w:tcW w:w="1271" w:type="dxa"/>
            <w:shd w:val="clear" w:color="000000" w:fill="D9E1F2"/>
            <w:vAlign w:val="center"/>
            <w:hideMark/>
          </w:tcPr>
          <w:p w14:paraId="4B19973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2.3.3</w:t>
            </w:r>
          </w:p>
        </w:tc>
        <w:tc>
          <w:tcPr>
            <w:tcW w:w="4253" w:type="dxa"/>
            <w:shd w:val="clear" w:color="000000" w:fill="D9E1F2"/>
            <w:vAlign w:val="center"/>
            <w:hideMark/>
          </w:tcPr>
          <w:p w14:paraId="2FCA981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 construção e habilitação da oficina ortopédica fixa ampliando o acesso e a qualidade da assistência no município.</w:t>
            </w:r>
          </w:p>
        </w:tc>
        <w:tc>
          <w:tcPr>
            <w:tcW w:w="3631" w:type="dxa"/>
            <w:shd w:val="clear" w:color="000000" w:fill="D9E1F2"/>
            <w:vAlign w:val="center"/>
            <w:hideMark/>
          </w:tcPr>
          <w:p w14:paraId="0A39309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Oficina ortopédica construída.</w:t>
            </w:r>
          </w:p>
        </w:tc>
        <w:tc>
          <w:tcPr>
            <w:tcW w:w="733" w:type="dxa"/>
            <w:shd w:val="clear" w:color="000000" w:fill="D9E1F2"/>
            <w:vAlign w:val="center"/>
            <w:hideMark/>
          </w:tcPr>
          <w:p w14:paraId="4F09542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3EEA42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51C3E4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78E79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FE063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E5DE4C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31D9D6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CABBA08" w14:textId="77777777" w:rsidTr="00E97087">
        <w:trPr>
          <w:gridAfter w:val="2"/>
          <w:wAfter w:w="256" w:type="dxa"/>
          <w:trHeight w:val="600"/>
        </w:trPr>
        <w:tc>
          <w:tcPr>
            <w:tcW w:w="1271" w:type="dxa"/>
            <w:shd w:val="clear" w:color="000000" w:fill="D9E1F2"/>
            <w:vAlign w:val="center"/>
            <w:hideMark/>
          </w:tcPr>
          <w:p w14:paraId="646E986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2.3.4</w:t>
            </w:r>
          </w:p>
        </w:tc>
        <w:tc>
          <w:tcPr>
            <w:tcW w:w="4253" w:type="dxa"/>
            <w:shd w:val="clear" w:color="000000" w:fill="D9E1F2"/>
            <w:vAlign w:val="center"/>
            <w:hideMark/>
          </w:tcPr>
          <w:p w14:paraId="01DA46B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Adquirir frota de transporte sanitário adaptado, com acessibilidade para cadeirantes e usuários com mobilidade reduzida, destinado ao atendimento do CER.</w:t>
            </w:r>
          </w:p>
        </w:tc>
        <w:tc>
          <w:tcPr>
            <w:tcW w:w="3631" w:type="dxa"/>
            <w:shd w:val="clear" w:color="000000" w:fill="D9E1F2"/>
            <w:vAlign w:val="center"/>
            <w:hideMark/>
          </w:tcPr>
          <w:p w14:paraId="2DD6DDE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veículos adaptados adquiridos para o CER.</w:t>
            </w:r>
          </w:p>
        </w:tc>
        <w:tc>
          <w:tcPr>
            <w:tcW w:w="733" w:type="dxa"/>
            <w:shd w:val="clear" w:color="000000" w:fill="D9E1F2"/>
            <w:vAlign w:val="center"/>
            <w:hideMark/>
          </w:tcPr>
          <w:p w14:paraId="270AB1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04BEF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5C23A5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E84BE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57A4C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FE6507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1AA48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3AEA482" w14:textId="77777777" w:rsidTr="00E97087">
        <w:trPr>
          <w:gridAfter w:val="2"/>
          <w:wAfter w:w="256" w:type="dxa"/>
          <w:trHeight w:val="1200"/>
        </w:trPr>
        <w:tc>
          <w:tcPr>
            <w:tcW w:w="1271" w:type="dxa"/>
            <w:shd w:val="clear" w:color="000000" w:fill="D9E1F2"/>
            <w:vAlign w:val="center"/>
            <w:hideMark/>
          </w:tcPr>
          <w:p w14:paraId="030C77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2.3.5</w:t>
            </w:r>
          </w:p>
        </w:tc>
        <w:tc>
          <w:tcPr>
            <w:tcW w:w="4253" w:type="dxa"/>
            <w:shd w:val="clear" w:color="000000" w:fill="D9E1F2"/>
            <w:vAlign w:val="center"/>
            <w:hideMark/>
          </w:tcPr>
          <w:p w14:paraId="10509AD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Aderir ao incentivo financeiro federal de custeio para o Centro Especializado em Reabilitação (CER II) habilitado na modalidade de reabilitação intelectual, qualificando e ampliando a oferta de atendimento às pessoas com Transtorno do Espectro Autista (TEA).</w:t>
            </w:r>
          </w:p>
        </w:tc>
        <w:tc>
          <w:tcPr>
            <w:tcW w:w="3631" w:type="dxa"/>
            <w:shd w:val="clear" w:color="000000" w:fill="D9E1F2"/>
            <w:vAlign w:val="center"/>
            <w:hideMark/>
          </w:tcPr>
          <w:p w14:paraId="7F50752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CER II Modalidade Reabilitação Intelectual (TEA) habilitado.</w:t>
            </w:r>
          </w:p>
        </w:tc>
        <w:tc>
          <w:tcPr>
            <w:tcW w:w="733" w:type="dxa"/>
            <w:shd w:val="clear" w:color="000000" w:fill="D9E1F2"/>
            <w:vAlign w:val="center"/>
            <w:hideMark/>
          </w:tcPr>
          <w:p w14:paraId="4CAA7A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31A64A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69419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A96001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478EC6D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4B6F78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E60692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A3FF4D8" w14:textId="77777777" w:rsidTr="00E97087">
        <w:trPr>
          <w:gridAfter w:val="2"/>
          <w:wAfter w:w="256" w:type="dxa"/>
          <w:trHeight w:val="900"/>
        </w:trPr>
        <w:tc>
          <w:tcPr>
            <w:tcW w:w="1271" w:type="dxa"/>
            <w:shd w:val="clear" w:color="000000" w:fill="D9E1F2"/>
            <w:vAlign w:val="center"/>
            <w:hideMark/>
          </w:tcPr>
          <w:p w14:paraId="7DE9D09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2.3.6</w:t>
            </w:r>
          </w:p>
        </w:tc>
        <w:tc>
          <w:tcPr>
            <w:tcW w:w="4253" w:type="dxa"/>
            <w:shd w:val="clear" w:color="000000" w:fill="D9E1F2"/>
            <w:vAlign w:val="center"/>
            <w:hideMark/>
          </w:tcPr>
          <w:p w14:paraId="0DF30D2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Aderir aos incentivos financeiros federais destinado ao custeio de transporte sanitário adaptado para pessoa com deficiente vinculado ao CER II.</w:t>
            </w:r>
          </w:p>
        </w:tc>
        <w:tc>
          <w:tcPr>
            <w:tcW w:w="3631" w:type="dxa"/>
            <w:shd w:val="clear" w:color="000000" w:fill="D9E1F2"/>
            <w:vAlign w:val="center"/>
            <w:hideMark/>
          </w:tcPr>
          <w:p w14:paraId="404BD60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veículos de transporte sanitário adaptado habilitados para atendimento às pessoas com deficiência.</w:t>
            </w:r>
          </w:p>
        </w:tc>
        <w:tc>
          <w:tcPr>
            <w:tcW w:w="733" w:type="dxa"/>
            <w:shd w:val="clear" w:color="000000" w:fill="D9E1F2"/>
            <w:vAlign w:val="center"/>
            <w:hideMark/>
          </w:tcPr>
          <w:p w14:paraId="385F7E8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284BCC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94C0F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5FCFFC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05ECEB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6D23C85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0C9013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1741E5" w14:textId="77777777" w:rsidTr="00E97087">
        <w:trPr>
          <w:gridAfter w:val="1"/>
          <w:wAfter w:w="20" w:type="dxa"/>
          <w:trHeight w:val="300"/>
        </w:trPr>
        <w:tc>
          <w:tcPr>
            <w:tcW w:w="1271" w:type="dxa"/>
            <w:shd w:val="clear" w:color="000000" w:fill="FFFFFF"/>
            <w:vAlign w:val="center"/>
            <w:hideMark/>
          </w:tcPr>
          <w:p w14:paraId="52A0CAD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D92D28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Identificar programas federais de financiamento destinados ao transporte sanitário adaptado.</w:t>
            </w:r>
          </w:p>
        </w:tc>
        <w:tc>
          <w:tcPr>
            <w:tcW w:w="384" w:type="dxa"/>
            <w:gridSpan w:val="2"/>
            <w:tcBorders>
              <w:top w:val="nil"/>
              <w:left w:val="single" w:sz="4" w:space="0" w:color="auto"/>
              <w:bottom w:val="nil"/>
              <w:right w:val="nil"/>
            </w:tcBorders>
            <w:vAlign w:val="center"/>
            <w:hideMark/>
          </w:tcPr>
          <w:p w14:paraId="04A279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5A3DCE" w14:textId="77777777" w:rsidTr="00E97087">
        <w:trPr>
          <w:gridAfter w:val="1"/>
          <w:wAfter w:w="20" w:type="dxa"/>
          <w:trHeight w:val="300"/>
        </w:trPr>
        <w:tc>
          <w:tcPr>
            <w:tcW w:w="1271" w:type="dxa"/>
            <w:shd w:val="clear" w:color="000000" w:fill="FFFFFF"/>
            <w:vAlign w:val="center"/>
            <w:hideMark/>
          </w:tcPr>
          <w:p w14:paraId="5F47EF3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5B108F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Elaborar proposta técnica para adesão ao incentivo financeiro.</w:t>
            </w:r>
          </w:p>
        </w:tc>
        <w:tc>
          <w:tcPr>
            <w:tcW w:w="384" w:type="dxa"/>
            <w:gridSpan w:val="2"/>
            <w:tcBorders>
              <w:top w:val="nil"/>
              <w:left w:val="single" w:sz="4" w:space="0" w:color="auto"/>
              <w:bottom w:val="nil"/>
              <w:right w:val="nil"/>
            </w:tcBorders>
            <w:vAlign w:val="center"/>
            <w:hideMark/>
          </w:tcPr>
          <w:p w14:paraId="53B0D7F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9454D8" w14:textId="77777777" w:rsidTr="00E97087">
        <w:trPr>
          <w:gridAfter w:val="1"/>
          <w:wAfter w:w="20" w:type="dxa"/>
          <w:trHeight w:val="300"/>
        </w:trPr>
        <w:tc>
          <w:tcPr>
            <w:tcW w:w="1271" w:type="dxa"/>
            <w:shd w:val="clear" w:color="000000" w:fill="FFFFFF"/>
            <w:vAlign w:val="center"/>
            <w:hideMark/>
          </w:tcPr>
          <w:p w14:paraId="1B01D33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010B47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Registrar e encaminhar solicitação de adesão ao Ministério da Saúde.</w:t>
            </w:r>
          </w:p>
        </w:tc>
        <w:tc>
          <w:tcPr>
            <w:tcW w:w="384" w:type="dxa"/>
            <w:gridSpan w:val="2"/>
            <w:tcBorders>
              <w:top w:val="nil"/>
              <w:left w:val="single" w:sz="4" w:space="0" w:color="auto"/>
              <w:bottom w:val="nil"/>
              <w:right w:val="nil"/>
            </w:tcBorders>
            <w:vAlign w:val="center"/>
            <w:hideMark/>
          </w:tcPr>
          <w:p w14:paraId="0BE8A1D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F7895E" w14:textId="77777777" w:rsidTr="00E97087">
        <w:trPr>
          <w:gridAfter w:val="1"/>
          <w:wAfter w:w="20" w:type="dxa"/>
          <w:trHeight w:val="300"/>
        </w:trPr>
        <w:tc>
          <w:tcPr>
            <w:tcW w:w="1271" w:type="dxa"/>
            <w:shd w:val="clear" w:color="000000" w:fill="FFFFFF"/>
            <w:vAlign w:val="center"/>
            <w:hideMark/>
          </w:tcPr>
          <w:p w14:paraId="3387C9B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7B527D5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Estruturar plano para o transporte sanitário para usuários do CER.</w:t>
            </w:r>
          </w:p>
        </w:tc>
        <w:tc>
          <w:tcPr>
            <w:tcW w:w="384" w:type="dxa"/>
            <w:gridSpan w:val="2"/>
            <w:tcBorders>
              <w:top w:val="nil"/>
              <w:left w:val="single" w:sz="4" w:space="0" w:color="auto"/>
              <w:bottom w:val="nil"/>
              <w:right w:val="nil"/>
            </w:tcBorders>
            <w:vAlign w:val="center"/>
            <w:hideMark/>
          </w:tcPr>
          <w:p w14:paraId="26A0841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9CECF4" w14:textId="77777777" w:rsidTr="00E97087">
        <w:trPr>
          <w:gridAfter w:val="1"/>
          <w:wAfter w:w="20" w:type="dxa"/>
          <w:trHeight w:val="300"/>
        </w:trPr>
        <w:tc>
          <w:tcPr>
            <w:tcW w:w="1271" w:type="dxa"/>
            <w:shd w:val="clear" w:color="000000" w:fill="FFFFFF"/>
            <w:vAlign w:val="center"/>
            <w:hideMark/>
          </w:tcPr>
          <w:p w14:paraId="115DCB6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5650991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uso prioritário do transporte para pacientes com deficiência e mobilidade reduzida.</w:t>
            </w:r>
          </w:p>
        </w:tc>
        <w:tc>
          <w:tcPr>
            <w:tcW w:w="384" w:type="dxa"/>
            <w:gridSpan w:val="2"/>
            <w:tcBorders>
              <w:top w:val="nil"/>
              <w:left w:val="single" w:sz="4" w:space="0" w:color="auto"/>
              <w:bottom w:val="nil"/>
              <w:right w:val="nil"/>
            </w:tcBorders>
            <w:vAlign w:val="center"/>
            <w:hideMark/>
          </w:tcPr>
          <w:p w14:paraId="6D0CDD9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91AF511" w14:textId="77777777" w:rsidTr="00E97087">
        <w:trPr>
          <w:gridAfter w:val="2"/>
          <w:wAfter w:w="256" w:type="dxa"/>
          <w:trHeight w:val="900"/>
        </w:trPr>
        <w:tc>
          <w:tcPr>
            <w:tcW w:w="1271" w:type="dxa"/>
            <w:shd w:val="clear" w:color="000000" w:fill="D9E1F2"/>
            <w:vAlign w:val="center"/>
            <w:hideMark/>
          </w:tcPr>
          <w:p w14:paraId="1C3B08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2.3.7</w:t>
            </w:r>
          </w:p>
        </w:tc>
        <w:tc>
          <w:tcPr>
            <w:tcW w:w="4253" w:type="dxa"/>
            <w:shd w:val="clear" w:color="000000" w:fill="D9E1F2"/>
            <w:vAlign w:val="center"/>
            <w:hideMark/>
          </w:tcPr>
          <w:p w14:paraId="1FB102D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os procedimentos de reabilitação executados no CER II e SAD.</w:t>
            </w:r>
          </w:p>
        </w:tc>
        <w:tc>
          <w:tcPr>
            <w:tcW w:w="3631" w:type="dxa"/>
            <w:shd w:val="clear" w:color="000000" w:fill="D9E1F2"/>
            <w:vAlign w:val="center"/>
            <w:hideMark/>
          </w:tcPr>
          <w:p w14:paraId="64C7A2D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total de procedimentos de reabilitação realizados de acordo com a Nota Técnica Nº15/2024 CGSPD/DAET/SAES/MS.</w:t>
            </w:r>
          </w:p>
        </w:tc>
        <w:tc>
          <w:tcPr>
            <w:tcW w:w="733" w:type="dxa"/>
            <w:shd w:val="clear" w:color="000000" w:fill="D9E1F2"/>
            <w:vAlign w:val="center"/>
            <w:hideMark/>
          </w:tcPr>
          <w:p w14:paraId="59BEE1A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AE4A64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25.100</w:t>
            </w:r>
          </w:p>
        </w:tc>
        <w:tc>
          <w:tcPr>
            <w:tcW w:w="1263" w:type="dxa"/>
            <w:shd w:val="clear" w:color="000000" w:fill="D9E1F2"/>
            <w:vAlign w:val="center"/>
            <w:hideMark/>
          </w:tcPr>
          <w:p w14:paraId="00CCCC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BDBFB8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29.504</w:t>
            </w:r>
          </w:p>
        </w:tc>
        <w:tc>
          <w:tcPr>
            <w:tcW w:w="960" w:type="dxa"/>
            <w:shd w:val="clear" w:color="000000" w:fill="D9E1F2"/>
            <w:vAlign w:val="center"/>
            <w:hideMark/>
          </w:tcPr>
          <w:p w14:paraId="514E0BB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42.687</w:t>
            </w:r>
          </w:p>
        </w:tc>
        <w:tc>
          <w:tcPr>
            <w:tcW w:w="1214" w:type="dxa"/>
            <w:tcBorders>
              <w:right w:val="single" w:sz="4" w:space="0" w:color="auto"/>
            </w:tcBorders>
            <w:shd w:val="clear" w:color="000000" w:fill="D9E1F2"/>
            <w:vAlign w:val="center"/>
            <w:hideMark/>
          </w:tcPr>
          <w:p w14:paraId="3A24595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F83A9E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EED67F" w14:textId="77777777" w:rsidTr="00E97087">
        <w:trPr>
          <w:gridAfter w:val="1"/>
          <w:wAfter w:w="20" w:type="dxa"/>
          <w:trHeight w:val="300"/>
        </w:trPr>
        <w:tc>
          <w:tcPr>
            <w:tcW w:w="1271" w:type="dxa"/>
            <w:shd w:val="clear" w:color="000000" w:fill="FFFFFF"/>
            <w:vAlign w:val="center"/>
            <w:hideMark/>
          </w:tcPr>
          <w:p w14:paraId="3A384C5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CD5842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de atendimentos de reabilitação nas áreas física, auditiva, visual e intelectual, de acordo com a demanda identificada</w:t>
            </w:r>
          </w:p>
        </w:tc>
        <w:tc>
          <w:tcPr>
            <w:tcW w:w="384" w:type="dxa"/>
            <w:gridSpan w:val="2"/>
            <w:tcBorders>
              <w:top w:val="nil"/>
              <w:left w:val="single" w:sz="4" w:space="0" w:color="auto"/>
              <w:bottom w:val="nil"/>
              <w:right w:val="nil"/>
            </w:tcBorders>
            <w:vAlign w:val="center"/>
            <w:hideMark/>
          </w:tcPr>
          <w:p w14:paraId="463C21F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C8E641C" w14:textId="77777777" w:rsidTr="00E97087">
        <w:trPr>
          <w:gridAfter w:val="1"/>
          <w:wAfter w:w="20" w:type="dxa"/>
          <w:trHeight w:val="300"/>
        </w:trPr>
        <w:tc>
          <w:tcPr>
            <w:tcW w:w="1271" w:type="dxa"/>
            <w:shd w:val="clear" w:color="000000" w:fill="FFFFFF"/>
            <w:vAlign w:val="center"/>
            <w:hideMark/>
          </w:tcPr>
          <w:p w14:paraId="64A7859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9BD390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diagnóstico da demanda reprimida</w:t>
            </w:r>
          </w:p>
        </w:tc>
        <w:tc>
          <w:tcPr>
            <w:tcW w:w="384" w:type="dxa"/>
            <w:gridSpan w:val="2"/>
            <w:tcBorders>
              <w:top w:val="nil"/>
              <w:left w:val="single" w:sz="4" w:space="0" w:color="auto"/>
              <w:bottom w:val="nil"/>
              <w:right w:val="nil"/>
            </w:tcBorders>
            <w:vAlign w:val="center"/>
            <w:hideMark/>
          </w:tcPr>
          <w:p w14:paraId="3B4120A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780ADFC" w14:textId="77777777" w:rsidTr="00E97087">
        <w:trPr>
          <w:gridAfter w:val="1"/>
          <w:wAfter w:w="20" w:type="dxa"/>
          <w:trHeight w:val="300"/>
        </w:trPr>
        <w:tc>
          <w:tcPr>
            <w:tcW w:w="1271" w:type="dxa"/>
            <w:shd w:val="clear" w:color="000000" w:fill="FFFFFF"/>
            <w:vAlign w:val="center"/>
            <w:hideMark/>
          </w:tcPr>
          <w:p w14:paraId="0DA35DE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4F56A86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Reorganizar e otimizar os fluxos de acesso e agendamento de usuários para os serviços de reabilitação, reduzindo o tempo de espera e evitando o absenteísmo</w:t>
            </w:r>
          </w:p>
        </w:tc>
        <w:tc>
          <w:tcPr>
            <w:tcW w:w="384" w:type="dxa"/>
            <w:gridSpan w:val="2"/>
            <w:tcBorders>
              <w:top w:val="nil"/>
              <w:left w:val="single" w:sz="4" w:space="0" w:color="auto"/>
              <w:bottom w:val="nil"/>
              <w:right w:val="nil"/>
            </w:tcBorders>
            <w:vAlign w:val="center"/>
            <w:hideMark/>
          </w:tcPr>
          <w:p w14:paraId="4A86914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9C110CF" w14:textId="77777777" w:rsidTr="00E97087">
        <w:trPr>
          <w:gridAfter w:val="1"/>
          <w:wAfter w:w="20" w:type="dxa"/>
          <w:trHeight w:val="300"/>
        </w:trPr>
        <w:tc>
          <w:tcPr>
            <w:tcW w:w="1271" w:type="dxa"/>
            <w:shd w:val="clear" w:color="000000" w:fill="FFFFFF"/>
            <w:vAlign w:val="center"/>
            <w:hideMark/>
          </w:tcPr>
          <w:p w14:paraId="0E9F57D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11F8BA6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a manutenção de equipamentos, mobiliários e materiais específicos de reabilitação</w:t>
            </w:r>
          </w:p>
        </w:tc>
        <w:tc>
          <w:tcPr>
            <w:tcW w:w="384" w:type="dxa"/>
            <w:gridSpan w:val="2"/>
            <w:tcBorders>
              <w:top w:val="nil"/>
              <w:left w:val="single" w:sz="4" w:space="0" w:color="auto"/>
              <w:bottom w:val="nil"/>
              <w:right w:val="nil"/>
            </w:tcBorders>
            <w:vAlign w:val="center"/>
            <w:hideMark/>
          </w:tcPr>
          <w:p w14:paraId="0E13D43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E1797A5" w14:textId="77777777" w:rsidTr="00E97087">
        <w:trPr>
          <w:gridAfter w:val="1"/>
          <w:wAfter w:w="20" w:type="dxa"/>
          <w:trHeight w:val="300"/>
        </w:trPr>
        <w:tc>
          <w:tcPr>
            <w:tcW w:w="1271" w:type="dxa"/>
            <w:shd w:val="clear" w:color="000000" w:fill="FFFFFF"/>
            <w:vAlign w:val="center"/>
            <w:hideMark/>
          </w:tcPr>
          <w:p w14:paraId="6EAE8BF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393CA0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protocolos de atendimento e acompanhamento terapêutico, padronizando condutas e otimizando o tempo de reabilitação por usuário</w:t>
            </w:r>
          </w:p>
        </w:tc>
        <w:tc>
          <w:tcPr>
            <w:tcW w:w="384" w:type="dxa"/>
            <w:gridSpan w:val="2"/>
            <w:tcBorders>
              <w:top w:val="nil"/>
              <w:left w:val="single" w:sz="4" w:space="0" w:color="auto"/>
              <w:bottom w:val="nil"/>
              <w:right w:val="nil"/>
            </w:tcBorders>
            <w:vAlign w:val="center"/>
            <w:hideMark/>
          </w:tcPr>
          <w:p w14:paraId="65F2C90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D6D0507" w14:textId="77777777" w:rsidTr="00E97087">
        <w:trPr>
          <w:gridAfter w:val="1"/>
          <w:wAfter w:w="20" w:type="dxa"/>
          <w:trHeight w:val="300"/>
        </w:trPr>
        <w:tc>
          <w:tcPr>
            <w:tcW w:w="1271" w:type="dxa"/>
            <w:shd w:val="clear" w:color="000000" w:fill="FFFFFF"/>
            <w:vAlign w:val="center"/>
            <w:hideMark/>
          </w:tcPr>
          <w:p w14:paraId="5A2156F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4C11A97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o monitoramento dos indicadores em reabilitação, utilizando sistemas de informação (como o SIA/SUS) para acompanhamento contínuo da meta.</w:t>
            </w:r>
          </w:p>
        </w:tc>
        <w:tc>
          <w:tcPr>
            <w:tcW w:w="384" w:type="dxa"/>
            <w:gridSpan w:val="2"/>
            <w:tcBorders>
              <w:top w:val="nil"/>
              <w:left w:val="single" w:sz="4" w:space="0" w:color="auto"/>
              <w:bottom w:val="nil"/>
              <w:right w:val="nil"/>
            </w:tcBorders>
            <w:vAlign w:val="center"/>
            <w:hideMark/>
          </w:tcPr>
          <w:p w14:paraId="5C9EA6A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A1D96A5" w14:textId="77777777" w:rsidTr="00E97087">
        <w:trPr>
          <w:gridAfter w:val="2"/>
          <w:wAfter w:w="256" w:type="dxa"/>
          <w:trHeight w:val="900"/>
        </w:trPr>
        <w:tc>
          <w:tcPr>
            <w:tcW w:w="1271" w:type="dxa"/>
            <w:shd w:val="clear" w:color="000000" w:fill="D9E1F2"/>
            <w:vAlign w:val="center"/>
            <w:hideMark/>
          </w:tcPr>
          <w:p w14:paraId="6A66B0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2.3.8</w:t>
            </w:r>
          </w:p>
        </w:tc>
        <w:tc>
          <w:tcPr>
            <w:tcW w:w="4253" w:type="dxa"/>
            <w:shd w:val="clear" w:color="000000" w:fill="D9E1F2"/>
            <w:vAlign w:val="center"/>
            <w:hideMark/>
          </w:tcPr>
          <w:p w14:paraId="009347E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articulação interfederativa com o Governo do Estado do Pará para viabilizar a implantação do Núcleo Estadual de Atendimento ao Transtorno do Espectro Autista (NATEA) no município.</w:t>
            </w:r>
          </w:p>
        </w:tc>
        <w:tc>
          <w:tcPr>
            <w:tcW w:w="3631" w:type="dxa"/>
            <w:shd w:val="clear" w:color="000000" w:fill="D9E1F2"/>
            <w:vAlign w:val="center"/>
            <w:hideMark/>
          </w:tcPr>
          <w:p w14:paraId="2D3AA8A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Núcleo de Atendimento ao Transtorno do Espectro Autista implantado.</w:t>
            </w:r>
          </w:p>
        </w:tc>
        <w:tc>
          <w:tcPr>
            <w:tcW w:w="733" w:type="dxa"/>
            <w:shd w:val="clear" w:color="000000" w:fill="D9E1F2"/>
            <w:vAlign w:val="center"/>
            <w:hideMark/>
          </w:tcPr>
          <w:p w14:paraId="3E652E4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AACC7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3150</w:t>
            </w:r>
          </w:p>
        </w:tc>
        <w:tc>
          <w:tcPr>
            <w:tcW w:w="1263" w:type="dxa"/>
            <w:shd w:val="clear" w:color="000000" w:fill="D9E1F2"/>
            <w:vAlign w:val="center"/>
            <w:hideMark/>
          </w:tcPr>
          <w:p w14:paraId="6181695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CB2F11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7D6F7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4CDF4A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D39B69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10B5F72" w14:textId="77777777" w:rsidTr="00E97087">
        <w:trPr>
          <w:gridAfter w:val="2"/>
          <w:wAfter w:w="256" w:type="dxa"/>
          <w:trHeight w:val="300"/>
        </w:trPr>
        <w:tc>
          <w:tcPr>
            <w:tcW w:w="1271" w:type="dxa"/>
            <w:vMerge w:val="restart"/>
            <w:shd w:val="clear" w:color="000000" w:fill="D9E1F2"/>
            <w:vAlign w:val="center"/>
            <w:hideMark/>
          </w:tcPr>
          <w:p w14:paraId="7C28F3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2.3.9</w:t>
            </w:r>
          </w:p>
        </w:tc>
        <w:tc>
          <w:tcPr>
            <w:tcW w:w="4253" w:type="dxa"/>
            <w:vMerge w:val="restart"/>
            <w:shd w:val="clear" w:color="000000" w:fill="D9E1F2"/>
            <w:vAlign w:val="center"/>
            <w:hideMark/>
          </w:tcPr>
          <w:p w14:paraId="4A1B4B3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junto ao Ministério da Saúde Equipe Assistencial de Cuidados Paliativos (EACP)</w:t>
            </w:r>
          </w:p>
        </w:tc>
        <w:tc>
          <w:tcPr>
            <w:tcW w:w="3631" w:type="dxa"/>
            <w:vMerge w:val="restart"/>
            <w:shd w:val="clear" w:color="000000" w:fill="D9E1F2"/>
            <w:vAlign w:val="center"/>
            <w:hideMark/>
          </w:tcPr>
          <w:p w14:paraId="14204CD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Número de </w:t>
            </w:r>
            <w:proofErr w:type="gramStart"/>
            <w:r w:rsidRPr="00F900D6">
              <w:rPr>
                <w:rFonts w:ascii="Calibri" w:eastAsia="Times New Roman" w:hAnsi="Calibri" w:cs="Calibri"/>
                <w:b/>
                <w:bCs/>
                <w:color w:val="000000"/>
                <w:sz w:val="20"/>
                <w:szCs w:val="20"/>
                <w:lang w:val="pt-BR"/>
              </w:rPr>
              <w:t>Equipe  Assistenciais</w:t>
            </w:r>
            <w:proofErr w:type="gramEnd"/>
            <w:r w:rsidRPr="00F900D6">
              <w:rPr>
                <w:rFonts w:ascii="Calibri" w:eastAsia="Times New Roman" w:hAnsi="Calibri" w:cs="Calibri"/>
                <w:b/>
                <w:bCs/>
                <w:color w:val="000000"/>
                <w:sz w:val="20"/>
                <w:szCs w:val="20"/>
                <w:lang w:val="pt-BR"/>
              </w:rPr>
              <w:t xml:space="preserve"> de Cuidados Paliativos (EACP) implantados e habilitadas </w:t>
            </w:r>
          </w:p>
        </w:tc>
        <w:tc>
          <w:tcPr>
            <w:tcW w:w="733" w:type="dxa"/>
            <w:vMerge w:val="restart"/>
            <w:shd w:val="clear" w:color="000000" w:fill="D9E1F2"/>
            <w:vAlign w:val="center"/>
            <w:hideMark/>
          </w:tcPr>
          <w:p w14:paraId="3630131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6D5859E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vMerge w:val="restart"/>
            <w:shd w:val="clear" w:color="000000" w:fill="D9E1F2"/>
            <w:vAlign w:val="center"/>
            <w:hideMark/>
          </w:tcPr>
          <w:p w14:paraId="717DCDE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vMerge w:val="restart"/>
            <w:shd w:val="clear" w:color="000000" w:fill="D9E1F2"/>
            <w:vAlign w:val="center"/>
            <w:hideMark/>
          </w:tcPr>
          <w:p w14:paraId="02501E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vMerge w:val="restart"/>
            <w:shd w:val="clear" w:color="000000" w:fill="D9E1F2"/>
            <w:vAlign w:val="center"/>
            <w:hideMark/>
          </w:tcPr>
          <w:p w14:paraId="56A97F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vMerge w:val="restart"/>
            <w:tcBorders>
              <w:right w:val="single" w:sz="4" w:space="0" w:color="auto"/>
            </w:tcBorders>
            <w:shd w:val="clear" w:color="000000" w:fill="D9E1F2"/>
            <w:vAlign w:val="center"/>
            <w:hideMark/>
          </w:tcPr>
          <w:p w14:paraId="3F8832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6F646E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CDE5FA2" w14:textId="77777777" w:rsidTr="00E97087">
        <w:trPr>
          <w:gridAfter w:val="2"/>
          <w:wAfter w:w="256" w:type="dxa"/>
          <w:trHeight w:val="300"/>
        </w:trPr>
        <w:tc>
          <w:tcPr>
            <w:tcW w:w="1271" w:type="dxa"/>
            <w:vMerge/>
            <w:vAlign w:val="center"/>
            <w:hideMark/>
          </w:tcPr>
          <w:p w14:paraId="7C59431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0770EAA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11E611C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42440F3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4807FB8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754A633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41CDB6C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0BEAFE1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5122787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32756632"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4A16C19B" w14:textId="77777777" w:rsidTr="00E97087">
        <w:trPr>
          <w:gridAfter w:val="2"/>
          <w:wAfter w:w="256" w:type="dxa"/>
          <w:trHeight w:val="300"/>
        </w:trPr>
        <w:tc>
          <w:tcPr>
            <w:tcW w:w="1271" w:type="dxa"/>
            <w:vMerge w:val="restart"/>
            <w:shd w:val="clear" w:color="000000" w:fill="D9E1F2"/>
            <w:vAlign w:val="center"/>
            <w:hideMark/>
          </w:tcPr>
          <w:p w14:paraId="5A07B1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2.3.10</w:t>
            </w:r>
          </w:p>
        </w:tc>
        <w:tc>
          <w:tcPr>
            <w:tcW w:w="4253" w:type="dxa"/>
            <w:vMerge w:val="restart"/>
            <w:shd w:val="clear" w:color="000000" w:fill="D9E1F2"/>
            <w:vAlign w:val="center"/>
            <w:hideMark/>
          </w:tcPr>
          <w:p w14:paraId="741F37F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junto ao Ministério da Saúde Equipe Matricial de Cuidados Paliativos (EMCP)</w:t>
            </w:r>
          </w:p>
        </w:tc>
        <w:tc>
          <w:tcPr>
            <w:tcW w:w="3631" w:type="dxa"/>
            <w:vMerge w:val="restart"/>
            <w:shd w:val="clear" w:color="000000" w:fill="D9E1F2"/>
            <w:vAlign w:val="center"/>
            <w:hideMark/>
          </w:tcPr>
          <w:p w14:paraId="6CB2606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Equipe Matricial de Cuidados Paliativos (EMCP) implantados e habilitados</w:t>
            </w:r>
          </w:p>
        </w:tc>
        <w:tc>
          <w:tcPr>
            <w:tcW w:w="733" w:type="dxa"/>
            <w:vMerge w:val="restart"/>
            <w:shd w:val="clear" w:color="000000" w:fill="D9E1F2"/>
            <w:vAlign w:val="center"/>
            <w:hideMark/>
          </w:tcPr>
          <w:p w14:paraId="12287A3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35E5C8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vMerge w:val="restart"/>
            <w:shd w:val="clear" w:color="000000" w:fill="D9E1F2"/>
            <w:vAlign w:val="center"/>
            <w:hideMark/>
          </w:tcPr>
          <w:p w14:paraId="4B564AF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vMerge w:val="restart"/>
            <w:shd w:val="clear" w:color="000000" w:fill="D9E1F2"/>
            <w:vAlign w:val="center"/>
            <w:hideMark/>
          </w:tcPr>
          <w:p w14:paraId="48872A1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vMerge w:val="restart"/>
            <w:shd w:val="clear" w:color="000000" w:fill="D9E1F2"/>
            <w:vAlign w:val="center"/>
            <w:hideMark/>
          </w:tcPr>
          <w:p w14:paraId="04679D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vMerge w:val="restart"/>
            <w:tcBorders>
              <w:right w:val="single" w:sz="4" w:space="0" w:color="auto"/>
            </w:tcBorders>
            <w:shd w:val="clear" w:color="000000" w:fill="D9E1F2"/>
            <w:vAlign w:val="center"/>
            <w:hideMark/>
          </w:tcPr>
          <w:p w14:paraId="161DF10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5B489C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250FA2A" w14:textId="77777777" w:rsidTr="00E97087">
        <w:trPr>
          <w:gridAfter w:val="2"/>
          <w:wAfter w:w="256" w:type="dxa"/>
          <w:trHeight w:val="315"/>
        </w:trPr>
        <w:tc>
          <w:tcPr>
            <w:tcW w:w="1271" w:type="dxa"/>
            <w:vMerge/>
            <w:vAlign w:val="center"/>
            <w:hideMark/>
          </w:tcPr>
          <w:p w14:paraId="660E2C2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8BFB92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7E2E7B0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5832E3C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33585B1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5FAABA5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33BAD48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2176FDE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6CF6703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453CA349"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1D080EEF" w14:textId="77777777" w:rsidTr="00E97087">
        <w:trPr>
          <w:trHeight w:val="750"/>
        </w:trPr>
        <w:tc>
          <w:tcPr>
            <w:tcW w:w="15632" w:type="dxa"/>
            <w:gridSpan w:val="9"/>
            <w:tcBorders>
              <w:right w:val="single" w:sz="4" w:space="0" w:color="auto"/>
            </w:tcBorders>
            <w:shd w:val="clear" w:color="000000" w:fill="FDE9D9"/>
            <w:vAlign w:val="center"/>
            <w:hideMark/>
          </w:tcPr>
          <w:p w14:paraId="379A04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2.4: Implementar o Plano Municipal de Redução de Fila ampliando e qualificando o acesso da população aos serviços de atenção ambulatorial especializada, diminuindo o tempo de espera para consultas, exames e procedimentos, por meio da organização da oferta, fortalecimento da regulação e adesão às estratégias do Programa Agora Tem Especialistas.</w:t>
            </w:r>
          </w:p>
        </w:tc>
        <w:tc>
          <w:tcPr>
            <w:tcW w:w="404" w:type="dxa"/>
            <w:gridSpan w:val="3"/>
            <w:tcBorders>
              <w:top w:val="nil"/>
              <w:left w:val="single" w:sz="4" w:space="0" w:color="auto"/>
              <w:bottom w:val="nil"/>
              <w:right w:val="nil"/>
            </w:tcBorders>
            <w:vAlign w:val="center"/>
            <w:hideMark/>
          </w:tcPr>
          <w:p w14:paraId="2AABD49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77C4489" w14:textId="77777777" w:rsidTr="00E97087">
        <w:trPr>
          <w:gridAfter w:val="2"/>
          <w:wAfter w:w="256" w:type="dxa"/>
          <w:trHeight w:val="300"/>
        </w:trPr>
        <w:tc>
          <w:tcPr>
            <w:tcW w:w="1271" w:type="dxa"/>
            <w:vMerge w:val="restart"/>
            <w:shd w:val="clear" w:color="000000" w:fill="B8CCE4"/>
            <w:vAlign w:val="center"/>
            <w:hideMark/>
          </w:tcPr>
          <w:p w14:paraId="5931AB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6188B0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53DADB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0E1FD5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764812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4601F0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5385CD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4F1B5AE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50D6DC3" w14:textId="77777777" w:rsidTr="00E97087">
        <w:trPr>
          <w:gridAfter w:val="2"/>
          <w:wAfter w:w="256" w:type="dxa"/>
          <w:trHeight w:val="900"/>
        </w:trPr>
        <w:tc>
          <w:tcPr>
            <w:tcW w:w="1271" w:type="dxa"/>
            <w:vMerge/>
            <w:vAlign w:val="center"/>
            <w:hideMark/>
          </w:tcPr>
          <w:p w14:paraId="255E211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27279F8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620F9A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2A1576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Ano</w:t>
            </w:r>
          </w:p>
        </w:tc>
        <w:tc>
          <w:tcPr>
            <w:tcW w:w="1140" w:type="dxa"/>
            <w:shd w:val="clear" w:color="000000" w:fill="B8CCE4"/>
            <w:vAlign w:val="center"/>
            <w:hideMark/>
          </w:tcPr>
          <w:p w14:paraId="14766E8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Valor da linha de base</w:t>
            </w:r>
          </w:p>
        </w:tc>
        <w:tc>
          <w:tcPr>
            <w:tcW w:w="1263" w:type="dxa"/>
            <w:shd w:val="clear" w:color="000000" w:fill="B8CCE4"/>
            <w:vAlign w:val="center"/>
            <w:hideMark/>
          </w:tcPr>
          <w:p w14:paraId="1E7A83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5D04BC1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19B1707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4733529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16F4B6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F14983A" w14:textId="77777777" w:rsidTr="00E97087">
        <w:trPr>
          <w:gridAfter w:val="2"/>
          <w:wAfter w:w="256" w:type="dxa"/>
          <w:trHeight w:val="600"/>
        </w:trPr>
        <w:tc>
          <w:tcPr>
            <w:tcW w:w="1271" w:type="dxa"/>
            <w:shd w:val="clear" w:color="000000" w:fill="D9E1F2"/>
            <w:vAlign w:val="center"/>
            <w:hideMark/>
          </w:tcPr>
          <w:p w14:paraId="2F38A07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2.4.1</w:t>
            </w:r>
          </w:p>
        </w:tc>
        <w:tc>
          <w:tcPr>
            <w:tcW w:w="4253" w:type="dxa"/>
            <w:shd w:val="clear" w:color="000000" w:fill="D9E1F2"/>
            <w:vAlign w:val="center"/>
            <w:hideMark/>
          </w:tcPr>
          <w:p w14:paraId="2A6FD74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e reestruturar a infraestrutura física da Policlínica Municipal, adequando a capacidade instalada à demanda assistencial da atenção ambulatorial especializada.</w:t>
            </w:r>
          </w:p>
        </w:tc>
        <w:tc>
          <w:tcPr>
            <w:tcW w:w="3631" w:type="dxa"/>
            <w:shd w:val="clear" w:color="000000" w:fill="D9E1F2"/>
            <w:vAlign w:val="center"/>
            <w:hideMark/>
          </w:tcPr>
          <w:p w14:paraId="1FA2C2E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Policlínica ampliada e reestruturada.</w:t>
            </w:r>
          </w:p>
        </w:tc>
        <w:tc>
          <w:tcPr>
            <w:tcW w:w="733" w:type="dxa"/>
            <w:shd w:val="clear" w:color="000000" w:fill="D9E1F2"/>
            <w:vAlign w:val="center"/>
            <w:hideMark/>
          </w:tcPr>
          <w:p w14:paraId="421B879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52D48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53F792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F1695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061A23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C98E7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0E9A96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AF1E59D" w14:textId="77777777" w:rsidTr="00E97087">
        <w:trPr>
          <w:gridAfter w:val="2"/>
          <w:wAfter w:w="256" w:type="dxa"/>
          <w:trHeight w:val="600"/>
        </w:trPr>
        <w:tc>
          <w:tcPr>
            <w:tcW w:w="1271" w:type="dxa"/>
            <w:shd w:val="clear" w:color="000000" w:fill="D9E1F2"/>
            <w:vAlign w:val="center"/>
            <w:hideMark/>
          </w:tcPr>
          <w:p w14:paraId="3420D1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2.4.2</w:t>
            </w:r>
          </w:p>
        </w:tc>
        <w:tc>
          <w:tcPr>
            <w:tcW w:w="4253" w:type="dxa"/>
            <w:shd w:val="clear" w:color="000000" w:fill="D9E1F2"/>
            <w:vAlign w:val="center"/>
            <w:hideMark/>
          </w:tcPr>
          <w:p w14:paraId="6A187CD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Reformar a Policlínica Municipal qualificando a infraestrutura física e melhorando as condições de trabalho e de atendimento à população.</w:t>
            </w:r>
          </w:p>
        </w:tc>
        <w:tc>
          <w:tcPr>
            <w:tcW w:w="3631" w:type="dxa"/>
            <w:shd w:val="clear" w:color="000000" w:fill="D9E1F2"/>
            <w:vAlign w:val="center"/>
            <w:hideMark/>
          </w:tcPr>
          <w:p w14:paraId="487A17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Policlínica reformada.</w:t>
            </w:r>
          </w:p>
        </w:tc>
        <w:tc>
          <w:tcPr>
            <w:tcW w:w="733" w:type="dxa"/>
            <w:shd w:val="clear" w:color="000000" w:fill="D9E1F2"/>
            <w:vAlign w:val="center"/>
            <w:hideMark/>
          </w:tcPr>
          <w:p w14:paraId="0EDBCA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0E4E9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8E2FF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7683F6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455623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1497C72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DBF321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E89753A" w14:textId="77777777" w:rsidTr="00E97087">
        <w:trPr>
          <w:gridAfter w:val="2"/>
          <w:wAfter w:w="256" w:type="dxa"/>
          <w:trHeight w:val="900"/>
        </w:trPr>
        <w:tc>
          <w:tcPr>
            <w:tcW w:w="1271" w:type="dxa"/>
            <w:shd w:val="clear" w:color="000000" w:fill="D9E1F2"/>
            <w:vAlign w:val="center"/>
            <w:hideMark/>
          </w:tcPr>
          <w:p w14:paraId="3D028D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2.4.3</w:t>
            </w:r>
          </w:p>
        </w:tc>
        <w:tc>
          <w:tcPr>
            <w:tcW w:w="4253" w:type="dxa"/>
            <w:shd w:val="clear" w:color="000000" w:fill="D9E1F2"/>
            <w:vAlign w:val="center"/>
            <w:hideMark/>
          </w:tcPr>
          <w:p w14:paraId="25FC578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progressivamente o tempo médio de espera para consultas especializadas prioritárias (neurologia, cardiologia, ginecologia e ortopedia, reumatologia e endocrinologia) reguladas pelo município.</w:t>
            </w:r>
          </w:p>
        </w:tc>
        <w:tc>
          <w:tcPr>
            <w:tcW w:w="3631" w:type="dxa"/>
            <w:shd w:val="clear" w:color="000000" w:fill="D9E1F2"/>
            <w:vAlign w:val="center"/>
            <w:hideMark/>
          </w:tcPr>
          <w:p w14:paraId="5CB778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Tempo médio de espera para consultas especializadas prioritárias reguladas.</w:t>
            </w:r>
          </w:p>
        </w:tc>
        <w:tc>
          <w:tcPr>
            <w:tcW w:w="733" w:type="dxa"/>
            <w:shd w:val="clear" w:color="000000" w:fill="D9E1F2"/>
            <w:vAlign w:val="center"/>
            <w:hideMark/>
          </w:tcPr>
          <w:p w14:paraId="0586E93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3ADBB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125</w:t>
            </w:r>
          </w:p>
        </w:tc>
        <w:tc>
          <w:tcPr>
            <w:tcW w:w="1263" w:type="dxa"/>
            <w:shd w:val="clear" w:color="000000" w:fill="D9E1F2"/>
            <w:vAlign w:val="center"/>
            <w:hideMark/>
          </w:tcPr>
          <w:p w14:paraId="5AF258C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dias</w:t>
            </w:r>
          </w:p>
        </w:tc>
        <w:tc>
          <w:tcPr>
            <w:tcW w:w="1167" w:type="dxa"/>
            <w:shd w:val="clear" w:color="000000" w:fill="D9E1F2"/>
            <w:vAlign w:val="center"/>
            <w:hideMark/>
          </w:tcPr>
          <w:p w14:paraId="1E45BE2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105</w:t>
            </w:r>
          </w:p>
        </w:tc>
        <w:tc>
          <w:tcPr>
            <w:tcW w:w="960" w:type="dxa"/>
            <w:shd w:val="clear" w:color="000000" w:fill="D9E1F2"/>
            <w:vAlign w:val="center"/>
            <w:hideMark/>
          </w:tcPr>
          <w:p w14:paraId="749D17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45 dias</w:t>
            </w:r>
          </w:p>
        </w:tc>
        <w:tc>
          <w:tcPr>
            <w:tcW w:w="1214" w:type="dxa"/>
            <w:tcBorders>
              <w:right w:val="single" w:sz="4" w:space="0" w:color="auto"/>
            </w:tcBorders>
            <w:shd w:val="clear" w:color="000000" w:fill="D9E1F2"/>
            <w:vAlign w:val="center"/>
            <w:hideMark/>
          </w:tcPr>
          <w:p w14:paraId="499172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dias</w:t>
            </w:r>
          </w:p>
        </w:tc>
        <w:tc>
          <w:tcPr>
            <w:tcW w:w="148" w:type="dxa"/>
            <w:tcBorders>
              <w:top w:val="nil"/>
              <w:left w:val="single" w:sz="4" w:space="0" w:color="auto"/>
              <w:bottom w:val="nil"/>
              <w:right w:val="nil"/>
            </w:tcBorders>
            <w:vAlign w:val="center"/>
            <w:hideMark/>
          </w:tcPr>
          <w:p w14:paraId="6BD03B8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CDAFD2" w14:textId="77777777" w:rsidTr="00E97087">
        <w:trPr>
          <w:gridAfter w:val="1"/>
          <w:wAfter w:w="20" w:type="dxa"/>
          <w:trHeight w:val="300"/>
        </w:trPr>
        <w:tc>
          <w:tcPr>
            <w:tcW w:w="1271" w:type="dxa"/>
            <w:shd w:val="clear" w:color="000000" w:fill="FFFFFF"/>
            <w:vAlign w:val="center"/>
            <w:hideMark/>
          </w:tcPr>
          <w:p w14:paraId="6A63063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shd w:val="clear" w:color="000000" w:fill="FFFFFF"/>
            <w:vAlign w:val="center"/>
            <w:hideMark/>
          </w:tcPr>
          <w:p w14:paraId="73F2452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Ampliar a oferta de consultas nas especialidades prioritárias (neurologia, cardiologia, ginecologia, ortopedia, reumatologia e endocrinologia) na Policlínica Municipal.</w:t>
            </w:r>
          </w:p>
        </w:tc>
        <w:tc>
          <w:tcPr>
            <w:tcW w:w="384" w:type="dxa"/>
            <w:gridSpan w:val="2"/>
            <w:tcBorders>
              <w:top w:val="nil"/>
              <w:left w:val="single" w:sz="4" w:space="0" w:color="auto"/>
              <w:bottom w:val="nil"/>
              <w:right w:val="nil"/>
            </w:tcBorders>
            <w:vAlign w:val="center"/>
            <w:hideMark/>
          </w:tcPr>
          <w:p w14:paraId="30537C2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8368FBC" w14:textId="77777777" w:rsidTr="00E97087">
        <w:trPr>
          <w:gridAfter w:val="1"/>
          <w:wAfter w:w="20" w:type="dxa"/>
          <w:trHeight w:val="300"/>
        </w:trPr>
        <w:tc>
          <w:tcPr>
            <w:tcW w:w="1271" w:type="dxa"/>
            <w:shd w:val="clear" w:color="000000" w:fill="FFFFFF"/>
            <w:vAlign w:val="center"/>
            <w:hideMark/>
          </w:tcPr>
          <w:p w14:paraId="26DEB6C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915A4B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Reorganizar as agendas dos profissionais das especialidades prioritárias, otimizando a utilização dos horários disponíveis para atendimento.</w:t>
            </w:r>
          </w:p>
        </w:tc>
        <w:tc>
          <w:tcPr>
            <w:tcW w:w="384" w:type="dxa"/>
            <w:gridSpan w:val="2"/>
            <w:tcBorders>
              <w:top w:val="nil"/>
              <w:left w:val="single" w:sz="4" w:space="0" w:color="auto"/>
              <w:bottom w:val="nil"/>
              <w:right w:val="nil"/>
            </w:tcBorders>
            <w:vAlign w:val="center"/>
            <w:hideMark/>
          </w:tcPr>
          <w:p w14:paraId="5E5CC67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D8708B7" w14:textId="77777777" w:rsidTr="00E97087">
        <w:trPr>
          <w:gridAfter w:val="1"/>
          <w:wAfter w:w="20" w:type="dxa"/>
          <w:trHeight w:val="300"/>
        </w:trPr>
        <w:tc>
          <w:tcPr>
            <w:tcW w:w="1271" w:type="dxa"/>
            <w:shd w:val="clear" w:color="000000" w:fill="FFFFFF"/>
            <w:vAlign w:val="center"/>
            <w:hideMark/>
          </w:tcPr>
          <w:p w14:paraId="5034E43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18248979"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Avaliar a necessidade de ampliação da carga horária ou contratação complementar de profissionais especialistas conforme demanda assistencial.</w:t>
            </w:r>
          </w:p>
        </w:tc>
        <w:tc>
          <w:tcPr>
            <w:tcW w:w="384" w:type="dxa"/>
            <w:gridSpan w:val="2"/>
            <w:tcBorders>
              <w:top w:val="nil"/>
              <w:left w:val="single" w:sz="4" w:space="0" w:color="auto"/>
              <w:bottom w:val="nil"/>
              <w:right w:val="nil"/>
            </w:tcBorders>
            <w:vAlign w:val="center"/>
            <w:hideMark/>
          </w:tcPr>
          <w:p w14:paraId="4CBA98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594F4BC" w14:textId="77777777" w:rsidTr="00E97087">
        <w:trPr>
          <w:gridAfter w:val="1"/>
          <w:wAfter w:w="20" w:type="dxa"/>
          <w:trHeight w:val="300"/>
        </w:trPr>
        <w:tc>
          <w:tcPr>
            <w:tcW w:w="1271" w:type="dxa"/>
            <w:shd w:val="clear" w:color="000000" w:fill="FFFFFF"/>
            <w:vAlign w:val="center"/>
            <w:hideMark/>
          </w:tcPr>
          <w:p w14:paraId="3066115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bottom"/>
            <w:hideMark/>
          </w:tcPr>
          <w:p w14:paraId="56B3638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Implantar estratégias para redução do absenteísmo nas consultas especializadas, incluindo confirmação prévia de consultas e reorganização das vagas não utilizadas.</w:t>
            </w:r>
          </w:p>
        </w:tc>
        <w:tc>
          <w:tcPr>
            <w:tcW w:w="384" w:type="dxa"/>
            <w:gridSpan w:val="2"/>
            <w:tcBorders>
              <w:top w:val="nil"/>
              <w:left w:val="single" w:sz="4" w:space="0" w:color="auto"/>
              <w:bottom w:val="nil"/>
              <w:right w:val="nil"/>
            </w:tcBorders>
            <w:vAlign w:val="center"/>
            <w:hideMark/>
          </w:tcPr>
          <w:p w14:paraId="3AFD619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CEADEE5" w14:textId="77777777" w:rsidTr="00E97087">
        <w:trPr>
          <w:gridAfter w:val="1"/>
          <w:wAfter w:w="20" w:type="dxa"/>
          <w:trHeight w:val="300"/>
        </w:trPr>
        <w:tc>
          <w:tcPr>
            <w:tcW w:w="1271" w:type="dxa"/>
            <w:shd w:val="clear" w:color="000000" w:fill="FFFFFF"/>
            <w:vAlign w:val="center"/>
            <w:hideMark/>
          </w:tcPr>
          <w:p w14:paraId="5E7D89D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111DEA2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Ampliar a realização de atendimentos multiprofissionais e atividades de cuidado compartilhado que contribuam para resolutividade das demandas especializadas.</w:t>
            </w:r>
          </w:p>
        </w:tc>
        <w:tc>
          <w:tcPr>
            <w:tcW w:w="384" w:type="dxa"/>
            <w:gridSpan w:val="2"/>
            <w:tcBorders>
              <w:top w:val="nil"/>
              <w:left w:val="single" w:sz="4" w:space="0" w:color="auto"/>
              <w:bottom w:val="nil"/>
              <w:right w:val="nil"/>
            </w:tcBorders>
            <w:vAlign w:val="center"/>
            <w:hideMark/>
          </w:tcPr>
          <w:p w14:paraId="43ABB27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EDBCD6C" w14:textId="77777777" w:rsidTr="00E97087">
        <w:trPr>
          <w:gridAfter w:val="1"/>
          <w:wAfter w:w="20" w:type="dxa"/>
          <w:trHeight w:val="300"/>
        </w:trPr>
        <w:tc>
          <w:tcPr>
            <w:tcW w:w="1271" w:type="dxa"/>
            <w:shd w:val="clear" w:color="000000" w:fill="FFFFFF"/>
            <w:vAlign w:val="center"/>
            <w:hideMark/>
          </w:tcPr>
          <w:p w14:paraId="4975B23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434386B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Otimizar os fluxos internos de atendimento na Policlínica para melhorar a produtividade assistencial</w:t>
            </w:r>
          </w:p>
        </w:tc>
        <w:tc>
          <w:tcPr>
            <w:tcW w:w="384" w:type="dxa"/>
            <w:gridSpan w:val="2"/>
            <w:tcBorders>
              <w:top w:val="nil"/>
              <w:left w:val="single" w:sz="4" w:space="0" w:color="auto"/>
              <w:bottom w:val="nil"/>
              <w:right w:val="nil"/>
            </w:tcBorders>
            <w:vAlign w:val="center"/>
            <w:hideMark/>
          </w:tcPr>
          <w:p w14:paraId="1094931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26CCCB8" w14:textId="77777777" w:rsidTr="00E97087">
        <w:trPr>
          <w:gridAfter w:val="2"/>
          <w:wAfter w:w="256" w:type="dxa"/>
          <w:trHeight w:val="600"/>
        </w:trPr>
        <w:tc>
          <w:tcPr>
            <w:tcW w:w="1271" w:type="dxa"/>
            <w:shd w:val="clear" w:color="000000" w:fill="D9E1F2"/>
            <w:vAlign w:val="center"/>
            <w:hideMark/>
          </w:tcPr>
          <w:p w14:paraId="416469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2.4.4</w:t>
            </w:r>
          </w:p>
        </w:tc>
        <w:tc>
          <w:tcPr>
            <w:tcW w:w="4253" w:type="dxa"/>
            <w:shd w:val="clear" w:color="000000" w:fill="D9E1F2"/>
            <w:vAlign w:val="center"/>
            <w:hideMark/>
          </w:tcPr>
          <w:p w14:paraId="4432EED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as modalidades de Ofertas de Cuidados Integrados (</w:t>
            </w:r>
            <w:proofErr w:type="spellStart"/>
            <w:r w:rsidRPr="00F900D6">
              <w:rPr>
                <w:rFonts w:ascii="Calibri" w:eastAsia="Times New Roman" w:hAnsi="Calibri" w:cs="Calibri"/>
                <w:b/>
                <w:bCs/>
                <w:color w:val="000000"/>
                <w:sz w:val="20"/>
                <w:szCs w:val="20"/>
                <w:lang w:val="pt-BR"/>
              </w:rPr>
              <w:t>OCI’s</w:t>
            </w:r>
            <w:proofErr w:type="spellEnd"/>
            <w:r w:rsidRPr="00F900D6">
              <w:rPr>
                <w:rFonts w:ascii="Calibri" w:eastAsia="Times New Roman" w:hAnsi="Calibri" w:cs="Calibri"/>
                <w:b/>
                <w:bCs/>
                <w:color w:val="000000"/>
                <w:sz w:val="20"/>
                <w:szCs w:val="20"/>
                <w:lang w:val="pt-BR"/>
              </w:rPr>
              <w:t>) executadas nos serviços da rede própria, ou credenciadas.</w:t>
            </w:r>
          </w:p>
        </w:tc>
        <w:tc>
          <w:tcPr>
            <w:tcW w:w="3631" w:type="dxa"/>
            <w:shd w:val="clear" w:color="000000" w:fill="D9E1F2"/>
            <w:vAlign w:val="center"/>
            <w:hideMark/>
          </w:tcPr>
          <w:p w14:paraId="7102728B" w14:textId="77777777" w:rsidR="00F900D6" w:rsidRPr="00F900D6" w:rsidRDefault="00F900D6" w:rsidP="00F900D6">
            <w:pPr>
              <w:widowControl/>
              <w:jc w:val="center"/>
              <w:rPr>
                <w:rFonts w:ascii="Calibri" w:eastAsia="Times New Roman" w:hAnsi="Calibri" w:cs="Calibri"/>
                <w:b/>
                <w:bCs/>
                <w:color w:val="000000"/>
                <w:sz w:val="20"/>
                <w:szCs w:val="20"/>
                <w:lang w:val="pt-BR"/>
              </w:rPr>
            </w:pPr>
            <w:proofErr w:type="spellStart"/>
            <w:r w:rsidRPr="00F900D6">
              <w:rPr>
                <w:rFonts w:ascii="Calibri" w:eastAsia="Times New Roman" w:hAnsi="Calibri" w:cs="Calibri"/>
                <w:b/>
                <w:bCs/>
                <w:color w:val="000000"/>
                <w:sz w:val="20"/>
                <w:szCs w:val="20"/>
                <w:lang w:val="pt-BR"/>
              </w:rPr>
              <w:t>OCI’s</w:t>
            </w:r>
            <w:proofErr w:type="spellEnd"/>
            <w:r w:rsidRPr="00F900D6">
              <w:rPr>
                <w:rFonts w:ascii="Calibri" w:eastAsia="Times New Roman" w:hAnsi="Calibri" w:cs="Calibri"/>
                <w:b/>
                <w:bCs/>
                <w:color w:val="000000"/>
                <w:sz w:val="20"/>
                <w:szCs w:val="20"/>
                <w:lang w:val="pt-BR"/>
              </w:rPr>
              <w:t xml:space="preserve"> implantadas</w:t>
            </w:r>
          </w:p>
        </w:tc>
        <w:tc>
          <w:tcPr>
            <w:tcW w:w="733" w:type="dxa"/>
            <w:shd w:val="clear" w:color="000000" w:fill="D9E1F2"/>
            <w:vAlign w:val="center"/>
            <w:hideMark/>
          </w:tcPr>
          <w:p w14:paraId="05F12B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0250BA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83BBE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6F723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960" w:type="dxa"/>
            <w:shd w:val="clear" w:color="000000" w:fill="D9E1F2"/>
            <w:vAlign w:val="center"/>
            <w:hideMark/>
          </w:tcPr>
          <w:p w14:paraId="721924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w:t>
            </w:r>
          </w:p>
        </w:tc>
        <w:tc>
          <w:tcPr>
            <w:tcW w:w="1214" w:type="dxa"/>
            <w:tcBorders>
              <w:right w:val="single" w:sz="4" w:space="0" w:color="auto"/>
            </w:tcBorders>
            <w:shd w:val="clear" w:color="000000" w:fill="D9E1F2"/>
            <w:vAlign w:val="center"/>
            <w:hideMark/>
          </w:tcPr>
          <w:p w14:paraId="4995C9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2689D7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8C45960" w14:textId="77777777" w:rsidTr="00E97087">
        <w:trPr>
          <w:gridAfter w:val="1"/>
          <w:wAfter w:w="20" w:type="dxa"/>
          <w:trHeight w:val="300"/>
        </w:trPr>
        <w:tc>
          <w:tcPr>
            <w:tcW w:w="1271" w:type="dxa"/>
            <w:shd w:val="clear" w:color="000000" w:fill="FFFFFF"/>
            <w:vAlign w:val="center"/>
            <w:hideMark/>
          </w:tcPr>
          <w:p w14:paraId="32F6926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85C226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Realizar levantamento das necessidades assistenciais prioritárias do município para definição das modalidades de </w:t>
            </w:r>
            <w:proofErr w:type="spell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 xml:space="preserve"> a serem implantadas.</w:t>
            </w:r>
          </w:p>
        </w:tc>
        <w:tc>
          <w:tcPr>
            <w:tcW w:w="384" w:type="dxa"/>
            <w:gridSpan w:val="2"/>
            <w:tcBorders>
              <w:top w:val="nil"/>
              <w:left w:val="single" w:sz="4" w:space="0" w:color="auto"/>
              <w:bottom w:val="nil"/>
              <w:right w:val="nil"/>
            </w:tcBorders>
            <w:vAlign w:val="center"/>
            <w:hideMark/>
          </w:tcPr>
          <w:p w14:paraId="41A1D71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7139EA9" w14:textId="77777777" w:rsidTr="00E97087">
        <w:trPr>
          <w:gridAfter w:val="1"/>
          <w:wAfter w:w="20" w:type="dxa"/>
          <w:trHeight w:val="300"/>
        </w:trPr>
        <w:tc>
          <w:tcPr>
            <w:tcW w:w="1271" w:type="dxa"/>
            <w:shd w:val="clear" w:color="000000" w:fill="FFFFFF"/>
            <w:vAlign w:val="center"/>
            <w:hideMark/>
          </w:tcPr>
          <w:p w14:paraId="1FA5AC8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31D8FCE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Definir e formalizar as modalidades de Ofertas de Cuidados Integrados (</w:t>
            </w:r>
            <w:proofErr w:type="spell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 a serem implantadas na rede municipal.</w:t>
            </w:r>
          </w:p>
        </w:tc>
        <w:tc>
          <w:tcPr>
            <w:tcW w:w="384" w:type="dxa"/>
            <w:gridSpan w:val="2"/>
            <w:tcBorders>
              <w:top w:val="nil"/>
              <w:left w:val="single" w:sz="4" w:space="0" w:color="auto"/>
              <w:bottom w:val="nil"/>
              <w:right w:val="nil"/>
            </w:tcBorders>
            <w:vAlign w:val="center"/>
            <w:hideMark/>
          </w:tcPr>
          <w:p w14:paraId="6C6C05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497D3F" w14:textId="77777777" w:rsidTr="00E97087">
        <w:trPr>
          <w:gridAfter w:val="1"/>
          <w:wAfter w:w="20" w:type="dxa"/>
          <w:trHeight w:val="300"/>
        </w:trPr>
        <w:tc>
          <w:tcPr>
            <w:tcW w:w="1271" w:type="dxa"/>
            <w:shd w:val="clear" w:color="000000" w:fill="FFFFFF"/>
            <w:vAlign w:val="center"/>
            <w:hideMark/>
          </w:tcPr>
          <w:p w14:paraId="16BA647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07AD872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Elaborar protocolos assistenciais e fluxos de encaminhamento e contrarreferência para execução das </w:t>
            </w:r>
            <w:proofErr w:type="spell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w:t>
            </w:r>
          </w:p>
        </w:tc>
        <w:tc>
          <w:tcPr>
            <w:tcW w:w="384" w:type="dxa"/>
            <w:gridSpan w:val="2"/>
            <w:tcBorders>
              <w:top w:val="nil"/>
              <w:left w:val="single" w:sz="4" w:space="0" w:color="auto"/>
              <w:bottom w:val="nil"/>
              <w:right w:val="nil"/>
            </w:tcBorders>
            <w:vAlign w:val="center"/>
            <w:hideMark/>
          </w:tcPr>
          <w:p w14:paraId="2727573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E784551" w14:textId="77777777" w:rsidTr="00E97087">
        <w:trPr>
          <w:gridAfter w:val="1"/>
          <w:wAfter w:w="20" w:type="dxa"/>
          <w:trHeight w:val="300"/>
        </w:trPr>
        <w:tc>
          <w:tcPr>
            <w:tcW w:w="1271" w:type="dxa"/>
            <w:shd w:val="clear" w:color="000000" w:fill="FFFFFF"/>
            <w:vAlign w:val="center"/>
            <w:hideMark/>
          </w:tcPr>
          <w:p w14:paraId="3D56B06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41BB3DEF"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análise e conversão progressiva das filas de consultas e exames em Ofertas de Cuidados Integrados (OCI).</w:t>
            </w:r>
          </w:p>
        </w:tc>
        <w:tc>
          <w:tcPr>
            <w:tcW w:w="384" w:type="dxa"/>
            <w:gridSpan w:val="2"/>
            <w:tcBorders>
              <w:top w:val="nil"/>
              <w:left w:val="single" w:sz="4" w:space="0" w:color="auto"/>
              <w:bottom w:val="nil"/>
              <w:right w:val="nil"/>
            </w:tcBorders>
            <w:vAlign w:val="center"/>
            <w:hideMark/>
          </w:tcPr>
          <w:p w14:paraId="4743C8B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D1990C" w14:textId="77777777" w:rsidTr="00E97087">
        <w:trPr>
          <w:gridAfter w:val="1"/>
          <w:wAfter w:w="20" w:type="dxa"/>
          <w:trHeight w:val="300"/>
        </w:trPr>
        <w:tc>
          <w:tcPr>
            <w:tcW w:w="1271" w:type="dxa"/>
            <w:shd w:val="clear" w:color="000000" w:fill="FFFFFF"/>
            <w:vAlign w:val="center"/>
            <w:hideMark/>
          </w:tcPr>
          <w:p w14:paraId="3707DB5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4375705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Mapear serviços da rede própria e da rede complementar aptos a executar as </w:t>
            </w:r>
            <w:proofErr w:type="spellStart"/>
            <w:proofErr w:type="gram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w:t>
            </w:r>
            <w:proofErr w:type="gramEnd"/>
          </w:p>
        </w:tc>
        <w:tc>
          <w:tcPr>
            <w:tcW w:w="384" w:type="dxa"/>
            <w:gridSpan w:val="2"/>
            <w:tcBorders>
              <w:top w:val="nil"/>
              <w:left w:val="single" w:sz="4" w:space="0" w:color="auto"/>
              <w:bottom w:val="nil"/>
              <w:right w:val="nil"/>
            </w:tcBorders>
            <w:vAlign w:val="center"/>
            <w:hideMark/>
          </w:tcPr>
          <w:p w14:paraId="0B62AE9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E62C103" w14:textId="77777777" w:rsidTr="00E97087">
        <w:trPr>
          <w:gridAfter w:val="1"/>
          <w:wAfter w:w="20" w:type="dxa"/>
          <w:trHeight w:val="630"/>
        </w:trPr>
        <w:tc>
          <w:tcPr>
            <w:tcW w:w="1271" w:type="dxa"/>
            <w:shd w:val="clear" w:color="000000" w:fill="FFFFFF"/>
            <w:vAlign w:val="center"/>
            <w:hideMark/>
          </w:tcPr>
          <w:p w14:paraId="7AE93D4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60E1619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Formalizar demanda para credenciamento de serviços especializados, quando necessário, para execução das Ofertas de Cuidados Integrados (</w:t>
            </w:r>
            <w:proofErr w:type="spell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 garantindo a ampliação da capacidade assistencial da rede municipal.</w:t>
            </w:r>
          </w:p>
        </w:tc>
        <w:tc>
          <w:tcPr>
            <w:tcW w:w="384" w:type="dxa"/>
            <w:gridSpan w:val="2"/>
            <w:tcBorders>
              <w:top w:val="nil"/>
              <w:left w:val="single" w:sz="4" w:space="0" w:color="auto"/>
              <w:bottom w:val="nil"/>
              <w:right w:val="nil"/>
            </w:tcBorders>
            <w:vAlign w:val="center"/>
            <w:hideMark/>
          </w:tcPr>
          <w:p w14:paraId="4169440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A09F23" w14:textId="77777777" w:rsidTr="00E97087">
        <w:trPr>
          <w:gridAfter w:val="1"/>
          <w:wAfter w:w="20" w:type="dxa"/>
          <w:trHeight w:val="300"/>
        </w:trPr>
        <w:tc>
          <w:tcPr>
            <w:tcW w:w="1271" w:type="dxa"/>
            <w:shd w:val="clear" w:color="000000" w:fill="FFFFFF"/>
            <w:vAlign w:val="center"/>
            <w:hideMark/>
          </w:tcPr>
          <w:p w14:paraId="2D938A7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1033291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Capacitar profissionais da rede municipal e serviços credenciados quanto aos fluxos assistenciais e critérios de encaminhamento das </w:t>
            </w:r>
            <w:proofErr w:type="spell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w:t>
            </w:r>
          </w:p>
        </w:tc>
        <w:tc>
          <w:tcPr>
            <w:tcW w:w="384" w:type="dxa"/>
            <w:gridSpan w:val="2"/>
            <w:tcBorders>
              <w:top w:val="nil"/>
              <w:left w:val="single" w:sz="4" w:space="0" w:color="auto"/>
              <w:bottom w:val="nil"/>
              <w:right w:val="nil"/>
            </w:tcBorders>
            <w:vAlign w:val="center"/>
            <w:hideMark/>
          </w:tcPr>
          <w:p w14:paraId="15BBD32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56038B6" w14:textId="77777777" w:rsidTr="00E97087">
        <w:trPr>
          <w:gridAfter w:val="1"/>
          <w:wAfter w:w="20" w:type="dxa"/>
          <w:trHeight w:val="300"/>
        </w:trPr>
        <w:tc>
          <w:tcPr>
            <w:tcW w:w="1271" w:type="dxa"/>
            <w:shd w:val="clear" w:color="000000" w:fill="FFFFFF"/>
            <w:vAlign w:val="center"/>
            <w:hideMark/>
          </w:tcPr>
          <w:p w14:paraId="6A05FA5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shd w:val="clear" w:color="000000" w:fill="FFFFFF"/>
            <w:vAlign w:val="center"/>
            <w:hideMark/>
          </w:tcPr>
          <w:p w14:paraId="0262131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Implantar as modalidades de OCI nos serviços da rede própria e credenciada.</w:t>
            </w:r>
          </w:p>
        </w:tc>
        <w:tc>
          <w:tcPr>
            <w:tcW w:w="384" w:type="dxa"/>
            <w:gridSpan w:val="2"/>
            <w:tcBorders>
              <w:top w:val="nil"/>
              <w:left w:val="single" w:sz="4" w:space="0" w:color="auto"/>
              <w:bottom w:val="nil"/>
              <w:right w:val="nil"/>
            </w:tcBorders>
            <w:vAlign w:val="center"/>
            <w:hideMark/>
          </w:tcPr>
          <w:p w14:paraId="0783C66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D16DDF7" w14:textId="77777777" w:rsidTr="00E97087">
        <w:trPr>
          <w:gridAfter w:val="1"/>
          <w:wAfter w:w="20" w:type="dxa"/>
          <w:trHeight w:val="300"/>
        </w:trPr>
        <w:tc>
          <w:tcPr>
            <w:tcW w:w="1271" w:type="dxa"/>
            <w:shd w:val="clear" w:color="000000" w:fill="FFFFFF"/>
            <w:vAlign w:val="center"/>
            <w:hideMark/>
          </w:tcPr>
          <w:p w14:paraId="376C8B4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shd w:val="clear" w:color="000000" w:fill="FFFFFF"/>
            <w:vAlign w:val="center"/>
            <w:hideMark/>
          </w:tcPr>
          <w:p w14:paraId="5A28064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Monitorar a execução das </w:t>
            </w:r>
            <w:proofErr w:type="spellStart"/>
            <w:r w:rsidRPr="00F900D6">
              <w:rPr>
                <w:rFonts w:ascii="Calibri" w:eastAsia="Times New Roman" w:hAnsi="Calibri" w:cs="Calibri"/>
                <w:sz w:val="20"/>
                <w:szCs w:val="20"/>
                <w:lang w:val="pt-BR"/>
              </w:rPr>
              <w:t>OCIs</w:t>
            </w:r>
            <w:proofErr w:type="spellEnd"/>
            <w:r w:rsidRPr="00F900D6">
              <w:rPr>
                <w:rFonts w:ascii="Calibri" w:eastAsia="Times New Roman" w:hAnsi="Calibri" w:cs="Calibri"/>
                <w:sz w:val="20"/>
                <w:szCs w:val="20"/>
                <w:lang w:val="pt-BR"/>
              </w:rPr>
              <w:t xml:space="preserve"> e avaliar os resultados assistenciais.</w:t>
            </w:r>
          </w:p>
        </w:tc>
        <w:tc>
          <w:tcPr>
            <w:tcW w:w="384" w:type="dxa"/>
            <w:gridSpan w:val="2"/>
            <w:tcBorders>
              <w:top w:val="nil"/>
              <w:left w:val="single" w:sz="4" w:space="0" w:color="auto"/>
              <w:bottom w:val="nil"/>
              <w:right w:val="nil"/>
            </w:tcBorders>
            <w:vAlign w:val="center"/>
            <w:hideMark/>
          </w:tcPr>
          <w:p w14:paraId="4C8673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A940C95" w14:textId="77777777" w:rsidTr="00E97087">
        <w:trPr>
          <w:gridAfter w:val="2"/>
          <w:wAfter w:w="256" w:type="dxa"/>
          <w:trHeight w:val="1020"/>
        </w:trPr>
        <w:tc>
          <w:tcPr>
            <w:tcW w:w="1271" w:type="dxa"/>
            <w:shd w:val="clear" w:color="000000" w:fill="D9E1F2"/>
            <w:vAlign w:val="center"/>
            <w:hideMark/>
          </w:tcPr>
          <w:p w14:paraId="514E24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2.4.5</w:t>
            </w:r>
          </w:p>
        </w:tc>
        <w:tc>
          <w:tcPr>
            <w:tcW w:w="4253" w:type="dxa"/>
            <w:shd w:val="clear" w:color="000000" w:fill="D9E1F2"/>
            <w:vAlign w:val="center"/>
            <w:hideMark/>
          </w:tcPr>
          <w:p w14:paraId="3DEB438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realização de exames com finalidade diagnóstica por imagem realizados na rede própria e contratualizada, priorizando a redução de filas.</w:t>
            </w:r>
          </w:p>
        </w:tc>
        <w:tc>
          <w:tcPr>
            <w:tcW w:w="3631" w:type="dxa"/>
            <w:shd w:val="clear" w:color="000000" w:fill="D9E1F2"/>
            <w:vAlign w:val="center"/>
            <w:hideMark/>
          </w:tcPr>
          <w:p w14:paraId="058B85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exames diagnósticos especializados realizados.</w:t>
            </w:r>
          </w:p>
        </w:tc>
        <w:tc>
          <w:tcPr>
            <w:tcW w:w="733" w:type="dxa"/>
            <w:shd w:val="clear" w:color="000000" w:fill="D9E1F2"/>
            <w:vAlign w:val="center"/>
            <w:hideMark/>
          </w:tcPr>
          <w:p w14:paraId="549D27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C1407C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177B22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9DCE91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960" w:type="dxa"/>
            <w:shd w:val="clear" w:color="000000" w:fill="D9E1F2"/>
            <w:vAlign w:val="center"/>
            <w:hideMark/>
          </w:tcPr>
          <w:p w14:paraId="5AE789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7F8276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B10478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36E97A5" w14:textId="77777777" w:rsidTr="00E97087">
        <w:trPr>
          <w:gridAfter w:val="1"/>
          <w:wAfter w:w="20" w:type="dxa"/>
          <w:trHeight w:val="300"/>
        </w:trPr>
        <w:tc>
          <w:tcPr>
            <w:tcW w:w="1271" w:type="dxa"/>
            <w:shd w:val="clear" w:color="000000" w:fill="FFFFFF"/>
            <w:vAlign w:val="center"/>
            <w:hideMark/>
          </w:tcPr>
          <w:p w14:paraId="2CB39F7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1F9BBA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levantamento da demanda reprimida e do tempo de espera para exames de diagnóstico por imagem no município.</w:t>
            </w:r>
          </w:p>
        </w:tc>
        <w:tc>
          <w:tcPr>
            <w:tcW w:w="384" w:type="dxa"/>
            <w:gridSpan w:val="2"/>
            <w:tcBorders>
              <w:top w:val="nil"/>
              <w:left w:val="single" w:sz="4" w:space="0" w:color="auto"/>
              <w:bottom w:val="nil"/>
              <w:right w:val="nil"/>
            </w:tcBorders>
            <w:vAlign w:val="center"/>
            <w:hideMark/>
          </w:tcPr>
          <w:p w14:paraId="64A0AF3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B5511EE" w14:textId="77777777" w:rsidTr="00E97087">
        <w:trPr>
          <w:gridAfter w:val="1"/>
          <w:wAfter w:w="20" w:type="dxa"/>
          <w:trHeight w:val="300"/>
        </w:trPr>
        <w:tc>
          <w:tcPr>
            <w:tcW w:w="1271" w:type="dxa"/>
            <w:shd w:val="clear" w:color="000000" w:fill="FFFFFF"/>
            <w:vAlign w:val="center"/>
            <w:hideMark/>
          </w:tcPr>
          <w:p w14:paraId="44BC441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58C4A0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Mapear a capacidade instalada da rede própria e da rede contratualizada para realização de exames de imagem.</w:t>
            </w:r>
          </w:p>
        </w:tc>
        <w:tc>
          <w:tcPr>
            <w:tcW w:w="384" w:type="dxa"/>
            <w:gridSpan w:val="2"/>
            <w:tcBorders>
              <w:top w:val="nil"/>
              <w:left w:val="single" w:sz="4" w:space="0" w:color="auto"/>
              <w:bottom w:val="nil"/>
              <w:right w:val="nil"/>
            </w:tcBorders>
            <w:vAlign w:val="center"/>
            <w:hideMark/>
          </w:tcPr>
          <w:p w14:paraId="72016A3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546960C" w14:textId="77777777" w:rsidTr="00E97087">
        <w:trPr>
          <w:gridAfter w:val="1"/>
          <w:wAfter w:w="20" w:type="dxa"/>
          <w:trHeight w:val="300"/>
        </w:trPr>
        <w:tc>
          <w:tcPr>
            <w:tcW w:w="1271" w:type="dxa"/>
            <w:shd w:val="clear" w:color="000000" w:fill="FFFFFF"/>
            <w:vAlign w:val="center"/>
            <w:hideMark/>
          </w:tcPr>
          <w:p w14:paraId="499DAFC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16E2B3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Ampliar a oferta de exames de imagem na rede própria mediante reorganização das agendas e ampliação de turnos de atendimento.</w:t>
            </w:r>
          </w:p>
        </w:tc>
        <w:tc>
          <w:tcPr>
            <w:tcW w:w="384" w:type="dxa"/>
            <w:gridSpan w:val="2"/>
            <w:tcBorders>
              <w:top w:val="nil"/>
              <w:left w:val="single" w:sz="4" w:space="0" w:color="auto"/>
              <w:bottom w:val="nil"/>
              <w:right w:val="nil"/>
            </w:tcBorders>
            <w:vAlign w:val="center"/>
            <w:hideMark/>
          </w:tcPr>
          <w:p w14:paraId="3A7D558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A236327" w14:textId="77777777" w:rsidTr="00E97087">
        <w:trPr>
          <w:gridAfter w:val="1"/>
          <w:wAfter w:w="20" w:type="dxa"/>
          <w:trHeight w:val="300"/>
        </w:trPr>
        <w:tc>
          <w:tcPr>
            <w:tcW w:w="1271" w:type="dxa"/>
            <w:shd w:val="clear" w:color="000000" w:fill="FFFFFF"/>
            <w:vAlign w:val="center"/>
            <w:hideMark/>
          </w:tcPr>
          <w:p w14:paraId="2FF7362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4</w:t>
            </w:r>
          </w:p>
        </w:tc>
        <w:tc>
          <w:tcPr>
            <w:tcW w:w="14361" w:type="dxa"/>
            <w:gridSpan w:val="8"/>
            <w:tcBorders>
              <w:right w:val="single" w:sz="4" w:space="0" w:color="auto"/>
            </w:tcBorders>
            <w:shd w:val="clear" w:color="000000" w:fill="FFFFFF"/>
            <w:vAlign w:val="center"/>
            <w:hideMark/>
          </w:tcPr>
          <w:p w14:paraId="39E66B3D"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Formalizar demanda para credenciamento ou contratação de serviços especializados para realização de exames de diagnóstico por imagem, conforme necessidade assistencial.</w:t>
            </w:r>
          </w:p>
        </w:tc>
        <w:tc>
          <w:tcPr>
            <w:tcW w:w="384" w:type="dxa"/>
            <w:gridSpan w:val="2"/>
            <w:tcBorders>
              <w:top w:val="nil"/>
              <w:left w:val="single" w:sz="4" w:space="0" w:color="auto"/>
              <w:bottom w:val="nil"/>
              <w:right w:val="nil"/>
            </w:tcBorders>
            <w:vAlign w:val="center"/>
            <w:hideMark/>
          </w:tcPr>
          <w:p w14:paraId="57ACC58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A8C04A" w14:textId="77777777" w:rsidTr="00E97087">
        <w:trPr>
          <w:gridAfter w:val="1"/>
          <w:wAfter w:w="20" w:type="dxa"/>
          <w:trHeight w:val="675"/>
        </w:trPr>
        <w:tc>
          <w:tcPr>
            <w:tcW w:w="1271" w:type="dxa"/>
            <w:shd w:val="clear" w:color="000000" w:fill="FFFFFF"/>
            <w:vAlign w:val="center"/>
            <w:hideMark/>
          </w:tcPr>
          <w:p w14:paraId="5A9F9A1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37E77D2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Reorganizar os fluxos de solicitação, autorização e agendamento de exames de diagnóstico por imagem por meio da regulação municipal, com elaboração e implantação de protocolos clínicos para solicitação e priorização dos exames.</w:t>
            </w:r>
          </w:p>
        </w:tc>
        <w:tc>
          <w:tcPr>
            <w:tcW w:w="384" w:type="dxa"/>
            <w:gridSpan w:val="2"/>
            <w:tcBorders>
              <w:top w:val="nil"/>
              <w:left w:val="single" w:sz="4" w:space="0" w:color="auto"/>
              <w:bottom w:val="nil"/>
              <w:right w:val="nil"/>
            </w:tcBorders>
            <w:vAlign w:val="center"/>
            <w:hideMark/>
          </w:tcPr>
          <w:p w14:paraId="46B8693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54A668E" w14:textId="77777777" w:rsidTr="00E97087">
        <w:trPr>
          <w:gridAfter w:val="2"/>
          <w:wAfter w:w="256" w:type="dxa"/>
          <w:trHeight w:val="825"/>
        </w:trPr>
        <w:tc>
          <w:tcPr>
            <w:tcW w:w="1271" w:type="dxa"/>
            <w:shd w:val="clear" w:color="000000" w:fill="D9E1F2"/>
            <w:vAlign w:val="center"/>
            <w:hideMark/>
          </w:tcPr>
          <w:p w14:paraId="03E5AC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2.4.6</w:t>
            </w:r>
          </w:p>
        </w:tc>
        <w:tc>
          <w:tcPr>
            <w:tcW w:w="4253" w:type="dxa"/>
            <w:shd w:val="clear" w:color="000000" w:fill="D9E1F2"/>
            <w:vAlign w:val="center"/>
            <w:hideMark/>
          </w:tcPr>
          <w:p w14:paraId="1D26E17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progressivamente a oferta de cirurgias eletivas na rede própria, referenciada e/ou contratualizada, com foco na redução da fila de cirurgia eletiva.</w:t>
            </w:r>
          </w:p>
        </w:tc>
        <w:tc>
          <w:tcPr>
            <w:tcW w:w="3631" w:type="dxa"/>
            <w:shd w:val="clear" w:color="000000" w:fill="D9E1F2"/>
            <w:vAlign w:val="center"/>
            <w:hideMark/>
          </w:tcPr>
          <w:p w14:paraId="77A4CA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cirurgias eletivas realizadas</w:t>
            </w:r>
          </w:p>
        </w:tc>
        <w:tc>
          <w:tcPr>
            <w:tcW w:w="733" w:type="dxa"/>
            <w:shd w:val="clear" w:color="000000" w:fill="D9E1F2"/>
            <w:vAlign w:val="center"/>
            <w:hideMark/>
          </w:tcPr>
          <w:p w14:paraId="08013CE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2891CF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5129F7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218BC5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1800</w:t>
            </w:r>
          </w:p>
        </w:tc>
        <w:tc>
          <w:tcPr>
            <w:tcW w:w="960" w:type="dxa"/>
            <w:shd w:val="clear" w:color="000000" w:fill="D9E1F2"/>
            <w:vAlign w:val="center"/>
            <w:hideMark/>
          </w:tcPr>
          <w:p w14:paraId="19FDA0B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6.900</w:t>
            </w:r>
          </w:p>
        </w:tc>
        <w:tc>
          <w:tcPr>
            <w:tcW w:w="1214" w:type="dxa"/>
            <w:tcBorders>
              <w:right w:val="single" w:sz="4" w:space="0" w:color="auto"/>
            </w:tcBorders>
            <w:shd w:val="clear" w:color="000000" w:fill="D9E1F2"/>
            <w:vAlign w:val="center"/>
            <w:hideMark/>
          </w:tcPr>
          <w:p w14:paraId="320B107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D82FDA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B14C572" w14:textId="77777777" w:rsidTr="00E97087">
        <w:trPr>
          <w:gridAfter w:val="1"/>
          <w:wAfter w:w="20" w:type="dxa"/>
          <w:trHeight w:val="300"/>
        </w:trPr>
        <w:tc>
          <w:tcPr>
            <w:tcW w:w="1271" w:type="dxa"/>
            <w:shd w:val="clear" w:color="000000" w:fill="FFFFFF"/>
            <w:vAlign w:val="center"/>
            <w:hideMark/>
          </w:tcPr>
          <w:p w14:paraId="224D42E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90C98A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Elaborar o plano municipal de redução de filas e submetê-lo à pactuação na CIB estadual.</w:t>
            </w:r>
          </w:p>
        </w:tc>
        <w:tc>
          <w:tcPr>
            <w:tcW w:w="384" w:type="dxa"/>
            <w:gridSpan w:val="2"/>
            <w:tcBorders>
              <w:top w:val="nil"/>
              <w:left w:val="single" w:sz="4" w:space="0" w:color="auto"/>
              <w:bottom w:val="nil"/>
              <w:right w:val="nil"/>
            </w:tcBorders>
            <w:vAlign w:val="center"/>
            <w:hideMark/>
          </w:tcPr>
          <w:p w14:paraId="4348CE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53545A" w14:textId="77777777" w:rsidTr="00E97087">
        <w:trPr>
          <w:gridAfter w:val="1"/>
          <w:wAfter w:w="20" w:type="dxa"/>
          <w:trHeight w:val="300"/>
        </w:trPr>
        <w:tc>
          <w:tcPr>
            <w:tcW w:w="1271" w:type="dxa"/>
            <w:shd w:val="clear" w:color="000000" w:fill="FFFFFF"/>
            <w:vAlign w:val="center"/>
            <w:hideMark/>
          </w:tcPr>
          <w:p w14:paraId="46E79DA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3E96DC9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Fortalecer a atuação do Núcleo Interno de Regulação (NIR) do HGP</w:t>
            </w:r>
          </w:p>
        </w:tc>
        <w:tc>
          <w:tcPr>
            <w:tcW w:w="384" w:type="dxa"/>
            <w:gridSpan w:val="2"/>
            <w:tcBorders>
              <w:top w:val="nil"/>
              <w:left w:val="single" w:sz="4" w:space="0" w:color="auto"/>
              <w:bottom w:val="nil"/>
              <w:right w:val="nil"/>
            </w:tcBorders>
            <w:vAlign w:val="center"/>
            <w:hideMark/>
          </w:tcPr>
          <w:p w14:paraId="3C99620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2E9B25" w14:textId="77777777" w:rsidTr="00E97087">
        <w:trPr>
          <w:trHeight w:val="915"/>
        </w:trPr>
        <w:tc>
          <w:tcPr>
            <w:tcW w:w="15632" w:type="dxa"/>
            <w:gridSpan w:val="9"/>
            <w:tcBorders>
              <w:right w:val="single" w:sz="4" w:space="0" w:color="auto"/>
            </w:tcBorders>
            <w:shd w:val="clear" w:color="000000" w:fill="FDE9D9"/>
            <w:vAlign w:val="center"/>
            <w:hideMark/>
          </w:tcPr>
          <w:p w14:paraId="0ED7F36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2.5 Qualificar a atenção materno-infantil na média e alta complexidade, garantindo assistência integral à gestante, ao parto, ao puerpério e ao recém-nascido fortalecendo a Rede Alyne no município e a integração com os demais pontos de atenção à Saúde.</w:t>
            </w:r>
          </w:p>
        </w:tc>
        <w:tc>
          <w:tcPr>
            <w:tcW w:w="404" w:type="dxa"/>
            <w:gridSpan w:val="3"/>
            <w:tcBorders>
              <w:top w:val="nil"/>
              <w:left w:val="single" w:sz="4" w:space="0" w:color="auto"/>
              <w:bottom w:val="nil"/>
              <w:right w:val="nil"/>
            </w:tcBorders>
            <w:vAlign w:val="center"/>
            <w:hideMark/>
          </w:tcPr>
          <w:p w14:paraId="0DA1E08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4D7797D" w14:textId="77777777" w:rsidTr="00E97087">
        <w:trPr>
          <w:gridAfter w:val="2"/>
          <w:wAfter w:w="256" w:type="dxa"/>
          <w:trHeight w:val="300"/>
        </w:trPr>
        <w:tc>
          <w:tcPr>
            <w:tcW w:w="1271" w:type="dxa"/>
            <w:vMerge w:val="restart"/>
            <w:shd w:val="clear" w:color="000000" w:fill="B8CCE4"/>
            <w:vAlign w:val="center"/>
            <w:hideMark/>
          </w:tcPr>
          <w:p w14:paraId="15028B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1DB226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566AA6C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548CE2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3BE9A4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0D49D1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63F58F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5E8B661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437B378" w14:textId="77777777" w:rsidTr="00E97087">
        <w:trPr>
          <w:gridAfter w:val="2"/>
          <w:wAfter w:w="256" w:type="dxa"/>
          <w:trHeight w:val="900"/>
        </w:trPr>
        <w:tc>
          <w:tcPr>
            <w:tcW w:w="1271" w:type="dxa"/>
            <w:vMerge/>
            <w:vAlign w:val="center"/>
            <w:hideMark/>
          </w:tcPr>
          <w:p w14:paraId="795C65A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68B5CA0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1147EA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2A4ACBA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Ano</w:t>
            </w:r>
          </w:p>
        </w:tc>
        <w:tc>
          <w:tcPr>
            <w:tcW w:w="1140" w:type="dxa"/>
            <w:shd w:val="clear" w:color="000000" w:fill="B8CCE4"/>
            <w:vAlign w:val="center"/>
            <w:hideMark/>
          </w:tcPr>
          <w:p w14:paraId="127334A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Valor da linha de base</w:t>
            </w:r>
          </w:p>
        </w:tc>
        <w:tc>
          <w:tcPr>
            <w:tcW w:w="1263" w:type="dxa"/>
            <w:shd w:val="clear" w:color="000000" w:fill="B8CCE4"/>
            <w:vAlign w:val="center"/>
            <w:hideMark/>
          </w:tcPr>
          <w:p w14:paraId="68B808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7723EBD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81C27F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2B3729C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7E4B278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D278C5D" w14:textId="77777777" w:rsidTr="00E97087">
        <w:trPr>
          <w:gridAfter w:val="2"/>
          <w:wAfter w:w="256" w:type="dxa"/>
          <w:trHeight w:val="900"/>
        </w:trPr>
        <w:tc>
          <w:tcPr>
            <w:tcW w:w="1271" w:type="dxa"/>
            <w:shd w:val="clear" w:color="000000" w:fill="D9E1F2"/>
            <w:vAlign w:val="center"/>
            <w:hideMark/>
          </w:tcPr>
          <w:p w14:paraId="07ECC53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w:t>
            </w:r>
          </w:p>
        </w:tc>
        <w:tc>
          <w:tcPr>
            <w:tcW w:w="4253" w:type="dxa"/>
            <w:shd w:val="clear" w:color="000000" w:fill="D9E1F2"/>
            <w:vAlign w:val="center"/>
            <w:hideMark/>
          </w:tcPr>
          <w:p w14:paraId="2156481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Reestruturar e habilitar o Ambulatório de Gestação e Puerpério de Alto Risco – AGPAR ampliando o acesso ao pré-natal de alto risco e o cuidado compartilhado com APS.</w:t>
            </w:r>
          </w:p>
        </w:tc>
        <w:tc>
          <w:tcPr>
            <w:tcW w:w="3631" w:type="dxa"/>
            <w:shd w:val="clear" w:color="000000" w:fill="D9E1F2"/>
            <w:vAlign w:val="center"/>
            <w:hideMark/>
          </w:tcPr>
          <w:p w14:paraId="061858E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AGPAR reestruturado e habilitado.</w:t>
            </w:r>
          </w:p>
        </w:tc>
        <w:tc>
          <w:tcPr>
            <w:tcW w:w="733" w:type="dxa"/>
            <w:shd w:val="clear" w:color="000000" w:fill="D9E1F2"/>
            <w:vAlign w:val="center"/>
            <w:hideMark/>
          </w:tcPr>
          <w:p w14:paraId="6F1822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C0021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C2286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39BEF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02F87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A6419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D241AD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099066C" w14:textId="77777777" w:rsidTr="00E97087">
        <w:trPr>
          <w:gridAfter w:val="2"/>
          <w:wAfter w:w="256" w:type="dxa"/>
          <w:trHeight w:val="900"/>
        </w:trPr>
        <w:tc>
          <w:tcPr>
            <w:tcW w:w="1271" w:type="dxa"/>
            <w:shd w:val="clear" w:color="000000" w:fill="D9E1F2"/>
            <w:vAlign w:val="center"/>
            <w:hideMark/>
          </w:tcPr>
          <w:p w14:paraId="7140C4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2.5.2</w:t>
            </w:r>
          </w:p>
        </w:tc>
        <w:tc>
          <w:tcPr>
            <w:tcW w:w="4253" w:type="dxa"/>
            <w:shd w:val="clear" w:color="000000" w:fill="D9E1F2"/>
            <w:vAlign w:val="center"/>
            <w:hideMark/>
          </w:tcPr>
          <w:p w14:paraId="5CB3881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o Ambulatório de seguimento do recém-nascido e da criança egressos de unidade neonatal - A-SEG qualificando o cuidado ao recém-nascido de risco, compartilhado com a APS.</w:t>
            </w:r>
          </w:p>
        </w:tc>
        <w:tc>
          <w:tcPr>
            <w:tcW w:w="3631" w:type="dxa"/>
            <w:shd w:val="clear" w:color="000000" w:fill="D9E1F2"/>
            <w:vAlign w:val="center"/>
            <w:hideMark/>
          </w:tcPr>
          <w:p w14:paraId="6E795AD5"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A-SEG implantado e qualificado</w:t>
            </w:r>
          </w:p>
        </w:tc>
        <w:tc>
          <w:tcPr>
            <w:tcW w:w="733" w:type="dxa"/>
            <w:shd w:val="clear" w:color="000000" w:fill="D9E1F2"/>
            <w:vAlign w:val="center"/>
            <w:hideMark/>
          </w:tcPr>
          <w:p w14:paraId="409E94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EA8DF1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F8453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27B61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72695F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4F8647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D6D2E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5C42300" w14:textId="77777777" w:rsidTr="00E97087">
        <w:trPr>
          <w:gridAfter w:val="2"/>
          <w:wAfter w:w="256" w:type="dxa"/>
          <w:trHeight w:val="600"/>
        </w:trPr>
        <w:tc>
          <w:tcPr>
            <w:tcW w:w="1271" w:type="dxa"/>
            <w:shd w:val="clear" w:color="000000" w:fill="D9E1F2"/>
            <w:vAlign w:val="center"/>
            <w:hideMark/>
          </w:tcPr>
          <w:p w14:paraId="5998264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2.5.3</w:t>
            </w:r>
          </w:p>
        </w:tc>
        <w:tc>
          <w:tcPr>
            <w:tcW w:w="4253" w:type="dxa"/>
            <w:shd w:val="clear" w:color="000000" w:fill="D9E1F2"/>
            <w:vAlign w:val="center"/>
            <w:hideMark/>
          </w:tcPr>
          <w:p w14:paraId="3D01C28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consulta de pré-natal de alto risco.</w:t>
            </w:r>
          </w:p>
        </w:tc>
        <w:tc>
          <w:tcPr>
            <w:tcW w:w="3631" w:type="dxa"/>
            <w:shd w:val="clear" w:color="000000" w:fill="D9E1F2"/>
            <w:vAlign w:val="center"/>
            <w:hideMark/>
          </w:tcPr>
          <w:p w14:paraId="07912A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consultas de pré-natal de alto risco confirmadas.</w:t>
            </w:r>
          </w:p>
        </w:tc>
        <w:tc>
          <w:tcPr>
            <w:tcW w:w="733" w:type="dxa"/>
            <w:shd w:val="clear" w:color="000000" w:fill="D9E1F2"/>
            <w:vAlign w:val="center"/>
            <w:hideMark/>
          </w:tcPr>
          <w:p w14:paraId="670FF9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AE577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0285A8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726B6A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960" w:type="dxa"/>
            <w:shd w:val="clear" w:color="000000" w:fill="D9E1F2"/>
            <w:vAlign w:val="center"/>
            <w:hideMark/>
          </w:tcPr>
          <w:p w14:paraId="1339FF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331C3E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DA31E0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7F61F44" w14:textId="77777777" w:rsidTr="00E97087">
        <w:trPr>
          <w:gridAfter w:val="1"/>
          <w:wAfter w:w="20" w:type="dxa"/>
          <w:trHeight w:val="600"/>
        </w:trPr>
        <w:tc>
          <w:tcPr>
            <w:tcW w:w="1271" w:type="dxa"/>
            <w:shd w:val="clear" w:color="000000" w:fill="FFFFFF"/>
            <w:vAlign w:val="center"/>
            <w:hideMark/>
          </w:tcPr>
          <w:p w14:paraId="607F87C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shd w:val="clear" w:color="000000" w:fill="FFFFFF"/>
            <w:vAlign w:val="center"/>
            <w:hideMark/>
          </w:tcPr>
          <w:p w14:paraId="1788896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Manter a oferta de consultas especializadas para acompanhamento de gestantes de alto risco na Policlínica Municipal, com qualificação do processo de registro e codificação dos procedimentos no SIA/SUS, garantindo a correta identificação das consultas de pré-natal de alto risco.</w:t>
            </w:r>
          </w:p>
        </w:tc>
        <w:tc>
          <w:tcPr>
            <w:tcW w:w="384" w:type="dxa"/>
            <w:gridSpan w:val="2"/>
            <w:tcBorders>
              <w:top w:val="nil"/>
              <w:left w:val="single" w:sz="4" w:space="0" w:color="auto"/>
              <w:bottom w:val="nil"/>
              <w:right w:val="nil"/>
            </w:tcBorders>
            <w:vAlign w:val="center"/>
            <w:hideMark/>
          </w:tcPr>
          <w:p w14:paraId="6C0CF3E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816250A" w14:textId="77777777" w:rsidTr="00E97087">
        <w:trPr>
          <w:gridAfter w:val="2"/>
          <w:wAfter w:w="256" w:type="dxa"/>
          <w:trHeight w:val="600"/>
        </w:trPr>
        <w:tc>
          <w:tcPr>
            <w:tcW w:w="1271" w:type="dxa"/>
            <w:shd w:val="clear" w:color="000000" w:fill="D9E1F2"/>
            <w:vAlign w:val="center"/>
            <w:hideMark/>
          </w:tcPr>
          <w:p w14:paraId="481A43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2.5.4</w:t>
            </w:r>
          </w:p>
        </w:tc>
        <w:tc>
          <w:tcPr>
            <w:tcW w:w="4253" w:type="dxa"/>
            <w:shd w:val="clear" w:color="000000" w:fill="D9E1F2"/>
            <w:vAlign w:val="center"/>
            <w:hideMark/>
          </w:tcPr>
          <w:p w14:paraId="32A2303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realização dos exames laboratoriais de pré-natal preconizados para gestantes de risco habitual e alto risco.</w:t>
            </w:r>
          </w:p>
        </w:tc>
        <w:tc>
          <w:tcPr>
            <w:tcW w:w="3631" w:type="dxa"/>
            <w:shd w:val="clear" w:color="000000" w:fill="D9E1F2"/>
            <w:vAlign w:val="center"/>
            <w:hideMark/>
          </w:tcPr>
          <w:p w14:paraId="132174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gestantes com exames laboratoriais preconizados para o pré-natal avaliados.</w:t>
            </w:r>
          </w:p>
        </w:tc>
        <w:tc>
          <w:tcPr>
            <w:tcW w:w="733" w:type="dxa"/>
            <w:shd w:val="clear" w:color="000000" w:fill="D9E1F2"/>
            <w:vAlign w:val="center"/>
            <w:hideMark/>
          </w:tcPr>
          <w:p w14:paraId="057CFC8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6F17D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196753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BE976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960" w:type="dxa"/>
            <w:shd w:val="clear" w:color="000000" w:fill="D9E1F2"/>
            <w:vAlign w:val="center"/>
            <w:hideMark/>
          </w:tcPr>
          <w:p w14:paraId="367144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326F538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3E44AC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407AFE5" w14:textId="77777777" w:rsidTr="00E97087">
        <w:trPr>
          <w:gridAfter w:val="1"/>
          <w:wAfter w:w="20" w:type="dxa"/>
          <w:trHeight w:val="300"/>
        </w:trPr>
        <w:tc>
          <w:tcPr>
            <w:tcW w:w="1271" w:type="dxa"/>
            <w:shd w:val="clear" w:color="000000" w:fill="FFFFFF"/>
            <w:vAlign w:val="center"/>
            <w:hideMark/>
          </w:tcPr>
          <w:p w14:paraId="2497BBA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C062F3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o número de gestantes de risco habitual e alto risco e a demanda mensal de exames.</w:t>
            </w:r>
          </w:p>
        </w:tc>
        <w:tc>
          <w:tcPr>
            <w:tcW w:w="384" w:type="dxa"/>
            <w:gridSpan w:val="2"/>
            <w:tcBorders>
              <w:top w:val="nil"/>
              <w:left w:val="single" w:sz="4" w:space="0" w:color="auto"/>
              <w:bottom w:val="nil"/>
              <w:right w:val="nil"/>
            </w:tcBorders>
            <w:vAlign w:val="center"/>
            <w:hideMark/>
          </w:tcPr>
          <w:p w14:paraId="444EF48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7E038ED" w14:textId="77777777" w:rsidTr="00E97087">
        <w:trPr>
          <w:gridAfter w:val="1"/>
          <w:wAfter w:w="20" w:type="dxa"/>
          <w:trHeight w:val="300"/>
        </w:trPr>
        <w:tc>
          <w:tcPr>
            <w:tcW w:w="1271" w:type="dxa"/>
            <w:shd w:val="clear" w:color="000000" w:fill="FFFFFF"/>
            <w:vAlign w:val="center"/>
            <w:hideMark/>
          </w:tcPr>
          <w:p w14:paraId="55F3974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CFFED7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a capacidade instalada do laboratório central de Parauapebas.</w:t>
            </w:r>
          </w:p>
        </w:tc>
        <w:tc>
          <w:tcPr>
            <w:tcW w:w="384" w:type="dxa"/>
            <w:gridSpan w:val="2"/>
            <w:tcBorders>
              <w:top w:val="nil"/>
              <w:left w:val="single" w:sz="4" w:space="0" w:color="auto"/>
              <w:bottom w:val="nil"/>
              <w:right w:val="nil"/>
            </w:tcBorders>
            <w:vAlign w:val="center"/>
            <w:hideMark/>
          </w:tcPr>
          <w:p w14:paraId="0144CFB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060BD5" w14:textId="77777777" w:rsidTr="00E97087">
        <w:trPr>
          <w:gridAfter w:val="1"/>
          <w:wAfter w:w="20" w:type="dxa"/>
          <w:trHeight w:val="300"/>
        </w:trPr>
        <w:tc>
          <w:tcPr>
            <w:tcW w:w="1271" w:type="dxa"/>
            <w:shd w:val="clear" w:color="000000" w:fill="FFFFFF"/>
            <w:vAlign w:val="center"/>
            <w:hideMark/>
          </w:tcPr>
          <w:p w14:paraId="7FF4B97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6A7BAF3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Viabilizar a oferta dos exames preconizados pelo Ministério da Saúde para as gestantes.</w:t>
            </w:r>
          </w:p>
        </w:tc>
        <w:tc>
          <w:tcPr>
            <w:tcW w:w="384" w:type="dxa"/>
            <w:gridSpan w:val="2"/>
            <w:tcBorders>
              <w:top w:val="nil"/>
              <w:left w:val="single" w:sz="4" w:space="0" w:color="auto"/>
              <w:bottom w:val="nil"/>
              <w:right w:val="nil"/>
            </w:tcBorders>
            <w:vAlign w:val="center"/>
            <w:hideMark/>
          </w:tcPr>
          <w:p w14:paraId="25FED38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D3C46ED" w14:textId="77777777" w:rsidTr="00E97087">
        <w:trPr>
          <w:gridAfter w:val="1"/>
          <w:wAfter w:w="20" w:type="dxa"/>
          <w:trHeight w:val="300"/>
        </w:trPr>
        <w:tc>
          <w:tcPr>
            <w:tcW w:w="1271" w:type="dxa"/>
            <w:shd w:val="clear" w:color="000000" w:fill="FFFFFF"/>
            <w:vAlign w:val="center"/>
            <w:hideMark/>
          </w:tcPr>
          <w:p w14:paraId="4F00B4C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92444A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Fazer formalização de solicitação de demanda para serviços de laboratórios privados, insumos e equipamentos para ampliação da oferta, quando necessário.</w:t>
            </w:r>
          </w:p>
        </w:tc>
        <w:tc>
          <w:tcPr>
            <w:tcW w:w="384" w:type="dxa"/>
            <w:gridSpan w:val="2"/>
            <w:tcBorders>
              <w:top w:val="nil"/>
              <w:left w:val="single" w:sz="4" w:space="0" w:color="auto"/>
              <w:bottom w:val="nil"/>
              <w:right w:val="nil"/>
            </w:tcBorders>
            <w:vAlign w:val="center"/>
            <w:hideMark/>
          </w:tcPr>
          <w:p w14:paraId="2F6ABF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EF067D7" w14:textId="77777777" w:rsidTr="00E97087">
        <w:trPr>
          <w:gridAfter w:val="1"/>
          <w:wAfter w:w="20" w:type="dxa"/>
          <w:trHeight w:val="300"/>
        </w:trPr>
        <w:tc>
          <w:tcPr>
            <w:tcW w:w="1271" w:type="dxa"/>
            <w:shd w:val="clear" w:color="000000" w:fill="FFFFFF"/>
            <w:vAlign w:val="center"/>
            <w:hideMark/>
          </w:tcPr>
          <w:p w14:paraId="7C79BA6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64F0E61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pontos de coleta de exames nas Unidade Básicas de Saúde (UBS).</w:t>
            </w:r>
          </w:p>
        </w:tc>
        <w:tc>
          <w:tcPr>
            <w:tcW w:w="384" w:type="dxa"/>
            <w:gridSpan w:val="2"/>
            <w:tcBorders>
              <w:top w:val="nil"/>
              <w:left w:val="single" w:sz="4" w:space="0" w:color="auto"/>
              <w:bottom w:val="nil"/>
              <w:right w:val="nil"/>
            </w:tcBorders>
            <w:vAlign w:val="center"/>
            <w:hideMark/>
          </w:tcPr>
          <w:p w14:paraId="08B911E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188E829" w14:textId="77777777" w:rsidTr="00E97087">
        <w:trPr>
          <w:gridAfter w:val="1"/>
          <w:wAfter w:w="20" w:type="dxa"/>
          <w:trHeight w:val="300"/>
        </w:trPr>
        <w:tc>
          <w:tcPr>
            <w:tcW w:w="1271" w:type="dxa"/>
            <w:shd w:val="clear" w:color="000000" w:fill="FFFFFF"/>
            <w:vAlign w:val="center"/>
            <w:hideMark/>
          </w:tcPr>
          <w:p w14:paraId="27CC814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6B88DA1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Proporcionar agendamento ágil e prioritário para gestantes.</w:t>
            </w:r>
          </w:p>
        </w:tc>
        <w:tc>
          <w:tcPr>
            <w:tcW w:w="384" w:type="dxa"/>
            <w:gridSpan w:val="2"/>
            <w:tcBorders>
              <w:top w:val="nil"/>
              <w:left w:val="single" w:sz="4" w:space="0" w:color="auto"/>
              <w:bottom w:val="nil"/>
              <w:right w:val="nil"/>
            </w:tcBorders>
            <w:vAlign w:val="center"/>
            <w:hideMark/>
          </w:tcPr>
          <w:p w14:paraId="7C234E8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D05DA42" w14:textId="77777777" w:rsidTr="00E97087">
        <w:trPr>
          <w:gridAfter w:val="1"/>
          <w:wAfter w:w="20" w:type="dxa"/>
          <w:trHeight w:val="300"/>
        </w:trPr>
        <w:tc>
          <w:tcPr>
            <w:tcW w:w="1271" w:type="dxa"/>
            <w:shd w:val="clear" w:color="000000" w:fill="FFFFFF"/>
            <w:vAlign w:val="center"/>
            <w:hideMark/>
          </w:tcPr>
          <w:p w14:paraId="2C3F599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155DCB7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reuniões periódicas com a APS para avaliação e ajuste das ações.</w:t>
            </w:r>
          </w:p>
        </w:tc>
        <w:tc>
          <w:tcPr>
            <w:tcW w:w="384" w:type="dxa"/>
            <w:gridSpan w:val="2"/>
            <w:tcBorders>
              <w:top w:val="nil"/>
              <w:left w:val="single" w:sz="4" w:space="0" w:color="auto"/>
              <w:bottom w:val="nil"/>
              <w:right w:val="nil"/>
            </w:tcBorders>
            <w:vAlign w:val="center"/>
            <w:hideMark/>
          </w:tcPr>
          <w:p w14:paraId="4A52FEC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8FCC92A" w14:textId="77777777" w:rsidTr="00E97087">
        <w:trPr>
          <w:gridAfter w:val="2"/>
          <w:wAfter w:w="256" w:type="dxa"/>
          <w:trHeight w:val="600"/>
        </w:trPr>
        <w:tc>
          <w:tcPr>
            <w:tcW w:w="1271" w:type="dxa"/>
            <w:shd w:val="clear" w:color="000000" w:fill="D9E1F2"/>
            <w:vAlign w:val="center"/>
            <w:hideMark/>
          </w:tcPr>
          <w:p w14:paraId="1493036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2.5.5</w:t>
            </w:r>
          </w:p>
        </w:tc>
        <w:tc>
          <w:tcPr>
            <w:tcW w:w="4253" w:type="dxa"/>
            <w:shd w:val="clear" w:color="000000" w:fill="D9E1F2"/>
            <w:vAlign w:val="center"/>
            <w:hideMark/>
          </w:tcPr>
          <w:p w14:paraId="66F534D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realização dos exames de imagem (ultrassom obstétrica) preconizado para gestantes de risco habitual e alto risco.</w:t>
            </w:r>
          </w:p>
        </w:tc>
        <w:tc>
          <w:tcPr>
            <w:tcW w:w="3631" w:type="dxa"/>
            <w:shd w:val="clear" w:color="000000" w:fill="D9E1F2"/>
            <w:vAlign w:val="center"/>
            <w:hideMark/>
          </w:tcPr>
          <w:p w14:paraId="67F91A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gestantes com pelo menos 01 ultrassom obstétrica avaliada.</w:t>
            </w:r>
          </w:p>
        </w:tc>
        <w:tc>
          <w:tcPr>
            <w:tcW w:w="733" w:type="dxa"/>
            <w:shd w:val="clear" w:color="000000" w:fill="D9E1F2"/>
            <w:vAlign w:val="center"/>
            <w:hideMark/>
          </w:tcPr>
          <w:p w14:paraId="5A77F79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762C2A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2D1AC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0C32BF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960" w:type="dxa"/>
            <w:shd w:val="clear" w:color="000000" w:fill="D9E1F2"/>
            <w:vAlign w:val="center"/>
            <w:hideMark/>
          </w:tcPr>
          <w:p w14:paraId="4A7AA57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5E2B38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B13FD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4DC437A" w14:textId="77777777" w:rsidTr="00E97087">
        <w:trPr>
          <w:gridAfter w:val="1"/>
          <w:wAfter w:w="20" w:type="dxa"/>
          <w:trHeight w:val="300"/>
        </w:trPr>
        <w:tc>
          <w:tcPr>
            <w:tcW w:w="1271" w:type="dxa"/>
            <w:shd w:val="clear" w:color="000000" w:fill="FFFFFF"/>
            <w:vAlign w:val="center"/>
            <w:hideMark/>
          </w:tcPr>
          <w:p w14:paraId="64BE175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B93331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mensal de ultrassonografia obstétrica na rede municipal.</w:t>
            </w:r>
          </w:p>
        </w:tc>
        <w:tc>
          <w:tcPr>
            <w:tcW w:w="384" w:type="dxa"/>
            <w:gridSpan w:val="2"/>
            <w:tcBorders>
              <w:top w:val="nil"/>
              <w:left w:val="single" w:sz="4" w:space="0" w:color="auto"/>
              <w:bottom w:val="nil"/>
              <w:right w:val="nil"/>
            </w:tcBorders>
            <w:vAlign w:val="center"/>
            <w:hideMark/>
          </w:tcPr>
          <w:p w14:paraId="091BA6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359510E" w14:textId="77777777" w:rsidTr="00E97087">
        <w:trPr>
          <w:gridAfter w:val="1"/>
          <w:wAfter w:w="20" w:type="dxa"/>
          <w:trHeight w:val="300"/>
        </w:trPr>
        <w:tc>
          <w:tcPr>
            <w:tcW w:w="1271" w:type="dxa"/>
            <w:shd w:val="clear" w:color="000000" w:fill="FFFFFF"/>
            <w:vAlign w:val="center"/>
            <w:hideMark/>
          </w:tcPr>
          <w:p w14:paraId="111549B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8BA5D6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Garantir realização de exames dentro do período gestacional recomendado.</w:t>
            </w:r>
          </w:p>
        </w:tc>
        <w:tc>
          <w:tcPr>
            <w:tcW w:w="384" w:type="dxa"/>
            <w:gridSpan w:val="2"/>
            <w:tcBorders>
              <w:top w:val="nil"/>
              <w:left w:val="single" w:sz="4" w:space="0" w:color="auto"/>
              <w:bottom w:val="nil"/>
              <w:right w:val="nil"/>
            </w:tcBorders>
            <w:vAlign w:val="center"/>
            <w:hideMark/>
          </w:tcPr>
          <w:p w14:paraId="209F1E4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CD43071" w14:textId="77777777" w:rsidTr="00E97087">
        <w:trPr>
          <w:gridAfter w:val="1"/>
          <w:wAfter w:w="20" w:type="dxa"/>
          <w:trHeight w:val="300"/>
        </w:trPr>
        <w:tc>
          <w:tcPr>
            <w:tcW w:w="1271" w:type="dxa"/>
            <w:shd w:val="clear" w:color="000000" w:fill="FFFFFF"/>
            <w:vAlign w:val="center"/>
            <w:hideMark/>
          </w:tcPr>
          <w:p w14:paraId="64872F9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139CC3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demanda para credenciamento de serviços privados para realização de ultrassonografia obstétrica.</w:t>
            </w:r>
          </w:p>
        </w:tc>
        <w:tc>
          <w:tcPr>
            <w:tcW w:w="384" w:type="dxa"/>
            <w:gridSpan w:val="2"/>
            <w:tcBorders>
              <w:top w:val="nil"/>
              <w:left w:val="single" w:sz="4" w:space="0" w:color="auto"/>
              <w:bottom w:val="nil"/>
              <w:right w:val="nil"/>
            </w:tcBorders>
            <w:vAlign w:val="center"/>
            <w:hideMark/>
          </w:tcPr>
          <w:p w14:paraId="115B0B7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933533B" w14:textId="77777777" w:rsidTr="00E97087">
        <w:trPr>
          <w:gridAfter w:val="1"/>
          <w:wAfter w:w="20" w:type="dxa"/>
          <w:trHeight w:val="300"/>
        </w:trPr>
        <w:tc>
          <w:tcPr>
            <w:tcW w:w="1271" w:type="dxa"/>
            <w:shd w:val="clear" w:color="000000" w:fill="FFFFFF"/>
            <w:vAlign w:val="center"/>
            <w:hideMark/>
          </w:tcPr>
          <w:p w14:paraId="2353593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4F913CE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Organizar fluxo prioritário para gestantes acompanhadas no ambulatório de alto risco.</w:t>
            </w:r>
          </w:p>
        </w:tc>
        <w:tc>
          <w:tcPr>
            <w:tcW w:w="384" w:type="dxa"/>
            <w:gridSpan w:val="2"/>
            <w:tcBorders>
              <w:top w:val="nil"/>
              <w:left w:val="single" w:sz="4" w:space="0" w:color="auto"/>
              <w:bottom w:val="nil"/>
              <w:right w:val="nil"/>
            </w:tcBorders>
            <w:vAlign w:val="center"/>
            <w:hideMark/>
          </w:tcPr>
          <w:p w14:paraId="11DA928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D1713AD" w14:textId="77777777" w:rsidTr="00E97087">
        <w:trPr>
          <w:gridAfter w:val="2"/>
          <w:wAfter w:w="256" w:type="dxa"/>
          <w:trHeight w:val="615"/>
        </w:trPr>
        <w:tc>
          <w:tcPr>
            <w:tcW w:w="1271" w:type="dxa"/>
            <w:shd w:val="clear" w:color="000000" w:fill="D9E1F2"/>
            <w:vAlign w:val="center"/>
            <w:hideMark/>
          </w:tcPr>
          <w:p w14:paraId="110CB5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2.5.6</w:t>
            </w:r>
          </w:p>
        </w:tc>
        <w:tc>
          <w:tcPr>
            <w:tcW w:w="4253" w:type="dxa"/>
            <w:shd w:val="clear" w:color="000000" w:fill="D9E1F2"/>
            <w:vAlign w:val="center"/>
            <w:hideMark/>
          </w:tcPr>
          <w:p w14:paraId="2F93637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a proporção de parto normal no SUS.</w:t>
            </w:r>
          </w:p>
        </w:tc>
        <w:tc>
          <w:tcPr>
            <w:tcW w:w="3631" w:type="dxa"/>
            <w:shd w:val="clear" w:color="000000" w:fill="D9E1F2"/>
            <w:vAlign w:val="center"/>
            <w:hideMark/>
          </w:tcPr>
          <w:p w14:paraId="445CDEE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parto normal no SUS.</w:t>
            </w:r>
          </w:p>
        </w:tc>
        <w:tc>
          <w:tcPr>
            <w:tcW w:w="733" w:type="dxa"/>
            <w:shd w:val="clear" w:color="000000" w:fill="D9E1F2"/>
            <w:vAlign w:val="center"/>
            <w:hideMark/>
          </w:tcPr>
          <w:p w14:paraId="39DFD6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B2C288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52%</w:t>
            </w:r>
          </w:p>
        </w:tc>
        <w:tc>
          <w:tcPr>
            <w:tcW w:w="1263" w:type="dxa"/>
            <w:shd w:val="clear" w:color="000000" w:fill="D9E1F2"/>
            <w:vAlign w:val="center"/>
            <w:hideMark/>
          </w:tcPr>
          <w:p w14:paraId="481B888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3507E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53,95%</w:t>
            </w:r>
          </w:p>
        </w:tc>
        <w:tc>
          <w:tcPr>
            <w:tcW w:w="960" w:type="dxa"/>
            <w:shd w:val="clear" w:color="000000" w:fill="D9E1F2"/>
            <w:vAlign w:val="center"/>
            <w:hideMark/>
          </w:tcPr>
          <w:p w14:paraId="222312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59,80%</w:t>
            </w:r>
          </w:p>
        </w:tc>
        <w:tc>
          <w:tcPr>
            <w:tcW w:w="1214" w:type="dxa"/>
            <w:tcBorders>
              <w:right w:val="single" w:sz="4" w:space="0" w:color="auto"/>
            </w:tcBorders>
            <w:shd w:val="clear" w:color="000000" w:fill="D9E1F2"/>
            <w:vAlign w:val="center"/>
            <w:hideMark/>
          </w:tcPr>
          <w:p w14:paraId="3678A4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D597C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6B6277A" w14:textId="77777777" w:rsidTr="00E97087">
        <w:trPr>
          <w:gridAfter w:val="1"/>
          <w:wAfter w:w="20" w:type="dxa"/>
          <w:trHeight w:val="300"/>
        </w:trPr>
        <w:tc>
          <w:tcPr>
            <w:tcW w:w="1271" w:type="dxa"/>
            <w:shd w:val="clear" w:color="000000" w:fill="FFFFFF"/>
            <w:vAlign w:val="center"/>
            <w:hideMark/>
          </w:tcPr>
          <w:p w14:paraId="795AD04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2BF60EF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educação em saúde para gestantes sobre os benefícios e segurança do parto normal</w:t>
            </w:r>
          </w:p>
        </w:tc>
        <w:tc>
          <w:tcPr>
            <w:tcW w:w="384" w:type="dxa"/>
            <w:gridSpan w:val="2"/>
            <w:tcBorders>
              <w:top w:val="nil"/>
              <w:left w:val="single" w:sz="4" w:space="0" w:color="auto"/>
              <w:bottom w:val="nil"/>
              <w:right w:val="nil"/>
            </w:tcBorders>
            <w:vAlign w:val="center"/>
            <w:hideMark/>
          </w:tcPr>
          <w:p w14:paraId="19A7D57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BED262" w14:textId="77777777" w:rsidTr="00E97087">
        <w:trPr>
          <w:gridAfter w:val="1"/>
          <w:wAfter w:w="20" w:type="dxa"/>
          <w:trHeight w:val="300"/>
        </w:trPr>
        <w:tc>
          <w:tcPr>
            <w:tcW w:w="1271" w:type="dxa"/>
            <w:shd w:val="clear" w:color="000000" w:fill="FFFFFF"/>
            <w:vAlign w:val="center"/>
            <w:hideMark/>
          </w:tcPr>
          <w:p w14:paraId="251551F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3DF5E74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grupos de preparação para o parto e nascimento nas UBS e Maternidade Municipal.</w:t>
            </w:r>
          </w:p>
        </w:tc>
        <w:tc>
          <w:tcPr>
            <w:tcW w:w="384" w:type="dxa"/>
            <w:gridSpan w:val="2"/>
            <w:tcBorders>
              <w:top w:val="nil"/>
              <w:left w:val="single" w:sz="4" w:space="0" w:color="auto"/>
              <w:bottom w:val="nil"/>
              <w:right w:val="nil"/>
            </w:tcBorders>
            <w:vAlign w:val="center"/>
            <w:hideMark/>
          </w:tcPr>
          <w:p w14:paraId="1DB6E01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0EA63D9" w14:textId="77777777" w:rsidTr="00E97087">
        <w:trPr>
          <w:gridAfter w:val="1"/>
          <w:wAfter w:w="20" w:type="dxa"/>
          <w:trHeight w:val="300"/>
        </w:trPr>
        <w:tc>
          <w:tcPr>
            <w:tcW w:w="1271" w:type="dxa"/>
            <w:shd w:val="clear" w:color="000000" w:fill="FFFFFF"/>
            <w:vAlign w:val="center"/>
            <w:hideMark/>
          </w:tcPr>
          <w:p w14:paraId="3299A3C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B2D39F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profissionais da rede municipal para assistência ao parto humanizado.</w:t>
            </w:r>
          </w:p>
        </w:tc>
        <w:tc>
          <w:tcPr>
            <w:tcW w:w="384" w:type="dxa"/>
            <w:gridSpan w:val="2"/>
            <w:tcBorders>
              <w:top w:val="nil"/>
              <w:left w:val="single" w:sz="4" w:space="0" w:color="auto"/>
              <w:bottom w:val="nil"/>
              <w:right w:val="nil"/>
            </w:tcBorders>
            <w:vAlign w:val="center"/>
            <w:hideMark/>
          </w:tcPr>
          <w:p w14:paraId="2115EB2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5CC995" w14:textId="77777777" w:rsidTr="00E97087">
        <w:trPr>
          <w:gridAfter w:val="1"/>
          <w:wAfter w:w="20" w:type="dxa"/>
          <w:trHeight w:val="300"/>
        </w:trPr>
        <w:tc>
          <w:tcPr>
            <w:tcW w:w="1271" w:type="dxa"/>
            <w:shd w:val="clear" w:color="000000" w:fill="FFFFFF"/>
            <w:vAlign w:val="center"/>
            <w:hideMark/>
          </w:tcPr>
          <w:p w14:paraId="1B05564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36CB781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Incentivar a atuação de enfermeiros obstetras na APS e Maternidade Municipal.</w:t>
            </w:r>
          </w:p>
        </w:tc>
        <w:tc>
          <w:tcPr>
            <w:tcW w:w="384" w:type="dxa"/>
            <w:gridSpan w:val="2"/>
            <w:tcBorders>
              <w:top w:val="nil"/>
              <w:left w:val="single" w:sz="4" w:space="0" w:color="auto"/>
              <w:bottom w:val="nil"/>
              <w:right w:val="nil"/>
            </w:tcBorders>
            <w:vAlign w:val="center"/>
            <w:hideMark/>
          </w:tcPr>
          <w:p w14:paraId="36CC1C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14DAFF9" w14:textId="77777777" w:rsidTr="00E97087">
        <w:trPr>
          <w:gridAfter w:val="1"/>
          <w:wAfter w:w="20" w:type="dxa"/>
          <w:trHeight w:val="300"/>
        </w:trPr>
        <w:tc>
          <w:tcPr>
            <w:tcW w:w="1271" w:type="dxa"/>
            <w:shd w:val="clear" w:color="000000" w:fill="FFFFFF"/>
            <w:vAlign w:val="center"/>
            <w:hideMark/>
          </w:tcPr>
          <w:p w14:paraId="35AE2F1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7650AC7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adoção de práticas baseadas em evidências na assistência ao parto na maternidade municipal.</w:t>
            </w:r>
          </w:p>
        </w:tc>
        <w:tc>
          <w:tcPr>
            <w:tcW w:w="384" w:type="dxa"/>
            <w:gridSpan w:val="2"/>
            <w:tcBorders>
              <w:top w:val="nil"/>
              <w:left w:val="single" w:sz="4" w:space="0" w:color="auto"/>
              <w:bottom w:val="nil"/>
              <w:right w:val="nil"/>
            </w:tcBorders>
            <w:vAlign w:val="center"/>
            <w:hideMark/>
          </w:tcPr>
          <w:p w14:paraId="0FF627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E669B1D" w14:textId="77777777" w:rsidTr="00E97087">
        <w:trPr>
          <w:gridAfter w:val="1"/>
          <w:wAfter w:w="20" w:type="dxa"/>
          <w:trHeight w:val="300"/>
        </w:trPr>
        <w:tc>
          <w:tcPr>
            <w:tcW w:w="1271" w:type="dxa"/>
            <w:shd w:val="clear" w:color="000000" w:fill="FFFFFF"/>
            <w:vAlign w:val="center"/>
            <w:hideMark/>
          </w:tcPr>
          <w:p w14:paraId="4C64D3D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6</w:t>
            </w:r>
          </w:p>
        </w:tc>
        <w:tc>
          <w:tcPr>
            <w:tcW w:w="14361" w:type="dxa"/>
            <w:gridSpan w:val="8"/>
            <w:tcBorders>
              <w:right w:val="single" w:sz="4" w:space="0" w:color="auto"/>
            </w:tcBorders>
            <w:shd w:val="clear" w:color="000000" w:fill="FFFFFF"/>
            <w:vAlign w:val="center"/>
            <w:hideMark/>
          </w:tcPr>
          <w:p w14:paraId="5320175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Utilizar a classificação de Robson na maternidade municipal para implementação de estratégias para redução de cesarianas.</w:t>
            </w:r>
          </w:p>
        </w:tc>
        <w:tc>
          <w:tcPr>
            <w:tcW w:w="384" w:type="dxa"/>
            <w:gridSpan w:val="2"/>
            <w:tcBorders>
              <w:top w:val="nil"/>
              <w:left w:val="single" w:sz="4" w:space="0" w:color="auto"/>
              <w:bottom w:val="nil"/>
              <w:right w:val="nil"/>
            </w:tcBorders>
            <w:vAlign w:val="center"/>
            <w:hideMark/>
          </w:tcPr>
          <w:p w14:paraId="112CCAA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80C7A7F" w14:textId="77777777" w:rsidTr="00E97087">
        <w:trPr>
          <w:gridAfter w:val="1"/>
          <w:wAfter w:w="20" w:type="dxa"/>
          <w:trHeight w:val="300"/>
        </w:trPr>
        <w:tc>
          <w:tcPr>
            <w:tcW w:w="1271" w:type="dxa"/>
            <w:shd w:val="clear" w:color="000000" w:fill="FFFFFF"/>
            <w:vAlign w:val="center"/>
            <w:hideMark/>
          </w:tcPr>
          <w:p w14:paraId="4159A7D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2787AF3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Manter atualizado protocolo clínico obstétrico da maternidade municipal. </w:t>
            </w:r>
          </w:p>
        </w:tc>
        <w:tc>
          <w:tcPr>
            <w:tcW w:w="384" w:type="dxa"/>
            <w:gridSpan w:val="2"/>
            <w:tcBorders>
              <w:top w:val="nil"/>
              <w:left w:val="single" w:sz="4" w:space="0" w:color="auto"/>
              <w:bottom w:val="nil"/>
              <w:right w:val="nil"/>
            </w:tcBorders>
            <w:vAlign w:val="center"/>
            <w:hideMark/>
          </w:tcPr>
          <w:p w14:paraId="1B59332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9CCB75A" w14:textId="77777777" w:rsidTr="00E97087">
        <w:trPr>
          <w:gridAfter w:val="2"/>
          <w:wAfter w:w="256" w:type="dxa"/>
          <w:trHeight w:val="600"/>
        </w:trPr>
        <w:tc>
          <w:tcPr>
            <w:tcW w:w="1271" w:type="dxa"/>
            <w:shd w:val="clear" w:color="000000" w:fill="D9E1F2"/>
            <w:vAlign w:val="center"/>
            <w:hideMark/>
          </w:tcPr>
          <w:p w14:paraId="21C422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2.5.7</w:t>
            </w:r>
          </w:p>
        </w:tc>
        <w:tc>
          <w:tcPr>
            <w:tcW w:w="4253" w:type="dxa"/>
            <w:shd w:val="clear" w:color="000000" w:fill="D9E1F2"/>
            <w:vAlign w:val="center"/>
            <w:hideMark/>
          </w:tcPr>
          <w:p w14:paraId="7C674DE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Habilitar a Maternidade do HGP em Gestação de Alto Risco.</w:t>
            </w:r>
          </w:p>
        </w:tc>
        <w:tc>
          <w:tcPr>
            <w:tcW w:w="3631" w:type="dxa"/>
            <w:shd w:val="clear" w:color="000000" w:fill="D9E1F2"/>
            <w:vAlign w:val="center"/>
            <w:hideMark/>
          </w:tcPr>
          <w:p w14:paraId="2223B9D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Maternidade do HGP habilitada em Gestação de Alto Risco.</w:t>
            </w:r>
          </w:p>
        </w:tc>
        <w:tc>
          <w:tcPr>
            <w:tcW w:w="733" w:type="dxa"/>
            <w:shd w:val="clear" w:color="000000" w:fill="D9E1F2"/>
            <w:vAlign w:val="center"/>
            <w:hideMark/>
          </w:tcPr>
          <w:p w14:paraId="4F9DEF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90C5FD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AC514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5A577D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57F368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300341B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7FDAC6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18F2BFB" w14:textId="77777777" w:rsidTr="00E97087">
        <w:trPr>
          <w:gridAfter w:val="2"/>
          <w:wAfter w:w="256" w:type="dxa"/>
          <w:trHeight w:val="600"/>
        </w:trPr>
        <w:tc>
          <w:tcPr>
            <w:tcW w:w="1271" w:type="dxa"/>
            <w:shd w:val="clear" w:color="000000" w:fill="D9E1F2"/>
            <w:vAlign w:val="center"/>
            <w:hideMark/>
          </w:tcPr>
          <w:p w14:paraId="2DA2C4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2.5.8</w:t>
            </w:r>
          </w:p>
        </w:tc>
        <w:tc>
          <w:tcPr>
            <w:tcW w:w="4253" w:type="dxa"/>
            <w:shd w:val="clear" w:color="000000" w:fill="D9E1F2"/>
            <w:vAlign w:val="center"/>
            <w:hideMark/>
          </w:tcPr>
          <w:p w14:paraId="58649C6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leitos de terapia intensiva neonatal.</w:t>
            </w:r>
          </w:p>
        </w:tc>
        <w:tc>
          <w:tcPr>
            <w:tcW w:w="3631" w:type="dxa"/>
            <w:shd w:val="clear" w:color="000000" w:fill="D9E1F2"/>
            <w:vAlign w:val="center"/>
            <w:hideMark/>
          </w:tcPr>
          <w:p w14:paraId="26D1E508" w14:textId="77777777" w:rsidR="00F900D6" w:rsidRPr="00F900D6" w:rsidRDefault="00F900D6" w:rsidP="00F900D6">
            <w:pPr>
              <w:widowControl/>
              <w:jc w:val="center"/>
              <w:rPr>
                <w:rFonts w:ascii="Calibri" w:eastAsia="Times New Roman" w:hAnsi="Calibri" w:cs="Calibri"/>
                <w:b/>
                <w:bCs/>
                <w:color w:val="000000"/>
                <w:sz w:val="20"/>
                <w:szCs w:val="20"/>
                <w:lang w:val="pt-BR"/>
              </w:rPr>
            </w:pPr>
            <w:proofErr w:type="spellStart"/>
            <w:r w:rsidRPr="00F900D6">
              <w:rPr>
                <w:rFonts w:ascii="Calibri" w:eastAsia="Times New Roman" w:hAnsi="Calibri" w:cs="Calibri"/>
                <w:b/>
                <w:bCs/>
                <w:color w:val="000000"/>
                <w:sz w:val="20"/>
                <w:szCs w:val="20"/>
                <w:lang w:val="pt-BR"/>
              </w:rPr>
              <w:t>UTINeo</w:t>
            </w:r>
            <w:proofErr w:type="spellEnd"/>
            <w:r w:rsidRPr="00F900D6">
              <w:rPr>
                <w:rFonts w:ascii="Calibri" w:eastAsia="Times New Roman" w:hAnsi="Calibri" w:cs="Calibri"/>
                <w:b/>
                <w:bCs/>
                <w:color w:val="000000"/>
                <w:sz w:val="20"/>
                <w:szCs w:val="20"/>
                <w:lang w:val="pt-BR"/>
              </w:rPr>
              <w:t xml:space="preserve"> implantada e habilitada</w:t>
            </w:r>
          </w:p>
        </w:tc>
        <w:tc>
          <w:tcPr>
            <w:tcW w:w="733" w:type="dxa"/>
            <w:shd w:val="clear" w:color="000000" w:fill="D9E1F2"/>
            <w:vAlign w:val="center"/>
            <w:hideMark/>
          </w:tcPr>
          <w:p w14:paraId="5D4C18C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B6079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F2E1E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75E34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40BCFB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tcBorders>
              <w:right w:val="single" w:sz="4" w:space="0" w:color="auto"/>
            </w:tcBorders>
            <w:shd w:val="clear" w:color="000000" w:fill="D9E1F2"/>
            <w:vAlign w:val="center"/>
            <w:hideMark/>
          </w:tcPr>
          <w:p w14:paraId="442C89F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BB533B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51CA15A" w14:textId="77777777" w:rsidTr="00E97087">
        <w:trPr>
          <w:gridAfter w:val="2"/>
          <w:wAfter w:w="256" w:type="dxa"/>
          <w:trHeight w:val="600"/>
        </w:trPr>
        <w:tc>
          <w:tcPr>
            <w:tcW w:w="1271" w:type="dxa"/>
            <w:shd w:val="clear" w:color="000000" w:fill="D9E1F2"/>
            <w:vAlign w:val="center"/>
            <w:hideMark/>
          </w:tcPr>
          <w:p w14:paraId="1C9737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2.5.9</w:t>
            </w:r>
          </w:p>
        </w:tc>
        <w:tc>
          <w:tcPr>
            <w:tcW w:w="4253" w:type="dxa"/>
            <w:shd w:val="clear" w:color="000000" w:fill="D9E1F2"/>
            <w:vAlign w:val="center"/>
            <w:hideMark/>
          </w:tcPr>
          <w:p w14:paraId="7030FC8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5 leitos de UCI Neonatal Canguru.</w:t>
            </w:r>
          </w:p>
        </w:tc>
        <w:tc>
          <w:tcPr>
            <w:tcW w:w="3631" w:type="dxa"/>
            <w:shd w:val="clear" w:color="000000" w:fill="D9E1F2"/>
            <w:vAlign w:val="center"/>
            <w:hideMark/>
          </w:tcPr>
          <w:p w14:paraId="2253CC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UCI Neonatal Canguru implantada e habilitada (05 leitos).</w:t>
            </w:r>
          </w:p>
        </w:tc>
        <w:tc>
          <w:tcPr>
            <w:tcW w:w="733" w:type="dxa"/>
            <w:shd w:val="clear" w:color="000000" w:fill="D9E1F2"/>
            <w:vAlign w:val="center"/>
            <w:hideMark/>
          </w:tcPr>
          <w:p w14:paraId="03E8DDC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7914B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C0576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89336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2A72E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w:t>
            </w:r>
          </w:p>
        </w:tc>
        <w:tc>
          <w:tcPr>
            <w:tcW w:w="1214" w:type="dxa"/>
            <w:tcBorders>
              <w:right w:val="single" w:sz="4" w:space="0" w:color="auto"/>
            </w:tcBorders>
            <w:shd w:val="clear" w:color="000000" w:fill="D9E1F2"/>
            <w:vAlign w:val="center"/>
            <w:hideMark/>
          </w:tcPr>
          <w:p w14:paraId="62B56F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576AEC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0C11B65" w14:textId="77777777" w:rsidTr="00E97087">
        <w:trPr>
          <w:gridAfter w:val="2"/>
          <w:wAfter w:w="256" w:type="dxa"/>
          <w:trHeight w:val="600"/>
        </w:trPr>
        <w:tc>
          <w:tcPr>
            <w:tcW w:w="1271" w:type="dxa"/>
            <w:shd w:val="clear" w:color="000000" w:fill="D9E1F2"/>
            <w:vAlign w:val="center"/>
            <w:hideMark/>
          </w:tcPr>
          <w:p w14:paraId="0666B9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2.5.10</w:t>
            </w:r>
          </w:p>
        </w:tc>
        <w:tc>
          <w:tcPr>
            <w:tcW w:w="4253" w:type="dxa"/>
            <w:shd w:val="clear" w:color="000000" w:fill="D9E1F2"/>
            <w:vAlign w:val="center"/>
            <w:hideMark/>
          </w:tcPr>
          <w:p w14:paraId="2DF9CC8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Manter os 10 leitos de UCI Neonatal Convencional.</w:t>
            </w:r>
          </w:p>
        </w:tc>
        <w:tc>
          <w:tcPr>
            <w:tcW w:w="3631" w:type="dxa"/>
            <w:shd w:val="clear" w:color="000000" w:fill="D9E1F2"/>
            <w:vAlign w:val="center"/>
            <w:hideMark/>
          </w:tcPr>
          <w:p w14:paraId="6328BB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UCI Neonatal Convencional funcionando</w:t>
            </w:r>
          </w:p>
        </w:tc>
        <w:tc>
          <w:tcPr>
            <w:tcW w:w="733" w:type="dxa"/>
            <w:shd w:val="clear" w:color="000000" w:fill="D9E1F2"/>
            <w:vAlign w:val="center"/>
            <w:hideMark/>
          </w:tcPr>
          <w:p w14:paraId="2CB6902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2C43FB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63" w:type="dxa"/>
            <w:shd w:val="clear" w:color="000000" w:fill="D9E1F2"/>
            <w:vAlign w:val="center"/>
            <w:hideMark/>
          </w:tcPr>
          <w:p w14:paraId="6DCD47B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Leitos</w:t>
            </w:r>
          </w:p>
        </w:tc>
        <w:tc>
          <w:tcPr>
            <w:tcW w:w="1167" w:type="dxa"/>
            <w:shd w:val="clear" w:color="000000" w:fill="D9E1F2"/>
            <w:vAlign w:val="center"/>
            <w:hideMark/>
          </w:tcPr>
          <w:p w14:paraId="77460C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960" w:type="dxa"/>
            <w:shd w:val="clear" w:color="000000" w:fill="D9E1F2"/>
            <w:vAlign w:val="center"/>
            <w:hideMark/>
          </w:tcPr>
          <w:p w14:paraId="554857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14" w:type="dxa"/>
            <w:tcBorders>
              <w:right w:val="single" w:sz="4" w:space="0" w:color="auto"/>
            </w:tcBorders>
            <w:shd w:val="clear" w:color="000000" w:fill="D9E1F2"/>
            <w:vAlign w:val="center"/>
            <w:hideMark/>
          </w:tcPr>
          <w:p w14:paraId="535D965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85E326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EF4AD7A" w14:textId="77777777" w:rsidTr="00E97087">
        <w:trPr>
          <w:gridAfter w:val="1"/>
          <w:wAfter w:w="20" w:type="dxa"/>
          <w:trHeight w:val="300"/>
        </w:trPr>
        <w:tc>
          <w:tcPr>
            <w:tcW w:w="1271" w:type="dxa"/>
            <w:shd w:val="clear" w:color="000000" w:fill="FFFFFF"/>
            <w:vAlign w:val="center"/>
            <w:hideMark/>
          </w:tcPr>
          <w:p w14:paraId="6B44DA7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4B7CF85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Garantir a manutenção da estrutura física adequada e ambiência da unidade.</w:t>
            </w:r>
          </w:p>
        </w:tc>
        <w:tc>
          <w:tcPr>
            <w:tcW w:w="384" w:type="dxa"/>
            <w:gridSpan w:val="2"/>
            <w:tcBorders>
              <w:top w:val="nil"/>
              <w:left w:val="single" w:sz="4" w:space="0" w:color="auto"/>
              <w:bottom w:val="nil"/>
              <w:right w:val="nil"/>
            </w:tcBorders>
            <w:vAlign w:val="center"/>
            <w:hideMark/>
          </w:tcPr>
          <w:p w14:paraId="145012F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EFF45E9" w14:textId="77777777" w:rsidTr="00E97087">
        <w:trPr>
          <w:gridAfter w:val="1"/>
          <w:wAfter w:w="20" w:type="dxa"/>
          <w:trHeight w:val="300"/>
        </w:trPr>
        <w:tc>
          <w:tcPr>
            <w:tcW w:w="1271" w:type="dxa"/>
            <w:shd w:val="clear" w:color="000000" w:fill="FFFFFF"/>
            <w:vAlign w:val="center"/>
            <w:hideMark/>
          </w:tcPr>
          <w:p w14:paraId="6BB0050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5ABE947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Garantir a realização de </w:t>
            </w:r>
            <w:proofErr w:type="gramStart"/>
            <w:r w:rsidRPr="00F900D6">
              <w:rPr>
                <w:rFonts w:ascii="Calibri" w:eastAsia="Times New Roman" w:hAnsi="Calibri" w:cs="Calibri"/>
                <w:color w:val="000000"/>
                <w:sz w:val="20"/>
                <w:szCs w:val="20"/>
                <w:lang w:val="pt-BR"/>
              </w:rPr>
              <w:t>ecocardiograma  beira</w:t>
            </w:r>
            <w:proofErr w:type="gramEnd"/>
            <w:r w:rsidRPr="00F900D6">
              <w:rPr>
                <w:rFonts w:ascii="Calibri" w:eastAsia="Times New Roman" w:hAnsi="Calibri" w:cs="Calibri"/>
                <w:color w:val="000000"/>
                <w:sz w:val="20"/>
                <w:szCs w:val="20"/>
                <w:lang w:val="pt-BR"/>
              </w:rPr>
              <w:t xml:space="preserve"> leito.</w:t>
            </w:r>
          </w:p>
        </w:tc>
        <w:tc>
          <w:tcPr>
            <w:tcW w:w="384" w:type="dxa"/>
            <w:gridSpan w:val="2"/>
            <w:tcBorders>
              <w:top w:val="nil"/>
              <w:left w:val="single" w:sz="4" w:space="0" w:color="auto"/>
              <w:bottom w:val="nil"/>
              <w:right w:val="nil"/>
            </w:tcBorders>
            <w:vAlign w:val="center"/>
            <w:hideMark/>
          </w:tcPr>
          <w:p w14:paraId="5C539EC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431E6E" w14:textId="77777777" w:rsidTr="00E97087">
        <w:trPr>
          <w:gridAfter w:val="1"/>
          <w:wAfter w:w="20" w:type="dxa"/>
          <w:trHeight w:val="300"/>
        </w:trPr>
        <w:tc>
          <w:tcPr>
            <w:tcW w:w="1271" w:type="dxa"/>
            <w:shd w:val="clear" w:color="000000" w:fill="FFFFFF"/>
            <w:vAlign w:val="center"/>
            <w:hideMark/>
          </w:tcPr>
          <w:p w14:paraId="7229BAA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45EAB60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Garantir a realização de ultrassonografia </w:t>
            </w:r>
            <w:proofErr w:type="spellStart"/>
            <w:r w:rsidRPr="00F900D6">
              <w:rPr>
                <w:rFonts w:ascii="Calibri" w:eastAsia="Times New Roman" w:hAnsi="Calibri" w:cs="Calibri"/>
                <w:color w:val="000000"/>
                <w:sz w:val="20"/>
                <w:szCs w:val="20"/>
                <w:lang w:val="pt-BR"/>
              </w:rPr>
              <w:t>transfontanela</w:t>
            </w:r>
            <w:proofErr w:type="spellEnd"/>
            <w:r w:rsidRPr="00F900D6">
              <w:rPr>
                <w:rFonts w:ascii="Calibri" w:eastAsia="Times New Roman" w:hAnsi="Calibri" w:cs="Calibri"/>
                <w:color w:val="000000"/>
                <w:sz w:val="20"/>
                <w:szCs w:val="20"/>
                <w:lang w:val="pt-BR"/>
              </w:rPr>
              <w:t>.</w:t>
            </w:r>
          </w:p>
        </w:tc>
        <w:tc>
          <w:tcPr>
            <w:tcW w:w="384" w:type="dxa"/>
            <w:gridSpan w:val="2"/>
            <w:tcBorders>
              <w:top w:val="nil"/>
              <w:left w:val="single" w:sz="4" w:space="0" w:color="auto"/>
              <w:bottom w:val="nil"/>
              <w:right w:val="nil"/>
            </w:tcBorders>
            <w:vAlign w:val="center"/>
            <w:hideMark/>
          </w:tcPr>
          <w:p w14:paraId="5855A2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54221B" w14:textId="77777777" w:rsidTr="00E97087">
        <w:trPr>
          <w:gridAfter w:val="1"/>
          <w:wAfter w:w="20" w:type="dxa"/>
          <w:trHeight w:val="300"/>
        </w:trPr>
        <w:tc>
          <w:tcPr>
            <w:tcW w:w="1271" w:type="dxa"/>
            <w:shd w:val="clear" w:color="000000" w:fill="FFFFFF"/>
            <w:vAlign w:val="center"/>
            <w:hideMark/>
          </w:tcPr>
          <w:p w14:paraId="71F34ED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1E24184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funcionamento contínuo dos equipamentos e reposição quando necessário.</w:t>
            </w:r>
          </w:p>
        </w:tc>
        <w:tc>
          <w:tcPr>
            <w:tcW w:w="384" w:type="dxa"/>
            <w:gridSpan w:val="2"/>
            <w:tcBorders>
              <w:top w:val="nil"/>
              <w:left w:val="single" w:sz="4" w:space="0" w:color="auto"/>
              <w:bottom w:val="nil"/>
              <w:right w:val="nil"/>
            </w:tcBorders>
            <w:vAlign w:val="center"/>
            <w:hideMark/>
          </w:tcPr>
          <w:p w14:paraId="69C4EA0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765EAB1" w14:textId="77777777" w:rsidTr="00E97087">
        <w:trPr>
          <w:gridAfter w:val="1"/>
          <w:wAfter w:w="20" w:type="dxa"/>
          <w:trHeight w:val="300"/>
        </w:trPr>
        <w:tc>
          <w:tcPr>
            <w:tcW w:w="1271" w:type="dxa"/>
            <w:shd w:val="clear" w:color="000000" w:fill="FFFFFF"/>
            <w:vAlign w:val="center"/>
            <w:hideMark/>
          </w:tcPr>
          <w:p w14:paraId="30AD4BC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0341400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Manter quantitativo adequado de recursos humanos qualificados para assistência neonatal.</w:t>
            </w:r>
          </w:p>
        </w:tc>
        <w:tc>
          <w:tcPr>
            <w:tcW w:w="384" w:type="dxa"/>
            <w:gridSpan w:val="2"/>
            <w:tcBorders>
              <w:top w:val="nil"/>
              <w:left w:val="single" w:sz="4" w:space="0" w:color="auto"/>
              <w:bottom w:val="nil"/>
              <w:right w:val="nil"/>
            </w:tcBorders>
            <w:vAlign w:val="center"/>
            <w:hideMark/>
          </w:tcPr>
          <w:p w14:paraId="7942167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DCCF5E9" w14:textId="77777777" w:rsidTr="00E97087">
        <w:trPr>
          <w:gridAfter w:val="1"/>
          <w:wAfter w:w="20" w:type="dxa"/>
          <w:trHeight w:val="300"/>
        </w:trPr>
        <w:tc>
          <w:tcPr>
            <w:tcW w:w="1271" w:type="dxa"/>
            <w:shd w:val="clear" w:color="000000" w:fill="FFFFFF"/>
            <w:vAlign w:val="center"/>
            <w:hideMark/>
          </w:tcPr>
          <w:p w14:paraId="1BE970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657D78C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educação permanente da equipe em neonatologia.</w:t>
            </w:r>
          </w:p>
        </w:tc>
        <w:tc>
          <w:tcPr>
            <w:tcW w:w="384" w:type="dxa"/>
            <w:gridSpan w:val="2"/>
            <w:tcBorders>
              <w:top w:val="nil"/>
              <w:left w:val="single" w:sz="4" w:space="0" w:color="auto"/>
              <w:bottom w:val="nil"/>
              <w:right w:val="nil"/>
            </w:tcBorders>
            <w:vAlign w:val="center"/>
            <w:hideMark/>
          </w:tcPr>
          <w:p w14:paraId="198EFEA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3D6BA37" w14:textId="77777777" w:rsidTr="00E97087">
        <w:trPr>
          <w:gridAfter w:val="1"/>
          <w:wAfter w:w="20" w:type="dxa"/>
          <w:trHeight w:val="300"/>
        </w:trPr>
        <w:tc>
          <w:tcPr>
            <w:tcW w:w="1271" w:type="dxa"/>
            <w:shd w:val="clear" w:color="000000" w:fill="FFFFFF"/>
            <w:vAlign w:val="center"/>
            <w:hideMark/>
          </w:tcPr>
          <w:p w14:paraId="5B02B4E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11E3B44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Estimular as boas práticas do método canguru.</w:t>
            </w:r>
          </w:p>
        </w:tc>
        <w:tc>
          <w:tcPr>
            <w:tcW w:w="384" w:type="dxa"/>
            <w:gridSpan w:val="2"/>
            <w:tcBorders>
              <w:top w:val="nil"/>
              <w:left w:val="single" w:sz="4" w:space="0" w:color="auto"/>
              <w:bottom w:val="nil"/>
              <w:right w:val="nil"/>
            </w:tcBorders>
            <w:vAlign w:val="center"/>
            <w:hideMark/>
          </w:tcPr>
          <w:p w14:paraId="6788BD6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9935C92" w14:textId="77777777" w:rsidTr="00E97087">
        <w:trPr>
          <w:gridAfter w:val="1"/>
          <w:wAfter w:w="20" w:type="dxa"/>
          <w:trHeight w:val="300"/>
        </w:trPr>
        <w:tc>
          <w:tcPr>
            <w:tcW w:w="1271" w:type="dxa"/>
            <w:shd w:val="clear" w:color="000000" w:fill="FFFFFF"/>
            <w:vAlign w:val="center"/>
            <w:hideMark/>
          </w:tcPr>
          <w:p w14:paraId="5FB2806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5DF4167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Atualizar e monitorar protocolos assistenciais e de segurança do paciente.</w:t>
            </w:r>
          </w:p>
        </w:tc>
        <w:tc>
          <w:tcPr>
            <w:tcW w:w="384" w:type="dxa"/>
            <w:gridSpan w:val="2"/>
            <w:tcBorders>
              <w:top w:val="nil"/>
              <w:left w:val="single" w:sz="4" w:space="0" w:color="auto"/>
              <w:bottom w:val="nil"/>
              <w:right w:val="nil"/>
            </w:tcBorders>
            <w:vAlign w:val="center"/>
            <w:hideMark/>
          </w:tcPr>
          <w:p w14:paraId="780F2F3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DB61940" w14:textId="77777777" w:rsidTr="00E97087">
        <w:trPr>
          <w:gridAfter w:val="1"/>
          <w:wAfter w:w="20" w:type="dxa"/>
          <w:trHeight w:val="300"/>
        </w:trPr>
        <w:tc>
          <w:tcPr>
            <w:tcW w:w="1271" w:type="dxa"/>
            <w:shd w:val="clear" w:color="000000" w:fill="FFFFFF"/>
            <w:vAlign w:val="center"/>
            <w:hideMark/>
          </w:tcPr>
          <w:p w14:paraId="2553362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center"/>
            <w:hideMark/>
          </w:tcPr>
          <w:p w14:paraId="0451BD1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Proporcionar acesso contínuo ao suporte diagnóstico e terapêutico.</w:t>
            </w:r>
          </w:p>
        </w:tc>
        <w:tc>
          <w:tcPr>
            <w:tcW w:w="384" w:type="dxa"/>
            <w:gridSpan w:val="2"/>
            <w:tcBorders>
              <w:top w:val="nil"/>
              <w:left w:val="single" w:sz="4" w:space="0" w:color="auto"/>
              <w:bottom w:val="nil"/>
              <w:right w:val="nil"/>
            </w:tcBorders>
            <w:vAlign w:val="center"/>
            <w:hideMark/>
          </w:tcPr>
          <w:p w14:paraId="4ED0721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D45954" w14:textId="77777777" w:rsidTr="00E97087">
        <w:trPr>
          <w:gridAfter w:val="1"/>
          <w:wAfter w:w="20" w:type="dxa"/>
          <w:trHeight w:val="300"/>
        </w:trPr>
        <w:tc>
          <w:tcPr>
            <w:tcW w:w="1271" w:type="dxa"/>
            <w:shd w:val="clear" w:color="000000" w:fill="FFFFFF"/>
            <w:vAlign w:val="center"/>
            <w:hideMark/>
          </w:tcPr>
          <w:p w14:paraId="3DF382D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10</w:t>
            </w:r>
          </w:p>
        </w:tc>
        <w:tc>
          <w:tcPr>
            <w:tcW w:w="14361" w:type="dxa"/>
            <w:gridSpan w:val="8"/>
            <w:tcBorders>
              <w:right w:val="single" w:sz="4" w:space="0" w:color="auto"/>
            </w:tcBorders>
            <w:vAlign w:val="center"/>
            <w:hideMark/>
          </w:tcPr>
          <w:p w14:paraId="41F0579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indicadores assistenciais (taxa de ocupação, infecção, transferências, mortalidade).</w:t>
            </w:r>
          </w:p>
        </w:tc>
        <w:tc>
          <w:tcPr>
            <w:tcW w:w="384" w:type="dxa"/>
            <w:gridSpan w:val="2"/>
            <w:tcBorders>
              <w:top w:val="nil"/>
              <w:left w:val="single" w:sz="4" w:space="0" w:color="auto"/>
              <w:bottom w:val="nil"/>
              <w:right w:val="nil"/>
            </w:tcBorders>
            <w:vAlign w:val="center"/>
            <w:hideMark/>
          </w:tcPr>
          <w:p w14:paraId="3C5D06A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4293A9A" w14:textId="77777777" w:rsidTr="00E97087">
        <w:trPr>
          <w:gridAfter w:val="1"/>
          <w:wAfter w:w="20" w:type="dxa"/>
          <w:trHeight w:val="300"/>
        </w:trPr>
        <w:tc>
          <w:tcPr>
            <w:tcW w:w="1271" w:type="dxa"/>
            <w:shd w:val="clear" w:color="000000" w:fill="FFFFFF"/>
            <w:vAlign w:val="center"/>
            <w:hideMark/>
          </w:tcPr>
          <w:p w14:paraId="0873DB9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11</w:t>
            </w:r>
          </w:p>
        </w:tc>
        <w:tc>
          <w:tcPr>
            <w:tcW w:w="14361" w:type="dxa"/>
            <w:gridSpan w:val="8"/>
            <w:tcBorders>
              <w:right w:val="single" w:sz="4" w:space="0" w:color="auto"/>
            </w:tcBorders>
            <w:vAlign w:val="center"/>
            <w:hideMark/>
          </w:tcPr>
          <w:p w14:paraId="5FBCBF5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Manter atualização regular dos dados no </w:t>
            </w:r>
            <w:r w:rsidRPr="00F900D6">
              <w:rPr>
                <w:rFonts w:ascii="Calibri" w:eastAsia="Times New Roman" w:hAnsi="Calibri" w:cs="Calibri"/>
                <w:b/>
                <w:bCs/>
                <w:color w:val="000000"/>
                <w:sz w:val="20"/>
                <w:szCs w:val="20"/>
                <w:lang w:val="pt-BR"/>
              </w:rPr>
              <w:t>CNES.</w:t>
            </w:r>
          </w:p>
        </w:tc>
        <w:tc>
          <w:tcPr>
            <w:tcW w:w="384" w:type="dxa"/>
            <w:gridSpan w:val="2"/>
            <w:tcBorders>
              <w:top w:val="nil"/>
              <w:left w:val="single" w:sz="4" w:space="0" w:color="auto"/>
              <w:bottom w:val="nil"/>
              <w:right w:val="nil"/>
            </w:tcBorders>
            <w:vAlign w:val="center"/>
            <w:hideMark/>
          </w:tcPr>
          <w:p w14:paraId="670489D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B06112F" w14:textId="77777777" w:rsidTr="00E97087">
        <w:trPr>
          <w:gridAfter w:val="1"/>
          <w:wAfter w:w="20" w:type="dxa"/>
          <w:trHeight w:val="300"/>
        </w:trPr>
        <w:tc>
          <w:tcPr>
            <w:tcW w:w="1271" w:type="dxa"/>
            <w:shd w:val="clear" w:color="000000" w:fill="FFFFFF"/>
            <w:vAlign w:val="center"/>
            <w:hideMark/>
          </w:tcPr>
          <w:p w14:paraId="2CB9E79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12</w:t>
            </w:r>
          </w:p>
        </w:tc>
        <w:tc>
          <w:tcPr>
            <w:tcW w:w="14361" w:type="dxa"/>
            <w:gridSpan w:val="8"/>
            <w:tcBorders>
              <w:right w:val="single" w:sz="4" w:space="0" w:color="auto"/>
            </w:tcBorders>
            <w:vAlign w:val="center"/>
            <w:hideMark/>
          </w:tcPr>
          <w:p w14:paraId="72F61D7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cumprimento das normas sanitárias e funcionamento da CCIH.</w:t>
            </w:r>
          </w:p>
        </w:tc>
        <w:tc>
          <w:tcPr>
            <w:tcW w:w="384" w:type="dxa"/>
            <w:gridSpan w:val="2"/>
            <w:tcBorders>
              <w:top w:val="nil"/>
              <w:left w:val="single" w:sz="4" w:space="0" w:color="auto"/>
              <w:bottom w:val="nil"/>
              <w:right w:val="nil"/>
            </w:tcBorders>
            <w:vAlign w:val="center"/>
            <w:hideMark/>
          </w:tcPr>
          <w:p w14:paraId="66D52C0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91BB078" w14:textId="77777777" w:rsidTr="00E97087">
        <w:trPr>
          <w:gridAfter w:val="1"/>
          <w:wAfter w:w="20" w:type="dxa"/>
          <w:trHeight w:val="300"/>
        </w:trPr>
        <w:tc>
          <w:tcPr>
            <w:tcW w:w="1271" w:type="dxa"/>
            <w:shd w:val="clear" w:color="000000" w:fill="FFFFFF"/>
            <w:vAlign w:val="center"/>
            <w:hideMark/>
          </w:tcPr>
          <w:p w14:paraId="52CE045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13</w:t>
            </w:r>
          </w:p>
        </w:tc>
        <w:tc>
          <w:tcPr>
            <w:tcW w:w="14361" w:type="dxa"/>
            <w:gridSpan w:val="8"/>
            <w:tcBorders>
              <w:right w:val="single" w:sz="4" w:space="0" w:color="auto"/>
            </w:tcBorders>
            <w:vAlign w:val="center"/>
            <w:hideMark/>
          </w:tcPr>
          <w:p w14:paraId="4489C71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indicadores assistenciais (taxa de ocupação, infecção, transferências, mortalidade)</w:t>
            </w:r>
          </w:p>
        </w:tc>
        <w:tc>
          <w:tcPr>
            <w:tcW w:w="384" w:type="dxa"/>
            <w:gridSpan w:val="2"/>
            <w:tcBorders>
              <w:top w:val="nil"/>
              <w:left w:val="single" w:sz="4" w:space="0" w:color="auto"/>
              <w:bottom w:val="nil"/>
              <w:right w:val="nil"/>
            </w:tcBorders>
            <w:vAlign w:val="center"/>
            <w:hideMark/>
          </w:tcPr>
          <w:p w14:paraId="74A7816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95E8BA" w14:textId="77777777" w:rsidTr="00E97087">
        <w:trPr>
          <w:gridAfter w:val="1"/>
          <w:wAfter w:w="20" w:type="dxa"/>
          <w:trHeight w:val="300"/>
        </w:trPr>
        <w:tc>
          <w:tcPr>
            <w:tcW w:w="1271" w:type="dxa"/>
            <w:shd w:val="clear" w:color="000000" w:fill="FFFFFF"/>
            <w:vAlign w:val="center"/>
            <w:hideMark/>
          </w:tcPr>
          <w:p w14:paraId="164DCF0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14</w:t>
            </w:r>
          </w:p>
        </w:tc>
        <w:tc>
          <w:tcPr>
            <w:tcW w:w="14361" w:type="dxa"/>
            <w:gridSpan w:val="8"/>
            <w:tcBorders>
              <w:right w:val="single" w:sz="4" w:space="0" w:color="auto"/>
            </w:tcBorders>
            <w:vAlign w:val="center"/>
            <w:hideMark/>
          </w:tcPr>
          <w:p w14:paraId="420BF47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Proporcionar as triagens neonatais obrigatórias de acordo com a Orientação do ministério da Saúde (triagem metabólica, auditiva, oximetria de pulso, reflexo vermelho e o teste da linguinha).</w:t>
            </w:r>
          </w:p>
        </w:tc>
        <w:tc>
          <w:tcPr>
            <w:tcW w:w="384" w:type="dxa"/>
            <w:gridSpan w:val="2"/>
            <w:tcBorders>
              <w:top w:val="nil"/>
              <w:left w:val="single" w:sz="4" w:space="0" w:color="auto"/>
              <w:bottom w:val="nil"/>
              <w:right w:val="nil"/>
            </w:tcBorders>
            <w:vAlign w:val="center"/>
            <w:hideMark/>
          </w:tcPr>
          <w:p w14:paraId="5FAD760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F5B36BD" w14:textId="77777777" w:rsidTr="00E97087">
        <w:trPr>
          <w:gridAfter w:val="2"/>
          <w:wAfter w:w="256" w:type="dxa"/>
          <w:trHeight w:val="600"/>
        </w:trPr>
        <w:tc>
          <w:tcPr>
            <w:tcW w:w="1271" w:type="dxa"/>
            <w:shd w:val="clear" w:color="000000" w:fill="D9E1F2"/>
            <w:vAlign w:val="center"/>
            <w:hideMark/>
          </w:tcPr>
          <w:p w14:paraId="3E0DD6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2.5.11</w:t>
            </w:r>
          </w:p>
        </w:tc>
        <w:tc>
          <w:tcPr>
            <w:tcW w:w="4253" w:type="dxa"/>
            <w:shd w:val="clear" w:color="000000" w:fill="D9E1F2"/>
            <w:vAlign w:val="center"/>
            <w:hideMark/>
          </w:tcPr>
          <w:p w14:paraId="33ECB4C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Reestruturar e habilitar o </w:t>
            </w:r>
            <w:proofErr w:type="spellStart"/>
            <w:r w:rsidRPr="00F900D6">
              <w:rPr>
                <w:rFonts w:ascii="Calibri" w:eastAsia="Times New Roman" w:hAnsi="Calibri" w:cs="Calibri"/>
                <w:b/>
                <w:bCs/>
                <w:color w:val="000000"/>
                <w:sz w:val="20"/>
                <w:szCs w:val="20"/>
                <w:lang w:val="pt-BR"/>
              </w:rPr>
              <w:t>CPNi</w:t>
            </w:r>
            <w:proofErr w:type="spellEnd"/>
            <w:r w:rsidRPr="00F900D6">
              <w:rPr>
                <w:rFonts w:ascii="Calibri" w:eastAsia="Times New Roman" w:hAnsi="Calibri" w:cs="Calibri"/>
                <w:b/>
                <w:bCs/>
                <w:color w:val="000000"/>
                <w:sz w:val="20"/>
                <w:szCs w:val="20"/>
                <w:lang w:val="pt-BR"/>
              </w:rPr>
              <w:t xml:space="preserve"> tipo II com 5 PPP.</w:t>
            </w:r>
          </w:p>
        </w:tc>
        <w:tc>
          <w:tcPr>
            <w:tcW w:w="3631" w:type="dxa"/>
            <w:shd w:val="clear" w:color="000000" w:fill="D9E1F2"/>
            <w:vAlign w:val="center"/>
            <w:hideMark/>
          </w:tcPr>
          <w:p w14:paraId="1AE093DC" w14:textId="77777777" w:rsidR="00F900D6" w:rsidRPr="00F900D6" w:rsidRDefault="00F900D6" w:rsidP="00F900D6">
            <w:pPr>
              <w:widowControl/>
              <w:rPr>
                <w:rFonts w:ascii="Calibri" w:eastAsia="Times New Roman" w:hAnsi="Calibri" w:cs="Calibri"/>
                <w:b/>
                <w:bCs/>
                <w:color w:val="000000"/>
                <w:sz w:val="20"/>
                <w:szCs w:val="20"/>
                <w:lang w:val="pt-BR"/>
              </w:rPr>
            </w:pPr>
            <w:proofErr w:type="spellStart"/>
            <w:r w:rsidRPr="00F900D6">
              <w:rPr>
                <w:rFonts w:ascii="Calibri" w:eastAsia="Times New Roman" w:hAnsi="Calibri" w:cs="Calibri"/>
                <w:b/>
                <w:bCs/>
                <w:color w:val="000000"/>
                <w:sz w:val="20"/>
                <w:szCs w:val="20"/>
                <w:lang w:val="pt-BR"/>
              </w:rPr>
              <w:t>CPNi</w:t>
            </w:r>
            <w:proofErr w:type="spellEnd"/>
            <w:r w:rsidRPr="00F900D6">
              <w:rPr>
                <w:rFonts w:ascii="Calibri" w:eastAsia="Times New Roman" w:hAnsi="Calibri" w:cs="Calibri"/>
                <w:b/>
                <w:bCs/>
                <w:color w:val="000000"/>
                <w:sz w:val="20"/>
                <w:szCs w:val="20"/>
                <w:lang w:val="pt-BR"/>
              </w:rPr>
              <w:t xml:space="preserve"> tipo II, com 5 PPP habilitados.</w:t>
            </w:r>
          </w:p>
        </w:tc>
        <w:tc>
          <w:tcPr>
            <w:tcW w:w="733" w:type="dxa"/>
            <w:shd w:val="clear" w:color="000000" w:fill="D9E1F2"/>
            <w:vAlign w:val="center"/>
            <w:hideMark/>
          </w:tcPr>
          <w:p w14:paraId="349516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6937D5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33CE0B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186232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11FF52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w:t>
            </w:r>
          </w:p>
        </w:tc>
        <w:tc>
          <w:tcPr>
            <w:tcW w:w="1214" w:type="dxa"/>
            <w:tcBorders>
              <w:right w:val="single" w:sz="4" w:space="0" w:color="auto"/>
            </w:tcBorders>
            <w:shd w:val="clear" w:color="000000" w:fill="D9E1F2"/>
            <w:vAlign w:val="center"/>
            <w:hideMark/>
          </w:tcPr>
          <w:p w14:paraId="0AFCAAF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A37F26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58608C0" w14:textId="77777777" w:rsidTr="00E97087">
        <w:trPr>
          <w:gridAfter w:val="2"/>
          <w:wAfter w:w="256" w:type="dxa"/>
          <w:trHeight w:val="600"/>
        </w:trPr>
        <w:tc>
          <w:tcPr>
            <w:tcW w:w="1271" w:type="dxa"/>
            <w:shd w:val="clear" w:color="000000" w:fill="D9E1F2"/>
            <w:vAlign w:val="center"/>
            <w:hideMark/>
          </w:tcPr>
          <w:p w14:paraId="194FE6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2.5.12</w:t>
            </w:r>
          </w:p>
        </w:tc>
        <w:tc>
          <w:tcPr>
            <w:tcW w:w="4253" w:type="dxa"/>
            <w:shd w:val="clear" w:color="000000" w:fill="D9E1F2"/>
            <w:vAlign w:val="center"/>
            <w:hideMark/>
          </w:tcPr>
          <w:p w14:paraId="294FC1B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e habilitar a Casa da Gestante, Bebê e Puérpera.</w:t>
            </w:r>
          </w:p>
        </w:tc>
        <w:tc>
          <w:tcPr>
            <w:tcW w:w="3631" w:type="dxa"/>
            <w:shd w:val="clear" w:color="000000" w:fill="D9E1F2"/>
            <w:vAlign w:val="center"/>
            <w:hideMark/>
          </w:tcPr>
          <w:p w14:paraId="73C7AD1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Casa da Gestante, Bebê e Puérpera implantada e habilitada.</w:t>
            </w:r>
          </w:p>
        </w:tc>
        <w:tc>
          <w:tcPr>
            <w:tcW w:w="733" w:type="dxa"/>
            <w:shd w:val="clear" w:color="000000" w:fill="D9E1F2"/>
            <w:vAlign w:val="center"/>
            <w:hideMark/>
          </w:tcPr>
          <w:p w14:paraId="4E4973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2D080A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3E3B3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17577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2689EB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29D5E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A40DDB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25B6AB5" w14:textId="77777777" w:rsidTr="00E97087">
        <w:trPr>
          <w:gridAfter w:val="2"/>
          <w:wAfter w:w="256" w:type="dxa"/>
          <w:trHeight w:val="600"/>
        </w:trPr>
        <w:tc>
          <w:tcPr>
            <w:tcW w:w="1271" w:type="dxa"/>
            <w:shd w:val="clear" w:color="000000" w:fill="D9E1F2"/>
            <w:vAlign w:val="center"/>
            <w:hideMark/>
          </w:tcPr>
          <w:p w14:paraId="720A76B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2.5.13</w:t>
            </w:r>
          </w:p>
        </w:tc>
        <w:tc>
          <w:tcPr>
            <w:tcW w:w="4253" w:type="dxa"/>
            <w:shd w:val="clear" w:color="000000" w:fill="D9E1F2"/>
            <w:vAlign w:val="center"/>
            <w:hideMark/>
          </w:tcPr>
          <w:p w14:paraId="1679BAA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Construção da Casa da Gestante, Bebê e Puérpera.</w:t>
            </w:r>
          </w:p>
        </w:tc>
        <w:tc>
          <w:tcPr>
            <w:tcW w:w="3631" w:type="dxa"/>
            <w:shd w:val="clear" w:color="000000" w:fill="D9E1F2"/>
            <w:vAlign w:val="center"/>
            <w:hideMark/>
          </w:tcPr>
          <w:p w14:paraId="56F96C1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Casa da Gestante, Bebê e Puérpera construída.</w:t>
            </w:r>
          </w:p>
        </w:tc>
        <w:tc>
          <w:tcPr>
            <w:tcW w:w="733" w:type="dxa"/>
            <w:shd w:val="clear" w:color="000000" w:fill="D9E1F2"/>
            <w:vAlign w:val="center"/>
            <w:hideMark/>
          </w:tcPr>
          <w:p w14:paraId="39B53B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8C3E1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DBBE2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BDBEAC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3EC9EC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38C0D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F00878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3A7DDB5" w14:textId="77777777" w:rsidTr="00E97087">
        <w:trPr>
          <w:gridAfter w:val="2"/>
          <w:wAfter w:w="256" w:type="dxa"/>
          <w:trHeight w:val="600"/>
        </w:trPr>
        <w:tc>
          <w:tcPr>
            <w:tcW w:w="1271" w:type="dxa"/>
            <w:shd w:val="clear" w:color="000000" w:fill="D9E1F2"/>
            <w:vAlign w:val="center"/>
            <w:hideMark/>
          </w:tcPr>
          <w:p w14:paraId="28196B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2.5.14</w:t>
            </w:r>
          </w:p>
        </w:tc>
        <w:tc>
          <w:tcPr>
            <w:tcW w:w="4253" w:type="dxa"/>
            <w:shd w:val="clear" w:color="000000" w:fill="D9E1F2"/>
            <w:vAlign w:val="center"/>
            <w:hideMark/>
          </w:tcPr>
          <w:p w14:paraId="723D43B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articulação interfederativa com o Governo Federal para construção de uma Maternidade para o município.</w:t>
            </w:r>
          </w:p>
        </w:tc>
        <w:tc>
          <w:tcPr>
            <w:tcW w:w="3631" w:type="dxa"/>
            <w:shd w:val="clear" w:color="000000" w:fill="D9E1F2"/>
            <w:vAlign w:val="center"/>
            <w:hideMark/>
          </w:tcPr>
          <w:p w14:paraId="335AE0BA"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Maternidade construída</w:t>
            </w:r>
          </w:p>
        </w:tc>
        <w:tc>
          <w:tcPr>
            <w:tcW w:w="733" w:type="dxa"/>
            <w:shd w:val="clear" w:color="000000" w:fill="D9E1F2"/>
            <w:vAlign w:val="center"/>
            <w:hideMark/>
          </w:tcPr>
          <w:p w14:paraId="406C0A2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BCD3D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BB1A39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48DED9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842AD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20F9464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60AB3F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E93FE85" w14:textId="77777777" w:rsidTr="00E97087">
        <w:trPr>
          <w:gridAfter w:val="2"/>
          <w:wAfter w:w="256" w:type="dxa"/>
          <w:trHeight w:val="615"/>
        </w:trPr>
        <w:tc>
          <w:tcPr>
            <w:tcW w:w="1271" w:type="dxa"/>
            <w:shd w:val="clear" w:color="000000" w:fill="D9E1F2"/>
            <w:vAlign w:val="center"/>
            <w:hideMark/>
          </w:tcPr>
          <w:p w14:paraId="49F138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2.5.15</w:t>
            </w:r>
          </w:p>
        </w:tc>
        <w:tc>
          <w:tcPr>
            <w:tcW w:w="4253" w:type="dxa"/>
            <w:shd w:val="clear" w:color="000000" w:fill="D9E1F2"/>
            <w:vAlign w:val="center"/>
            <w:hideMark/>
          </w:tcPr>
          <w:p w14:paraId="461923F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Habilitar o Banco de Leite Humano do HGP.</w:t>
            </w:r>
          </w:p>
        </w:tc>
        <w:tc>
          <w:tcPr>
            <w:tcW w:w="3631" w:type="dxa"/>
            <w:shd w:val="clear" w:color="000000" w:fill="D9E1F2"/>
            <w:vAlign w:val="center"/>
            <w:hideMark/>
          </w:tcPr>
          <w:p w14:paraId="4D8574A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Banco de Leite Humano habilitado</w:t>
            </w:r>
          </w:p>
        </w:tc>
        <w:tc>
          <w:tcPr>
            <w:tcW w:w="733" w:type="dxa"/>
            <w:shd w:val="clear" w:color="000000" w:fill="D9E1F2"/>
            <w:vAlign w:val="center"/>
            <w:hideMark/>
          </w:tcPr>
          <w:p w14:paraId="13D8ED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427C8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533BC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CC2F4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4E3262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DE768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1A8AA2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BEFD1C7" w14:textId="77777777" w:rsidTr="00E97087">
        <w:trPr>
          <w:trHeight w:val="1035"/>
        </w:trPr>
        <w:tc>
          <w:tcPr>
            <w:tcW w:w="15632" w:type="dxa"/>
            <w:gridSpan w:val="9"/>
            <w:tcBorders>
              <w:right w:val="single" w:sz="4" w:space="0" w:color="auto"/>
            </w:tcBorders>
            <w:shd w:val="clear" w:color="000000" w:fill="FDE9D9"/>
            <w:vAlign w:val="center"/>
            <w:hideMark/>
          </w:tcPr>
          <w:p w14:paraId="7E980D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2.6 – Estruturar, ampliar e qualificar a rede e os serviços de média e alta complexidade, assegurando retaguarda assistencial resolutiva à Atenção Primária e à Atenção Especializada em conformidade as redes de atenção à saúde.</w:t>
            </w:r>
          </w:p>
        </w:tc>
        <w:tc>
          <w:tcPr>
            <w:tcW w:w="404" w:type="dxa"/>
            <w:gridSpan w:val="3"/>
            <w:tcBorders>
              <w:top w:val="nil"/>
              <w:left w:val="single" w:sz="4" w:space="0" w:color="auto"/>
              <w:bottom w:val="nil"/>
              <w:right w:val="nil"/>
            </w:tcBorders>
            <w:vAlign w:val="center"/>
            <w:hideMark/>
          </w:tcPr>
          <w:p w14:paraId="2A3E87E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31F82A3" w14:textId="77777777" w:rsidTr="00E97087">
        <w:trPr>
          <w:gridAfter w:val="2"/>
          <w:wAfter w:w="256" w:type="dxa"/>
          <w:trHeight w:val="300"/>
        </w:trPr>
        <w:tc>
          <w:tcPr>
            <w:tcW w:w="1271" w:type="dxa"/>
            <w:vMerge w:val="restart"/>
            <w:shd w:val="clear" w:color="000000" w:fill="B8CCE4"/>
            <w:vAlign w:val="center"/>
            <w:hideMark/>
          </w:tcPr>
          <w:p w14:paraId="7A4F8F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59456F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57D15A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158ADF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0BA893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5D2ED09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680420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0158B4D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DA241B8" w14:textId="77777777" w:rsidTr="00E97087">
        <w:trPr>
          <w:gridAfter w:val="2"/>
          <w:wAfter w:w="256" w:type="dxa"/>
          <w:trHeight w:val="900"/>
        </w:trPr>
        <w:tc>
          <w:tcPr>
            <w:tcW w:w="1271" w:type="dxa"/>
            <w:vMerge/>
            <w:vAlign w:val="center"/>
            <w:hideMark/>
          </w:tcPr>
          <w:p w14:paraId="2AE386D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75B8294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513DCA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560519D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Ano</w:t>
            </w:r>
          </w:p>
        </w:tc>
        <w:tc>
          <w:tcPr>
            <w:tcW w:w="1140" w:type="dxa"/>
            <w:shd w:val="clear" w:color="000000" w:fill="B8CCE4"/>
            <w:vAlign w:val="center"/>
            <w:hideMark/>
          </w:tcPr>
          <w:p w14:paraId="1CBCE3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Valor da linha de base</w:t>
            </w:r>
          </w:p>
        </w:tc>
        <w:tc>
          <w:tcPr>
            <w:tcW w:w="1263" w:type="dxa"/>
            <w:shd w:val="clear" w:color="000000" w:fill="B8CCE4"/>
            <w:vAlign w:val="center"/>
            <w:hideMark/>
          </w:tcPr>
          <w:p w14:paraId="156DF8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36D41B6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022BC7A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649678C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7BA5405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DE5B34A" w14:textId="77777777" w:rsidTr="00E97087">
        <w:trPr>
          <w:gridAfter w:val="2"/>
          <w:wAfter w:w="256" w:type="dxa"/>
          <w:trHeight w:val="300"/>
        </w:trPr>
        <w:tc>
          <w:tcPr>
            <w:tcW w:w="1271" w:type="dxa"/>
            <w:vMerge w:val="restart"/>
            <w:shd w:val="clear" w:color="000000" w:fill="D9E1F2"/>
            <w:vAlign w:val="center"/>
            <w:hideMark/>
          </w:tcPr>
          <w:p w14:paraId="24BFE9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w:t>
            </w:r>
          </w:p>
        </w:tc>
        <w:tc>
          <w:tcPr>
            <w:tcW w:w="4253" w:type="dxa"/>
            <w:vMerge w:val="restart"/>
            <w:shd w:val="clear" w:color="000000" w:fill="D9E1F2"/>
            <w:vAlign w:val="center"/>
            <w:hideMark/>
          </w:tcPr>
          <w:p w14:paraId="717D871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Assegurar o funcionamento contínuo e qualificado dos serviços da Atenção Especializada em Saúde por meio da aquisição de materiais de consumo e serviços de manutenção necessárias para realização das atividades.</w:t>
            </w:r>
          </w:p>
        </w:tc>
        <w:tc>
          <w:tcPr>
            <w:tcW w:w="3631" w:type="dxa"/>
            <w:vMerge w:val="restart"/>
            <w:shd w:val="clear" w:color="000000" w:fill="D9E1F2"/>
            <w:vAlign w:val="center"/>
            <w:hideMark/>
          </w:tcPr>
          <w:p w14:paraId="77B3F8A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serviços da Atenção Especializada abastecidos regularmente com materiais de consumo e serviços de manutenções essenciais.</w:t>
            </w:r>
          </w:p>
        </w:tc>
        <w:tc>
          <w:tcPr>
            <w:tcW w:w="733" w:type="dxa"/>
            <w:vMerge w:val="restart"/>
            <w:shd w:val="clear" w:color="000000" w:fill="D9E1F2"/>
            <w:vAlign w:val="center"/>
            <w:hideMark/>
          </w:tcPr>
          <w:p w14:paraId="4E564E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5FFFCB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vMerge w:val="restart"/>
            <w:shd w:val="clear" w:color="000000" w:fill="D9E1F2"/>
            <w:vAlign w:val="center"/>
            <w:hideMark/>
          </w:tcPr>
          <w:p w14:paraId="731DE9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5D91A2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960" w:type="dxa"/>
            <w:vMerge w:val="restart"/>
            <w:shd w:val="clear" w:color="000000" w:fill="D9E1F2"/>
            <w:vAlign w:val="center"/>
            <w:hideMark/>
          </w:tcPr>
          <w:p w14:paraId="3724BA0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95%</w:t>
            </w:r>
          </w:p>
        </w:tc>
        <w:tc>
          <w:tcPr>
            <w:tcW w:w="1214" w:type="dxa"/>
            <w:vMerge w:val="restart"/>
            <w:tcBorders>
              <w:right w:val="single" w:sz="4" w:space="0" w:color="auto"/>
            </w:tcBorders>
            <w:shd w:val="clear" w:color="000000" w:fill="D9E1F2"/>
            <w:vAlign w:val="center"/>
            <w:hideMark/>
          </w:tcPr>
          <w:p w14:paraId="1700E3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81EBA8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1896455" w14:textId="77777777" w:rsidTr="00E97087">
        <w:trPr>
          <w:gridAfter w:val="2"/>
          <w:wAfter w:w="256" w:type="dxa"/>
          <w:trHeight w:val="795"/>
        </w:trPr>
        <w:tc>
          <w:tcPr>
            <w:tcW w:w="1271" w:type="dxa"/>
            <w:vMerge/>
            <w:vAlign w:val="center"/>
            <w:hideMark/>
          </w:tcPr>
          <w:p w14:paraId="201C023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6D8DB3D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70396AB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65BEE0A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66BCD36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7507493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338FEC2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362E6F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74443D7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78F60777"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40A0C1B6" w14:textId="77777777" w:rsidTr="00E97087">
        <w:trPr>
          <w:gridAfter w:val="1"/>
          <w:wAfter w:w="20" w:type="dxa"/>
          <w:trHeight w:val="300"/>
        </w:trPr>
        <w:tc>
          <w:tcPr>
            <w:tcW w:w="1271" w:type="dxa"/>
            <w:shd w:val="clear" w:color="000000" w:fill="FFFFFF"/>
            <w:vAlign w:val="center"/>
            <w:hideMark/>
          </w:tcPr>
          <w:p w14:paraId="5EDACD5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B04993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 periódico das necessidades de materiais de consumo dos serviços da Atenção Especializada.</w:t>
            </w:r>
          </w:p>
        </w:tc>
        <w:tc>
          <w:tcPr>
            <w:tcW w:w="384" w:type="dxa"/>
            <w:gridSpan w:val="2"/>
            <w:tcBorders>
              <w:top w:val="nil"/>
              <w:left w:val="single" w:sz="4" w:space="0" w:color="auto"/>
              <w:bottom w:val="nil"/>
              <w:right w:val="nil"/>
            </w:tcBorders>
            <w:vAlign w:val="center"/>
            <w:hideMark/>
          </w:tcPr>
          <w:p w14:paraId="4A768A3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592C63" w14:textId="77777777" w:rsidTr="00E97087">
        <w:trPr>
          <w:gridAfter w:val="1"/>
          <w:wAfter w:w="20" w:type="dxa"/>
          <w:trHeight w:val="300"/>
        </w:trPr>
        <w:tc>
          <w:tcPr>
            <w:tcW w:w="1271" w:type="dxa"/>
            <w:shd w:val="clear" w:color="000000" w:fill="FFFFFF"/>
            <w:vAlign w:val="center"/>
            <w:hideMark/>
          </w:tcPr>
          <w:p w14:paraId="72342E4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56DFEE0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Planejar e executar processos de solicitação de demanda para a aquisição de insumos e materiais necessários ao funcionamento dos serviços.</w:t>
            </w:r>
          </w:p>
        </w:tc>
        <w:tc>
          <w:tcPr>
            <w:tcW w:w="384" w:type="dxa"/>
            <w:gridSpan w:val="2"/>
            <w:tcBorders>
              <w:top w:val="nil"/>
              <w:left w:val="single" w:sz="4" w:space="0" w:color="auto"/>
              <w:bottom w:val="nil"/>
              <w:right w:val="nil"/>
            </w:tcBorders>
            <w:vAlign w:val="center"/>
            <w:hideMark/>
          </w:tcPr>
          <w:p w14:paraId="67BB37D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754E964" w14:textId="77777777" w:rsidTr="00E97087">
        <w:trPr>
          <w:gridAfter w:val="1"/>
          <w:wAfter w:w="20" w:type="dxa"/>
          <w:trHeight w:val="300"/>
        </w:trPr>
        <w:tc>
          <w:tcPr>
            <w:tcW w:w="1271" w:type="dxa"/>
            <w:shd w:val="clear" w:color="000000" w:fill="FFFFFF"/>
            <w:vAlign w:val="center"/>
            <w:hideMark/>
          </w:tcPr>
          <w:p w14:paraId="3C08952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304FB69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Formalizar solicitação de demanda para contratação de serviços de manutenção preventiva e corretiva de equipamentos e infraestrutura.</w:t>
            </w:r>
          </w:p>
        </w:tc>
        <w:tc>
          <w:tcPr>
            <w:tcW w:w="384" w:type="dxa"/>
            <w:gridSpan w:val="2"/>
            <w:tcBorders>
              <w:top w:val="nil"/>
              <w:left w:val="single" w:sz="4" w:space="0" w:color="auto"/>
              <w:bottom w:val="nil"/>
              <w:right w:val="nil"/>
            </w:tcBorders>
            <w:vAlign w:val="center"/>
            <w:hideMark/>
          </w:tcPr>
          <w:p w14:paraId="7D1B9CA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2CB38C0" w14:textId="77777777" w:rsidTr="00E97087">
        <w:trPr>
          <w:gridAfter w:val="1"/>
          <w:wAfter w:w="20" w:type="dxa"/>
          <w:trHeight w:val="300"/>
        </w:trPr>
        <w:tc>
          <w:tcPr>
            <w:tcW w:w="1271" w:type="dxa"/>
            <w:shd w:val="clear" w:color="000000" w:fill="FFFFFF"/>
            <w:vAlign w:val="center"/>
            <w:hideMark/>
          </w:tcPr>
          <w:p w14:paraId="7F8A629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4</w:t>
            </w:r>
          </w:p>
        </w:tc>
        <w:tc>
          <w:tcPr>
            <w:tcW w:w="14361" w:type="dxa"/>
            <w:gridSpan w:val="8"/>
            <w:tcBorders>
              <w:right w:val="single" w:sz="4" w:space="0" w:color="auto"/>
            </w:tcBorders>
            <w:vAlign w:val="center"/>
            <w:hideMark/>
          </w:tcPr>
          <w:p w14:paraId="7AF51CB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Monitorar o uso e controle de estoque de materiais.</w:t>
            </w:r>
          </w:p>
        </w:tc>
        <w:tc>
          <w:tcPr>
            <w:tcW w:w="384" w:type="dxa"/>
            <w:gridSpan w:val="2"/>
            <w:tcBorders>
              <w:top w:val="nil"/>
              <w:left w:val="single" w:sz="4" w:space="0" w:color="auto"/>
              <w:bottom w:val="nil"/>
              <w:right w:val="nil"/>
            </w:tcBorders>
            <w:vAlign w:val="center"/>
            <w:hideMark/>
          </w:tcPr>
          <w:p w14:paraId="285B54A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0265B56" w14:textId="77777777" w:rsidTr="00E97087">
        <w:trPr>
          <w:gridAfter w:val="1"/>
          <w:wAfter w:w="20" w:type="dxa"/>
          <w:trHeight w:val="300"/>
        </w:trPr>
        <w:tc>
          <w:tcPr>
            <w:tcW w:w="1271" w:type="dxa"/>
            <w:shd w:val="clear" w:color="000000" w:fill="FFFFFF"/>
            <w:vAlign w:val="center"/>
            <w:hideMark/>
          </w:tcPr>
          <w:p w14:paraId="594CEC6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7716E0C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conformidade com normas sanitárias estabelecidas pela Agência Nacional de Vigilância Sanitária.</w:t>
            </w:r>
          </w:p>
        </w:tc>
        <w:tc>
          <w:tcPr>
            <w:tcW w:w="384" w:type="dxa"/>
            <w:gridSpan w:val="2"/>
            <w:tcBorders>
              <w:top w:val="nil"/>
              <w:left w:val="single" w:sz="4" w:space="0" w:color="auto"/>
              <w:bottom w:val="nil"/>
              <w:right w:val="nil"/>
            </w:tcBorders>
            <w:vAlign w:val="center"/>
            <w:hideMark/>
          </w:tcPr>
          <w:p w14:paraId="43BACBB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F5CCF61" w14:textId="77777777" w:rsidTr="00E97087">
        <w:trPr>
          <w:gridAfter w:val="2"/>
          <w:wAfter w:w="256" w:type="dxa"/>
          <w:trHeight w:val="300"/>
        </w:trPr>
        <w:tc>
          <w:tcPr>
            <w:tcW w:w="1271" w:type="dxa"/>
            <w:vMerge w:val="restart"/>
            <w:shd w:val="clear" w:color="000000" w:fill="D9E1F2"/>
            <w:vAlign w:val="center"/>
            <w:hideMark/>
          </w:tcPr>
          <w:p w14:paraId="0A8AD8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2.6.2</w:t>
            </w:r>
          </w:p>
        </w:tc>
        <w:tc>
          <w:tcPr>
            <w:tcW w:w="4253" w:type="dxa"/>
            <w:vMerge w:val="restart"/>
            <w:shd w:val="clear" w:color="000000" w:fill="D9E1F2"/>
            <w:vAlign w:val="center"/>
            <w:hideMark/>
          </w:tcPr>
          <w:p w14:paraId="0B8D1EE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Assegurar a disponibilidade de frota de veículos dimensionada como necessária para atender às demandas operacionais da Atenção Especialidade em Saúde.</w:t>
            </w:r>
          </w:p>
        </w:tc>
        <w:tc>
          <w:tcPr>
            <w:tcW w:w="3631" w:type="dxa"/>
            <w:vMerge w:val="restart"/>
            <w:shd w:val="clear" w:color="000000" w:fill="D9E1F2"/>
            <w:vAlign w:val="center"/>
            <w:hideMark/>
          </w:tcPr>
          <w:p w14:paraId="3FE6CEB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veículos disponíveis em relação à frota necessária planejada.</w:t>
            </w:r>
          </w:p>
        </w:tc>
        <w:tc>
          <w:tcPr>
            <w:tcW w:w="733" w:type="dxa"/>
            <w:vMerge w:val="restart"/>
            <w:shd w:val="clear" w:color="000000" w:fill="D9E1F2"/>
            <w:vAlign w:val="center"/>
            <w:hideMark/>
          </w:tcPr>
          <w:p w14:paraId="149544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3D5FC2E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vMerge w:val="restart"/>
            <w:shd w:val="clear" w:color="000000" w:fill="D9E1F2"/>
            <w:vAlign w:val="center"/>
            <w:hideMark/>
          </w:tcPr>
          <w:p w14:paraId="1DC58D4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3ECAE4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960" w:type="dxa"/>
            <w:vMerge w:val="restart"/>
            <w:shd w:val="clear" w:color="000000" w:fill="D9E1F2"/>
            <w:vAlign w:val="center"/>
            <w:hideMark/>
          </w:tcPr>
          <w:p w14:paraId="08B34D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vMerge w:val="restart"/>
            <w:tcBorders>
              <w:right w:val="single" w:sz="4" w:space="0" w:color="auto"/>
            </w:tcBorders>
            <w:shd w:val="clear" w:color="000000" w:fill="D9E1F2"/>
            <w:vAlign w:val="center"/>
            <w:hideMark/>
          </w:tcPr>
          <w:p w14:paraId="61A5E95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4F53E1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4AC3DD0" w14:textId="77777777" w:rsidTr="00E97087">
        <w:trPr>
          <w:gridAfter w:val="2"/>
          <w:wAfter w:w="256" w:type="dxa"/>
          <w:trHeight w:val="585"/>
        </w:trPr>
        <w:tc>
          <w:tcPr>
            <w:tcW w:w="1271" w:type="dxa"/>
            <w:vMerge/>
            <w:vAlign w:val="center"/>
            <w:hideMark/>
          </w:tcPr>
          <w:p w14:paraId="668C84D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37D12CA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6EAC03B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5817BB5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217B624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157738C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19CA207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A4BED2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4DD5403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090E4CFD"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68F7A04A" w14:textId="77777777" w:rsidTr="00E97087">
        <w:trPr>
          <w:gridAfter w:val="1"/>
          <w:wAfter w:w="20" w:type="dxa"/>
          <w:trHeight w:val="300"/>
        </w:trPr>
        <w:tc>
          <w:tcPr>
            <w:tcW w:w="1271" w:type="dxa"/>
            <w:shd w:val="clear" w:color="000000" w:fill="FFFFFF"/>
            <w:vAlign w:val="center"/>
            <w:hideMark/>
          </w:tcPr>
          <w:p w14:paraId="5ECBF50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1831A2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diagnóstico da necessidade de veículos para suporte às atividades da Atenção Especializada.</w:t>
            </w:r>
          </w:p>
        </w:tc>
        <w:tc>
          <w:tcPr>
            <w:tcW w:w="384" w:type="dxa"/>
            <w:gridSpan w:val="2"/>
            <w:tcBorders>
              <w:top w:val="nil"/>
              <w:left w:val="single" w:sz="4" w:space="0" w:color="auto"/>
              <w:bottom w:val="nil"/>
              <w:right w:val="nil"/>
            </w:tcBorders>
            <w:vAlign w:val="center"/>
            <w:hideMark/>
          </w:tcPr>
          <w:p w14:paraId="2D8F2E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9A59C2" w14:textId="77777777" w:rsidTr="00E97087">
        <w:trPr>
          <w:gridAfter w:val="1"/>
          <w:wAfter w:w="20" w:type="dxa"/>
          <w:trHeight w:val="300"/>
        </w:trPr>
        <w:tc>
          <w:tcPr>
            <w:tcW w:w="1271" w:type="dxa"/>
            <w:shd w:val="clear" w:color="000000" w:fill="FFFFFF"/>
            <w:vAlign w:val="center"/>
            <w:hideMark/>
          </w:tcPr>
          <w:p w14:paraId="7ECD352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217C5C0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e formalizar solicitação de demanda para a aquisição ou locação de veículos conforme necessidade do serviço.</w:t>
            </w:r>
          </w:p>
        </w:tc>
        <w:tc>
          <w:tcPr>
            <w:tcW w:w="384" w:type="dxa"/>
            <w:gridSpan w:val="2"/>
            <w:tcBorders>
              <w:top w:val="nil"/>
              <w:left w:val="single" w:sz="4" w:space="0" w:color="auto"/>
              <w:bottom w:val="nil"/>
              <w:right w:val="nil"/>
            </w:tcBorders>
            <w:vAlign w:val="center"/>
            <w:hideMark/>
          </w:tcPr>
          <w:p w14:paraId="3AE349F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62DEC37" w14:textId="77777777" w:rsidTr="00E97087">
        <w:trPr>
          <w:gridAfter w:val="1"/>
          <w:wAfter w:w="20" w:type="dxa"/>
          <w:trHeight w:val="300"/>
        </w:trPr>
        <w:tc>
          <w:tcPr>
            <w:tcW w:w="1271" w:type="dxa"/>
            <w:shd w:val="clear" w:color="000000" w:fill="FFFFFF"/>
            <w:vAlign w:val="center"/>
            <w:hideMark/>
          </w:tcPr>
          <w:p w14:paraId="0872421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225D50C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solicitação de demanda para a manutenção preventiva e corretiva da frota existente.</w:t>
            </w:r>
          </w:p>
        </w:tc>
        <w:tc>
          <w:tcPr>
            <w:tcW w:w="384" w:type="dxa"/>
            <w:gridSpan w:val="2"/>
            <w:tcBorders>
              <w:top w:val="nil"/>
              <w:left w:val="single" w:sz="4" w:space="0" w:color="auto"/>
              <w:bottom w:val="nil"/>
              <w:right w:val="nil"/>
            </w:tcBorders>
            <w:vAlign w:val="center"/>
            <w:hideMark/>
          </w:tcPr>
          <w:p w14:paraId="70F1C5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2CE9AF" w14:textId="77777777" w:rsidTr="00E97087">
        <w:trPr>
          <w:gridAfter w:val="1"/>
          <w:wAfter w:w="20" w:type="dxa"/>
          <w:trHeight w:val="300"/>
        </w:trPr>
        <w:tc>
          <w:tcPr>
            <w:tcW w:w="1271" w:type="dxa"/>
            <w:shd w:val="clear" w:color="000000" w:fill="FFFFFF"/>
            <w:vAlign w:val="center"/>
            <w:hideMark/>
          </w:tcPr>
          <w:p w14:paraId="2ACBA2A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612C45C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motoristas para transporte seguro de pacientes e equipes de saúde.</w:t>
            </w:r>
          </w:p>
        </w:tc>
        <w:tc>
          <w:tcPr>
            <w:tcW w:w="384" w:type="dxa"/>
            <w:gridSpan w:val="2"/>
            <w:tcBorders>
              <w:top w:val="nil"/>
              <w:left w:val="single" w:sz="4" w:space="0" w:color="auto"/>
              <w:bottom w:val="nil"/>
              <w:right w:val="nil"/>
            </w:tcBorders>
            <w:vAlign w:val="center"/>
            <w:hideMark/>
          </w:tcPr>
          <w:p w14:paraId="7A7E8E7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5DB3E26" w14:textId="77777777" w:rsidTr="00E97087">
        <w:trPr>
          <w:gridAfter w:val="1"/>
          <w:wAfter w:w="20" w:type="dxa"/>
          <w:trHeight w:val="300"/>
        </w:trPr>
        <w:tc>
          <w:tcPr>
            <w:tcW w:w="1271" w:type="dxa"/>
            <w:shd w:val="clear" w:color="000000" w:fill="FFFFFF"/>
            <w:vAlign w:val="center"/>
            <w:hideMark/>
          </w:tcPr>
          <w:p w14:paraId="2A0DD91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704DD3C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conformidade com normas de transporte sanitário estabelecidas pelo Ministério da Saúde.</w:t>
            </w:r>
          </w:p>
        </w:tc>
        <w:tc>
          <w:tcPr>
            <w:tcW w:w="384" w:type="dxa"/>
            <w:gridSpan w:val="2"/>
            <w:tcBorders>
              <w:top w:val="nil"/>
              <w:left w:val="single" w:sz="4" w:space="0" w:color="auto"/>
              <w:bottom w:val="nil"/>
              <w:right w:val="nil"/>
            </w:tcBorders>
            <w:vAlign w:val="center"/>
            <w:hideMark/>
          </w:tcPr>
          <w:p w14:paraId="74C2F26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CD6185C" w14:textId="77777777" w:rsidTr="00E97087">
        <w:trPr>
          <w:gridAfter w:val="2"/>
          <w:wAfter w:w="256" w:type="dxa"/>
          <w:trHeight w:val="600"/>
        </w:trPr>
        <w:tc>
          <w:tcPr>
            <w:tcW w:w="1271" w:type="dxa"/>
            <w:shd w:val="clear" w:color="000000" w:fill="D9E1F2"/>
            <w:vAlign w:val="center"/>
            <w:hideMark/>
          </w:tcPr>
          <w:p w14:paraId="76EC30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2.6.3</w:t>
            </w:r>
          </w:p>
        </w:tc>
        <w:tc>
          <w:tcPr>
            <w:tcW w:w="4253" w:type="dxa"/>
            <w:shd w:val="clear" w:color="000000" w:fill="D9E1F2"/>
            <w:vAlign w:val="center"/>
            <w:hideMark/>
          </w:tcPr>
          <w:p w14:paraId="5DFCC42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aquisição/ampliação de frota destinada ao transporte sanitário eletivo para os usuários da rede especializada (SAD, policlínica etc.).</w:t>
            </w:r>
          </w:p>
        </w:tc>
        <w:tc>
          <w:tcPr>
            <w:tcW w:w="3631" w:type="dxa"/>
            <w:shd w:val="clear" w:color="000000" w:fill="D9E1F2"/>
            <w:vAlign w:val="center"/>
            <w:hideMark/>
          </w:tcPr>
          <w:p w14:paraId="44FF07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ambulâncias adquiridas</w:t>
            </w:r>
          </w:p>
        </w:tc>
        <w:tc>
          <w:tcPr>
            <w:tcW w:w="733" w:type="dxa"/>
            <w:shd w:val="clear" w:color="000000" w:fill="D9E1F2"/>
            <w:vAlign w:val="center"/>
            <w:hideMark/>
          </w:tcPr>
          <w:p w14:paraId="06E1F7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5F0635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121EBA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FDFAA5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296CCC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tcBorders>
              <w:right w:val="single" w:sz="4" w:space="0" w:color="auto"/>
            </w:tcBorders>
            <w:shd w:val="clear" w:color="000000" w:fill="D9E1F2"/>
            <w:vAlign w:val="center"/>
            <w:hideMark/>
          </w:tcPr>
          <w:p w14:paraId="6E3AF43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6B6C5F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398073B" w14:textId="77777777" w:rsidTr="00E97087">
        <w:trPr>
          <w:gridAfter w:val="2"/>
          <w:wAfter w:w="256" w:type="dxa"/>
          <w:trHeight w:val="300"/>
        </w:trPr>
        <w:tc>
          <w:tcPr>
            <w:tcW w:w="1271" w:type="dxa"/>
            <w:vMerge w:val="restart"/>
            <w:shd w:val="clear" w:color="000000" w:fill="D9E1F2"/>
            <w:vAlign w:val="center"/>
            <w:hideMark/>
          </w:tcPr>
          <w:p w14:paraId="0C7143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2.6.4</w:t>
            </w:r>
          </w:p>
        </w:tc>
        <w:tc>
          <w:tcPr>
            <w:tcW w:w="4253" w:type="dxa"/>
            <w:vMerge w:val="restart"/>
            <w:shd w:val="clear" w:color="000000" w:fill="D9E1F2"/>
            <w:vAlign w:val="center"/>
            <w:hideMark/>
          </w:tcPr>
          <w:p w14:paraId="703D73B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as estruturas da Atenção Especializada à Saúde por meio da aquisição de bens permanentes (equipamentos, mobiliário e etc.) necessárias para realização das atividades.</w:t>
            </w:r>
          </w:p>
        </w:tc>
        <w:tc>
          <w:tcPr>
            <w:tcW w:w="3631" w:type="dxa"/>
            <w:vMerge w:val="restart"/>
            <w:shd w:val="clear" w:color="000000" w:fill="D9E1F2"/>
            <w:vAlign w:val="center"/>
            <w:hideMark/>
          </w:tcPr>
          <w:p w14:paraId="008E5F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serviços da Atenção Especializada com equipamentos, mobiliários e bens permanentes adequados às suas atividades.</w:t>
            </w:r>
          </w:p>
        </w:tc>
        <w:tc>
          <w:tcPr>
            <w:tcW w:w="733" w:type="dxa"/>
            <w:vMerge w:val="restart"/>
            <w:shd w:val="clear" w:color="000000" w:fill="D9E1F2"/>
            <w:vAlign w:val="center"/>
            <w:hideMark/>
          </w:tcPr>
          <w:p w14:paraId="7102AC2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0E9483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vMerge w:val="restart"/>
            <w:shd w:val="clear" w:color="000000" w:fill="D9E1F2"/>
            <w:vAlign w:val="center"/>
            <w:hideMark/>
          </w:tcPr>
          <w:p w14:paraId="729531D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60A53D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960" w:type="dxa"/>
            <w:vMerge w:val="restart"/>
            <w:shd w:val="clear" w:color="000000" w:fill="D9E1F2"/>
            <w:vAlign w:val="center"/>
            <w:hideMark/>
          </w:tcPr>
          <w:p w14:paraId="3E39F2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vMerge w:val="restart"/>
            <w:tcBorders>
              <w:right w:val="single" w:sz="4" w:space="0" w:color="auto"/>
            </w:tcBorders>
            <w:shd w:val="clear" w:color="000000" w:fill="D9E1F2"/>
            <w:vAlign w:val="center"/>
            <w:hideMark/>
          </w:tcPr>
          <w:p w14:paraId="500C74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8CBF58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78BB2DD" w14:textId="77777777" w:rsidTr="00E97087">
        <w:trPr>
          <w:gridAfter w:val="2"/>
          <w:wAfter w:w="256" w:type="dxa"/>
          <w:trHeight w:val="750"/>
        </w:trPr>
        <w:tc>
          <w:tcPr>
            <w:tcW w:w="1271" w:type="dxa"/>
            <w:vMerge/>
            <w:vAlign w:val="center"/>
            <w:hideMark/>
          </w:tcPr>
          <w:p w14:paraId="4A5A103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7C2CE72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61AC562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2B70E1D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2493E0C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5821E6B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279CC07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439061B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5022E3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0FB46B79"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31299B92" w14:textId="77777777" w:rsidTr="00E97087">
        <w:trPr>
          <w:gridAfter w:val="1"/>
          <w:wAfter w:w="20" w:type="dxa"/>
          <w:trHeight w:val="300"/>
        </w:trPr>
        <w:tc>
          <w:tcPr>
            <w:tcW w:w="1271" w:type="dxa"/>
            <w:shd w:val="clear" w:color="000000" w:fill="FFFFFF"/>
            <w:vAlign w:val="center"/>
            <w:hideMark/>
          </w:tcPr>
          <w:p w14:paraId="65597AB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34C57B5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 das necessidades de equipamentos e mobiliários dos serviços especializados.</w:t>
            </w:r>
          </w:p>
        </w:tc>
        <w:tc>
          <w:tcPr>
            <w:tcW w:w="384" w:type="dxa"/>
            <w:gridSpan w:val="2"/>
            <w:tcBorders>
              <w:top w:val="nil"/>
              <w:left w:val="single" w:sz="4" w:space="0" w:color="auto"/>
              <w:bottom w:val="nil"/>
              <w:right w:val="nil"/>
            </w:tcBorders>
            <w:vAlign w:val="center"/>
            <w:hideMark/>
          </w:tcPr>
          <w:p w14:paraId="1718E58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91D0C7A" w14:textId="77777777" w:rsidTr="00E97087">
        <w:trPr>
          <w:gridAfter w:val="1"/>
          <w:wAfter w:w="20" w:type="dxa"/>
          <w:trHeight w:val="300"/>
        </w:trPr>
        <w:tc>
          <w:tcPr>
            <w:tcW w:w="1271" w:type="dxa"/>
            <w:shd w:val="clear" w:color="000000" w:fill="FFFFFF"/>
            <w:vAlign w:val="center"/>
            <w:hideMark/>
          </w:tcPr>
          <w:p w14:paraId="244206B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40913D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 da necessidade e formalizar solicitação de demanda para a aquisição de bens permanentes.</w:t>
            </w:r>
          </w:p>
        </w:tc>
        <w:tc>
          <w:tcPr>
            <w:tcW w:w="384" w:type="dxa"/>
            <w:gridSpan w:val="2"/>
            <w:tcBorders>
              <w:top w:val="nil"/>
              <w:left w:val="single" w:sz="4" w:space="0" w:color="auto"/>
              <w:bottom w:val="nil"/>
              <w:right w:val="nil"/>
            </w:tcBorders>
            <w:vAlign w:val="center"/>
            <w:hideMark/>
          </w:tcPr>
          <w:p w14:paraId="3B4B0C2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D550D17" w14:textId="77777777" w:rsidTr="00E97087">
        <w:trPr>
          <w:gridAfter w:val="1"/>
          <w:wAfter w:w="20" w:type="dxa"/>
          <w:trHeight w:val="300"/>
        </w:trPr>
        <w:tc>
          <w:tcPr>
            <w:tcW w:w="1271" w:type="dxa"/>
            <w:shd w:val="clear" w:color="000000" w:fill="FFFFFF"/>
            <w:vAlign w:val="center"/>
            <w:hideMark/>
          </w:tcPr>
          <w:p w14:paraId="7A7490E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64E75C3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processos de compra conforme legislação vigente.</w:t>
            </w:r>
          </w:p>
        </w:tc>
        <w:tc>
          <w:tcPr>
            <w:tcW w:w="384" w:type="dxa"/>
            <w:gridSpan w:val="2"/>
            <w:tcBorders>
              <w:top w:val="nil"/>
              <w:left w:val="single" w:sz="4" w:space="0" w:color="auto"/>
              <w:bottom w:val="nil"/>
              <w:right w:val="nil"/>
            </w:tcBorders>
            <w:vAlign w:val="center"/>
            <w:hideMark/>
          </w:tcPr>
          <w:p w14:paraId="1ACA48B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3C0C8B" w14:textId="77777777" w:rsidTr="00E97087">
        <w:trPr>
          <w:gridAfter w:val="1"/>
          <w:wAfter w:w="20" w:type="dxa"/>
          <w:trHeight w:val="300"/>
        </w:trPr>
        <w:tc>
          <w:tcPr>
            <w:tcW w:w="1271" w:type="dxa"/>
            <w:shd w:val="clear" w:color="000000" w:fill="FFFFFF"/>
            <w:vAlign w:val="center"/>
            <w:hideMark/>
          </w:tcPr>
          <w:p w14:paraId="22E41F6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2496339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Instalar e disponibilizar equipamentos necessários ao funcionamento dos serviços especializados.</w:t>
            </w:r>
          </w:p>
        </w:tc>
        <w:tc>
          <w:tcPr>
            <w:tcW w:w="384" w:type="dxa"/>
            <w:gridSpan w:val="2"/>
            <w:tcBorders>
              <w:top w:val="nil"/>
              <w:left w:val="single" w:sz="4" w:space="0" w:color="auto"/>
              <w:bottom w:val="nil"/>
              <w:right w:val="nil"/>
            </w:tcBorders>
            <w:vAlign w:val="center"/>
            <w:hideMark/>
          </w:tcPr>
          <w:p w14:paraId="314550D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EAD7398" w14:textId="77777777" w:rsidTr="00E97087">
        <w:trPr>
          <w:gridAfter w:val="1"/>
          <w:wAfter w:w="20" w:type="dxa"/>
          <w:trHeight w:val="300"/>
        </w:trPr>
        <w:tc>
          <w:tcPr>
            <w:tcW w:w="1271" w:type="dxa"/>
            <w:shd w:val="clear" w:color="000000" w:fill="FFFFFF"/>
            <w:vAlign w:val="center"/>
            <w:hideMark/>
          </w:tcPr>
          <w:p w14:paraId="59BA1DA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5410F58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capacitação dos profissionais para utilização adequada dos equipamentos.</w:t>
            </w:r>
          </w:p>
        </w:tc>
        <w:tc>
          <w:tcPr>
            <w:tcW w:w="384" w:type="dxa"/>
            <w:gridSpan w:val="2"/>
            <w:tcBorders>
              <w:top w:val="nil"/>
              <w:left w:val="single" w:sz="4" w:space="0" w:color="auto"/>
              <w:bottom w:val="nil"/>
              <w:right w:val="nil"/>
            </w:tcBorders>
            <w:vAlign w:val="center"/>
            <w:hideMark/>
          </w:tcPr>
          <w:p w14:paraId="29A8E03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62FD69F" w14:textId="77777777" w:rsidTr="00E97087">
        <w:trPr>
          <w:gridAfter w:val="1"/>
          <w:wAfter w:w="20" w:type="dxa"/>
          <w:trHeight w:val="300"/>
        </w:trPr>
        <w:tc>
          <w:tcPr>
            <w:tcW w:w="1271" w:type="dxa"/>
            <w:shd w:val="clear" w:color="000000" w:fill="FFFFFF"/>
            <w:vAlign w:val="center"/>
            <w:hideMark/>
          </w:tcPr>
          <w:p w14:paraId="6F38661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61B21C7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solicitação de demanda para a manutenção preventiva e corretiva dos equipamentos adquiridos.</w:t>
            </w:r>
          </w:p>
        </w:tc>
        <w:tc>
          <w:tcPr>
            <w:tcW w:w="384" w:type="dxa"/>
            <w:gridSpan w:val="2"/>
            <w:tcBorders>
              <w:top w:val="nil"/>
              <w:left w:val="single" w:sz="4" w:space="0" w:color="auto"/>
              <w:bottom w:val="nil"/>
              <w:right w:val="nil"/>
            </w:tcBorders>
            <w:vAlign w:val="center"/>
            <w:hideMark/>
          </w:tcPr>
          <w:p w14:paraId="08FB927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305995C" w14:textId="77777777" w:rsidTr="00E97087">
        <w:trPr>
          <w:gridAfter w:val="2"/>
          <w:wAfter w:w="256" w:type="dxa"/>
          <w:trHeight w:val="600"/>
        </w:trPr>
        <w:tc>
          <w:tcPr>
            <w:tcW w:w="1271" w:type="dxa"/>
            <w:shd w:val="clear" w:color="000000" w:fill="D9E1F2"/>
            <w:vAlign w:val="center"/>
            <w:hideMark/>
          </w:tcPr>
          <w:p w14:paraId="64496C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2.6.5</w:t>
            </w:r>
          </w:p>
        </w:tc>
        <w:tc>
          <w:tcPr>
            <w:tcW w:w="4253" w:type="dxa"/>
            <w:shd w:val="clear" w:color="000000" w:fill="D9E1F2"/>
            <w:vAlign w:val="center"/>
            <w:hideMark/>
          </w:tcPr>
          <w:p w14:paraId="6FCE835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o Centro de Referência à Saúde da Mulher</w:t>
            </w:r>
          </w:p>
        </w:tc>
        <w:tc>
          <w:tcPr>
            <w:tcW w:w="3631" w:type="dxa"/>
            <w:shd w:val="clear" w:color="000000" w:fill="D9E1F2"/>
            <w:vAlign w:val="center"/>
            <w:hideMark/>
          </w:tcPr>
          <w:p w14:paraId="6090DD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Centro de Referência a Saúde da Mulher implantado.</w:t>
            </w:r>
          </w:p>
        </w:tc>
        <w:tc>
          <w:tcPr>
            <w:tcW w:w="733" w:type="dxa"/>
            <w:shd w:val="clear" w:color="000000" w:fill="D9E1F2"/>
            <w:vAlign w:val="center"/>
            <w:hideMark/>
          </w:tcPr>
          <w:p w14:paraId="3095C7B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D1B66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F4AB18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F897C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86AFF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2BD907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FF05BF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5B11EAC" w14:textId="77777777" w:rsidTr="00E97087">
        <w:trPr>
          <w:gridAfter w:val="2"/>
          <w:wAfter w:w="256" w:type="dxa"/>
          <w:trHeight w:val="600"/>
        </w:trPr>
        <w:tc>
          <w:tcPr>
            <w:tcW w:w="1271" w:type="dxa"/>
            <w:shd w:val="clear" w:color="000000" w:fill="D9E1F2"/>
            <w:vAlign w:val="center"/>
            <w:hideMark/>
          </w:tcPr>
          <w:p w14:paraId="08D904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2.6.6</w:t>
            </w:r>
          </w:p>
        </w:tc>
        <w:tc>
          <w:tcPr>
            <w:tcW w:w="4253" w:type="dxa"/>
            <w:shd w:val="clear" w:color="000000" w:fill="D9E1F2"/>
            <w:vAlign w:val="center"/>
            <w:hideMark/>
          </w:tcPr>
          <w:p w14:paraId="088DED6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o número de consultas especializadas mensais realizadas na Policlínica.</w:t>
            </w:r>
          </w:p>
        </w:tc>
        <w:tc>
          <w:tcPr>
            <w:tcW w:w="3631" w:type="dxa"/>
            <w:shd w:val="clear" w:color="000000" w:fill="D9E1F2"/>
            <w:vAlign w:val="center"/>
            <w:hideMark/>
          </w:tcPr>
          <w:p w14:paraId="47D875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consultas especializadas realizadas na Policlínica</w:t>
            </w:r>
          </w:p>
        </w:tc>
        <w:tc>
          <w:tcPr>
            <w:tcW w:w="733" w:type="dxa"/>
            <w:shd w:val="clear" w:color="000000" w:fill="D9E1F2"/>
            <w:vAlign w:val="center"/>
            <w:hideMark/>
          </w:tcPr>
          <w:p w14:paraId="560E4D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DB10DA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3150</w:t>
            </w:r>
          </w:p>
        </w:tc>
        <w:tc>
          <w:tcPr>
            <w:tcW w:w="1263" w:type="dxa"/>
            <w:shd w:val="clear" w:color="000000" w:fill="D9E1F2"/>
            <w:vAlign w:val="center"/>
            <w:hideMark/>
          </w:tcPr>
          <w:p w14:paraId="0C64A6E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C6344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3.544</w:t>
            </w:r>
          </w:p>
        </w:tc>
        <w:tc>
          <w:tcPr>
            <w:tcW w:w="960" w:type="dxa"/>
            <w:shd w:val="clear" w:color="000000" w:fill="D9E1F2"/>
            <w:vAlign w:val="center"/>
            <w:hideMark/>
          </w:tcPr>
          <w:p w14:paraId="575093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4.725</w:t>
            </w:r>
          </w:p>
        </w:tc>
        <w:tc>
          <w:tcPr>
            <w:tcW w:w="1214" w:type="dxa"/>
            <w:tcBorders>
              <w:right w:val="single" w:sz="4" w:space="0" w:color="auto"/>
            </w:tcBorders>
            <w:shd w:val="clear" w:color="000000" w:fill="D9E1F2"/>
            <w:vAlign w:val="center"/>
            <w:hideMark/>
          </w:tcPr>
          <w:p w14:paraId="4944C4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E322B3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88263C6" w14:textId="77777777" w:rsidTr="00E97087">
        <w:trPr>
          <w:gridAfter w:val="1"/>
          <w:wAfter w:w="20" w:type="dxa"/>
          <w:trHeight w:val="300"/>
        </w:trPr>
        <w:tc>
          <w:tcPr>
            <w:tcW w:w="1271" w:type="dxa"/>
            <w:shd w:val="clear" w:color="000000" w:fill="FFFFFF"/>
            <w:vAlign w:val="center"/>
            <w:hideMark/>
          </w:tcPr>
          <w:p w14:paraId="46F274C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E774E1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o quadro de profissionais especialistas por meio de novos contratos ou credenciamentos</w:t>
            </w:r>
          </w:p>
        </w:tc>
        <w:tc>
          <w:tcPr>
            <w:tcW w:w="384" w:type="dxa"/>
            <w:gridSpan w:val="2"/>
            <w:tcBorders>
              <w:top w:val="nil"/>
              <w:left w:val="single" w:sz="4" w:space="0" w:color="auto"/>
              <w:bottom w:val="nil"/>
              <w:right w:val="nil"/>
            </w:tcBorders>
            <w:vAlign w:val="center"/>
            <w:hideMark/>
          </w:tcPr>
          <w:p w14:paraId="21FB80A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B74BF35" w14:textId="77777777" w:rsidTr="00E97087">
        <w:trPr>
          <w:gridAfter w:val="1"/>
          <w:wAfter w:w="20" w:type="dxa"/>
          <w:trHeight w:val="300"/>
        </w:trPr>
        <w:tc>
          <w:tcPr>
            <w:tcW w:w="1271" w:type="dxa"/>
            <w:shd w:val="clear" w:color="000000" w:fill="FFFFFF"/>
            <w:vAlign w:val="center"/>
            <w:hideMark/>
          </w:tcPr>
          <w:p w14:paraId="4D3A811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58781BB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Reorganizar e otimizar as agendas de atendimento, reduzindo o número de faltas e melhorando o aproveitamento das vagas disponíveis</w:t>
            </w:r>
          </w:p>
        </w:tc>
        <w:tc>
          <w:tcPr>
            <w:tcW w:w="384" w:type="dxa"/>
            <w:gridSpan w:val="2"/>
            <w:tcBorders>
              <w:top w:val="nil"/>
              <w:left w:val="single" w:sz="4" w:space="0" w:color="auto"/>
              <w:bottom w:val="nil"/>
              <w:right w:val="nil"/>
            </w:tcBorders>
            <w:vAlign w:val="center"/>
            <w:hideMark/>
          </w:tcPr>
          <w:p w14:paraId="12CCF23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D4A621C" w14:textId="77777777" w:rsidTr="00E97087">
        <w:trPr>
          <w:gridAfter w:val="1"/>
          <w:wAfter w:w="20" w:type="dxa"/>
          <w:trHeight w:val="300"/>
        </w:trPr>
        <w:tc>
          <w:tcPr>
            <w:tcW w:w="1271" w:type="dxa"/>
            <w:shd w:val="clear" w:color="000000" w:fill="FFFFFF"/>
            <w:vAlign w:val="center"/>
            <w:hideMark/>
          </w:tcPr>
          <w:p w14:paraId="28D839E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A334BF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mutirões de consultas especializadas, priorizando especialidades com maior demanda reprimida</w:t>
            </w:r>
          </w:p>
        </w:tc>
        <w:tc>
          <w:tcPr>
            <w:tcW w:w="384" w:type="dxa"/>
            <w:gridSpan w:val="2"/>
            <w:tcBorders>
              <w:top w:val="nil"/>
              <w:left w:val="single" w:sz="4" w:space="0" w:color="auto"/>
              <w:bottom w:val="nil"/>
              <w:right w:val="nil"/>
            </w:tcBorders>
            <w:vAlign w:val="center"/>
            <w:hideMark/>
          </w:tcPr>
          <w:p w14:paraId="6CF5D07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82AB7A2" w14:textId="77777777" w:rsidTr="00E97087">
        <w:trPr>
          <w:gridAfter w:val="1"/>
          <w:wAfter w:w="20" w:type="dxa"/>
          <w:trHeight w:val="300"/>
        </w:trPr>
        <w:tc>
          <w:tcPr>
            <w:tcW w:w="1271" w:type="dxa"/>
            <w:shd w:val="clear" w:color="000000" w:fill="FFFFFF"/>
            <w:vAlign w:val="center"/>
            <w:hideMark/>
          </w:tcPr>
          <w:p w14:paraId="19A284B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0ACB4C3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capacitação e educação permanente para profissionais, visando aprimorar a gestão de filas e o fluxo de atendimento</w:t>
            </w:r>
          </w:p>
        </w:tc>
        <w:tc>
          <w:tcPr>
            <w:tcW w:w="384" w:type="dxa"/>
            <w:gridSpan w:val="2"/>
            <w:tcBorders>
              <w:top w:val="nil"/>
              <w:left w:val="single" w:sz="4" w:space="0" w:color="auto"/>
              <w:bottom w:val="nil"/>
              <w:right w:val="nil"/>
            </w:tcBorders>
            <w:vAlign w:val="center"/>
            <w:hideMark/>
          </w:tcPr>
          <w:p w14:paraId="343674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D2CECB" w14:textId="77777777" w:rsidTr="00E97087">
        <w:trPr>
          <w:gridAfter w:val="1"/>
          <w:wAfter w:w="20" w:type="dxa"/>
          <w:trHeight w:val="300"/>
        </w:trPr>
        <w:tc>
          <w:tcPr>
            <w:tcW w:w="1271" w:type="dxa"/>
            <w:shd w:val="clear" w:color="000000" w:fill="FFFFFF"/>
            <w:vAlign w:val="center"/>
            <w:hideMark/>
          </w:tcPr>
          <w:p w14:paraId="09D3845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1287CF5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de especialidades médicas e serviços de apoio diagnóstico conforme perfil epidemiológico</w:t>
            </w:r>
          </w:p>
        </w:tc>
        <w:tc>
          <w:tcPr>
            <w:tcW w:w="384" w:type="dxa"/>
            <w:gridSpan w:val="2"/>
            <w:tcBorders>
              <w:top w:val="nil"/>
              <w:left w:val="single" w:sz="4" w:space="0" w:color="auto"/>
              <w:bottom w:val="nil"/>
              <w:right w:val="nil"/>
            </w:tcBorders>
            <w:vAlign w:val="center"/>
            <w:hideMark/>
          </w:tcPr>
          <w:p w14:paraId="7F2969F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A033BCF" w14:textId="77777777" w:rsidTr="00E97087">
        <w:trPr>
          <w:gridAfter w:val="1"/>
          <w:wAfter w:w="20" w:type="dxa"/>
          <w:trHeight w:val="300"/>
        </w:trPr>
        <w:tc>
          <w:tcPr>
            <w:tcW w:w="1271" w:type="dxa"/>
            <w:shd w:val="clear" w:color="000000" w:fill="FFFFFF"/>
            <w:vAlign w:val="center"/>
            <w:hideMark/>
          </w:tcPr>
          <w:p w14:paraId="1C5426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6345892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articulação entre Atenção Básica e Policlínica, com protocolos de referência e contrarreferência padronizados</w:t>
            </w:r>
          </w:p>
        </w:tc>
        <w:tc>
          <w:tcPr>
            <w:tcW w:w="384" w:type="dxa"/>
            <w:gridSpan w:val="2"/>
            <w:tcBorders>
              <w:top w:val="nil"/>
              <w:left w:val="single" w:sz="4" w:space="0" w:color="auto"/>
              <w:bottom w:val="nil"/>
              <w:right w:val="nil"/>
            </w:tcBorders>
            <w:vAlign w:val="center"/>
            <w:hideMark/>
          </w:tcPr>
          <w:p w14:paraId="7DAABC3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D4D5C4C" w14:textId="77777777" w:rsidTr="00E97087">
        <w:trPr>
          <w:gridAfter w:val="1"/>
          <w:wAfter w:w="20" w:type="dxa"/>
          <w:trHeight w:val="300"/>
        </w:trPr>
        <w:tc>
          <w:tcPr>
            <w:tcW w:w="1271" w:type="dxa"/>
            <w:shd w:val="clear" w:color="000000" w:fill="FFFFFF"/>
            <w:vAlign w:val="center"/>
            <w:hideMark/>
          </w:tcPr>
          <w:p w14:paraId="091A461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4FFFF50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mensalmente os indicadores, com relatórios de consultas realizadas e taxa de absenteísmo</w:t>
            </w:r>
          </w:p>
        </w:tc>
        <w:tc>
          <w:tcPr>
            <w:tcW w:w="384" w:type="dxa"/>
            <w:gridSpan w:val="2"/>
            <w:tcBorders>
              <w:top w:val="nil"/>
              <w:left w:val="single" w:sz="4" w:space="0" w:color="auto"/>
              <w:bottom w:val="nil"/>
              <w:right w:val="nil"/>
            </w:tcBorders>
            <w:vAlign w:val="center"/>
            <w:hideMark/>
          </w:tcPr>
          <w:p w14:paraId="29675C5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FF67A45" w14:textId="77777777" w:rsidTr="00E97087">
        <w:trPr>
          <w:gridAfter w:val="1"/>
          <w:wAfter w:w="20" w:type="dxa"/>
          <w:trHeight w:val="300"/>
        </w:trPr>
        <w:tc>
          <w:tcPr>
            <w:tcW w:w="1271" w:type="dxa"/>
            <w:shd w:val="clear" w:color="000000" w:fill="FFFFFF"/>
            <w:vAlign w:val="center"/>
            <w:hideMark/>
          </w:tcPr>
          <w:p w14:paraId="1BDADDC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3679D84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Adequar a infraestrutura física e tecnológica da Policlínica para comportar o aumento da demanda e garantir qualidade no atendimento</w:t>
            </w:r>
          </w:p>
        </w:tc>
        <w:tc>
          <w:tcPr>
            <w:tcW w:w="384" w:type="dxa"/>
            <w:gridSpan w:val="2"/>
            <w:tcBorders>
              <w:top w:val="nil"/>
              <w:left w:val="single" w:sz="4" w:space="0" w:color="auto"/>
              <w:bottom w:val="nil"/>
              <w:right w:val="nil"/>
            </w:tcBorders>
            <w:vAlign w:val="center"/>
            <w:hideMark/>
          </w:tcPr>
          <w:p w14:paraId="7B6A16B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C91D85" w14:textId="77777777" w:rsidTr="00E97087">
        <w:trPr>
          <w:gridAfter w:val="1"/>
          <w:wAfter w:w="20" w:type="dxa"/>
          <w:trHeight w:val="300"/>
        </w:trPr>
        <w:tc>
          <w:tcPr>
            <w:tcW w:w="1271" w:type="dxa"/>
            <w:shd w:val="clear" w:color="000000" w:fill="FFFFFF"/>
            <w:vAlign w:val="center"/>
            <w:hideMark/>
          </w:tcPr>
          <w:p w14:paraId="1DBD726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center"/>
            <w:hideMark/>
          </w:tcPr>
          <w:p w14:paraId="07DB6C6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ações de comunicação e mobilização social, informando a população sobre a ampliação dos serviços e a importância do comparecimento às consultas agendadas</w:t>
            </w:r>
          </w:p>
        </w:tc>
        <w:tc>
          <w:tcPr>
            <w:tcW w:w="384" w:type="dxa"/>
            <w:gridSpan w:val="2"/>
            <w:tcBorders>
              <w:top w:val="nil"/>
              <w:left w:val="single" w:sz="4" w:space="0" w:color="auto"/>
              <w:bottom w:val="nil"/>
              <w:right w:val="nil"/>
            </w:tcBorders>
            <w:vAlign w:val="center"/>
            <w:hideMark/>
          </w:tcPr>
          <w:p w14:paraId="07DA9D1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246F6DA" w14:textId="77777777" w:rsidTr="00E97087">
        <w:trPr>
          <w:gridAfter w:val="2"/>
          <w:wAfter w:w="256" w:type="dxa"/>
          <w:trHeight w:val="600"/>
        </w:trPr>
        <w:tc>
          <w:tcPr>
            <w:tcW w:w="1271" w:type="dxa"/>
            <w:shd w:val="clear" w:color="000000" w:fill="D9E1F2"/>
            <w:vAlign w:val="center"/>
            <w:hideMark/>
          </w:tcPr>
          <w:p w14:paraId="067E70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2.6.7</w:t>
            </w:r>
          </w:p>
        </w:tc>
        <w:tc>
          <w:tcPr>
            <w:tcW w:w="4253" w:type="dxa"/>
            <w:shd w:val="clear" w:color="000000" w:fill="D9E1F2"/>
            <w:vAlign w:val="center"/>
            <w:hideMark/>
          </w:tcPr>
          <w:p w14:paraId="3BBF065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Construir um Hemonúcleo em articulação interfederativa com o Estado do Pará.</w:t>
            </w:r>
          </w:p>
        </w:tc>
        <w:tc>
          <w:tcPr>
            <w:tcW w:w="3631" w:type="dxa"/>
            <w:shd w:val="clear" w:color="000000" w:fill="D9E1F2"/>
            <w:vAlign w:val="center"/>
            <w:hideMark/>
          </w:tcPr>
          <w:p w14:paraId="2A642E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Serviço de sangue e hemoderivados implantado.</w:t>
            </w:r>
          </w:p>
        </w:tc>
        <w:tc>
          <w:tcPr>
            <w:tcW w:w="733" w:type="dxa"/>
            <w:shd w:val="clear" w:color="000000" w:fill="D9E1F2"/>
            <w:vAlign w:val="center"/>
            <w:hideMark/>
          </w:tcPr>
          <w:p w14:paraId="6068E7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3805C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E7547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43FB6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B4E95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00BA28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0BE5EC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4D087AC" w14:textId="77777777" w:rsidTr="00E97087">
        <w:trPr>
          <w:gridAfter w:val="2"/>
          <w:wAfter w:w="256" w:type="dxa"/>
          <w:trHeight w:val="300"/>
        </w:trPr>
        <w:tc>
          <w:tcPr>
            <w:tcW w:w="1271" w:type="dxa"/>
            <w:vMerge w:val="restart"/>
            <w:shd w:val="clear" w:color="000000" w:fill="D9E1F2"/>
            <w:vAlign w:val="center"/>
            <w:hideMark/>
          </w:tcPr>
          <w:p w14:paraId="1778C0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2.6.8</w:t>
            </w:r>
          </w:p>
        </w:tc>
        <w:tc>
          <w:tcPr>
            <w:tcW w:w="4253" w:type="dxa"/>
            <w:vMerge w:val="restart"/>
            <w:shd w:val="clear" w:color="000000" w:fill="D9E1F2"/>
            <w:vAlign w:val="center"/>
            <w:hideMark/>
          </w:tcPr>
          <w:p w14:paraId="0E70772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realização de exames laboratoriais em análise clínica garantindo acesso e qualidade em tempo oportuno</w:t>
            </w:r>
          </w:p>
        </w:tc>
        <w:tc>
          <w:tcPr>
            <w:tcW w:w="3631" w:type="dxa"/>
            <w:vMerge w:val="restart"/>
            <w:shd w:val="clear" w:color="000000" w:fill="D9E1F2"/>
            <w:vAlign w:val="center"/>
            <w:hideMark/>
          </w:tcPr>
          <w:p w14:paraId="0B976F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exames laboratoriais de análises clínicas realizados.</w:t>
            </w:r>
          </w:p>
        </w:tc>
        <w:tc>
          <w:tcPr>
            <w:tcW w:w="733" w:type="dxa"/>
            <w:vMerge w:val="restart"/>
            <w:shd w:val="clear" w:color="000000" w:fill="D9E1F2"/>
            <w:vAlign w:val="center"/>
            <w:hideMark/>
          </w:tcPr>
          <w:p w14:paraId="4B9EDFF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29027B8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vMerge w:val="restart"/>
            <w:shd w:val="clear" w:color="000000" w:fill="D9E1F2"/>
            <w:vAlign w:val="center"/>
            <w:hideMark/>
          </w:tcPr>
          <w:p w14:paraId="5F49D12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2DE94FE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960" w:type="dxa"/>
            <w:vMerge w:val="restart"/>
            <w:shd w:val="clear" w:color="000000" w:fill="D9E1F2"/>
            <w:vAlign w:val="center"/>
            <w:hideMark/>
          </w:tcPr>
          <w:p w14:paraId="6AAA69F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vMerge w:val="restart"/>
            <w:tcBorders>
              <w:right w:val="single" w:sz="4" w:space="0" w:color="auto"/>
            </w:tcBorders>
            <w:shd w:val="clear" w:color="000000" w:fill="D9E1F2"/>
            <w:vAlign w:val="center"/>
            <w:hideMark/>
          </w:tcPr>
          <w:p w14:paraId="26B012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BD2108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840A463" w14:textId="77777777" w:rsidTr="00E97087">
        <w:trPr>
          <w:gridAfter w:val="2"/>
          <w:wAfter w:w="256" w:type="dxa"/>
          <w:trHeight w:val="300"/>
        </w:trPr>
        <w:tc>
          <w:tcPr>
            <w:tcW w:w="1271" w:type="dxa"/>
            <w:vMerge/>
            <w:vAlign w:val="center"/>
            <w:hideMark/>
          </w:tcPr>
          <w:p w14:paraId="5EF1A4A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77468C5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688287C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729F8A2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6D84B29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16C5425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288E256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03E6DB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2603B1E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76CD2CE7"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5287DC8F" w14:textId="77777777" w:rsidTr="00E97087">
        <w:trPr>
          <w:gridAfter w:val="1"/>
          <w:wAfter w:w="20" w:type="dxa"/>
          <w:trHeight w:val="300"/>
        </w:trPr>
        <w:tc>
          <w:tcPr>
            <w:tcW w:w="1271" w:type="dxa"/>
            <w:shd w:val="clear" w:color="000000" w:fill="FFFFFF"/>
            <w:vAlign w:val="center"/>
            <w:hideMark/>
          </w:tcPr>
          <w:p w14:paraId="22EF373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4E261D3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solicitação de demanda para aquisição de insumos, reagentes e equipamentos laboratoriais necessários.</w:t>
            </w:r>
          </w:p>
        </w:tc>
        <w:tc>
          <w:tcPr>
            <w:tcW w:w="384" w:type="dxa"/>
            <w:gridSpan w:val="2"/>
            <w:tcBorders>
              <w:top w:val="nil"/>
              <w:left w:val="single" w:sz="4" w:space="0" w:color="auto"/>
              <w:bottom w:val="nil"/>
              <w:right w:val="nil"/>
            </w:tcBorders>
            <w:vAlign w:val="center"/>
            <w:hideMark/>
          </w:tcPr>
          <w:p w14:paraId="273C61F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33D439" w14:textId="77777777" w:rsidTr="00E97087">
        <w:trPr>
          <w:gridAfter w:val="1"/>
          <w:wAfter w:w="20" w:type="dxa"/>
          <w:trHeight w:val="300"/>
        </w:trPr>
        <w:tc>
          <w:tcPr>
            <w:tcW w:w="1271" w:type="dxa"/>
            <w:shd w:val="clear" w:color="000000" w:fill="FFFFFF"/>
            <w:vAlign w:val="center"/>
            <w:hideMark/>
          </w:tcPr>
          <w:p w14:paraId="412535E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4B911A6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Qualificar a equipe técnica responsável pelos exames laboratoriais.</w:t>
            </w:r>
          </w:p>
        </w:tc>
        <w:tc>
          <w:tcPr>
            <w:tcW w:w="384" w:type="dxa"/>
            <w:gridSpan w:val="2"/>
            <w:tcBorders>
              <w:top w:val="nil"/>
              <w:left w:val="single" w:sz="4" w:space="0" w:color="auto"/>
              <w:bottom w:val="nil"/>
              <w:right w:val="nil"/>
            </w:tcBorders>
            <w:vAlign w:val="center"/>
            <w:hideMark/>
          </w:tcPr>
          <w:p w14:paraId="18AFED6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AFACD3" w14:textId="77777777" w:rsidTr="00E97087">
        <w:trPr>
          <w:gridAfter w:val="1"/>
          <w:wAfter w:w="20" w:type="dxa"/>
          <w:trHeight w:val="300"/>
        </w:trPr>
        <w:tc>
          <w:tcPr>
            <w:tcW w:w="1271" w:type="dxa"/>
            <w:shd w:val="clear" w:color="000000" w:fill="FFFFFF"/>
            <w:vAlign w:val="center"/>
            <w:hideMark/>
          </w:tcPr>
          <w:p w14:paraId="4F616AF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6750906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protocolos de qualidade e controle dos exames.</w:t>
            </w:r>
          </w:p>
        </w:tc>
        <w:tc>
          <w:tcPr>
            <w:tcW w:w="384" w:type="dxa"/>
            <w:gridSpan w:val="2"/>
            <w:tcBorders>
              <w:top w:val="nil"/>
              <w:left w:val="single" w:sz="4" w:space="0" w:color="auto"/>
              <w:bottom w:val="nil"/>
              <w:right w:val="nil"/>
            </w:tcBorders>
            <w:vAlign w:val="center"/>
            <w:hideMark/>
          </w:tcPr>
          <w:p w14:paraId="18C03B4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02C522D" w14:textId="77777777" w:rsidTr="00E97087">
        <w:trPr>
          <w:gridAfter w:val="1"/>
          <w:wAfter w:w="20" w:type="dxa"/>
          <w:trHeight w:val="300"/>
        </w:trPr>
        <w:tc>
          <w:tcPr>
            <w:tcW w:w="1271" w:type="dxa"/>
            <w:shd w:val="clear" w:color="000000" w:fill="FFFFFF"/>
            <w:vAlign w:val="center"/>
            <w:hideMark/>
          </w:tcPr>
          <w:p w14:paraId="6B85E8C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0B40EBA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articulação entre Atenção Primária à Saúde e serviços laboratoriais para agilizar a coleta e entrega de resultados.</w:t>
            </w:r>
          </w:p>
        </w:tc>
        <w:tc>
          <w:tcPr>
            <w:tcW w:w="384" w:type="dxa"/>
            <w:gridSpan w:val="2"/>
            <w:tcBorders>
              <w:top w:val="nil"/>
              <w:left w:val="single" w:sz="4" w:space="0" w:color="auto"/>
              <w:bottom w:val="nil"/>
              <w:right w:val="nil"/>
            </w:tcBorders>
            <w:vAlign w:val="center"/>
            <w:hideMark/>
          </w:tcPr>
          <w:p w14:paraId="549C030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4C72AB8" w14:textId="77777777" w:rsidTr="00E97087">
        <w:trPr>
          <w:gridAfter w:val="1"/>
          <w:wAfter w:w="20" w:type="dxa"/>
          <w:trHeight w:val="300"/>
        </w:trPr>
        <w:tc>
          <w:tcPr>
            <w:tcW w:w="1271" w:type="dxa"/>
            <w:shd w:val="clear" w:color="000000" w:fill="FFFFFF"/>
            <w:vAlign w:val="center"/>
            <w:hideMark/>
          </w:tcPr>
          <w:p w14:paraId="3F5931C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5BD7B0A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indicadores de tempo de resposta e qualidade dos exames.</w:t>
            </w:r>
          </w:p>
        </w:tc>
        <w:tc>
          <w:tcPr>
            <w:tcW w:w="384" w:type="dxa"/>
            <w:gridSpan w:val="2"/>
            <w:tcBorders>
              <w:top w:val="nil"/>
              <w:left w:val="single" w:sz="4" w:space="0" w:color="auto"/>
              <w:bottom w:val="nil"/>
              <w:right w:val="nil"/>
            </w:tcBorders>
            <w:vAlign w:val="center"/>
            <w:hideMark/>
          </w:tcPr>
          <w:p w14:paraId="7CA0ED9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34E7D76" w14:textId="77777777" w:rsidTr="00E97087">
        <w:trPr>
          <w:gridAfter w:val="1"/>
          <w:wAfter w:w="20" w:type="dxa"/>
          <w:trHeight w:val="300"/>
        </w:trPr>
        <w:tc>
          <w:tcPr>
            <w:tcW w:w="1271" w:type="dxa"/>
            <w:shd w:val="clear" w:color="000000" w:fill="FFFFFF"/>
            <w:vAlign w:val="center"/>
            <w:hideMark/>
          </w:tcPr>
          <w:p w14:paraId="27BEBAA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5B0C2C8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o projeto arquitetônico conforme normas da Anvisa e da Agência Nacional de Vigilância Sanitária.</w:t>
            </w:r>
          </w:p>
        </w:tc>
        <w:tc>
          <w:tcPr>
            <w:tcW w:w="384" w:type="dxa"/>
            <w:gridSpan w:val="2"/>
            <w:tcBorders>
              <w:top w:val="nil"/>
              <w:left w:val="single" w:sz="4" w:space="0" w:color="auto"/>
              <w:bottom w:val="nil"/>
              <w:right w:val="nil"/>
            </w:tcBorders>
            <w:vAlign w:val="center"/>
            <w:hideMark/>
          </w:tcPr>
          <w:p w14:paraId="7D1615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C89675" w14:textId="77777777" w:rsidTr="00E97087">
        <w:trPr>
          <w:gridAfter w:val="1"/>
          <w:wAfter w:w="20" w:type="dxa"/>
          <w:trHeight w:val="300"/>
        </w:trPr>
        <w:tc>
          <w:tcPr>
            <w:tcW w:w="1271" w:type="dxa"/>
            <w:shd w:val="clear" w:color="000000" w:fill="FFFFFF"/>
            <w:vAlign w:val="center"/>
            <w:hideMark/>
          </w:tcPr>
          <w:p w14:paraId="052FEF9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1B08020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com a APS para a informatização das UBSs com sistema laboratorial.</w:t>
            </w:r>
          </w:p>
        </w:tc>
        <w:tc>
          <w:tcPr>
            <w:tcW w:w="384" w:type="dxa"/>
            <w:gridSpan w:val="2"/>
            <w:tcBorders>
              <w:top w:val="nil"/>
              <w:left w:val="single" w:sz="4" w:space="0" w:color="auto"/>
              <w:bottom w:val="nil"/>
              <w:right w:val="nil"/>
            </w:tcBorders>
            <w:vAlign w:val="center"/>
            <w:hideMark/>
          </w:tcPr>
          <w:p w14:paraId="1D43600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444B226" w14:textId="77777777" w:rsidTr="00E97087">
        <w:trPr>
          <w:gridAfter w:val="1"/>
          <w:wAfter w:w="20" w:type="dxa"/>
          <w:trHeight w:val="300"/>
        </w:trPr>
        <w:tc>
          <w:tcPr>
            <w:tcW w:w="1271" w:type="dxa"/>
            <w:shd w:val="clear" w:color="000000" w:fill="FFFFFF"/>
            <w:vAlign w:val="center"/>
            <w:hideMark/>
          </w:tcPr>
          <w:p w14:paraId="7640E82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3316543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de coletas domiciliares, reduzindo tempo de espera.</w:t>
            </w:r>
          </w:p>
        </w:tc>
        <w:tc>
          <w:tcPr>
            <w:tcW w:w="384" w:type="dxa"/>
            <w:gridSpan w:val="2"/>
            <w:tcBorders>
              <w:top w:val="nil"/>
              <w:left w:val="single" w:sz="4" w:space="0" w:color="auto"/>
              <w:bottom w:val="nil"/>
              <w:right w:val="nil"/>
            </w:tcBorders>
            <w:vAlign w:val="center"/>
            <w:hideMark/>
          </w:tcPr>
          <w:p w14:paraId="7AA8AEB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A57ED08" w14:textId="77777777" w:rsidTr="00E97087">
        <w:trPr>
          <w:gridAfter w:val="2"/>
          <w:wAfter w:w="256" w:type="dxa"/>
          <w:trHeight w:val="600"/>
        </w:trPr>
        <w:tc>
          <w:tcPr>
            <w:tcW w:w="1271" w:type="dxa"/>
            <w:shd w:val="clear" w:color="000000" w:fill="D9E1F2"/>
            <w:vAlign w:val="center"/>
            <w:hideMark/>
          </w:tcPr>
          <w:p w14:paraId="4A7330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2.6.9</w:t>
            </w:r>
          </w:p>
        </w:tc>
        <w:tc>
          <w:tcPr>
            <w:tcW w:w="4253" w:type="dxa"/>
            <w:shd w:val="clear" w:color="000000" w:fill="D9E1F2"/>
            <w:vAlign w:val="center"/>
            <w:hideMark/>
          </w:tcPr>
          <w:p w14:paraId="4025D4E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realização dos exames de mamografia de rastreamentos para mulheres de 50 a 74 anos</w:t>
            </w:r>
          </w:p>
        </w:tc>
        <w:tc>
          <w:tcPr>
            <w:tcW w:w="3631" w:type="dxa"/>
            <w:shd w:val="clear" w:color="000000" w:fill="D9E1F2"/>
            <w:vAlign w:val="center"/>
            <w:hideMark/>
          </w:tcPr>
          <w:p w14:paraId="066503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exames de mamografia de rastreamento realizado em mulheres de 50 a 74 anos</w:t>
            </w:r>
          </w:p>
        </w:tc>
        <w:tc>
          <w:tcPr>
            <w:tcW w:w="733" w:type="dxa"/>
            <w:shd w:val="clear" w:color="000000" w:fill="D9E1F2"/>
            <w:vAlign w:val="center"/>
            <w:hideMark/>
          </w:tcPr>
          <w:p w14:paraId="6C4122D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9E2A5C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26FF10D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2352B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960" w:type="dxa"/>
            <w:shd w:val="clear" w:color="000000" w:fill="D9E1F2"/>
            <w:vAlign w:val="center"/>
            <w:hideMark/>
          </w:tcPr>
          <w:p w14:paraId="6CCCAD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14" w:type="dxa"/>
            <w:tcBorders>
              <w:right w:val="single" w:sz="4" w:space="0" w:color="auto"/>
            </w:tcBorders>
            <w:shd w:val="clear" w:color="000000" w:fill="D9E1F2"/>
            <w:vAlign w:val="center"/>
            <w:hideMark/>
          </w:tcPr>
          <w:p w14:paraId="033296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6BE372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E0AA8F" w14:textId="77777777" w:rsidTr="00E97087">
        <w:trPr>
          <w:gridAfter w:val="1"/>
          <w:wAfter w:w="20" w:type="dxa"/>
          <w:trHeight w:val="300"/>
        </w:trPr>
        <w:tc>
          <w:tcPr>
            <w:tcW w:w="1271" w:type="dxa"/>
            <w:shd w:val="clear" w:color="000000" w:fill="FFFFFF"/>
            <w:vAlign w:val="center"/>
            <w:hideMark/>
          </w:tcPr>
          <w:p w14:paraId="6A2D060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C4DF8C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equipes de Saúde da Família sobre rastreamento do câncer de mama e fluxos de encaminhamento.</w:t>
            </w:r>
          </w:p>
        </w:tc>
        <w:tc>
          <w:tcPr>
            <w:tcW w:w="384" w:type="dxa"/>
            <w:gridSpan w:val="2"/>
            <w:tcBorders>
              <w:top w:val="nil"/>
              <w:left w:val="single" w:sz="4" w:space="0" w:color="auto"/>
              <w:bottom w:val="nil"/>
              <w:right w:val="nil"/>
            </w:tcBorders>
            <w:vAlign w:val="center"/>
            <w:hideMark/>
          </w:tcPr>
          <w:p w14:paraId="364D3B1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DE37C99" w14:textId="77777777" w:rsidTr="00E97087">
        <w:trPr>
          <w:gridAfter w:val="1"/>
          <w:wAfter w:w="20" w:type="dxa"/>
          <w:trHeight w:val="300"/>
        </w:trPr>
        <w:tc>
          <w:tcPr>
            <w:tcW w:w="1271" w:type="dxa"/>
            <w:shd w:val="clear" w:color="000000" w:fill="FFFFFF"/>
            <w:vAlign w:val="center"/>
            <w:hideMark/>
          </w:tcPr>
          <w:p w14:paraId="04FC1B8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56B99D6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manutenção e funcionamento do mamógrafo existente, evitando paralisações por falhas técnicas.</w:t>
            </w:r>
          </w:p>
        </w:tc>
        <w:tc>
          <w:tcPr>
            <w:tcW w:w="384" w:type="dxa"/>
            <w:gridSpan w:val="2"/>
            <w:tcBorders>
              <w:top w:val="nil"/>
              <w:left w:val="single" w:sz="4" w:space="0" w:color="auto"/>
              <w:bottom w:val="nil"/>
              <w:right w:val="nil"/>
            </w:tcBorders>
            <w:vAlign w:val="center"/>
            <w:hideMark/>
          </w:tcPr>
          <w:p w14:paraId="29D8669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62567C0" w14:textId="77777777" w:rsidTr="00E97087">
        <w:trPr>
          <w:gridAfter w:val="1"/>
          <w:wAfter w:w="20" w:type="dxa"/>
          <w:trHeight w:val="300"/>
        </w:trPr>
        <w:tc>
          <w:tcPr>
            <w:tcW w:w="1271" w:type="dxa"/>
            <w:shd w:val="clear" w:color="000000" w:fill="FFFFFF"/>
            <w:vAlign w:val="center"/>
            <w:hideMark/>
          </w:tcPr>
          <w:p w14:paraId="4B2FF51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9D94DD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a cobertura atual de mamografias por unidade de saúde e identificar áreas com menor acesso.</w:t>
            </w:r>
          </w:p>
        </w:tc>
        <w:tc>
          <w:tcPr>
            <w:tcW w:w="384" w:type="dxa"/>
            <w:gridSpan w:val="2"/>
            <w:tcBorders>
              <w:top w:val="nil"/>
              <w:left w:val="single" w:sz="4" w:space="0" w:color="auto"/>
              <w:bottom w:val="nil"/>
              <w:right w:val="nil"/>
            </w:tcBorders>
            <w:vAlign w:val="center"/>
            <w:hideMark/>
          </w:tcPr>
          <w:p w14:paraId="708C019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E573F0" w14:textId="77777777" w:rsidTr="00E97087">
        <w:trPr>
          <w:gridAfter w:val="1"/>
          <w:wAfter w:w="20" w:type="dxa"/>
          <w:trHeight w:val="300"/>
        </w:trPr>
        <w:tc>
          <w:tcPr>
            <w:tcW w:w="1271" w:type="dxa"/>
            <w:shd w:val="clear" w:color="000000" w:fill="FFFFFF"/>
            <w:vAlign w:val="center"/>
            <w:hideMark/>
          </w:tcPr>
          <w:p w14:paraId="240A1AA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32AC38D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Orientar sobre atualização do cadastro de mulheres de 50 a 74 anos nas equipes de Saúde da Família.</w:t>
            </w:r>
          </w:p>
        </w:tc>
        <w:tc>
          <w:tcPr>
            <w:tcW w:w="384" w:type="dxa"/>
            <w:gridSpan w:val="2"/>
            <w:tcBorders>
              <w:top w:val="nil"/>
              <w:left w:val="single" w:sz="4" w:space="0" w:color="auto"/>
              <w:bottom w:val="nil"/>
              <w:right w:val="nil"/>
            </w:tcBorders>
            <w:vAlign w:val="center"/>
            <w:hideMark/>
          </w:tcPr>
          <w:p w14:paraId="140DDD0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FE89C3B" w14:textId="77777777" w:rsidTr="00E97087">
        <w:trPr>
          <w:gridAfter w:val="1"/>
          <w:wAfter w:w="20" w:type="dxa"/>
          <w:trHeight w:val="300"/>
        </w:trPr>
        <w:tc>
          <w:tcPr>
            <w:tcW w:w="1271" w:type="dxa"/>
            <w:shd w:val="clear" w:color="000000" w:fill="FFFFFF"/>
            <w:vAlign w:val="center"/>
            <w:hideMark/>
          </w:tcPr>
          <w:p w14:paraId="679DBDF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298C94D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com a APS sobre importância de busca ativa domiciliar por ACS das mulheres que nunca realizaram mamografia.</w:t>
            </w:r>
          </w:p>
        </w:tc>
        <w:tc>
          <w:tcPr>
            <w:tcW w:w="384" w:type="dxa"/>
            <w:gridSpan w:val="2"/>
            <w:tcBorders>
              <w:top w:val="nil"/>
              <w:left w:val="single" w:sz="4" w:space="0" w:color="auto"/>
              <w:bottom w:val="nil"/>
              <w:right w:val="nil"/>
            </w:tcBorders>
            <w:vAlign w:val="center"/>
            <w:hideMark/>
          </w:tcPr>
          <w:p w14:paraId="113741E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585A39" w14:textId="77777777" w:rsidTr="00E97087">
        <w:trPr>
          <w:gridAfter w:val="1"/>
          <w:wAfter w:w="20" w:type="dxa"/>
          <w:trHeight w:val="300"/>
        </w:trPr>
        <w:tc>
          <w:tcPr>
            <w:tcW w:w="1271" w:type="dxa"/>
            <w:shd w:val="clear" w:color="000000" w:fill="FFFFFF"/>
            <w:vAlign w:val="center"/>
            <w:hideMark/>
          </w:tcPr>
          <w:p w14:paraId="69BE3E5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4269ED8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Fortalecer o </w:t>
            </w:r>
            <w:proofErr w:type="gramStart"/>
            <w:r w:rsidRPr="00F900D6">
              <w:rPr>
                <w:rFonts w:ascii="Calibri" w:eastAsia="Times New Roman" w:hAnsi="Calibri" w:cs="Calibri"/>
                <w:color w:val="000000"/>
                <w:sz w:val="20"/>
                <w:szCs w:val="20"/>
                <w:lang w:val="pt-BR"/>
              </w:rPr>
              <w:t>Outubro</w:t>
            </w:r>
            <w:proofErr w:type="gramEnd"/>
            <w:r w:rsidRPr="00F900D6">
              <w:rPr>
                <w:rFonts w:ascii="Calibri" w:eastAsia="Times New Roman" w:hAnsi="Calibri" w:cs="Calibri"/>
                <w:color w:val="000000"/>
                <w:sz w:val="20"/>
                <w:szCs w:val="20"/>
                <w:lang w:val="pt-BR"/>
              </w:rPr>
              <w:t xml:space="preserve"> Rosa como mês de intensificação das ações, com metas locais de realização de exames.</w:t>
            </w:r>
          </w:p>
        </w:tc>
        <w:tc>
          <w:tcPr>
            <w:tcW w:w="384" w:type="dxa"/>
            <w:gridSpan w:val="2"/>
            <w:tcBorders>
              <w:top w:val="nil"/>
              <w:left w:val="single" w:sz="4" w:space="0" w:color="auto"/>
              <w:bottom w:val="nil"/>
              <w:right w:val="nil"/>
            </w:tcBorders>
            <w:vAlign w:val="center"/>
            <w:hideMark/>
          </w:tcPr>
          <w:p w14:paraId="74C9A1F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79F2F26" w14:textId="77777777" w:rsidTr="00E97087">
        <w:trPr>
          <w:gridAfter w:val="1"/>
          <w:wAfter w:w="20" w:type="dxa"/>
          <w:trHeight w:val="300"/>
        </w:trPr>
        <w:tc>
          <w:tcPr>
            <w:tcW w:w="1271" w:type="dxa"/>
            <w:shd w:val="clear" w:color="000000" w:fill="FFFFFF"/>
            <w:vAlign w:val="center"/>
            <w:hideMark/>
          </w:tcPr>
          <w:p w14:paraId="368A2B8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6DB4A66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com a APS para o agendamento automático do exame para mulheres de 50 a 74 anos durante consultas na APS.</w:t>
            </w:r>
          </w:p>
        </w:tc>
        <w:tc>
          <w:tcPr>
            <w:tcW w:w="384" w:type="dxa"/>
            <w:gridSpan w:val="2"/>
            <w:tcBorders>
              <w:top w:val="nil"/>
              <w:left w:val="single" w:sz="4" w:space="0" w:color="auto"/>
              <w:bottom w:val="nil"/>
              <w:right w:val="nil"/>
            </w:tcBorders>
            <w:vAlign w:val="center"/>
            <w:hideMark/>
          </w:tcPr>
          <w:p w14:paraId="46604E0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667E24F" w14:textId="77777777" w:rsidTr="00E97087">
        <w:trPr>
          <w:gridAfter w:val="2"/>
          <w:wAfter w:w="256" w:type="dxa"/>
          <w:trHeight w:val="600"/>
        </w:trPr>
        <w:tc>
          <w:tcPr>
            <w:tcW w:w="1271" w:type="dxa"/>
            <w:shd w:val="clear" w:color="000000" w:fill="D9E1F2"/>
            <w:vAlign w:val="center"/>
            <w:hideMark/>
          </w:tcPr>
          <w:p w14:paraId="30E0AA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2.6.10</w:t>
            </w:r>
          </w:p>
        </w:tc>
        <w:tc>
          <w:tcPr>
            <w:tcW w:w="4253" w:type="dxa"/>
            <w:shd w:val="clear" w:color="000000" w:fill="D9E1F2"/>
            <w:vAlign w:val="center"/>
            <w:hideMark/>
          </w:tcPr>
          <w:p w14:paraId="35F07DB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realização de exames citopatológico em mulheres na faixa etária de 25 a 64 anos.</w:t>
            </w:r>
          </w:p>
        </w:tc>
        <w:tc>
          <w:tcPr>
            <w:tcW w:w="3631" w:type="dxa"/>
            <w:shd w:val="clear" w:color="000000" w:fill="D9E1F2"/>
            <w:vAlign w:val="center"/>
            <w:hideMark/>
          </w:tcPr>
          <w:p w14:paraId="6613CA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exames citopatológicos realizados em mulheres de 25 a 64 anos.</w:t>
            </w:r>
          </w:p>
        </w:tc>
        <w:tc>
          <w:tcPr>
            <w:tcW w:w="733" w:type="dxa"/>
            <w:shd w:val="clear" w:color="000000" w:fill="D9E1F2"/>
            <w:vAlign w:val="center"/>
            <w:hideMark/>
          </w:tcPr>
          <w:p w14:paraId="2041A0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0A53D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2E2230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0BE74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960" w:type="dxa"/>
            <w:shd w:val="clear" w:color="000000" w:fill="D9E1F2"/>
            <w:vAlign w:val="center"/>
            <w:hideMark/>
          </w:tcPr>
          <w:p w14:paraId="55794F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29E53E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AA63C6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9DF24AA" w14:textId="77777777" w:rsidTr="00E97087">
        <w:trPr>
          <w:gridAfter w:val="1"/>
          <w:wAfter w:w="20" w:type="dxa"/>
          <w:trHeight w:val="300"/>
        </w:trPr>
        <w:tc>
          <w:tcPr>
            <w:tcW w:w="1271" w:type="dxa"/>
            <w:shd w:val="clear" w:color="000000" w:fill="FFFFFF"/>
            <w:vAlign w:val="center"/>
            <w:hideMark/>
          </w:tcPr>
          <w:p w14:paraId="4A61AE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073B20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áreas com baixa cobertura e maior vulnerabilidade.</w:t>
            </w:r>
          </w:p>
        </w:tc>
        <w:tc>
          <w:tcPr>
            <w:tcW w:w="384" w:type="dxa"/>
            <w:gridSpan w:val="2"/>
            <w:tcBorders>
              <w:top w:val="nil"/>
              <w:left w:val="single" w:sz="4" w:space="0" w:color="auto"/>
              <w:bottom w:val="nil"/>
              <w:right w:val="nil"/>
            </w:tcBorders>
            <w:vAlign w:val="center"/>
            <w:hideMark/>
          </w:tcPr>
          <w:p w14:paraId="11822C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29F6C69" w14:textId="77777777" w:rsidTr="00E97087">
        <w:trPr>
          <w:gridAfter w:val="1"/>
          <w:wAfter w:w="20" w:type="dxa"/>
          <w:trHeight w:val="300"/>
        </w:trPr>
        <w:tc>
          <w:tcPr>
            <w:tcW w:w="1271" w:type="dxa"/>
            <w:shd w:val="clear" w:color="000000" w:fill="FFFFFF"/>
            <w:vAlign w:val="center"/>
            <w:hideMark/>
          </w:tcPr>
          <w:p w14:paraId="108E62B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416E52A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fluxo adequado para encaminhamento e acompanhamento de resultados alterados.</w:t>
            </w:r>
          </w:p>
        </w:tc>
        <w:tc>
          <w:tcPr>
            <w:tcW w:w="384" w:type="dxa"/>
            <w:gridSpan w:val="2"/>
            <w:tcBorders>
              <w:top w:val="nil"/>
              <w:left w:val="single" w:sz="4" w:space="0" w:color="auto"/>
              <w:bottom w:val="nil"/>
              <w:right w:val="nil"/>
            </w:tcBorders>
            <w:vAlign w:val="center"/>
            <w:hideMark/>
          </w:tcPr>
          <w:p w14:paraId="4065F61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61BFBF4" w14:textId="77777777" w:rsidTr="00E97087">
        <w:trPr>
          <w:gridAfter w:val="1"/>
          <w:wAfter w:w="20" w:type="dxa"/>
          <w:trHeight w:val="300"/>
        </w:trPr>
        <w:tc>
          <w:tcPr>
            <w:tcW w:w="1271" w:type="dxa"/>
            <w:shd w:val="clear" w:color="000000" w:fill="FFFFFF"/>
            <w:vAlign w:val="center"/>
            <w:hideMark/>
          </w:tcPr>
          <w:p w14:paraId="590EC29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264D3CB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profissionais de saúde na coleta adequada do exame citopatológico.</w:t>
            </w:r>
          </w:p>
        </w:tc>
        <w:tc>
          <w:tcPr>
            <w:tcW w:w="384" w:type="dxa"/>
            <w:gridSpan w:val="2"/>
            <w:tcBorders>
              <w:top w:val="nil"/>
              <w:left w:val="single" w:sz="4" w:space="0" w:color="auto"/>
              <w:bottom w:val="nil"/>
              <w:right w:val="nil"/>
            </w:tcBorders>
            <w:vAlign w:val="center"/>
            <w:hideMark/>
          </w:tcPr>
          <w:p w14:paraId="7C1FAC2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CB3021E" w14:textId="77777777" w:rsidTr="00E97087">
        <w:trPr>
          <w:gridAfter w:val="1"/>
          <w:wAfter w:w="20" w:type="dxa"/>
          <w:trHeight w:val="300"/>
        </w:trPr>
        <w:tc>
          <w:tcPr>
            <w:tcW w:w="1271" w:type="dxa"/>
            <w:shd w:val="clear" w:color="000000" w:fill="FFFFFF"/>
            <w:vAlign w:val="center"/>
            <w:hideMark/>
          </w:tcPr>
          <w:p w14:paraId="5A9DAAD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6DB0B75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demanda para solicitação de insumos para realização desses exames.</w:t>
            </w:r>
          </w:p>
        </w:tc>
        <w:tc>
          <w:tcPr>
            <w:tcW w:w="384" w:type="dxa"/>
            <w:gridSpan w:val="2"/>
            <w:tcBorders>
              <w:top w:val="nil"/>
              <w:left w:val="single" w:sz="4" w:space="0" w:color="auto"/>
              <w:bottom w:val="nil"/>
              <w:right w:val="nil"/>
            </w:tcBorders>
            <w:vAlign w:val="center"/>
            <w:hideMark/>
          </w:tcPr>
          <w:p w14:paraId="2F76D41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9326E5" w14:textId="77777777" w:rsidTr="00E97087">
        <w:trPr>
          <w:gridAfter w:val="1"/>
          <w:wAfter w:w="20" w:type="dxa"/>
          <w:trHeight w:val="300"/>
        </w:trPr>
        <w:tc>
          <w:tcPr>
            <w:tcW w:w="1271" w:type="dxa"/>
            <w:shd w:val="clear" w:color="000000" w:fill="FFFFFF"/>
            <w:vAlign w:val="center"/>
            <w:hideMark/>
          </w:tcPr>
          <w:p w14:paraId="7A6526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15866C1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transporte adequado das lâminas para o laboratório.</w:t>
            </w:r>
          </w:p>
        </w:tc>
        <w:tc>
          <w:tcPr>
            <w:tcW w:w="384" w:type="dxa"/>
            <w:gridSpan w:val="2"/>
            <w:tcBorders>
              <w:top w:val="nil"/>
              <w:left w:val="single" w:sz="4" w:space="0" w:color="auto"/>
              <w:bottom w:val="nil"/>
              <w:right w:val="nil"/>
            </w:tcBorders>
            <w:vAlign w:val="center"/>
            <w:hideMark/>
          </w:tcPr>
          <w:p w14:paraId="60EC69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4234D71" w14:textId="77777777" w:rsidTr="00E97087">
        <w:trPr>
          <w:gridAfter w:val="1"/>
          <w:wAfter w:w="20" w:type="dxa"/>
          <w:trHeight w:val="300"/>
        </w:trPr>
        <w:tc>
          <w:tcPr>
            <w:tcW w:w="1271" w:type="dxa"/>
            <w:shd w:val="clear" w:color="000000" w:fill="FFFFFF"/>
            <w:vAlign w:val="center"/>
            <w:hideMark/>
          </w:tcPr>
          <w:p w14:paraId="704800A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154EAC6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com a APS a identificação do número de mulheres na faixa etária de 25 a 64 anos por território/equipe para a realização desse exame.</w:t>
            </w:r>
          </w:p>
        </w:tc>
        <w:tc>
          <w:tcPr>
            <w:tcW w:w="384" w:type="dxa"/>
            <w:gridSpan w:val="2"/>
            <w:tcBorders>
              <w:top w:val="nil"/>
              <w:left w:val="single" w:sz="4" w:space="0" w:color="auto"/>
              <w:bottom w:val="nil"/>
              <w:right w:val="nil"/>
            </w:tcBorders>
            <w:vAlign w:val="center"/>
            <w:hideMark/>
          </w:tcPr>
          <w:p w14:paraId="06382D0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394E200" w14:textId="77777777" w:rsidTr="00E97087">
        <w:trPr>
          <w:gridAfter w:val="2"/>
          <w:wAfter w:w="256" w:type="dxa"/>
          <w:trHeight w:val="600"/>
        </w:trPr>
        <w:tc>
          <w:tcPr>
            <w:tcW w:w="1271" w:type="dxa"/>
            <w:shd w:val="clear" w:color="000000" w:fill="D9E1F2"/>
            <w:vAlign w:val="center"/>
            <w:hideMark/>
          </w:tcPr>
          <w:p w14:paraId="495EA5D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2.6.11</w:t>
            </w:r>
          </w:p>
        </w:tc>
        <w:tc>
          <w:tcPr>
            <w:tcW w:w="4253" w:type="dxa"/>
            <w:shd w:val="clear" w:color="000000" w:fill="D9E1F2"/>
            <w:vAlign w:val="center"/>
            <w:hideMark/>
          </w:tcPr>
          <w:p w14:paraId="4F0E09D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articulação interfederativa com o Estado do Pará e Ministério da Saúde para construção de Hospital Regional de Alta Complexidade no município.</w:t>
            </w:r>
          </w:p>
        </w:tc>
        <w:tc>
          <w:tcPr>
            <w:tcW w:w="3631" w:type="dxa"/>
            <w:shd w:val="clear" w:color="000000" w:fill="D9E1F2"/>
            <w:vAlign w:val="center"/>
            <w:hideMark/>
          </w:tcPr>
          <w:p w14:paraId="689D69C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Hospital Regional de Alta Complexidade construído.</w:t>
            </w:r>
          </w:p>
        </w:tc>
        <w:tc>
          <w:tcPr>
            <w:tcW w:w="733" w:type="dxa"/>
            <w:shd w:val="clear" w:color="000000" w:fill="D9E1F2"/>
            <w:vAlign w:val="center"/>
            <w:hideMark/>
          </w:tcPr>
          <w:p w14:paraId="79EFF9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638B1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80B26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EC35D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57EB39C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7613AC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BD55E7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B878937" w14:textId="77777777" w:rsidTr="00E97087">
        <w:trPr>
          <w:gridAfter w:val="2"/>
          <w:wAfter w:w="256" w:type="dxa"/>
          <w:trHeight w:val="600"/>
        </w:trPr>
        <w:tc>
          <w:tcPr>
            <w:tcW w:w="1271" w:type="dxa"/>
            <w:shd w:val="clear" w:color="000000" w:fill="D9E1F2"/>
            <w:vAlign w:val="center"/>
            <w:hideMark/>
          </w:tcPr>
          <w:p w14:paraId="31AF08D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2.6.12</w:t>
            </w:r>
          </w:p>
        </w:tc>
        <w:tc>
          <w:tcPr>
            <w:tcW w:w="4253" w:type="dxa"/>
            <w:shd w:val="clear" w:color="000000" w:fill="D9E1F2"/>
            <w:vAlign w:val="center"/>
            <w:hideMark/>
          </w:tcPr>
          <w:p w14:paraId="22F22CA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Informatizar os processos de trabalho das unidades assistências e administrativas do HGP.</w:t>
            </w:r>
          </w:p>
        </w:tc>
        <w:tc>
          <w:tcPr>
            <w:tcW w:w="3631" w:type="dxa"/>
            <w:shd w:val="clear" w:color="000000" w:fill="D9E1F2"/>
            <w:vAlign w:val="center"/>
            <w:hideMark/>
          </w:tcPr>
          <w:p w14:paraId="3FA76C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Implantação do Prontuário Eletrônico Integrado no HGP</w:t>
            </w:r>
          </w:p>
        </w:tc>
        <w:tc>
          <w:tcPr>
            <w:tcW w:w="733" w:type="dxa"/>
            <w:shd w:val="clear" w:color="000000" w:fill="D9E1F2"/>
            <w:vAlign w:val="center"/>
            <w:hideMark/>
          </w:tcPr>
          <w:p w14:paraId="150B19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5DCC1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63" w:type="dxa"/>
            <w:shd w:val="clear" w:color="000000" w:fill="D9E1F2"/>
            <w:vAlign w:val="center"/>
            <w:hideMark/>
          </w:tcPr>
          <w:p w14:paraId="61019C3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5D2F6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65%</w:t>
            </w:r>
          </w:p>
        </w:tc>
        <w:tc>
          <w:tcPr>
            <w:tcW w:w="960" w:type="dxa"/>
            <w:shd w:val="clear" w:color="000000" w:fill="D9E1F2"/>
            <w:vAlign w:val="center"/>
            <w:hideMark/>
          </w:tcPr>
          <w:p w14:paraId="594369A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95%</w:t>
            </w:r>
          </w:p>
        </w:tc>
        <w:tc>
          <w:tcPr>
            <w:tcW w:w="1214" w:type="dxa"/>
            <w:tcBorders>
              <w:right w:val="single" w:sz="4" w:space="0" w:color="auto"/>
            </w:tcBorders>
            <w:shd w:val="clear" w:color="000000" w:fill="D9E1F2"/>
            <w:vAlign w:val="center"/>
            <w:hideMark/>
          </w:tcPr>
          <w:p w14:paraId="0A398A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C94979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BC50508" w14:textId="77777777" w:rsidTr="00E97087">
        <w:trPr>
          <w:gridAfter w:val="1"/>
          <w:wAfter w:w="20" w:type="dxa"/>
          <w:trHeight w:val="300"/>
        </w:trPr>
        <w:tc>
          <w:tcPr>
            <w:tcW w:w="1271" w:type="dxa"/>
            <w:shd w:val="clear" w:color="000000" w:fill="FFFFFF"/>
            <w:vAlign w:val="center"/>
            <w:hideMark/>
          </w:tcPr>
          <w:p w14:paraId="29A7E04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853700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e priorizar os processos assistenciais e administrativos a serem informatizados</w:t>
            </w:r>
          </w:p>
        </w:tc>
        <w:tc>
          <w:tcPr>
            <w:tcW w:w="384" w:type="dxa"/>
            <w:gridSpan w:val="2"/>
            <w:tcBorders>
              <w:top w:val="nil"/>
              <w:left w:val="single" w:sz="4" w:space="0" w:color="auto"/>
              <w:bottom w:val="nil"/>
              <w:right w:val="nil"/>
            </w:tcBorders>
            <w:vAlign w:val="center"/>
            <w:hideMark/>
          </w:tcPr>
          <w:p w14:paraId="23FCFEB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9AB2B19" w14:textId="77777777" w:rsidTr="00E97087">
        <w:trPr>
          <w:gridAfter w:val="1"/>
          <w:wAfter w:w="20" w:type="dxa"/>
          <w:trHeight w:val="300"/>
        </w:trPr>
        <w:tc>
          <w:tcPr>
            <w:tcW w:w="1271" w:type="dxa"/>
            <w:shd w:val="clear" w:color="000000" w:fill="FFFFFF"/>
            <w:vAlign w:val="center"/>
            <w:hideMark/>
          </w:tcPr>
          <w:p w14:paraId="105EC71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F09A11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indicadores de desempenho do sistema implantado</w:t>
            </w:r>
          </w:p>
        </w:tc>
        <w:tc>
          <w:tcPr>
            <w:tcW w:w="384" w:type="dxa"/>
            <w:gridSpan w:val="2"/>
            <w:tcBorders>
              <w:top w:val="nil"/>
              <w:left w:val="single" w:sz="4" w:space="0" w:color="auto"/>
              <w:bottom w:val="nil"/>
              <w:right w:val="nil"/>
            </w:tcBorders>
            <w:vAlign w:val="center"/>
            <w:hideMark/>
          </w:tcPr>
          <w:p w14:paraId="4F76BF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228505F" w14:textId="77777777" w:rsidTr="00E97087">
        <w:trPr>
          <w:gridAfter w:val="1"/>
          <w:wAfter w:w="20" w:type="dxa"/>
          <w:trHeight w:val="300"/>
        </w:trPr>
        <w:tc>
          <w:tcPr>
            <w:tcW w:w="1271" w:type="dxa"/>
            <w:shd w:val="clear" w:color="000000" w:fill="FFFFFF"/>
            <w:vAlign w:val="center"/>
            <w:hideMark/>
          </w:tcPr>
          <w:p w14:paraId="56A11F3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3</w:t>
            </w:r>
          </w:p>
        </w:tc>
        <w:tc>
          <w:tcPr>
            <w:tcW w:w="14361" w:type="dxa"/>
            <w:gridSpan w:val="8"/>
            <w:tcBorders>
              <w:right w:val="single" w:sz="4" w:space="0" w:color="auto"/>
            </w:tcBorders>
            <w:vAlign w:val="center"/>
            <w:hideMark/>
          </w:tcPr>
          <w:p w14:paraId="7E36951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relatório periódico</w:t>
            </w:r>
          </w:p>
        </w:tc>
        <w:tc>
          <w:tcPr>
            <w:tcW w:w="384" w:type="dxa"/>
            <w:gridSpan w:val="2"/>
            <w:tcBorders>
              <w:top w:val="nil"/>
              <w:left w:val="single" w:sz="4" w:space="0" w:color="auto"/>
              <w:bottom w:val="nil"/>
              <w:right w:val="nil"/>
            </w:tcBorders>
            <w:vAlign w:val="center"/>
            <w:hideMark/>
          </w:tcPr>
          <w:p w14:paraId="0F02314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1329318" w14:textId="77777777" w:rsidTr="00E97087">
        <w:trPr>
          <w:gridAfter w:val="2"/>
          <w:wAfter w:w="256" w:type="dxa"/>
          <w:trHeight w:val="510"/>
        </w:trPr>
        <w:tc>
          <w:tcPr>
            <w:tcW w:w="1271" w:type="dxa"/>
            <w:shd w:val="clear" w:color="000000" w:fill="D9E1F2"/>
            <w:vAlign w:val="center"/>
            <w:hideMark/>
          </w:tcPr>
          <w:p w14:paraId="3FA02A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2.6.13</w:t>
            </w:r>
          </w:p>
        </w:tc>
        <w:tc>
          <w:tcPr>
            <w:tcW w:w="4253" w:type="dxa"/>
            <w:shd w:val="clear" w:color="000000" w:fill="D9E1F2"/>
            <w:vAlign w:val="center"/>
            <w:hideMark/>
          </w:tcPr>
          <w:p w14:paraId="7E8A354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os protocolos implantados nas unidades do Hospital Geral de Parauapebas.</w:t>
            </w:r>
          </w:p>
        </w:tc>
        <w:tc>
          <w:tcPr>
            <w:tcW w:w="3631" w:type="dxa"/>
            <w:shd w:val="clear" w:color="000000" w:fill="D9E1F2"/>
            <w:vAlign w:val="center"/>
            <w:hideMark/>
          </w:tcPr>
          <w:p w14:paraId="1729DB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Protocolos Implantados na Instituição</w:t>
            </w:r>
          </w:p>
        </w:tc>
        <w:tc>
          <w:tcPr>
            <w:tcW w:w="733" w:type="dxa"/>
            <w:shd w:val="clear" w:color="000000" w:fill="D9E1F2"/>
            <w:vAlign w:val="center"/>
            <w:hideMark/>
          </w:tcPr>
          <w:p w14:paraId="3BD786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65019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63" w:type="dxa"/>
            <w:shd w:val="clear" w:color="000000" w:fill="D9E1F2"/>
            <w:vAlign w:val="center"/>
            <w:hideMark/>
          </w:tcPr>
          <w:p w14:paraId="59EDEE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7D72F8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960" w:type="dxa"/>
            <w:shd w:val="clear" w:color="000000" w:fill="D9E1F2"/>
            <w:vAlign w:val="center"/>
            <w:hideMark/>
          </w:tcPr>
          <w:p w14:paraId="35473F8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95%</w:t>
            </w:r>
          </w:p>
        </w:tc>
        <w:tc>
          <w:tcPr>
            <w:tcW w:w="1214" w:type="dxa"/>
            <w:tcBorders>
              <w:right w:val="single" w:sz="4" w:space="0" w:color="auto"/>
            </w:tcBorders>
            <w:shd w:val="clear" w:color="000000" w:fill="D9E1F2"/>
            <w:vAlign w:val="center"/>
            <w:hideMark/>
          </w:tcPr>
          <w:p w14:paraId="095E31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DAD6CC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27E0D4" w14:textId="77777777" w:rsidTr="00E97087">
        <w:trPr>
          <w:gridAfter w:val="1"/>
          <w:wAfter w:w="20" w:type="dxa"/>
          <w:trHeight w:val="300"/>
        </w:trPr>
        <w:tc>
          <w:tcPr>
            <w:tcW w:w="1271" w:type="dxa"/>
            <w:shd w:val="clear" w:color="000000" w:fill="FFFFFF"/>
            <w:vAlign w:val="center"/>
            <w:hideMark/>
          </w:tcPr>
          <w:p w14:paraId="0C41A4D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4D5C6FA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cronograma de implantação dos Protocolos Gerenciáveis e mensurá-los</w:t>
            </w:r>
          </w:p>
        </w:tc>
        <w:tc>
          <w:tcPr>
            <w:tcW w:w="384" w:type="dxa"/>
            <w:gridSpan w:val="2"/>
            <w:tcBorders>
              <w:top w:val="nil"/>
              <w:left w:val="single" w:sz="4" w:space="0" w:color="auto"/>
              <w:bottom w:val="nil"/>
              <w:right w:val="nil"/>
            </w:tcBorders>
            <w:vAlign w:val="center"/>
            <w:hideMark/>
          </w:tcPr>
          <w:p w14:paraId="6E34C9A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C690FC" w14:textId="77777777" w:rsidTr="00E97087">
        <w:trPr>
          <w:gridAfter w:val="1"/>
          <w:wAfter w:w="20" w:type="dxa"/>
          <w:trHeight w:val="300"/>
        </w:trPr>
        <w:tc>
          <w:tcPr>
            <w:tcW w:w="1271" w:type="dxa"/>
            <w:shd w:val="clear" w:color="000000" w:fill="FFFFFF"/>
            <w:vAlign w:val="center"/>
            <w:hideMark/>
          </w:tcPr>
          <w:p w14:paraId="66E91FD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876B06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os protocolos setoriais a cada 2 anos</w:t>
            </w:r>
          </w:p>
        </w:tc>
        <w:tc>
          <w:tcPr>
            <w:tcW w:w="384" w:type="dxa"/>
            <w:gridSpan w:val="2"/>
            <w:tcBorders>
              <w:top w:val="nil"/>
              <w:left w:val="single" w:sz="4" w:space="0" w:color="auto"/>
              <w:bottom w:val="nil"/>
              <w:right w:val="nil"/>
            </w:tcBorders>
            <w:vAlign w:val="center"/>
            <w:hideMark/>
          </w:tcPr>
          <w:p w14:paraId="1C5A35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38A0B1" w14:textId="77777777" w:rsidTr="00E97087">
        <w:trPr>
          <w:gridAfter w:val="1"/>
          <w:wAfter w:w="20" w:type="dxa"/>
          <w:trHeight w:val="300"/>
        </w:trPr>
        <w:tc>
          <w:tcPr>
            <w:tcW w:w="1271" w:type="dxa"/>
            <w:shd w:val="clear" w:color="000000" w:fill="FFFFFF"/>
            <w:vAlign w:val="center"/>
            <w:hideMark/>
          </w:tcPr>
          <w:p w14:paraId="1BB4F70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8768FF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manutenção do PAT (Programa Anual de Treinamento) vinculados aos protocolos</w:t>
            </w:r>
          </w:p>
        </w:tc>
        <w:tc>
          <w:tcPr>
            <w:tcW w:w="384" w:type="dxa"/>
            <w:gridSpan w:val="2"/>
            <w:tcBorders>
              <w:top w:val="nil"/>
              <w:left w:val="single" w:sz="4" w:space="0" w:color="auto"/>
              <w:bottom w:val="nil"/>
              <w:right w:val="nil"/>
            </w:tcBorders>
            <w:vAlign w:val="center"/>
            <w:hideMark/>
          </w:tcPr>
          <w:p w14:paraId="477D62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5E6BC1D" w14:textId="77777777" w:rsidTr="00E97087">
        <w:trPr>
          <w:gridAfter w:val="2"/>
          <w:wAfter w:w="256" w:type="dxa"/>
          <w:trHeight w:val="300"/>
        </w:trPr>
        <w:tc>
          <w:tcPr>
            <w:tcW w:w="1271" w:type="dxa"/>
            <w:shd w:val="clear" w:color="000000" w:fill="D9E1F2"/>
            <w:vAlign w:val="center"/>
            <w:hideMark/>
          </w:tcPr>
          <w:p w14:paraId="0779782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2.6.14</w:t>
            </w:r>
          </w:p>
        </w:tc>
        <w:tc>
          <w:tcPr>
            <w:tcW w:w="4253" w:type="dxa"/>
            <w:shd w:val="clear" w:color="000000" w:fill="D9E1F2"/>
            <w:vAlign w:val="center"/>
            <w:hideMark/>
          </w:tcPr>
          <w:p w14:paraId="5A02249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taxa de mortalidade hospitalar no HGP.</w:t>
            </w:r>
          </w:p>
        </w:tc>
        <w:tc>
          <w:tcPr>
            <w:tcW w:w="3631" w:type="dxa"/>
            <w:shd w:val="clear" w:color="000000" w:fill="D9E1F2"/>
            <w:vAlign w:val="center"/>
            <w:hideMark/>
          </w:tcPr>
          <w:p w14:paraId="1F427A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Mortalidade Institucional</w:t>
            </w:r>
          </w:p>
        </w:tc>
        <w:tc>
          <w:tcPr>
            <w:tcW w:w="733" w:type="dxa"/>
            <w:shd w:val="clear" w:color="000000" w:fill="D9E1F2"/>
            <w:vAlign w:val="center"/>
            <w:hideMark/>
          </w:tcPr>
          <w:p w14:paraId="546F569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E5A639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3,8</w:t>
            </w:r>
          </w:p>
        </w:tc>
        <w:tc>
          <w:tcPr>
            <w:tcW w:w="1263" w:type="dxa"/>
            <w:shd w:val="clear" w:color="000000" w:fill="D9E1F2"/>
            <w:vAlign w:val="center"/>
            <w:hideMark/>
          </w:tcPr>
          <w:p w14:paraId="7CAC0F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FD57B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3,8</w:t>
            </w:r>
          </w:p>
        </w:tc>
        <w:tc>
          <w:tcPr>
            <w:tcW w:w="960" w:type="dxa"/>
            <w:shd w:val="clear" w:color="000000" w:fill="D9E1F2"/>
            <w:vAlign w:val="center"/>
            <w:hideMark/>
          </w:tcPr>
          <w:p w14:paraId="6BE585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3,5</w:t>
            </w:r>
          </w:p>
        </w:tc>
        <w:tc>
          <w:tcPr>
            <w:tcW w:w="1214" w:type="dxa"/>
            <w:tcBorders>
              <w:right w:val="single" w:sz="4" w:space="0" w:color="auto"/>
            </w:tcBorders>
            <w:shd w:val="clear" w:color="000000" w:fill="D9E1F2"/>
            <w:vAlign w:val="center"/>
            <w:hideMark/>
          </w:tcPr>
          <w:p w14:paraId="5F486E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8C4831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A280E2B" w14:textId="77777777" w:rsidTr="00E97087">
        <w:trPr>
          <w:gridAfter w:val="1"/>
          <w:wAfter w:w="20" w:type="dxa"/>
          <w:trHeight w:val="300"/>
        </w:trPr>
        <w:tc>
          <w:tcPr>
            <w:tcW w:w="1271" w:type="dxa"/>
            <w:shd w:val="clear" w:color="000000" w:fill="FFFFFF"/>
            <w:vAlign w:val="center"/>
            <w:hideMark/>
          </w:tcPr>
          <w:p w14:paraId="1FCB70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AAB125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as análises de 100% dos óbitos através da Comissão de Revisão de Óbito (CRO) e CMMIF (Comissão de Mortalidade Materno Infantil)</w:t>
            </w:r>
          </w:p>
        </w:tc>
        <w:tc>
          <w:tcPr>
            <w:tcW w:w="384" w:type="dxa"/>
            <w:gridSpan w:val="2"/>
            <w:tcBorders>
              <w:top w:val="nil"/>
              <w:left w:val="single" w:sz="4" w:space="0" w:color="auto"/>
              <w:bottom w:val="nil"/>
              <w:right w:val="nil"/>
            </w:tcBorders>
            <w:vAlign w:val="center"/>
            <w:hideMark/>
          </w:tcPr>
          <w:p w14:paraId="6FEB8A5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E5CE181" w14:textId="77777777" w:rsidTr="00E97087">
        <w:trPr>
          <w:gridAfter w:val="1"/>
          <w:wAfter w:w="20" w:type="dxa"/>
          <w:trHeight w:val="300"/>
        </w:trPr>
        <w:tc>
          <w:tcPr>
            <w:tcW w:w="1271" w:type="dxa"/>
            <w:shd w:val="clear" w:color="000000" w:fill="FFFFFF"/>
            <w:vAlign w:val="center"/>
            <w:hideMark/>
          </w:tcPr>
          <w:p w14:paraId="2DB44F2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94E5D1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as ações da CRO e CMMIF</w:t>
            </w:r>
          </w:p>
        </w:tc>
        <w:tc>
          <w:tcPr>
            <w:tcW w:w="384" w:type="dxa"/>
            <w:gridSpan w:val="2"/>
            <w:tcBorders>
              <w:top w:val="nil"/>
              <w:left w:val="single" w:sz="4" w:space="0" w:color="auto"/>
              <w:bottom w:val="nil"/>
              <w:right w:val="nil"/>
            </w:tcBorders>
            <w:vAlign w:val="center"/>
            <w:hideMark/>
          </w:tcPr>
          <w:p w14:paraId="4E56433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07F9C37" w14:textId="77777777" w:rsidTr="00E97087">
        <w:trPr>
          <w:gridAfter w:val="1"/>
          <w:wAfter w:w="20" w:type="dxa"/>
          <w:trHeight w:val="300"/>
        </w:trPr>
        <w:tc>
          <w:tcPr>
            <w:tcW w:w="1271" w:type="dxa"/>
            <w:shd w:val="clear" w:color="000000" w:fill="FFFFFF"/>
            <w:vAlign w:val="center"/>
            <w:hideMark/>
          </w:tcPr>
          <w:p w14:paraId="2C43F3D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45EF7BF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a cultura multiprofissional na linha do cuidado</w:t>
            </w:r>
          </w:p>
        </w:tc>
        <w:tc>
          <w:tcPr>
            <w:tcW w:w="384" w:type="dxa"/>
            <w:gridSpan w:val="2"/>
            <w:tcBorders>
              <w:top w:val="nil"/>
              <w:left w:val="single" w:sz="4" w:space="0" w:color="auto"/>
              <w:bottom w:val="nil"/>
              <w:right w:val="nil"/>
            </w:tcBorders>
            <w:vAlign w:val="center"/>
            <w:hideMark/>
          </w:tcPr>
          <w:p w14:paraId="0F73974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EBAFF1" w14:textId="77777777" w:rsidTr="00E97087">
        <w:trPr>
          <w:gridAfter w:val="1"/>
          <w:wAfter w:w="20" w:type="dxa"/>
          <w:trHeight w:val="300"/>
        </w:trPr>
        <w:tc>
          <w:tcPr>
            <w:tcW w:w="1271" w:type="dxa"/>
            <w:shd w:val="clear" w:color="000000" w:fill="FFFFFF"/>
            <w:vAlign w:val="center"/>
            <w:hideMark/>
          </w:tcPr>
          <w:p w14:paraId="1A98DBE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537D77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o estudo de casos críticos por equipe multiprofissional</w:t>
            </w:r>
          </w:p>
        </w:tc>
        <w:tc>
          <w:tcPr>
            <w:tcW w:w="384" w:type="dxa"/>
            <w:gridSpan w:val="2"/>
            <w:tcBorders>
              <w:top w:val="nil"/>
              <w:left w:val="single" w:sz="4" w:space="0" w:color="auto"/>
              <w:bottom w:val="nil"/>
              <w:right w:val="nil"/>
            </w:tcBorders>
            <w:vAlign w:val="center"/>
            <w:hideMark/>
          </w:tcPr>
          <w:p w14:paraId="7A511DA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4E68862" w14:textId="77777777" w:rsidTr="00E97087">
        <w:trPr>
          <w:gridAfter w:val="2"/>
          <w:wAfter w:w="256" w:type="dxa"/>
          <w:trHeight w:val="300"/>
        </w:trPr>
        <w:tc>
          <w:tcPr>
            <w:tcW w:w="1271" w:type="dxa"/>
            <w:shd w:val="clear" w:color="000000" w:fill="D9E1F2"/>
            <w:vAlign w:val="center"/>
            <w:hideMark/>
          </w:tcPr>
          <w:p w14:paraId="30C9786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2.6.15</w:t>
            </w:r>
          </w:p>
        </w:tc>
        <w:tc>
          <w:tcPr>
            <w:tcW w:w="4253" w:type="dxa"/>
            <w:shd w:val="clear" w:color="000000" w:fill="D9E1F2"/>
            <w:vAlign w:val="center"/>
            <w:hideMark/>
          </w:tcPr>
          <w:p w14:paraId="3C1D0F0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taxa de infecção geral do HGP.</w:t>
            </w:r>
          </w:p>
        </w:tc>
        <w:tc>
          <w:tcPr>
            <w:tcW w:w="3631" w:type="dxa"/>
            <w:shd w:val="clear" w:color="000000" w:fill="D9E1F2"/>
            <w:vAlign w:val="center"/>
            <w:hideMark/>
          </w:tcPr>
          <w:p w14:paraId="41D6C3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Infecção Hospitalar</w:t>
            </w:r>
          </w:p>
        </w:tc>
        <w:tc>
          <w:tcPr>
            <w:tcW w:w="733" w:type="dxa"/>
            <w:shd w:val="clear" w:color="000000" w:fill="D9E1F2"/>
            <w:vAlign w:val="center"/>
            <w:hideMark/>
          </w:tcPr>
          <w:p w14:paraId="671BDE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3429D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w:t>
            </w:r>
          </w:p>
        </w:tc>
        <w:tc>
          <w:tcPr>
            <w:tcW w:w="1263" w:type="dxa"/>
            <w:shd w:val="clear" w:color="000000" w:fill="D9E1F2"/>
            <w:vAlign w:val="center"/>
            <w:hideMark/>
          </w:tcPr>
          <w:p w14:paraId="1DABCA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272A6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960" w:type="dxa"/>
            <w:shd w:val="clear" w:color="000000" w:fill="D9E1F2"/>
            <w:vAlign w:val="center"/>
            <w:hideMark/>
          </w:tcPr>
          <w:p w14:paraId="637B46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w:t>
            </w:r>
          </w:p>
        </w:tc>
        <w:tc>
          <w:tcPr>
            <w:tcW w:w="1214" w:type="dxa"/>
            <w:tcBorders>
              <w:right w:val="single" w:sz="4" w:space="0" w:color="auto"/>
            </w:tcBorders>
            <w:shd w:val="clear" w:color="000000" w:fill="D9E1F2"/>
            <w:vAlign w:val="center"/>
            <w:hideMark/>
          </w:tcPr>
          <w:p w14:paraId="0B3BBD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DEE956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706AEC9" w14:textId="77777777" w:rsidTr="00E97087">
        <w:trPr>
          <w:gridAfter w:val="1"/>
          <w:wAfter w:w="20" w:type="dxa"/>
          <w:trHeight w:val="300"/>
        </w:trPr>
        <w:tc>
          <w:tcPr>
            <w:tcW w:w="1271" w:type="dxa"/>
            <w:shd w:val="clear" w:color="000000" w:fill="FFFFFF"/>
            <w:vAlign w:val="center"/>
            <w:hideMark/>
          </w:tcPr>
          <w:p w14:paraId="6B0AC3A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700FCB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cultura de vigilância e cultura de paciente</w:t>
            </w:r>
          </w:p>
        </w:tc>
        <w:tc>
          <w:tcPr>
            <w:tcW w:w="384" w:type="dxa"/>
            <w:gridSpan w:val="2"/>
            <w:tcBorders>
              <w:top w:val="nil"/>
              <w:left w:val="single" w:sz="4" w:space="0" w:color="auto"/>
              <w:bottom w:val="nil"/>
              <w:right w:val="nil"/>
            </w:tcBorders>
            <w:vAlign w:val="center"/>
            <w:hideMark/>
          </w:tcPr>
          <w:p w14:paraId="1BECD07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5D46591" w14:textId="77777777" w:rsidTr="00E97087">
        <w:trPr>
          <w:gridAfter w:val="1"/>
          <w:wAfter w:w="20" w:type="dxa"/>
          <w:trHeight w:val="300"/>
        </w:trPr>
        <w:tc>
          <w:tcPr>
            <w:tcW w:w="1271" w:type="dxa"/>
            <w:shd w:val="clear" w:color="000000" w:fill="FFFFFF"/>
            <w:vAlign w:val="center"/>
            <w:hideMark/>
          </w:tcPr>
          <w:p w14:paraId="066C466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2D516F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Gerenciar o Protocolo de Higienização das mãos</w:t>
            </w:r>
          </w:p>
        </w:tc>
        <w:tc>
          <w:tcPr>
            <w:tcW w:w="384" w:type="dxa"/>
            <w:gridSpan w:val="2"/>
            <w:tcBorders>
              <w:top w:val="nil"/>
              <w:left w:val="single" w:sz="4" w:space="0" w:color="auto"/>
              <w:bottom w:val="nil"/>
              <w:right w:val="nil"/>
            </w:tcBorders>
            <w:vAlign w:val="center"/>
            <w:hideMark/>
          </w:tcPr>
          <w:p w14:paraId="43DFA54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307116D" w14:textId="77777777" w:rsidTr="00E97087">
        <w:trPr>
          <w:gridAfter w:val="1"/>
          <w:wAfter w:w="20" w:type="dxa"/>
          <w:trHeight w:val="300"/>
        </w:trPr>
        <w:tc>
          <w:tcPr>
            <w:tcW w:w="1271" w:type="dxa"/>
            <w:shd w:val="clear" w:color="000000" w:fill="FFFFFF"/>
            <w:vAlign w:val="center"/>
            <w:hideMark/>
          </w:tcPr>
          <w:p w14:paraId="7049552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48556F9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campanha de sensibilização dos profissionais para adesão do Adorno Zero no ambiente hospitalar</w:t>
            </w:r>
          </w:p>
        </w:tc>
        <w:tc>
          <w:tcPr>
            <w:tcW w:w="384" w:type="dxa"/>
            <w:gridSpan w:val="2"/>
            <w:tcBorders>
              <w:top w:val="nil"/>
              <w:left w:val="single" w:sz="4" w:space="0" w:color="auto"/>
              <w:bottom w:val="nil"/>
              <w:right w:val="nil"/>
            </w:tcBorders>
            <w:vAlign w:val="center"/>
            <w:hideMark/>
          </w:tcPr>
          <w:p w14:paraId="10A708B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771E5B0" w14:textId="77777777" w:rsidTr="00E97087">
        <w:trPr>
          <w:gridAfter w:val="2"/>
          <w:wAfter w:w="256" w:type="dxa"/>
          <w:trHeight w:val="600"/>
        </w:trPr>
        <w:tc>
          <w:tcPr>
            <w:tcW w:w="1271" w:type="dxa"/>
            <w:shd w:val="clear" w:color="000000" w:fill="D9E1F2"/>
            <w:vAlign w:val="center"/>
            <w:hideMark/>
          </w:tcPr>
          <w:p w14:paraId="713469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2.6.16</w:t>
            </w:r>
          </w:p>
        </w:tc>
        <w:tc>
          <w:tcPr>
            <w:tcW w:w="4253" w:type="dxa"/>
            <w:shd w:val="clear" w:color="000000" w:fill="D9E1F2"/>
            <w:vAlign w:val="center"/>
            <w:hideMark/>
          </w:tcPr>
          <w:p w14:paraId="02BF2FF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o tempo médio de internação hospitalar.</w:t>
            </w:r>
          </w:p>
        </w:tc>
        <w:tc>
          <w:tcPr>
            <w:tcW w:w="3631" w:type="dxa"/>
            <w:shd w:val="clear" w:color="000000" w:fill="D9E1F2"/>
            <w:vAlign w:val="center"/>
            <w:hideMark/>
          </w:tcPr>
          <w:p w14:paraId="7B9EA9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Tempo Médio de Internação Hospitalar</w:t>
            </w:r>
          </w:p>
        </w:tc>
        <w:tc>
          <w:tcPr>
            <w:tcW w:w="733" w:type="dxa"/>
            <w:shd w:val="clear" w:color="000000" w:fill="D9E1F2"/>
            <w:vAlign w:val="center"/>
            <w:hideMark/>
          </w:tcPr>
          <w:p w14:paraId="10E256D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62A098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63" w:type="dxa"/>
            <w:shd w:val="clear" w:color="000000" w:fill="D9E1F2"/>
            <w:vAlign w:val="center"/>
            <w:hideMark/>
          </w:tcPr>
          <w:p w14:paraId="25BBC22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F142A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3,8</w:t>
            </w:r>
          </w:p>
        </w:tc>
        <w:tc>
          <w:tcPr>
            <w:tcW w:w="960" w:type="dxa"/>
            <w:shd w:val="clear" w:color="000000" w:fill="D9E1F2"/>
            <w:vAlign w:val="center"/>
            <w:hideMark/>
          </w:tcPr>
          <w:p w14:paraId="33B55CB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tcBorders>
              <w:right w:val="single" w:sz="4" w:space="0" w:color="auto"/>
            </w:tcBorders>
            <w:shd w:val="clear" w:color="000000" w:fill="D9E1F2"/>
            <w:vAlign w:val="center"/>
            <w:hideMark/>
          </w:tcPr>
          <w:p w14:paraId="4FB3226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63C03F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05F978" w14:textId="77777777" w:rsidTr="00E97087">
        <w:trPr>
          <w:gridAfter w:val="1"/>
          <w:wAfter w:w="20" w:type="dxa"/>
          <w:trHeight w:val="300"/>
        </w:trPr>
        <w:tc>
          <w:tcPr>
            <w:tcW w:w="1271" w:type="dxa"/>
            <w:shd w:val="clear" w:color="000000" w:fill="FFFFFF"/>
            <w:vAlign w:val="center"/>
            <w:hideMark/>
          </w:tcPr>
          <w:p w14:paraId="1785768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762171A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Consolidar protocolos clínicos </w:t>
            </w:r>
          </w:p>
        </w:tc>
        <w:tc>
          <w:tcPr>
            <w:tcW w:w="384" w:type="dxa"/>
            <w:gridSpan w:val="2"/>
            <w:tcBorders>
              <w:top w:val="nil"/>
              <w:left w:val="single" w:sz="4" w:space="0" w:color="auto"/>
              <w:bottom w:val="nil"/>
              <w:right w:val="nil"/>
            </w:tcBorders>
            <w:vAlign w:val="center"/>
            <w:hideMark/>
          </w:tcPr>
          <w:p w14:paraId="7C123EF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86246A" w14:textId="77777777" w:rsidTr="00E97087">
        <w:trPr>
          <w:gridAfter w:val="1"/>
          <w:wAfter w:w="20" w:type="dxa"/>
          <w:trHeight w:val="300"/>
        </w:trPr>
        <w:tc>
          <w:tcPr>
            <w:tcW w:w="1271" w:type="dxa"/>
            <w:shd w:val="clear" w:color="000000" w:fill="FFFFFF"/>
            <w:vAlign w:val="center"/>
            <w:hideMark/>
          </w:tcPr>
          <w:p w14:paraId="774060E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BD2AF3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Fortalecer os </w:t>
            </w:r>
            <w:proofErr w:type="spellStart"/>
            <w:r w:rsidRPr="00F900D6">
              <w:rPr>
                <w:rFonts w:ascii="Calibri" w:eastAsia="Times New Roman" w:hAnsi="Calibri" w:cs="Calibri"/>
                <w:color w:val="000000"/>
                <w:sz w:val="20"/>
                <w:szCs w:val="20"/>
                <w:lang w:val="pt-BR"/>
              </w:rPr>
              <w:t>POPs</w:t>
            </w:r>
            <w:proofErr w:type="spellEnd"/>
            <w:r w:rsidRPr="00F900D6">
              <w:rPr>
                <w:rFonts w:ascii="Calibri" w:eastAsia="Times New Roman" w:hAnsi="Calibri" w:cs="Calibri"/>
                <w:color w:val="000000"/>
                <w:sz w:val="20"/>
                <w:szCs w:val="20"/>
                <w:lang w:val="pt-BR"/>
              </w:rPr>
              <w:t xml:space="preserve"> cirúrgicos e obstétricos para reduzir infecções hospitalares</w:t>
            </w:r>
          </w:p>
        </w:tc>
        <w:tc>
          <w:tcPr>
            <w:tcW w:w="384" w:type="dxa"/>
            <w:gridSpan w:val="2"/>
            <w:tcBorders>
              <w:top w:val="nil"/>
              <w:left w:val="single" w:sz="4" w:space="0" w:color="auto"/>
              <w:bottom w:val="nil"/>
              <w:right w:val="nil"/>
            </w:tcBorders>
            <w:vAlign w:val="center"/>
            <w:hideMark/>
          </w:tcPr>
          <w:p w14:paraId="5C9808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928C1D7" w14:textId="77777777" w:rsidTr="00E97087">
        <w:trPr>
          <w:gridAfter w:val="2"/>
          <w:wAfter w:w="256" w:type="dxa"/>
          <w:trHeight w:val="600"/>
        </w:trPr>
        <w:tc>
          <w:tcPr>
            <w:tcW w:w="1271" w:type="dxa"/>
            <w:shd w:val="clear" w:color="000000" w:fill="D9E1F2"/>
            <w:vAlign w:val="center"/>
            <w:hideMark/>
          </w:tcPr>
          <w:p w14:paraId="682FD2A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2.6.17</w:t>
            </w:r>
          </w:p>
        </w:tc>
        <w:tc>
          <w:tcPr>
            <w:tcW w:w="4253" w:type="dxa"/>
            <w:shd w:val="clear" w:color="000000" w:fill="D9E1F2"/>
            <w:vAlign w:val="center"/>
            <w:hideMark/>
          </w:tcPr>
          <w:p w14:paraId="0DB1D40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Manter número de evento Sentinela.</w:t>
            </w:r>
          </w:p>
        </w:tc>
        <w:tc>
          <w:tcPr>
            <w:tcW w:w="3631" w:type="dxa"/>
            <w:shd w:val="clear" w:color="000000" w:fill="D9E1F2"/>
            <w:vAlign w:val="center"/>
            <w:hideMark/>
          </w:tcPr>
          <w:p w14:paraId="7A1EAA5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evento Sentinela mantida em zero.</w:t>
            </w:r>
          </w:p>
        </w:tc>
        <w:tc>
          <w:tcPr>
            <w:tcW w:w="733" w:type="dxa"/>
            <w:shd w:val="clear" w:color="000000" w:fill="D9E1F2"/>
            <w:vAlign w:val="center"/>
            <w:hideMark/>
          </w:tcPr>
          <w:p w14:paraId="057A8B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94B4AD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63" w:type="dxa"/>
            <w:shd w:val="clear" w:color="000000" w:fill="D9E1F2"/>
            <w:vAlign w:val="center"/>
            <w:hideMark/>
          </w:tcPr>
          <w:p w14:paraId="68842D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1CD5F9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960" w:type="dxa"/>
            <w:shd w:val="clear" w:color="000000" w:fill="D9E1F2"/>
            <w:vAlign w:val="center"/>
            <w:hideMark/>
          </w:tcPr>
          <w:p w14:paraId="2ED9FC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14" w:type="dxa"/>
            <w:tcBorders>
              <w:right w:val="single" w:sz="4" w:space="0" w:color="auto"/>
            </w:tcBorders>
            <w:shd w:val="clear" w:color="000000" w:fill="D9E1F2"/>
            <w:vAlign w:val="center"/>
            <w:hideMark/>
          </w:tcPr>
          <w:p w14:paraId="7BB98F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8C2EDC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38BC917" w14:textId="77777777" w:rsidTr="00E97087">
        <w:trPr>
          <w:gridAfter w:val="1"/>
          <w:wAfter w:w="20" w:type="dxa"/>
          <w:trHeight w:val="300"/>
        </w:trPr>
        <w:tc>
          <w:tcPr>
            <w:tcW w:w="1271" w:type="dxa"/>
            <w:shd w:val="clear" w:color="000000" w:fill="FFFFFF"/>
            <w:vAlign w:val="center"/>
            <w:hideMark/>
          </w:tcPr>
          <w:p w14:paraId="7BA100B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6AA53B6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Consolidar a cultura de segurança do paciente, fortalecendo práticas seguras e preventivas nos processos assistenciais.</w:t>
            </w:r>
          </w:p>
        </w:tc>
        <w:tc>
          <w:tcPr>
            <w:tcW w:w="384" w:type="dxa"/>
            <w:gridSpan w:val="2"/>
            <w:tcBorders>
              <w:top w:val="nil"/>
              <w:left w:val="single" w:sz="4" w:space="0" w:color="auto"/>
              <w:bottom w:val="nil"/>
              <w:right w:val="nil"/>
            </w:tcBorders>
            <w:vAlign w:val="center"/>
            <w:hideMark/>
          </w:tcPr>
          <w:p w14:paraId="5FE3DC6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FBE42DC" w14:textId="77777777" w:rsidTr="00E97087">
        <w:trPr>
          <w:gridAfter w:val="2"/>
          <w:wAfter w:w="256" w:type="dxa"/>
          <w:trHeight w:val="600"/>
        </w:trPr>
        <w:tc>
          <w:tcPr>
            <w:tcW w:w="1271" w:type="dxa"/>
            <w:shd w:val="clear" w:color="000000" w:fill="D9E1F2"/>
            <w:vAlign w:val="center"/>
            <w:hideMark/>
          </w:tcPr>
          <w:p w14:paraId="64AE57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2.6.18</w:t>
            </w:r>
          </w:p>
        </w:tc>
        <w:tc>
          <w:tcPr>
            <w:tcW w:w="4253" w:type="dxa"/>
            <w:shd w:val="clear" w:color="000000" w:fill="D9E1F2"/>
            <w:vAlign w:val="center"/>
            <w:hideMark/>
          </w:tcPr>
          <w:p w14:paraId="0F5F31F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articulação interfederativa para Implantação de serviços de hemodinâmica no município no HGP ou rede credenciada.</w:t>
            </w:r>
          </w:p>
        </w:tc>
        <w:tc>
          <w:tcPr>
            <w:tcW w:w="3631" w:type="dxa"/>
            <w:shd w:val="clear" w:color="000000" w:fill="D9E1F2"/>
            <w:vAlign w:val="center"/>
            <w:hideMark/>
          </w:tcPr>
          <w:p w14:paraId="520CF5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Serviço de Hemodinâmica implantado.</w:t>
            </w:r>
          </w:p>
        </w:tc>
        <w:tc>
          <w:tcPr>
            <w:tcW w:w="733" w:type="dxa"/>
            <w:shd w:val="clear" w:color="000000" w:fill="D9E1F2"/>
            <w:vAlign w:val="center"/>
            <w:hideMark/>
          </w:tcPr>
          <w:p w14:paraId="564432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156618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9E7CC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C9AA31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370020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1B0B6BE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036C2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CA2062F" w14:textId="77777777" w:rsidTr="00E97087">
        <w:trPr>
          <w:gridAfter w:val="2"/>
          <w:wAfter w:w="256" w:type="dxa"/>
          <w:trHeight w:val="600"/>
        </w:trPr>
        <w:tc>
          <w:tcPr>
            <w:tcW w:w="1271" w:type="dxa"/>
            <w:shd w:val="clear" w:color="000000" w:fill="D9E1F2"/>
            <w:vAlign w:val="center"/>
            <w:hideMark/>
          </w:tcPr>
          <w:p w14:paraId="7117D43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2.6.19</w:t>
            </w:r>
          </w:p>
        </w:tc>
        <w:tc>
          <w:tcPr>
            <w:tcW w:w="4253" w:type="dxa"/>
            <w:shd w:val="clear" w:color="000000" w:fill="D9E1F2"/>
            <w:vAlign w:val="center"/>
            <w:hideMark/>
          </w:tcPr>
          <w:p w14:paraId="3A359AE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capacidade instalada de Terapia Renal Substitutiva (hemodiálise) no município.</w:t>
            </w:r>
          </w:p>
        </w:tc>
        <w:tc>
          <w:tcPr>
            <w:tcW w:w="3631" w:type="dxa"/>
            <w:shd w:val="clear" w:color="000000" w:fill="D9E1F2"/>
            <w:vAlign w:val="center"/>
            <w:hideMark/>
          </w:tcPr>
          <w:p w14:paraId="35843D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cadeiras de hemodiálise habilitadas.</w:t>
            </w:r>
          </w:p>
        </w:tc>
        <w:tc>
          <w:tcPr>
            <w:tcW w:w="733" w:type="dxa"/>
            <w:shd w:val="clear" w:color="000000" w:fill="D9E1F2"/>
            <w:vAlign w:val="center"/>
            <w:hideMark/>
          </w:tcPr>
          <w:p w14:paraId="2D3FD53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4E298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1263" w:type="dxa"/>
            <w:shd w:val="clear" w:color="000000" w:fill="D9E1F2"/>
            <w:vAlign w:val="center"/>
            <w:hideMark/>
          </w:tcPr>
          <w:p w14:paraId="0400A5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7CD07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37</w:t>
            </w:r>
          </w:p>
        </w:tc>
        <w:tc>
          <w:tcPr>
            <w:tcW w:w="960" w:type="dxa"/>
            <w:shd w:val="clear" w:color="000000" w:fill="D9E1F2"/>
            <w:vAlign w:val="center"/>
            <w:hideMark/>
          </w:tcPr>
          <w:p w14:paraId="7F96A89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37</w:t>
            </w:r>
          </w:p>
        </w:tc>
        <w:tc>
          <w:tcPr>
            <w:tcW w:w="1214" w:type="dxa"/>
            <w:tcBorders>
              <w:right w:val="single" w:sz="4" w:space="0" w:color="auto"/>
            </w:tcBorders>
            <w:shd w:val="clear" w:color="000000" w:fill="D9E1F2"/>
            <w:vAlign w:val="center"/>
            <w:hideMark/>
          </w:tcPr>
          <w:p w14:paraId="51CFA1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56E899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2E7D8F" w14:textId="77777777" w:rsidTr="00E97087">
        <w:trPr>
          <w:gridAfter w:val="1"/>
          <w:wAfter w:w="20" w:type="dxa"/>
          <w:trHeight w:val="300"/>
        </w:trPr>
        <w:tc>
          <w:tcPr>
            <w:tcW w:w="1271" w:type="dxa"/>
            <w:shd w:val="clear" w:color="000000" w:fill="FFFFFF"/>
            <w:vAlign w:val="center"/>
            <w:hideMark/>
          </w:tcPr>
          <w:p w14:paraId="0ED3EAC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72E1B1F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 da demanda municipal de pacientes com Doença Renal Crônica (DRC) em estágio avançado e da necessidade de terapia renal substitutiva.</w:t>
            </w:r>
          </w:p>
        </w:tc>
        <w:tc>
          <w:tcPr>
            <w:tcW w:w="384" w:type="dxa"/>
            <w:gridSpan w:val="2"/>
            <w:tcBorders>
              <w:top w:val="nil"/>
              <w:left w:val="single" w:sz="4" w:space="0" w:color="auto"/>
              <w:bottom w:val="nil"/>
              <w:right w:val="nil"/>
            </w:tcBorders>
            <w:vAlign w:val="center"/>
            <w:hideMark/>
          </w:tcPr>
          <w:p w14:paraId="5776733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FD9922" w14:textId="77777777" w:rsidTr="00E97087">
        <w:trPr>
          <w:gridAfter w:val="1"/>
          <w:wAfter w:w="20" w:type="dxa"/>
          <w:trHeight w:val="300"/>
        </w:trPr>
        <w:tc>
          <w:tcPr>
            <w:tcW w:w="1271" w:type="dxa"/>
            <w:shd w:val="clear" w:color="000000" w:fill="FFFFFF"/>
            <w:vAlign w:val="center"/>
            <w:hideMark/>
          </w:tcPr>
          <w:p w14:paraId="7093D7D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2CBA3A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Avaliar a capacidade instalada dos serviços que realizam hemodiálise no município.</w:t>
            </w:r>
          </w:p>
        </w:tc>
        <w:tc>
          <w:tcPr>
            <w:tcW w:w="384" w:type="dxa"/>
            <w:gridSpan w:val="2"/>
            <w:tcBorders>
              <w:top w:val="nil"/>
              <w:left w:val="single" w:sz="4" w:space="0" w:color="auto"/>
              <w:bottom w:val="nil"/>
              <w:right w:val="nil"/>
            </w:tcBorders>
            <w:vAlign w:val="center"/>
            <w:hideMark/>
          </w:tcPr>
          <w:p w14:paraId="0952FE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8A0B2F" w14:textId="77777777" w:rsidTr="00E97087">
        <w:trPr>
          <w:gridAfter w:val="1"/>
          <w:wAfter w:w="20" w:type="dxa"/>
          <w:trHeight w:val="300"/>
        </w:trPr>
        <w:tc>
          <w:tcPr>
            <w:tcW w:w="1271" w:type="dxa"/>
            <w:shd w:val="clear" w:color="000000" w:fill="FFFFFF"/>
            <w:vAlign w:val="center"/>
            <w:hideMark/>
          </w:tcPr>
          <w:p w14:paraId="4EE8829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48E7DC5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capacidade instalada de hemodiálise mediante ampliação do número de máquinas ou turnos de atendimento, conforme demanda municipal.</w:t>
            </w:r>
          </w:p>
        </w:tc>
        <w:tc>
          <w:tcPr>
            <w:tcW w:w="384" w:type="dxa"/>
            <w:gridSpan w:val="2"/>
            <w:tcBorders>
              <w:top w:val="nil"/>
              <w:left w:val="single" w:sz="4" w:space="0" w:color="auto"/>
              <w:bottom w:val="nil"/>
              <w:right w:val="nil"/>
            </w:tcBorders>
            <w:vAlign w:val="center"/>
            <w:hideMark/>
          </w:tcPr>
          <w:p w14:paraId="01FDA40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0369571" w14:textId="77777777" w:rsidTr="00E97087">
        <w:trPr>
          <w:gridAfter w:val="1"/>
          <w:wAfter w:w="20" w:type="dxa"/>
          <w:trHeight w:val="300"/>
        </w:trPr>
        <w:tc>
          <w:tcPr>
            <w:tcW w:w="1271" w:type="dxa"/>
            <w:shd w:val="clear" w:color="000000" w:fill="FFFFFF"/>
            <w:vAlign w:val="center"/>
            <w:hideMark/>
          </w:tcPr>
          <w:p w14:paraId="1CDC133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41D93F2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Estruturar e ofertar a modalidade de diálise peritoneal como alternativa à hemodiálise para pacientes com Doença Renal Crônica elegíveis, garantindo avaliação clínica, treinamento do paciente e acompanhamento pela equipe especializada.</w:t>
            </w:r>
          </w:p>
        </w:tc>
        <w:tc>
          <w:tcPr>
            <w:tcW w:w="384" w:type="dxa"/>
            <w:gridSpan w:val="2"/>
            <w:tcBorders>
              <w:top w:val="nil"/>
              <w:left w:val="single" w:sz="4" w:space="0" w:color="auto"/>
              <w:bottom w:val="nil"/>
              <w:right w:val="nil"/>
            </w:tcBorders>
            <w:vAlign w:val="center"/>
            <w:hideMark/>
          </w:tcPr>
          <w:p w14:paraId="46589A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AE97FA8" w14:textId="77777777" w:rsidTr="00E97087">
        <w:trPr>
          <w:gridAfter w:val="1"/>
          <w:wAfter w:w="20" w:type="dxa"/>
          <w:trHeight w:val="300"/>
        </w:trPr>
        <w:tc>
          <w:tcPr>
            <w:tcW w:w="1271" w:type="dxa"/>
            <w:shd w:val="clear" w:color="000000" w:fill="FFFFFF"/>
            <w:vAlign w:val="center"/>
            <w:hideMark/>
          </w:tcPr>
          <w:p w14:paraId="590FDF0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50EBD44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demanda para credenciamento ou contratação de serviços especializados para terapia renal substitutiva, conforme necessidade assistencial.</w:t>
            </w:r>
          </w:p>
        </w:tc>
        <w:tc>
          <w:tcPr>
            <w:tcW w:w="384" w:type="dxa"/>
            <w:gridSpan w:val="2"/>
            <w:tcBorders>
              <w:top w:val="nil"/>
              <w:left w:val="single" w:sz="4" w:space="0" w:color="auto"/>
              <w:bottom w:val="nil"/>
              <w:right w:val="nil"/>
            </w:tcBorders>
            <w:vAlign w:val="center"/>
            <w:hideMark/>
          </w:tcPr>
          <w:p w14:paraId="023A8AB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FBC3B1" w14:textId="77777777" w:rsidTr="00E97087">
        <w:trPr>
          <w:gridAfter w:val="1"/>
          <w:wAfter w:w="20" w:type="dxa"/>
          <w:trHeight w:val="300"/>
        </w:trPr>
        <w:tc>
          <w:tcPr>
            <w:tcW w:w="1271" w:type="dxa"/>
            <w:shd w:val="clear" w:color="000000" w:fill="FFFFFF"/>
            <w:vAlign w:val="center"/>
            <w:hideMark/>
          </w:tcPr>
          <w:p w14:paraId="0AD3015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5BE71EA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linha de cuidado da Doença Renal Crônica no município, articulando APS, atenção especializada e serviços de TRS.</w:t>
            </w:r>
          </w:p>
        </w:tc>
        <w:tc>
          <w:tcPr>
            <w:tcW w:w="384" w:type="dxa"/>
            <w:gridSpan w:val="2"/>
            <w:tcBorders>
              <w:top w:val="nil"/>
              <w:left w:val="single" w:sz="4" w:space="0" w:color="auto"/>
              <w:bottom w:val="nil"/>
              <w:right w:val="nil"/>
            </w:tcBorders>
            <w:vAlign w:val="center"/>
            <w:hideMark/>
          </w:tcPr>
          <w:p w14:paraId="4C8FC16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7706DCC" w14:textId="77777777" w:rsidTr="00E97087">
        <w:trPr>
          <w:gridAfter w:val="1"/>
          <w:wAfter w:w="20" w:type="dxa"/>
          <w:trHeight w:val="300"/>
        </w:trPr>
        <w:tc>
          <w:tcPr>
            <w:tcW w:w="1271" w:type="dxa"/>
            <w:shd w:val="clear" w:color="000000" w:fill="FFFFFF"/>
            <w:vAlign w:val="center"/>
            <w:hideMark/>
          </w:tcPr>
          <w:p w14:paraId="728F42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7CF25E5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Organizar fluxo para realização de fístula arteriovenosa em pacientes com DRC estágio 4 e 5, que são acompanhados no Ambulatório </w:t>
            </w:r>
            <w:proofErr w:type="spellStart"/>
            <w:r w:rsidRPr="00F900D6">
              <w:rPr>
                <w:rFonts w:ascii="Calibri" w:eastAsia="Times New Roman" w:hAnsi="Calibri" w:cs="Calibri"/>
                <w:color w:val="000000"/>
                <w:sz w:val="20"/>
                <w:szCs w:val="20"/>
                <w:lang w:val="pt-BR"/>
              </w:rPr>
              <w:t>Pré</w:t>
            </w:r>
            <w:proofErr w:type="spellEnd"/>
            <w:r w:rsidRPr="00F900D6">
              <w:rPr>
                <w:rFonts w:ascii="Calibri" w:eastAsia="Times New Roman" w:hAnsi="Calibri" w:cs="Calibri"/>
                <w:color w:val="000000"/>
                <w:sz w:val="20"/>
                <w:szCs w:val="20"/>
                <w:lang w:val="pt-BR"/>
              </w:rPr>
              <w:t>-Dialítico, antes do início da hemodiálise.</w:t>
            </w:r>
          </w:p>
        </w:tc>
        <w:tc>
          <w:tcPr>
            <w:tcW w:w="384" w:type="dxa"/>
            <w:gridSpan w:val="2"/>
            <w:tcBorders>
              <w:top w:val="nil"/>
              <w:left w:val="single" w:sz="4" w:space="0" w:color="auto"/>
              <w:bottom w:val="nil"/>
              <w:right w:val="nil"/>
            </w:tcBorders>
            <w:vAlign w:val="center"/>
            <w:hideMark/>
          </w:tcPr>
          <w:p w14:paraId="791A77B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B911C1B" w14:textId="77777777" w:rsidTr="00E97087">
        <w:trPr>
          <w:gridAfter w:val="2"/>
          <w:wAfter w:w="256" w:type="dxa"/>
          <w:trHeight w:val="300"/>
        </w:trPr>
        <w:tc>
          <w:tcPr>
            <w:tcW w:w="1271" w:type="dxa"/>
            <w:vMerge w:val="restart"/>
            <w:shd w:val="clear" w:color="000000" w:fill="D9E1F2"/>
            <w:vAlign w:val="center"/>
            <w:hideMark/>
          </w:tcPr>
          <w:p w14:paraId="7F30E0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2.6.20</w:t>
            </w:r>
          </w:p>
        </w:tc>
        <w:tc>
          <w:tcPr>
            <w:tcW w:w="4253" w:type="dxa"/>
            <w:vMerge w:val="restart"/>
            <w:shd w:val="clear" w:color="000000" w:fill="D9E1F2"/>
            <w:vAlign w:val="center"/>
            <w:hideMark/>
          </w:tcPr>
          <w:p w14:paraId="111CEF1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acesso ao diagnóstico e tratamento oncológico no município, mediante ampliação da oferta de atendimentos com base nos tipos de câncer de maior incidência na região.</w:t>
            </w:r>
          </w:p>
        </w:tc>
        <w:tc>
          <w:tcPr>
            <w:tcW w:w="3631" w:type="dxa"/>
            <w:vMerge w:val="restart"/>
            <w:shd w:val="clear" w:color="000000" w:fill="D9E1F2"/>
            <w:vAlign w:val="center"/>
            <w:hideMark/>
          </w:tcPr>
          <w:p w14:paraId="1E0BFC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tratamento de câncer atendidos no serviço oncológico credenciado.</w:t>
            </w:r>
          </w:p>
        </w:tc>
        <w:tc>
          <w:tcPr>
            <w:tcW w:w="733" w:type="dxa"/>
            <w:vMerge w:val="restart"/>
            <w:shd w:val="clear" w:color="000000" w:fill="D9E1F2"/>
            <w:vAlign w:val="center"/>
            <w:hideMark/>
          </w:tcPr>
          <w:p w14:paraId="4CD609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4A2965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28,57%</w:t>
            </w:r>
          </w:p>
        </w:tc>
        <w:tc>
          <w:tcPr>
            <w:tcW w:w="1263" w:type="dxa"/>
            <w:vMerge w:val="restart"/>
            <w:shd w:val="clear" w:color="000000" w:fill="D9E1F2"/>
            <w:vAlign w:val="center"/>
            <w:hideMark/>
          </w:tcPr>
          <w:p w14:paraId="3133140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0F94575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28,57%</w:t>
            </w:r>
          </w:p>
        </w:tc>
        <w:tc>
          <w:tcPr>
            <w:tcW w:w="960" w:type="dxa"/>
            <w:vMerge w:val="restart"/>
            <w:shd w:val="clear" w:color="000000" w:fill="D9E1F2"/>
            <w:vAlign w:val="center"/>
            <w:hideMark/>
          </w:tcPr>
          <w:p w14:paraId="48E775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14" w:type="dxa"/>
            <w:vMerge w:val="restart"/>
            <w:tcBorders>
              <w:right w:val="single" w:sz="4" w:space="0" w:color="auto"/>
            </w:tcBorders>
            <w:shd w:val="clear" w:color="000000" w:fill="D9E1F2"/>
            <w:vAlign w:val="center"/>
            <w:hideMark/>
          </w:tcPr>
          <w:p w14:paraId="729A5C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6D0992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502B5F0" w14:textId="77777777" w:rsidTr="00E97087">
        <w:trPr>
          <w:gridAfter w:val="2"/>
          <w:wAfter w:w="256" w:type="dxa"/>
          <w:trHeight w:val="660"/>
        </w:trPr>
        <w:tc>
          <w:tcPr>
            <w:tcW w:w="1271" w:type="dxa"/>
            <w:vMerge/>
            <w:vAlign w:val="center"/>
            <w:hideMark/>
          </w:tcPr>
          <w:p w14:paraId="78EFF99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2947287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9E92F6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71CB929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29C4DDA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00789F0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2E78671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5C18B28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3A84E49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1741DE88"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688848DA" w14:textId="77777777" w:rsidTr="00E97087">
        <w:trPr>
          <w:gridAfter w:val="1"/>
          <w:wAfter w:w="20" w:type="dxa"/>
          <w:trHeight w:val="300"/>
        </w:trPr>
        <w:tc>
          <w:tcPr>
            <w:tcW w:w="1271" w:type="dxa"/>
            <w:shd w:val="clear" w:color="000000" w:fill="FFFFFF"/>
            <w:vAlign w:val="center"/>
            <w:hideMark/>
          </w:tcPr>
          <w:p w14:paraId="640A8A4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368D58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análise epidemiológica dos tipos de cânceres de maior incidência no município para planejamento de ações e serviços de saúde direcionados à prevenção, diagnóstico e tratamento do câncer.</w:t>
            </w:r>
          </w:p>
        </w:tc>
        <w:tc>
          <w:tcPr>
            <w:tcW w:w="384" w:type="dxa"/>
            <w:gridSpan w:val="2"/>
            <w:tcBorders>
              <w:top w:val="nil"/>
              <w:left w:val="single" w:sz="4" w:space="0" w:color="auto"/>
              <w:bottom w:val="nil"/>
              <w:right w:val="nil"/>
            </w:tcBorders>
            <w:vAlign w:val="center"/>
            <w:hideMark/>
          </w:tcPr>
          <w:p w14:paraId="67D4C4A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0FBDE7" w14:textId="77777777" w:rsidTr="00E97087">
        <w:trPr>
          <w:gridAfter w:val="1"/>
          <w:wAfter w:w="20" w:type="dxa"/>
          <w:trHeight w:val="300"/>
        </w:trPr>
        <w:tc>
          <w:tcPr>
            <w:tcW w:w="1271" w:type="dxa"/>
            <w:shd w:val="clear" w:color="000000" w:fill="FFFFFF"/>
            <w:vAlign w:val="center"/>
            <w:hideMark/>
          </w:tcPr>
          <w:p w14:paraId="4F5FB0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24FF5E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de consultas especializadas para investigação de casos suspeitos de câncer na rede própria ou contratualizada, reduzindo o tempo entre a suspeita e o diagnóstico.</w:t>
            </w:r>
          </w:p>
        </w:tc>
        <w:tc>
          <w:tcPr>
            <w:tcW w:w="384" w:type="dxa"/>
            <w:gridSpan w:val="2"/>
            <w:tcBorders>
              <w:top w:val="nil"/>
              <w:left w:val="single" w:sz="4" w:space="0" w:color="auto"/>
              <w:bottom w:val="nil"/>
              <w:right w:val="nil"/>
            </w:tcBorders>
            <w:vAlign w:val="center"/>
            <w:hideMark/>
          </w:tcPr>
          <w:p w14:paraId="73CAAB0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BCDBE4" w14:textId="77777777" w:rsidTr="00E97087">
        <w:trPr>
          <w:gridAfter w:val="1"/>
          <w:wAfter w:w="20" w:type="dxa"/>
          <w:trHeight w:val="300"/>
        </w:trPr>
        <w:tc>
          <w:tcPr>
            <w:tcW w:w="1271" w:type="dxa"/>
            <w:shd w:val="clear" w:color="000000" w:fill="FFFFFF"/>
            <w:vAlign w:val="center"/>
            <w:hideMark/>
          </w:tcPr>
          <w:p w14:paraId="13F50DB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3B1C64F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de exames e procedimentos diagnósticos relacionados à investigação oncológica na rede própria ou contratualizada, reduzindo o tempo entre a suspeita e o diagnóstico.</w:t>
            </w:r>
          </w:p>
        </w:tc>
        <w:tc>
          <w:tcPr>
            <w:tcW w:w="384" w:type="dxa"/>
            <w:gridSpan w:val="2"/>
            <w:tcBorders>
              <w:top w:val="nil"/>
              <w:left w:val="single" w:sz="4" w:space="0" w:color="auto"/>
              <w:bottom w:val="nil"/>
              <w:right w:val="nil"/>
            </w:tcBorders>
            <w:vAlign w:val="center"/>
            <w:hideMark/>
          </w:tcPr>
          <w:p w14:paraId="4B5B6EF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B9A28DB" w14:textId="77777777" w:rsidTr="00E97087">
        <w:trPr>
          <w:gridAfter w:val="1"/>
          <w:wAfter w:w="20" w:type="dxa"/>
          <w:trHeight w:val="300"/>
        </w:trPr>
        <w:tc>
          <w:tcPr>
            <w:tcW w:w="1271" w:type="dxa"/>
            <w:shd w:val="clear" w:color="000000" w:fill="FFFFFF"/>
            <w:vAlign w:val="center"/>
            <w:hideMark/>
          </w:tcPr>
          <w:p w14:paraId="214C6B5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0BBF5E6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a oferta de tratamento oncológico através do credenciamento ou contratação de serviços de saúde.</w:t>
            </w:r>
          </w:p>
        </w:tc>
        <w:tc>
          <w:tcPr>
            <w:tcW w:w="384" w:type="dxa"/>
            <w:gridSpan w:val="2"/>
            <w:tcBorders>
              <w:top w:val="nil"/>
              <w:left w:val="single" w:sz="4" w:space="0" w:color="auto"/>
              <w:bottom w:val="nil"/>
              <w:right w:val="nil"/>
            </w:tcBorders>
            <w:vAlign w:val="center"/>
            <w:hideMark/>
          </w:tcPr>
          <w:p w14:paraId="479433F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58A6CE" w14:textId="77777777" w:rsidTr="00E97087">
        <w:trPr>
          <w:gridAfter w:val="1"/>
          <w:wAfter w:w="20" w:type="dxa"/>
          <w:trHeight w:val="300"/>
        </w:trPr>
        <w:tc>
          <w:tcPr>
            <w:tcW w:w="1271" w:type="dxa"/>
            <w:shd w:val="clear" w:color="000000" w:fill="FFFFFF"/>
            <w:vAlign w:val="center"/>
            <w:hideMark/>
          </w:tcPr>
          <w:p w14:paraId="041E0DC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1003A2A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as linhas de cuidado em oncologia com definição de fluxos assistenciais entre os pontos de atenção da rede.</w:t>
            </w:r>
          </w:p>
        </w:tc>
        <w:tc>
          <w:tcPr>
            <w:tcW w:w="384" w:type="dxa"/>
            <w:gridSpan w:val="2"/>
            <w:tcBorders>
              <w:top w:val="nil"/>
              <w:left w:val="single" w:sz="4" w:space="0" w:color="auto"/>
              <w:bottom w:val="nil"/>
              <w:right w:val="nil"/>
            </w:tcBorders>
            <w:vAlign w:val="center"/>
            <w:hideMark/>
          </w:tcPr>
          <w:p w14:paraId="768390D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2267C7" w14:textId="77777777" w:rsidTr="00E97087">
        <w:trPr>
          <w:gridAfter w:val="1"/>
          <w:wAfter w:w="20" w:type="dxa"/>
          <w:trHeight w:val="300"/>
        </w:trPr>
        <w:tc>
          <w:tcPr>
            <w:tcW w:w="1271" w:type="dxa"/>
            <w:shd w:val="clear" w:color="000000" w:fill="FFFFFF"/>
            <w:vAlign w:val="center"/>
            <w:hideMark/>
          </w:tcPr>
          <w:p w14:paraId="5403FBE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7E2FF2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fluxos de regulação prioritária para pacientes com suspeita e diagnóstico de câncer.</w:t>
            </w:r>
          </w:p>
        </w:tc>
        <w:tc>
          <w:tcPr>
            <w:tcW w:w="384" w:type="dxa"/>
            <w:gridSpan w:val="2"/>
            <w:tcBorders>
              <w:top w:val="nil"/>
              <w:left w:val="single" w:sz="4" w:space="0" w:color="auto"/>
              <w:bottom w:val="nil"/>
              <w:right w:val="nil"/>
            </w:tcBorders>
            <w:vAlign w:val="center"/>
            <w:hideMark/>
          </w:tcPr>
          <w:p w14:paraId="1A62F37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089769" w14:textId="77777777" w:rsidTr="00E97087">
        <w:trPr>
          <w:gridAfter w:val="1"/>
          <w:wAfter w:w="20" w:type="dxa"/>
          <w:trHeight w:val="300"/>
        </w:trPr>
        <w:tc>
          <w:tcPr>
            <w:tcW w:w="1271" w:type="dxa"/>
            <w:shd w:val="clear" w:color="000000" w:fill="FFFFFF"/>
            <w:vAlign w:val="center"/>
            <w:hideMark/>
          </w:tcPr>
          <w:p w14:paraId="7FF437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570D8CA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Garantir a navegação dos pacientes dentro da rede desde a suspeita do câncer até o início do tratamento, visando reduzir o tempo de espera e garantir melhor adesão do paciente ao tratamento.</w:t>
            </w:r>
          </w:p>
        </w:tc>
        <w:tc>
          <w:tcPr>
            <w:tcW w:w="384" w:type="dxa"/>
            <w:gridSpan w:val="2"/>
            <w:tcBorders>
              <w:top w:val="nil"/>
              <w:left w:val="single" w:sz="4" w:space="0" w:color="auto"/>
              <w:bottom w:val="nil"/>
              <w:right w:val="nil"/>
            </w:tcBorders>
            <w:vAlign w:val="center"/>
            <w:hideMark/>
          </w:tcPr>
          <w:p w14:paraId="3DD929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1E4F14F" w14:textId="77777777" w:rsidTr="00E97087">
        <w:trPr>
          <w:gridAfter w:val="2"/>
          <w:wAfter w:w="256" w:type="dxa"/>
          <w:trHeight w:val="750"/>
        </w:trPr>
        <w:tc>
          <w:tcPr>
            <w:tcW w:w="1271" w:type="dxa"/>
            <w:shd w:val="clear" w:color="000000" w:fill="D9E1F2"/>
            <w:vAlign w:val="center"/>
            <w:hideMark/>
          </w:tcPr>
          <w:p w14:paraId="17A580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2.6.21</w:t>
            </w:r>
          </w:p>
        </w:tc>
        <w:tc>
          <w:tcPr>
            <w:tcW w:w="4253" w:type="dxa"/>
            <w:shd w:val="clear" w:color="000000" w:fill="D9E1F2"/>
            <w:vAlign w:val="center"/>
            <w:hideMark/>
          </w:tcPr>
          <w:p w14:paraId="4330EB1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Capacitar os profissionais da DAES visando à Qualidade da Assistência em Saúde no município.</w:t>
            </w:r>
          </w:p>
        </w:tc>
        <w:tc>
          <w:tcPr>
            <w:tcW w:w="3631" w:type="dxa"/>
            <w:shd w:val="clear" w:color="000000" w:fill="D9E1F2"/>
            <w:vAlign w:val="center"/>
            <w:hideMark/>
          </w:tcPr>
          <w:p w14:paraId="46B7DCA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profissionais da DAES capacitados.</w:t>
            </w:r>
          </w:p>
        </w:tc>
        <w:tc>
          <w:tcPr>
            <w:tcW w:w="733" w:type="dxa"/>
            <w:shd w:val="clear" w:color="000000" w:fill="D9E1F2"/>
            <w:vAlign w:val="center"/>
            <w:hideMark/>
          </w:tcPr>
          <w:p w14:paraId="169899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744E0F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287769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081370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6CBEA8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6954C61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43F77D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5899FC" w14:textId="77777777" w:rsidTr="00E97087">
        <w:trPr>
          <w:gridAfter w:val="1"/>
          <w:wAfter w:w="20" w:type="dxa"/>
          <w:trHeight w:val="300"/>
        </w:trPr>
        <w:tc>
          <w:tcPr>
            <w:tcW w:w="1271" w:type="dxa"/>
            <w:shd w:val="clear" w:color="000000" w:fill="FFFFFF"/>
            <w:vAlign w:val="center"/>
            <w:hideMark/>
          </w:tcPr>
          <w:p w14:paraId="070A2FC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vAlign w:val="center"/>
            <w:hideMark/>
          </w:tcPr>
          <w:p w14:paraId="2CD6C09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 das necessidades de capacitação dos profissionais vinculados à DAES.</w:t>
            </w:r>
          </w:p>
        </w:tc>
        <w:tc>
          <w:tcPr>
            <w:tcW w:w="384" w:type="dxa"/>
            <w:gridSpan w:val="2"/>
            <w:tcBorders>
              <w:top w:val="nil"/>
              <w:left w:val="single" w:sz="4" w:space="0" w:color="auto"/>
              <w:bottom w:val="nil"/>
              <w:right w:val="nil"/>
            </w:tcBorders>
            <w:vAlign w:val="center"/>
            <w:hideMark/>
          </w:tcPr>
          <w:p w14:paraId="45A7A45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8085E1" w14:textId="77777777" w:rsidTr="00E97087">
        <w:trPr>
          <w:gridAfter w:val="1"/>
          <w:wAfter w:w="20" w:type="dxa"/>
          <w:trHeight w:val="300"/>
        </w:trPr>
        <w:tc>
          <w:tcPr>
            <w:tcW w:w="1271" w:type="dxa"/>
            <w:shd w:val="clear" w:color="000000" w:fill="FFFFFF"/>
            <w:vAlign w:val="center"/>
            <w:hideMark/>
          </w:tcPr>
          <w:p w14:paraId="2118467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3B542EF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solicitação de demanda para serviços de capacitações sobre temas relacionados à qualidade da Assistência em Saúde no município.</w:t>
            </w:r>
          </w:p>
        </w:tc>
        <w:tc>
          <w:tcPr>
            <w:tcW w:w="384" w:type="dxa"/>
            <w:gridSpan w:val="2"/>
            <w:tcBorders>
              <w:top w:val="nil"/>
              <w:left w:val="single" w:sz="4" w:space="0" w:color="auto"/>
              <w:bottom w:val="nil"/>
              <w:right w:val="nil"/>
            </w:tcBorders>
            <w:vAlign w:val="center"/>
            <w:hideMark/>
          </w:tcPr>
          <w:p w14:paraId="279B0E4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CD45C38" w14:textId="77777777" w:rsidTr="00E97087">
        <w:trPr>
          <w:gridAfter w:val="1"/>
          <w:wAfter w:w="20" w:type="dxa"/>
          <w:trHeight w:val="300"/>
        </w:trPr>
        <w:tc>
          <w:tcPr>
            <w:tcW w:w="1271" w:type="dxa"/>
            <w:shd w:val="clear" w:color="000000" w:fill="FFFFFF"/>
            <w:vAlign w:val="center"/>
            <w:hideMark/>
          </w:tcPr>
          <w:p w14:paraId="179CBD6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731B599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e executar um Plano Anual de Educação Permanente, contemplando cursos, oficinas, treinamentos e atualizações técnicas voltadas à qualificação da assistência em saúde.</w:t>
            </w:r>
          </w:p>
        </w:tc>
        <w:tc>
          <w:tcPr>
            <w:tcW w:w="384" w:type="dxa"/>
            <w:gridSpan w:val="2"/>
            <w:tcBorders>
              <w:top w:val="nil"/>
              <w:left w:val="single" w:sz="4" w:space="0" w:color="auto"/>
              <w:bottom w:val="nil"/>
              <w:right w:val="nil"/>
            </w:tcBorders>
            <w:vAlign w:val="center"/>
            <w:hideMark/>
          </w:tcPr>
          <w:p w14:paraId="7B48A44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949F22C" w14:textId="77777777" w:rsidTr="00E97087">
        <w:trPr>
          <w:gridAfter w:val="1"/>
          <w:wAfter w:w="20" w:type="dxa"/>
          <w:trHeight w:val="300"/>
        </w:trPr>
        <w:tc>
          <w:tcPr>
            <w:tcW w:w="1271" w:type="dxa"/>
            <w:shd w:val="clear" w:color="000000" w:fill="FFFFFF"/>
            <w:vAlign w:val="center"/>
            <w:hideMark/>
          </w:tcPr>
          <w:p w14:paraId="69E28B0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32FBD48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Estimular a participação dos profissionais em eventos científicos, seminários e congressos relacionados à gestão e assistência em saúde.</w:t>
            </w:r>
          </w:p>
        </w:tc>
        <w:tc>
          <w:tcPr>
            <w:tcW w:w="384" w:type="dxa"/>
            <w:gridSpan w:val="2"/>
            <w:tcBorders>
              <w:top w:val="nil"/>
              <w:left w:val="single" w:sz="4" w:space="0" w:color="auto"/>
              <w:bottom w:val="nil"/>
              <w:right w:val="nil"/>
            </w:tcBorders>
            <w:vAlign w:val="center"/>
            <w:hideMark/>
          </w:tcPr>
          <w:p w14:paraId="0215CC4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A874AFE" w14:textId="77777777" w:rsidTr="00E97087">
        <w:trPr>
          <w:gridAfter w:val="2"/>
          <w:wAfter w:w="256" w:type="dxa"/>
          <w:trHeight w:val="900"/>
        </w:trPr>
        <w:tc>
          <w:tcPr>
            <w:tcW w:w="1271" w:type="dxa"/>
            <w:shd w:val="clear" w:color="000000" w:fill="D9E1F2"/>
            <w:vAlign w:val="center"/>
            <w:hideMark/>
          </w:tcPr>
          <w:p w14:paraId="44DC2E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2.6.22</w:t>
            </w:r>
          </w:p>
        </w:tc>
        <w:tc>
          <w:tcPr>
            <w:tcW w:w="4253" w:type="dxa"/>
            <w:shd w:val="clear" w:color="000000" w:fill="D9E1F2"/>
            <w:vAlign w:val="center"/>
            <w:hideMark/>
          </w:tcPr>
          <w:p w14:paraId="4DF3647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Promover a qualificação dos profissionais da Rede de Urgência e Emergência por meio da realização de cursos especializados em atendimento pré-hospitalar e suporte avançado à vida (AMLS; ACLS; PHTLS; BLS e Controle de Hemorragias).</w:t>
            </w:r>
          </w:p>
        </w:tc>
        <w:tc>
          <w:tcPr>
            <w:tcW w:w="3631" w:type="dxa"/>
            <w:shd w:val="clear" w:color="000000" w:fill="D9E1F2"/>
            <w:vAlign w:val="center"/>
            <w:hideMark/>
          </w:tcPr>
          <w:p w14:paraId="0D610EE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profissionais da Rede de Urgências e Emergência capacitados.</w:t>
            </w:r>
          </w:p>
        </w:tc>
        <w:tc>
          <w:tcPr>
            <w:tcW w:w="733" w:type="dxa"/>
            <w:shd w:val="clear" w:color="000000" w:fill="D9E1F2"/>
            <w:vAlign w:val="center"/>
            <w:hideMark/>
          </w:tcPr>
          <w:p w14:paraId="5F84A0A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E15365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ED2562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63F4E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35C3247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1A5A278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FAAE7B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142745B" w14:textId="77777777" w:rsidTr="00E97087">
        <w:trPr>
          <w:gridAfter w:val="1"/>
          <w:wAfter w:w="20" w:type="dxa"/>
          <w:trHeight w:val="300"/>
        </w:trPr>
        <w:tc>
          <w:tcPr>
            <w:tcW w:w="1271" w:type="dxa"/>
            <w:shd w:val="clear" w:color="000000" w:fill="FFFFFF"/>
            <w:vAlign w:val="center"/>
            <w:hideMark/>
          </w:tcPr>
          <w:p w14:paraId="2354B60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3D74C5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diagnóstico das necessidades de capacitação dos profissionais que atuam na Rede de Urgência e Emergência (SAMU, UPA, hospitais e unidades de apoio).</w:t>
            </w:r>
          </w:p>
        </w:tc>
        <w:tc>
          <w:tcPr>
            <w:tcW w:w="384" w:type="dxa"/>
            <w:gridSpan w:val="2"/>
            <w:tcBorders>
              <w:top w:val="nil"/>
              <w:left w:val="single" w:sz="4" w:space="0" w:color="auto"/>
              <w:bottom w:val="nil"/>
              <w:right w:val="nil"/>
            </w:tcBorders>
            <w:vAlign w:val="center"/>
            <w:hideMark/>
          </w:tcPr>
          <w:p w14:paraId="759932E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29DEAAD" w14:textId="77777777" w:rsidTr="00E97087">
        <w:trPr>
          <w:gridAfter w:val="1"/>
          <w:wAfter w:w="20" w:type="dxa"/>
          <w:trHeight w:val="585"/>
        </w:trPr>
        <w:tc>
          <w:tcPr>
            <w:tcW w:w="1271" w:type="dxa"/>
            <w:shd w:val="clear" w:color="000000" w:fill="FFFFFF"/>
            <w:vAlign w:val="center"/>
            <w:hideMark/>
          </w:tcPr>
          <w:p w14:paraId="3D766F9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3A3FE5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solicitação de demanda para contração de serviços que realizem cursos de certificação em: AMLS (</w:t>
            </w:r>
            <w:proofErr w:type="spellStart"/>
            <w:r w:rsidRPr="00F900D6">
              <w:rPr>
                <w:rFonts w:ascii="Calibri" w:eastAsia="Times New Roman" w:hAnsi="Calibri" w:cs="Calibri"/>
                <w:color w:val="000000"/>
                <w:sz w:val="20"/>
                <w:szCs w:val="20"/>
                <w:lang w:val="pt-BR"/>
              </w:rPr>
              <w:t>Advanced</w:t>
            </w:r>
            <w:proofErr w:type="spellEnd"/>
            <w:r w:rsidRPr="00F900D6">
              <w:rPr>
                <w:rFonts w:ascii="Calibri" w:eastAsia="Times New Roman" w:hAnsi="Calibri" w:cs="Calibri"/>
                <w:color w:val="000000"/>
                <w:sz w:val="20"/>
                <w:szCs w:val="20"/>
                <w:lang w:val="pt-BR"/>
              </w:rPr>
              <w:t xml:space="preserve"> Medical Life </w:t>
            </w:r>
            <w:proofErr w:type="spellStart"/>
            <w:r w:rsidRPr="00F900D6">
              <w:rPr>
                <w:rFonts w:ascii="Calibri" w:eastAsia="Times New Roman" w:hAnsi="Calibri" w:cs="Calibri"/>
                <w:color w:val="000000"/>
                <w:sz w:val="20"/>
                <w:szCs w:val="20"/>
                <w:lang w:val="pt-BR"/>
              </w:rPr>
              <w:t>Support</w:t>
            </w:r>
            <w:proofErr w:type="spellEnd"/>
            <w:r w:rsidRPr="00F900D6">
              <w:rPr>
                <w:rFonts w:ascii="Calibri" w:eastAsia="Times New Roman" w:hAnsi="Calibri" w:cs="Calibri"/>
                <w:color w:val="000000"/>
                <w:sz w:val="20"/>
                <w:szCs w:val="20"/>
                <w:lang w:val="pt-BR"/>
              </w:rPr>
              <w:t>); ACLS (</w:t>
            </w:r>
            <w:proofErr w:type="spellStart"/>
            <w:r w:rsidRPr="00F900D6">
              <w:rPr>
                <w:rFonts w:ascii="Calibri" w:eastAsia="Times New Roman" w:hAnsi="Calibri" w:cs="Calibri"/>
                <w:color w:val="000000"/>
                <w:sz w:val="20"/>
                <w:szCs w:val="20"/>
                <w:lang w:val="pt-BR"/>
              </w:rPr>
              <w:t>Advanced</w:t>
            </w:r>
            <w:proofErr w:type="spellEnd"/>
            <w:r w:rsidRPr="00F900D6">
              <w:rPr>
                <w:rFonts w:ascii="Calibri" w:eastAsia="Times New Roman" w:hAnsi="Calibri" w:cs="Calibri"/>
                <w:color w:val="000000"/>
                <w:sz w:val="20"/>
                <w:szCs w:val="20"/>
                <w:lang w:val="pt-BR"/>
              </w:rPr>
              <w:t xml:space="preserve"> Cardiovascular Life </w:t>
            </w:r>
            <w:proofErr w:type="spellStart"/>
            <w:r w:rsidRPr="00F900D6">
              <w:rPr>
                <w:rFonts w:ascii="Calibri" w:eastAsia="Times New Roman" w:hAnsi="Calibri" w:cs="Calibri"/>
                <w:color w:val="000000"/>
                <w:sz w:val="20"/>
                <w:szCs w:val="20"/>
                <w:lang w:val="pt-BR"/>
              </w:rPr>
              <w:t>Support</w:t>
            </w:r>
            <w:proofErr w:type="spellEnd"/>
            <w:r w:rsidRPr="00F900D6">
              <w:rPr>
                <w:rFonts w:ascii="Calibri" w:eastAsia="Times New Roman" w:hAnsi="Calibri" w:cs="Calibri"/>
                <w:color w:val="000000"/>
                <w:sz w:val="20"/>
                <w:szCs w:val="20"/>
                <w:lang w:val="pt-BR"/>
              </w:rPr>
              <w:t>); PHTLS (</w:t>
            </w:r>
            <w:proofErr w:type="spellStart"/>
            <w:r w:rsidRPr="00F900D6">
              <w:rPr>
                <w:rFonts w:ascii="Calibri" w:eastAsia="Times New Roman" w:hAnsi="Calibri" w:cs="Calibri"/>
                <w:color w:val="000000"/>
                <w:sz w:val="20"/>
                <w:szCs w:val="20"/>
                <w:lang w:val="pt-BR"/>
              </w:rPr>
              <w:t>Prehospital</w:t>
            </w:r>
            <w:proofErr w:type="spellEnd"/>
            <w:r w:rsidRPr="00F900D6">
              <w:rPr>
                <w:rFonts w:ascii="Calibri" w:eastAsia="Times New Roman" w:hAnsi="Calibri" w:cs="Calibri"/>
                <w:color w:val="000000"/>
                <w:sz w:val="20"/>
                <w:szCs w:val="20"/>
                <w:lang w:val="pt-BR"/>
              </w:rPr>
              <w:t xml:space="preserve"> Trauma Life </w:t>
            </w:r>
            <w:proofErr w:type="spellStart"/>
            <w:r w:rsidRPr="00F900D6">
              <w:rPr>
                <w:rFonts w:ascii="Calibri" w:eastAsia="Times New Roman" w:hAnsi="Calibri" w:cs="Calibri"/>
                <w:color w:val="000000"/>
                <w:sz w:val="20"/>
                <w:szCs w:val="20"/>
                <w:lang w:val="pt-BR"/>
              </w:rPr>
              <w:t>Support</w:t>
            </w:r>
            <w:proofErr w:type="spellEnd"/>
            <w:r w:rsidRPr="00F900D6">
              <w:rPr>
                <w:rFonts w:ascii="Calibri" w:eastAsia="Times New Roman" w:hAnsi="Calibri" w:cs="Calibri"/>
                <w:color w:val="000000"/>
                <w:sz w:val="20"/>
                <w:szCs w:val="20"/>
                <w:lang w:val="pt-BR"/>
              </w:rPr>
              <w:t xml:space="preserve">); BLS (Basic Life </w:t>
            </w:r>
            <w:proofErr w:type="spellStart"/>
            <w:r w:rsidRPr="00F900D6">
              <w:rPr>
                <w:rFonts w:ascii="Calibri" w:eastAsia="Times New Roman" w:hAnsi="Calibri" w:cs="Calibri"/>
                <w:color w:val="000000"/>
                <w:sz w:val="20"/>
                <w:szCs w:val="20"/>
                <w:lang w:val="pt-BR"/>
              </w:rPr>
              <w:t>Support</w:t>
            </w:r>
            <w:proofErr w:type="spellEnd"/>
            <w:r w:rsidRPr="00F900D6">
              <w:rPr>
                <w:rFonts w:ascii="Calibri" w:eastAsia="Times New Roman" w:hAnsi="Calibri" w:cs="Calibri"/>
                <w:color w:val="000000"/>
                <w:sz w:val="20"/>
                <w:szCs w:val="20"/>
                <w:lang w:val="pt-BR"/>
              </w:rPr>
              <w:t>) e Controle de Hemorragias e atendimento inicial ao trauma.</w:t>
            </w:r>
          </w:p>
        </w:tc>
        <w:tc>
          <w:tcPr>
            <w:tcW w:w="384" w:type="dxa"/>
            <w:gridSpan w:val="2"/>
            <w:tcBorders>
              <w:top w:val="nil"/>
              <w:left w:val="single" w:sz="4" w:space="0" w:color="auto"/>
              <w:bottom w:val="nil"/>
              <w:right w:val="nil"/>
            </w:tcBorders>
            <w:vAlign w:val="center"/>
            <w:hideMark/>
          </w:tcPr>
          <w:p w14:paraId="4560836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B07E2DF" w14:textId="77777777" w:rsidTr="00E97087">
        <w:trPr>
          <w:gridAfter w:val="1"/>
          <w:wAfter w:w="20" w:type="dxa"/>
          <w:trHeight w:val="300"/>
        </w:trPr>
        <w:tc>
          <w:tcPr>
            <w:tcW w:w="1271" w:type="dxa"/>
            <w:shd w:val="clear" w:color="000000" w:fill="FFFFFF"/>
            <w:vAlign w:val="center"/>
            <w:hideMark/>
          </w:tcPr>
          <w:p w14:paraId="1F40A3A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DD3D98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Atualizar periodicamente os protocolos de atendimento da Rede de Urgência e Emergência conforme diretrizes nacionais e internacionais.</w:t>
            </w:r>
          </w:p>
        </w:tc>
        <w:tc>
          <w:tcPr>
            <w:tcW w:w="384" w:type="dxa"/>
            <w:gridSpan w:val="2"/>
            <w:tcBorders>
              <w:top w:val="nil"/>
              <w:left w:val="single" w:sz="4" w:space="0" w:color="auto"/>
              <w:bottom w:val="nil"/>
              <w:right w:val="nil"/>
            </w:tcBorders>
            <w:vAlign w:val="center"/>
            <w:hideMark/>
          </w:tcPr>
          <w:p w14:paraId="134BB91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7EF43D5" w14:textId="77777777" w:rsidTr="00E97087">
        <w:trPr>
          <w:gridAfter w:val="1"/>
          <w:wAfter w:w="20" w:type="dxa"/>
          <w:trHeight w:val="300"/>
        </w:trPr>
        <w:tc>
          <w:tcPr>
            <w:tcW w:w="1271" w:type="dxa"/>
            <w:shd w:val="clear" w:color="000000" w:fill="FFFFFF"/>
            <w:vAlign w:val="center"/>
            <w:hideMark/>
          </w:tcPr>
          <w:p w14:paraId="58975E1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4201E42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e avaliar o impacto das capacitações, analisando indicadores como tempo de resposta, qualidade do atendimento e desfechos assistenciais.</w:t>
            </w:r>
          </w:p>
        </w:tc>
        <w:tc>
          <w:tcPr>
            <w:tcW w:w="384" w:type="dxa"/>
            <w:gridSpan w:val="2"/>
            <w:tcBorders>
              <w:top w:val="nil"/>
              <w:left w:val="single" w:sz="4" w:space="0" w:color="auto"/>
              <w:bottom w:val="nil"/>
              <w:right w:val="nil"/>
            </w:tcBorders>
            <w:vAlign w:val="center"/>
            <w:hideMark/>
          </w:tcPr>
          <w:p w14:paraId="5D9AD52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D037A0F" w14:textId="77777777" w:rsidTr="00E97087">
        <w:trPr>
          <w:gridAfter w:val="1"/>
          <w:wAfter w:w="20" w:type="dxa"/>
          <w:trHeight w:val="300"/>
        </w:trPr>
        <w:tc>
          <w:tcPr>
            <w:tcW w:w="1271" w:type="dxa"/>
            <w:shd w:val="clear" w:color="000000" w:fill="FFFFFF"/>
            <w:vAlign w:val="center"/>
            <w:hideMark/>
          </w:tcPr>
          <w:p w14:paraId="510A0AF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09543FC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Manter banco de dados atualizado dos profissionais capacitados, incluindo validade das certificações.</w:t>
            </w:r>
          </w:p>
        </w:tc>
        <w:tc>
          <w:tcPr>
            <w:tcW w:w="384" w:type="dxa"/>
            <w:gridSpan w:val="2"/>
            <w:tcBorders>
              <w:top w:val="nil"/>
              <w:left w:val="single" w:sz="4" w:space="0" w:color="auto"/>
              <w:bottom w:val="nil"/>
              <w:right w:val="nil"/>
            </w:tcBorders>
            <w:vAlign w:val="center"/>
            <w:hideMark/>
          </w:tcPr>
          <w:p w14:paraId="001EE9F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3588D5D" w14:textId="77777777" w:rsidTr="00E97087">
        <w:trPr>
          <w:trHeight w:val="435"/>
        </w:trPr>
        <w:tc>
          <w:tcPr>
            <w:tcW w:w="15632" w:type="dxa"/>
            <w:gridSpan w:val="9"/>
            <w:tcBorders>
              <w:right w:val="single" w:sz="4" w:space="0" w:color="auto"/>
            </w:tcBorders>
            <w:shd w:val="clear" w:color="000000" w:fill="548DD4"/>
            <w:vAlign w:val="center"/>
            <w:hideMark/>
          </w:tcPr>
          <w:p w14:paraId="496E618C"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REGULAÇÃO CONTROLE E AVALIAÇÃO</w:t>
            </w:r>
          </w:p>
        </w:tc>
        <w:tc>
          <w:tcPr>
            <w:tcW w:w="404" w:type="dxa"/>
            <w:gridSpan w:val="3"/>
            <w:tcBorders>
              <w:top w:val="nil"/>
              <w:left w:val="single" w:sz="4" w:space="0" w:color="auto"/>
              <w:bottom w:val="nil"/>
              <w:right w:val="nil"/>
            </w:tcBorders>
            <w:vAlign w:val="center"/>
            <w:hideMark/>
          </w:tcPr>
          <w:p w14:paraId="2AA126C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A5F2D99" w14:textId="77777777" w:rsidTr="00E97087">
        <w:trPr>
          <w:trHeight w:val="378"/>
        </w:trPr>
        <w:tc>
          <w:tcPr>
            <w:tcW w:w="15632" w:type="dxa"/>
            <w:gridSpan w:val="9"/>
            <w:tcBorders>
              <w:right w:val="single" w:sz="4" w:space="0" w:color="auto"/>
            </w:tcBorders>
            <w:shd w:val="clear" w:color="000000" w:fill="EAF1DD"/>
            <w:vAlign w:val="center"/>
            <w:hideMark/>
          </w:tcPr>
          <w:p w14:paraId="7733D4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DIRETRIZ 3: Fortalecer os mecanismos de regulação, controle e avaliação dos serviços de saúde no âmbito municipal, garantindo o acesso ordenado, equitativo e oportuno aos exames, consultas especializadas, cirurgias eletivas e serviços especializados, com monitoramento contínuo de desempenho e redução de filas.</w:t>
            </w:r>
          </w:p>
        </w:tc>
        <w:tc>
          <w:tcPr>
            <w:tcW w:w="404" w:type="dxa"/>
            <w:gridSpan w:val="3"/>
            <w:tcBorders>
              <w:top w:val="nil"/>
              <w:left w:val="single" w:sz="4" w:space="0" w:color="auto"/>
              <w:bottom w:val="nil"/>
              <w:right w:val="nil"/>
            </w:tcBorders>
            <w:vAlign w:val="center"/>
            <w:hideMark/>
          </w:tcPr>
          <w:p w14:paraId="1A73751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99DFDAE" w14:textId="77777777" w:rsidTr="00E97087">
        <w:trPr>
          <w:trHeight w:val="598"/>
        </w:trPr>
        <w:tc>
          <w:tcPr>
            <w:tcW w:w="15632" w:type="dxa"/>
            <w:gridSpan w:val="9"/>
            <w:tcBorders>
              <w:right w:val="single" w:sz="4" w:space="0" w:color="auto"/>
            </w:tcBorders>
            <w:shd w:val="clear" w:color="000000" w:fill="FDE9D9"/>
            <w:vAlign w:val="center"/>
            <w:hideMark/>
          </w:tcPr>
          <w:p w14:paraId="10651C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3.1: Organizar, monitorar e qualificar os processos de regulação, avaliação e auditoria da rede de saúde, assegurando o acesso eficiente aos serviços conforme prioridades clínicas, eficiência no uso de recursos e cumprimento das diretrizes do SUS.</w:t>
            </w:r>
          </w:p>
        </w:tc>
        <w:tc>
          <w:tcPr>
            <w:tcW w:w="404" w:type="dxa"/>
            <w:gridSpan w:val="3"/>
            <w:tcBorders>
              <w:top w:val="nil"/>
              <w:left w:val="single" w:sz="4" w:space="0" w:color="auto"/>
              <w:bottom w:val="nil"/>
              <w:right w:val="nil"/>
            </w:tcBorders>
            <w:vAlign w:val="center"/>
            <w:hideMark/>
          </w:tcPr>
          <w:p w14:paraId="11FB880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8073B6E" w14:textId="77777777" w:rsidTr="00E97087">
        <w:trPr>
          <w:gridAfter w:val="2"/>
          <w:wAfter w:w="256" w:type="dxa"/>
          <w:trHeight w:val="300"/>
        </w:trPr>
        <w:tc>
          <w:tcPr>
            <w:tcW w:w="1271" w:type="dxa"/>
            <w:vMerge w:val="restart"/>
            <w:shd w:val="clear" w:color="000000" w:fill="B8CCE4"/>
            <w:vAlign w:val="center"/>
            <w:hideMark/>
          </w:tcPr>
          <w:p w14:paraId="3D1A028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29E0F5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363CC9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54F8143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4C2B53B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3536C0D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10909E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1710BBF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4EE1F1F" w14:textId="77777777" w:rsidTr="00E97087">
        <w:trPr>
          <w:gridAfter w:val="2"/>
          <w:wAfter w:w="256" w:type="dxa"/>
          <w:trHeight w:val="900"/>
        </w:trPr>
        <w:tc>
          <w:tcPr>
            <w:tcW w:w="1271" w:type="dxa"/>
            <w:vMerge/>
            <w:vAlign w:val="center"/>
            <w:hideMark/>
          </w:tcPr>
          <w:p w14:paraId="487FE93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6E22BF5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4614519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1489E8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0997A2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19458E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1C7FDE3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07D9E0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E23700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508D39C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8A12D66" w14:textId="77777777" w:rsidTr="00E97087">
        <w:trPr>
          <w:gridAfter w:val="2"/>
          <w:wAfter w:w="256" w:type="dxa"/>
          <w:trHeight w:val="600"/>
        </w:trPr>
        <w:tc>
          <w:tcPr>
            <w:tcW w:w="1271" w:type="dxa"/>
            <w:shd w:val="clear" w:color="000000" w:fill="D9E1F2"/>
            <w:vAlign w:val="center"/>
            <w:hideMark/>
          </w:tcPr>
          <w:p w14:paraId="4E2CB8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3.1.1</w:t>
            </w:r>
          </w:p>
        </w:tc>
        <w:tc>
          <w:tcPr>
            <w:tcW w:w="4253" w:type="dxa"/>
            <w:shd w:val="clear" w:color="000000" w:fill="D9E1F2"/>
            <w:vAlign w:val="center"/>
            <w:hideMark/>
          </w:tcPr>
          <w:p w14:paraId="24C080E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Reestruturar a Diretoria de Regulação, Controle e Avaliação (DIRCA) em conformidade com a Política Nacional de Regulação do SUS.</w:t>
            </w:r>
          </w:p>
        </w:tc>
        <w:tc>
          <w:tcPr>
            <w:tcW w:w="3631" w:type="dxa"/>
            <w:shd w:val="clear" w:color="000000" w:fill="D9E1F2"/>
            <w:vAlign w:val="center"/>
            <w:hideMark/>
          </w:tcPr>
          <w:p w14:paraId="081DAE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Complexo Regulador instituído por ato normativo</w:t>
            </w:r>
          </w:p>
        </w:tc>
        <w:tc>
          <w:tcPr>
            <w:tcW w:w="733" w:type="dxa"/>
            <w:shd w:val="clear" w:color="000000" w:fill="D9E1F2"/>
            <w:vAlign w:val="center"/>
            <w:hideMark/>
          </w:tcPr>
          <w:p w14:paraId="75C11D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C9098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246DC9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38869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735020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40793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1B7F0E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80F8083" w14:textId="77777777" w:rsidTr="00E97087">
        <w:trPr>
          <w:gridAfter w:val="1"/>
          <w:wAfter w:w="20" w:type="dxa"/>
          <w:trHeight w:val="795"/>
        </w:trPr>
        <w:tc>
          <w:tcPr>
            <w:tcW w:w="1271" w:type="dxa"/>
            <w:shd w:val="clear" w:color="000000" w:fill="FFFFFF"/>
            <w:vAlign w:val="center"/>
            <w:hideMark/>
          </w:tcPr>
          <w:p w14:paraId="3A57825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4A3006B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o levantamento da capacidade instalada de oferta de cuidado na RAS (Rede própria e prestadores SUS), para contratualização de ofertas em conformidade com a nova modelagem da PNR e o Programa Agora Tem Especialista, braço da Política Nacional de Atenção Especializada em Saúde (PNAES);</w:t>
            </w:r>
          </w:p>
        </w:tc>
        <w:tc>
          <w:tcPr>
            <w:tcW w:w="384" w:type="dxa"/>
            <w:gridSpan w:val="2"/>
            <w:tcBorders>
              <w:top w:val="nil"/>
              <w:left w:val="single" w:sz="4" w:space="0" w:color="auto"/>
              <w:bottom w:val="nil"/>
              <w:right w:val="nil"/>
            </w:tcBorders>
            <w:vAlign w:val="center"/>
            <w:hideMark/>
          </w:tcPr>
          <w:p w14:paraId="2F7F774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91D1993" w14:textId="77777777" w:rsidTr="00E97087">
        <w:trPr>
          <w:gridAfter w:val="1"/>
          <w:wAfter w:w="20" w:type="dxa"/>
          <w:trHeight w:val="975"/>
        </w:trPr>
        <w:tc>
          <w:tcPr>
            <w:tcW w:w="1271" w:type="dxa"/>
            <w:shd w:val="clear" w:color="000000" w:fill="FFFFFF"/>
            <w:vAlign w:val="center"/>
            <w:hideMark/>
          </w:tcPr>
          <w:p w14:paraId="15C1F16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C564DF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Elaborar Notas Técnicas de estruturação dos setores da Diretoria de Regulação Controle e Avaliação – DIRCA, em conformidade com a Nova Política de Regulação do Sistema de Saúde, compreendendo ser a regulação uma função de gestão, em seus aspectos gerenciais, administrativos, tecnológicos e clínico.</w:t>
            </w:r>
          </w:p>
        </w:tc>
        <w:tc>
          <w:tcPr>
            <w:tcW w:w="384" w:type="dxa"/>
            <w:gridSpan w:val="2"/>
            <w:tcBorders>
              <w:top w:val="nil"/>
              <w:left w:val="single" w:sz="4" w:space="0" w:color="auto"/>
              <w:bottom w:val="nil"/>
              <w:right w:val="nil"/>
            </w:tcBorders>
            <w:vAlign w:val="center"/>
            <w:hideMark/>
          </w:tcPr>
          <w:p w14:paraId="25F9BEE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885857E" w14:textId="77777777" w:rsidTr="00E97087">
        <w:trPr>
          <w:gridAfter w:val="1"/>
          <w:wAfter w:w="20" w:type="dxa"/>
          <w:trHeight w:val="975"/>
        </w:trPr>
        <w:tc>
          <w:tcPr>
            <w:tcW w:w="1271" w:type="dxa"/>
            <w:shd w:val="clear" w:color="000000" w:fill="FFFFFF"/>
            <w:vAlign w:val="center"/>
            <w:hideMark/>
          </w:tcPr>
          <w:p w14:paraId="6C6B1A0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63D37C7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Publicar um ato oficial (decreto ou portaria) que institua legalmente o Núcleo de Gestão e Regulação e o Complexo Regulador Municipal (Ambulatorial e Hospitalar), cumprindo o indicador exato estabelecido para esta meta.</w:t>
            </w:r>
          </w:p>
        </w:tc>
        <w:tc>
          <w:tcPr>
            <w:tcW w:w="384" w:type="dxa"/>
            <w:gridSpan w:val="2"/>
            <w:tcBorders>
              <w:top w:val="nil"/>
              <w:left w:val="single" w:sz="4" w:space="0" w:color="auto"/>
              <w:bottom w:val="nil"/>
              <w:right w:val="nil"/>
            </w:tcBorders>
            <w:vAlign w:val="center"/>
            <w:hideMark/>
          </w:tcPr>
          <w:p w14:paraId="435A413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91133C6" w14:textId="77777777" w:rsidTr="00E97087">
        <w:trPr>
          <w:gridAfter w:val="2"/>
          <w:wAfter w:w="256" w:type="dxa"/>
          <w:trHeight w:val="600"/>
        </w:trPr>
        <w:tc>
          <w:tcPr>
            <w:tcW w:w="1271" w:type="dxa"/>
            <w:shd w:val="clear" w:color="000000" w:fill="D9E1F2"/>
            <w:vAlign w:val="center"/>
            <w:hideMark/>
          </w:tcPr>
          <w:p w14:paraId="355F25C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3.1.2</w:t>
            </w:r>
          </w:p>
        </w:tc>
        <w:tc>
          <w:tcPr>
            <w:tcW w:w="4253" w:type="dxa"/>
            <w:shd w:val="clear" w:color="000000" w:fill="D9E1F2"/>
            <w:vAlign w:val="center"/>
            <w:hideMark/>
          </w:tcPr>
          <w:p w14:paraId="1E39895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Adequar espaço físico atual de funcionamento do Complexo Regulador Municipal, garantindo condições técnicas, tecnológicas e operacionais.</w:t>
            </w:r>
          </w:p>
        </w:tc>
        <w:tc>
          <w:tcPr>
            <w:tcW w:w="3631" w:type="dxa"/>
            <w:shd w:val="clear" w:color="000000" w:fill="D9E1F2"/>
            <w:vAlign w:val="center"/>
            <w:hideMark/>
          </w:tcPr>
          <w:p w14:paraId="205638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Espaço físico adequado.</w:t>
            </w:r>
          </w:p>
        </w:tc>
        <w:tc>
          <w:tcPr>
            <w:tcW w:w="733" w:type="dxa"/>
            <w:shd w:val="clear" w:color="000000" w:fill="D9E1F2"/>
            <w:vAlign w:val="center"/>
            <w:hideMark/>
          </w:tcPr>
          <w:p w14:paraId="26B9D0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187C2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02C964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98E4A6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2C85F9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C0874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B5CFAE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7E0CB54" w14:textId="77777777" w:rsidTr="00E97087">
        <w:trPr>
          <w:gridAfter w:val="2"/>
          <w:wAfter w:w="256" w:type="dxa"/>
          <w:trHeight w:val="900"/>
        </w:trPr>
        <w:tc>
          <w:tcPr>
            <w:tcW w:w="1271" w:type="dxa"/>
            <w:shd w:val="clear" w:color="000000" w:fill="D9E1F2"/>
            <w:vAlign w:val="center"/>
            <w:hideMark/>
          </w:tcPr>
          <w:p w14:paraId="33FC08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3.1.3</w:t>
            </w:r>
          </w:p>
        </w:tc>
        <w:tc>
          <w:tcPr>
            <w:tcW w:w="4253" w:type="dxa"/>
            <w:shd w:val="clear" w:color="000000" w:fill="D9E1F2"/>
            <w:vAlign w:val="center"/>
            <w:hideMark/>
          </w:tcPr>
          <w:p w14:paraId="66F019D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Construir o prédio do Complexo Regulador do município atendendo requisitos e parâmetros estruturais estabelecidos pelo MS e em conformidade com a Política Nacional de Regulação do SUS.</w:t>
            </w:r>
          </w:p>
        </w:tc>
        <w:tc>
          <w:tcPr>
            <w:tcW w:w="3631" w:type="dxa"/>
            <w:shd w:val="clear" w:color="000000" w:fill="D9E1F2"/>
            <w:vAlign w:val="center"/>
            <w:hideMark/>
          </w:tcPr>
          <w:p w14:paraId="241BEC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Estrutura física do Complexo Regulador construído.</w:t>
            </w:r>
          </w:p>
        </w:tc>
        <w:tc>
          <w:tcPr>
            <w:tcW w:w="733" w:type="dxa"/>
            <w:shd w:val="clear" w:color="000000" w:fill="D9E1F2"/>
            <w:vAlign w:val="center"/>
            <w:hideMark/>
          </w:tcPr>
          <w:p w14:paraId="5E3E691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B5316B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D9B1F2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3070F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60EE91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3B503C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032CCA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653B2C7" w14:textId="77777777" w:rsidTr="00E97087">
        <w:trPr>
          <w:gridAfter w:val="2"/>
          <w:wAfter w:w="256" w:type="dxa"/>
          <w:trHeight w:val="900"/>
        </w:trPr>
        <w:tc>
          <w:tcPr>
            <w:tcW w:w="1271" w:type="dxa"/>
            <w:shd w:val="clear" w:color="000000" w:fill="D9E1F2"/>
            <w:vAlign w:val="center"/>
            <w:hideMark/>
          </w:tcPr>
          <w:p w14:paraId="55E507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3.1.4</w:t>
            </w:r>
          </w:p>
        </w:tc>
        <w:tc>
          <w:tcPr>
            <w:tcW w:w="4253" w:type="dxa"/>
            <w:shd w:val="clear" w:color="000000" w:fill="D9E1F2"/>
            <w:vAlign w:val="center"/>
            <w:hideMark/>
          </w:tcPr>
          <w:p w14:paraId="4E630C4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Adquirir bens permanentes (mobiliário, equipamentos e infraestrutura tecnológica) para o complexo regulador conforme a Política Nacional de Regulação do SUS, até 2028.</w:t>
            </w:r>
          </w:p>
        </w:tc>
        <w:tc>
          <w:tcPr>
            <w:tcW w:w="3631" w:type="dxa"/>
            <w:shd w:val="clear" w:color="000000" w:fill="D9E1F2"/>
            <w:vAlign w:val="center"/>
            <w:hideMark/>
          </w:tcPr>
          <w:p w14:paraId="48DAB0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bens permanentes preconizado adquiridos</w:t>
            </w:r>
          </w:p>
        </w:tc>
        <w:tc>
          <w:tcPr>
            <w:tcW w:w="733" w:type="dxa"/>
            <w:shd w:val="clear" w:color="000000" w:fill="D9E1F2"/>
            <w:vAlign w:val="center"/>
            <w:hideMark/>
          </w:tcPr>
          <w:p w14:paraId="08A934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E5FB36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8731B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2FFC6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960" w:type="dxa"/>
            <w:shd w:val="clear" w:color="000000" w:fill="D9E1F2"/>
            <w:vAlign w:val="center"/>
            <w:hideMark/>
          </w:tcPr>
          <w:p w14:paraId="796623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5E7193C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640283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21DF51" w14:textId="77777777" w:rsidTr="00E97087">
        <w:trPr>
          <w:gridAfter w:val="1"/>
          <w:wAfter w:w="20" w:type="dxa"/>
          <w:trHeight w:val="300"/>
        </w:trPr>
        <w:tc>
          <w:tcPr>
            <w:tcW w:w="1271" w:type="dxa"/>
            <w:shd w:val="clear" w:color="000000" w:fill="FFFFFF"/>
            <w:vAlign w:val="center"/>
            <w:hideMark/>
          </w:tcPr>
          <w:p w14:paraId="73FE4C3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DBFB91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 físico dos bens atuais e mapear o déficit de mobiliário (cadeiras ergonômicas, mesas) e tecnologia (computadores, monitores duplos) por setor.</w:t>
            </w:r>
          </w:p>
        </w:tc>
        <w:tc>
          <w:tcPr>
            <w:tcW w:w="384" w:type="dxa"/>
            <w:gridSpan w:val="2"/>
            <w:tcBorders>
              <w:top w:val="nil"/>
              <w:left w:val="single" w:sz="4" w:space="0" w:color="auto"/>
              <w:bottom w:val="nil"/>
              <w:right w:val="nil"/>
            </w:tcBorders>
            <w:vAlign w:val="center"/>
            <w:hideMark/>
          </w:tcPr>
          <w:p w14:paraId="3F2CAE2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0B9EF87" w14:textId="77777777" w:rsidTr="00E97087">
        <w:trPr>
          <w:gridAfter w:val="1"/>
          <w:wAfter w:w="20" w:type="dxa"/>
          <w:trHeight w:val="300"/>
        </w:trPr>
        <w:tc>
          <w:tcPr>
            <w:tcW w:w="1271" w:type="dxa"/>
            <w:shd w:val="clear" w:color="000000" w:fill="FFFFFF"/>
            <w:vAlign w:val="center"/>
            <w:hideMark/>
          </w:tcPr>
          <w:p w14:paraId="1E80F56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545335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descritivos técnicos robustos para equipamentos de TI (servidores, headsets para regulação, nobreaks) para evitar a aquisição de materiais de baixa qualidade.</w:t>
            </w:r>
          </w:p>
        </w:tc>
        <w:tc>
          <w:tcPr>
            <w:tcW w:w="384" w:type="dxa"/>
            <w:gridSpan w:val="2"/>
            <w:tcBorders>
              <w:top w:val="nil"/>
              <w:left w:val="single" w:sz="4" w:space="0" w:color="auto"/>
              <w:bottom w:val="nil"/>
              <w:right w:val="nil"/>
            </w:tcBorders>
            <w:vAlign w:val="center"/>
            <w:hideMark/>
          </w:tcPr>
          <w:p w14:paraId="1729FC1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B93D23" w14:textId="77777777" w:rsidTr="00E97087">
        <w:trPr>
          <w:gridAfter w:val="1"/>
          <w:wAfter w:w="20" w:type="dxa"/>
          <w:trHeight w:val="300"/>
        </w:trPr>
        <w:tc>
          <w:tcPr>
            <w:tcW w:w="1271" w:type="dxa"/>
            <w:shd w:val="clear" w:color="000000" w:fill="FFFFFF"/>
            <w:vAlign w:val="center"/>
            <w:hideMark/>
          </w:tcPr>
          <w:p w14:paraId="3826E5B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7473E8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Garantir que cada mesa de regulação tenha dois monitores (essencial para operar o </w:t>
            </w:r>
            <w:proofErr w:type="spellStart"/>
            <w:r w:rsidRPr="00F900D6">
              <w:rPr>
                <w:rFonts w:ascii="Calibri" w:eastAsia="Times New Roman" w:hAnsi="Calibri" w:cs="Calibri"/>
                <w:color w:val="000000"/>
                <w:sz w:val="20"/>
                <w:szCs w:val="20"/>
                <w:lang w:val="pt-BR"/>
              </w:rPr>
              <w:t>esusregulação</w:t>
            </w:r>
            <w:proofErr w:type="spellEnd"/>
            <w:r w:rsidRPr="00F900D6">
              <w:rPr>
                <w:rFonts w:ascii="Calibri" w:eastAsia="Times New Roman" w:hAnsi="Calibri" w:cs="Calibri"/>
                <w:color w:val="000000"/>
                <w:sz w:val="20"/>
                <w:szCs w:val="20"/>
                <w:lang w:val="pt-BR"/>
              </w:rPr>
              <w:t xml:space="preserve"> em uma tela e prontuários/mapas em outra).</w:t>
            </w:r>
          </w:p>
        </w:tc>
        <w:tc>
          <w:tcPr>
            <w:tcW w:w="384" w:type="dxa"/>
            <w:gridSpan w:val="2"/>
            <w:tcBorders>
              <w:top w:val="nil"/>
              <w:left w:val="single" w:sz="4" w:space="0" w:color="auto"/>
              <w:bottom w:val="nil"/>
              <w:right w:val="nil"/>
            </w:tcBorders>
            <w:vAlign w:val="center"/>
            <w:hideMark/>
          </w:tcPr>
          <w:p w14:paraId="1336787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8EC3A0C" w14:textId="77777777" w:rsidTr="00E97087">
        <w:trPr>
          <w:gridAfter w:val="1"/>
          <w:wAfter w:w="20" w:type="dxa"/>
          <w:trHeight w:val="300"/>
        </w:trPr>
        <w:tc>
          <w:tcPr>
            <w:tcW w:w="1271" w:type="dxa"/>
            <w:shd w:val="clear" w:color="000000" w:fill="FFFFFF"/>
            <w:vAlign w:val="center"/>
            <w:hideMark/>
          </w:tcPr>
          <w:p w14:paraId="7C6B268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35B104F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mobiliário para áreas de descanso, copa e sala de reuniões técnicas (importante para o bem-estar dos servidores que atuam em plantões de 12h/24h).</w:t>
            </w:r>
          </w:p>
        </w:tc>
        <w:tc>
          <w:tcPr>
            <w:tcW w:w="384" w:type="dxa"/>
            <w:gridSpan w:val="2"/>
            <w:tcBorders>
              <w:top w:val="nil"/>
              <w:left w:val="single" w:sz="4" w:space="0" w:color="auto"/>
              <w:bottom w:val="nil"/>
              <w:right w:val="nil"/>
            </w:tcBorders>
            <w:vAlign w:val="center"/>
            <w:hideMark/>
          </w:tcPr>
          <w:p w14:paraId="631788E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42C9B9" w14:textId="77777777" w:rsidTr="00E97087">
        <w:trPr>
          <w:gridAfter w:val="1"/>
          <w:wAfter w:w="20" w:type="dxa"/>
          <w:trHeight w:val="300"/>
        </w:trPr>
        <w:tc>
          <w:tcPr>
            <w:tcW w:w="1271" w:type="dxa"/>
            <w:shd w:val="clear" w:color="000000" w:fill="FFFFFF"/>
            <w:vAlign w:val="center"/>
            <w:hideMark/>
          </w:tcPr>
          <w:p w14:paraId="397BAB5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5</w:t>
            </w:r>
          </w:p>
        </w:tc>
        <w:tc>
          <w:tcPr>
            <w:tcW w:w="14361" w:type="dxa"/>
            <w:gridSpan w:val="8"/>
            <w:tcBorders>
              <w:right w:val="single" w:sz="4" w:space="0" w:color="auto"/>
            </w:tcBorders>
            <w:shd w:val="clear" w:color="000000" w:fill="FFFFFF"/>
            <w:vAlign w:val="center"/>
            <w:hideMark/>
          </w:tcPr>
          <w:p w14:paraId="5867E47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Substituir 100% dos desktops antigos por máquinas com alta capacidade de processamento e armazenamento em nuvem.</w:t>
            </w:r>
          </w:p>
        </w:tc>
        <w:tc>
          <w:tcPr>
            <w:tcW w:w="384" w:type="dxa"/>
            <w:gridSpan w:val="2"/>
            <w:tcBorders>
              <w:top w:val="nil"/>
              <w:left w:val="single" w:sz="4" w:space="0" w:color="auto"/>
              <w:bottom w:val="nil"/>
              <w:right w:val="nil"/>
            </w:tcBorders>
            <w:vAlign w:val="center"/>
            <w:hideMark/>
          </w:tcPr>
          <w:p w14:paraId="24B3AEB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E5D7E5" w14:textId="77777777" w:rsidTr="00E97087">
        <w:trPr>
          <w:gridAfter w:val="1"/>
          <w:wAfter w:w="20" w:type="dxa"/>
          <w:trHeight w:val="300"/>
        </w:trPr>
        <w:tc>
          <w:tcPr>
            <w:tcW w:w="1271" w:type="dxa"/>
            <w:shd w:val="clear" w:color="000000" w:fill="FFFFFF"/>
            <w:vAlign w:val="center"/>
            <w:hideMark/>
          </w:tcPr>
          <w:p w14:paraId="494181D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711FFC4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Instalação de sistemas de climatização central e mobiliário sustentável, visando a eficiência energética do Complexo Regulador.</w:t>
            </w:r>
          </w:p>
        </w:tc>
        <w:tc>
          <w:tcPr>
            <w:tcW w:w="384" w:type="dxa"/>
            <w:gridSpan w:val="2"/>
            <w:tcBorders>
              <w:top w:val="nil"/>
              <w:left w:val="single" w:sz="4" w:space="0" w:color="auto"/>
              <w:bottom w:val="nil"/>
              <w:right w:val="nil"/>
            </w:tcBorders>
            <w:vAlign w:val="center"/>
            <w:hideMark/>
          </w:tcPr>
          <w:p w14:paraId="731F5AA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C0A90CC" w14:textId="77777777" w:rsidTr="00E97087">
        <w:trPr>
          <w:gridAfter w:val="1"/>
          <w:wAfter w:w="20" w:type="dxa"/>
          <w:trHeight w:val="300"/>
        </w:trPr>
        <w:tc>
          <w:tcPr>
            <w:tcW w:w="1271" w:type="dxa"/>
            <w:shd w:val="clear" w:color="000000" w:fill="FFFFFF"/>
            <w:vAlign w:val="center"/>
            <w:hideMark/>
          </w:tcPr>
          <w:p w14:paraId="50981F3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76F275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link de internet dedicado e redundante, garantindo que a regulação não pare por falta de sinal.</w:t>
            </w:r>
          </w:p>
        </w:tc>
        <w:tc>
          <w:tcPr>
            <w:tcW w:w="384" w:type="dxa"/>
            <w:gridSpan w:val="2"/>
            <w:tcBorders>
              <w:top w:val="nil"/>
              <w:left w:val="single" w:sz="4" w:space="0" w:color="auto"/>
              <w:bottom w:val="nil"/>
              <w:right w:val="nil"/>
            </w:tcBorders>
            <w:vAlign w:val="center"/>
            <w:hideMark/>
          </w:tcPr>
          <w:p w14:paraId="4E952DC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F35543" w14:textId="77777777" w:rsidTr="00E97087">
        <w:trPr>
          <w:gridAfter w:val="1"/>
          <w:wAfter w:w="20" w:type="dxa"/>
          <w:trHeight w:val="300"/>
        </w:trPr>
        <w:tc>
          <w:tcPr>
            <w:tcW w:w="1271" w:type="dxa"/>
            <w:shd w:val="clear" w:color="000000" w:fill="FFFFFF"/>
            <w:vAlign w:val="center"/>
            <w:hideMark/>
          </w:tcPr>
          <w:p w14:paraId="4C61C9F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shd w:val="clear" w:color="000000" w:fill="FFFFFF"/>
            <w:vAlign w:val="center"/>
            <w:hideMark/>
          </w:tcPr>
          <w:p w14:paraId="5E8DB2C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licenças de softwares de segurança, firewalls e sistemas de backup físico/em nuvem para proteger os dados sensíveis dos pacientes.</w:t>
            </w:r>
          </w:p>
        </w:tc>
        <w:tc>
          <w:tcPr>
            <w:tcW w:w="384" w:type="dxa"/>
            <w:gridSpan w:val="2"/>
            <w:tcBorders>
              <w:top w:val="nil"/>
              <w:left w:val="single" w:sz="4" w:space="0" w:color="auto"/>
              <w:bottom w:val="nil"/>
              <w:right w:val="nil"/>
            </w:tcBorders>
            <w:vAlign w:val="center"/>
            <w:hideMark/>
          </w:tcPr>
          <w:p w14:paraId="7D0FDF3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790C69F" w14:textId="77777777" w:rsidTr="00E97087">
        <w:trPr>
          <w:gridAfter w:val="2"/>
          <w:wAfter w:w="256" w:type="dxa"/>
          <w:trHeight w:val="600"/>
        </w:trPr>
        <w:tc>
          <w:tcPr>
            <w:tcW w:w="1271" w:type="dxa"/>
            <w:shd w:val="clear" w:color="000000" w:fill="D9E1F2"/>
            <w:vAlign w:val="center"/>
            <w:hideMark/>
          </w:tcPr>
          <w:p w14:paraId="661AD7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3.1.5</w:t>
            </w:r>
          </w:p>
        </w:tc>
        <w:tc>
          <w:tcPr>
            <w:tcW w:w="4253" w:type="dxa"/>
            <w:shd w:val="clear" w:color="000000" w:fill="D9E1F2"/>
            <w:vAlign w:val="center"/>
            <w:hideMark/>
          </w:tcPr>
          <w:p w14:paraId="2EBD285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Implantar/implementar sistema informatizado integrado para gestão da regulação ambulatorial, hospitalar e de urgência, articulado aos sistemas oficiais do SUS.</w:t>
            </w:r>
          </w:p>
        </w:tc>
        <w:tc>
          <w:tcPr>
            <w:tcW w:w="3631" w:type="dxa"/>
            <w:shd w:val="clear" w:color="000000" w:fill="D9E1F2"/>
            <w:vAlign w:val="center"/>
            <w:hideMark/>
          </w:tcPr>
          <w:p w14:paraId="29C199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Sistema implantado e operando (Sim/Não)</w:t>
            </w:r>
          </w:p>
        </w:tc>
        <w:tc>
          <w:tcPr>
            <w:tcW w:w="733" w:type="dxa"/>
            <w:shd w:val="clear" w:color="000000" w:fill="D9E1F2"/>
            <w:vAlign w:val="center"/>
            <w:hideMark/>
          </w:tcPr>
          <w:p w14:paraId="033436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50EB3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015022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0FFE5C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541FC60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1FD90F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7AF9FC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02AAA9" w14:textId="77777777" w:rsidTr="00E97087">
        <w:trPr>
          <w:gridAfter w:val="1"/>
          <w:wAfter w:w="20" w:type="dxa"/>
          <w:trHeight w:val="300"/>
        </w:trPr>
        <w:tc>
          <w:tcPr>
            <w:tcW w:w="1271" w:type="dxa"/>
            <w:shd w:val="clear" w:color="000000" w:fill="FFFFFF"/>
            <w:vAlign w:val="center"/>
            <w:hideMark/>
          </w:tcPr>
          <w:p w14:paraId="58207FE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1D6A47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Definir as regras de integração (APIs) para que o sistema municipal "leia" e "escreva" dados automaticamente no </w:t>
            </w:r>
            <w:proofErr w:type="spellStart"/>
            <w:r w:rsidRPr="00F900D6">
              <w:rPr>
                <w:rFonts w:ascii="Calibri" w:eastAsia="Times New Roman" w:hAnsi="Calibri" w:cs="Calibri"/>
                <w:color w:val="000000"/>
                <w:sz w:val="20"/>
                <w:szCs w:val="20"/>
                <w:lang w:val="pt-BR"/>
              </w:rPr>
              <w:t>esus</w:t>
            </w:r>
            <w:proofErr w:type="spellEnd"/>
            <w:r w:rsidRPr="00F900D6">
              <w:rPr>
                <w:rFonts w:ascii="Calibri" w:eastAsia="Times New Roman" w:hAnsi="Calibri" w:cs="Calibri"/>
                <w:color w:val="000000"/>
                <w:sz w:val="20"/>
                <w:szCs w:val="20"/>
                <w:lang w:val="pt-BR"/>
              </w:rPr>
              <w:t xml:space="preserve"> regulação (ambulatorial/hospitalar) e no </w:t>
            </w:r>
            <w:proofErr w:type="spellStart"/>
            <w:r w:rsidRPr="00F900D6">
              <w:rPr>
                <w:rFonts w:ascii="Calibri" w:eastAsia="Times New Roman" w:hAnsi="Calibri" w:cs="Calibri"/>
                <w:color w:val="000000"/>
                <w:sz w:val="20"/>
                <w:szCs w:val="20"/>
                <w:lang w:val="pt-BR"/>
              </w:rPr>
              <w:t>e-SUS</w:t>
            </w:r>
            <w:proofErr w:type="spellEnd"/>
            <w:r w:rsidRPr="00F900D6">
              <w:rPr>
                <w:rFonts w:ascii="Calibri" w:eastAsia="Times New Roman" w:hAnsi="Calibri" w:cs="Calibri"/>
                <w:color w:val="000000"/>
                <w:sz w:val="20"/>
                <w:szCs w:val="20"/>
                <w:lang w:val="pt-BR"/>
              </w:rPr>
              <w:t xml:space="preserve"> APS, evitando a digitação duplicada.</w:t>
            </w:r>
          </w:p>
        </w:tc>
        <w:tc>
          <w:tcPr>
            <w:tcW w:w="384" w:type="dxa"/>
            <w:gridSpan w:val="2"/>
            <w:tcBorders>
              <w:top w:val="nil"/>
              <w:left w:val="single" w:sz="4" w:space="0" w:color="auto"/>
              <w:bottom w:val="nil"/>
              <w:right w:val="nil"/>
            </w:tcBorders>
            <w:vAlign w:val="center"/>
            <w:hideMark/>
          </w:tcPr>
          <w:p w14:paraId="52705F3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59A60DD" w14:textId="77777777" w:rsidTr="00E97087">
        <w:trPr>
          <w:gridAfter w:val="1"/>
          <w:wAfter w:w="20" w:type="dxa"/>
          <w:trHeight w:val="300"/>
        </w:trPr>
        <w:tc>
          <w:tcPr>
            <w:tcW w:w="1271" w:type="dxa"/>
            <w:shd w:val="clear" w:color="000000" w:fill="FFFFFF"/>
            <w:vAlign w:val="center"/>
            <w:hideMark/>
          </w:tcPr>
          <w:p w14:paraId="4D59E6C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CF6D11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Especificar módulos obrigatórios: Gestão de Leitos (censo em tempo real), Gestão de Consultas/Exames, Gestão de Transporte Sanitário e Painel de Indicadores (BI).</w:t>
            </w:r>
          </w:p>
        </w:tc>
        <w:tc>
          <w:tcPr>
            <w:tcW w:w="384" w:type="dxa"/>
            <w:gridSpan w:val="2"/>
            <w:tcBorders>
              <w:top w:val="nil"/>
              <w:left w:val="single" w:sz="4" w:space="0" w:color="auto"/>
              <w:bottom w:val="nil"/>
              <w:right w:val="nil"/>
            </w:tcBorders>
            <w:vAlign w:val="center"/>
            <w:hideMark/>
          </w:tcPr>
          <w:p w14:paraId="73BFF15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E854D39" w14:textId="77777777" w:rsidTr="00E97087">
        <w:trPr>
          <w:gridAfter w:val="1"/>
          <w:wAfter w:w="20" w:type="dxa"/>
          <w:trHeight w:val="300"/>
        </w:trPr>
        <w:tc>
          <w:tcPr>
            <w:tcW w:w="1271" w:type="dxa"/>
            <w:shd w:val="clear" w:color="000000" w:fill="FFFFFF"/>
            <w:vAlign w:val="center"/>
            <w:hideMark/>
          </w:tcPr>
          <w:p w14:paraId="2E82B21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66F5D6F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Garantir que o sistema esteja em conformidade com a LGPD (Lei Geral de Proteção de Dados), com níveis de acesso diferenciados para médicos reguladores, administrativos e gestores.</w:t>
            </w:r>
          </w:p>
        </w:tc>
        <w:tc>
          <w:tcPr>
            <w:tcW w:w="384" w:type="dxa"/>
            <w:gridSpan w:val="2"/>
            <w:tcBorders>
              <w:top w:val="nil"/>
              <w:left w:val="single" w:sz="4" w:space="0" w:color="auto"/>
              <w:bottom w:val="nil"/>
              <w:right w:val="nil"/>
            </w:tcBorders>
            <w:vAlign w:val="center"/>
            <w:hideMark/>
          </w:tcPr>
          <w:p w14:paraId="0045BD8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812B98" w14:textId="77777777" w:rsidTr="00E97087">
        <w:trPr>
          <w:gridAfter w:val="1"/>
          <w:wAfter w:w="20" w:type="dxa"/>
          <w:trHeight w:val="300"/>
        </w:trPr>
        <w:tc>
          <w:tcPr>
            <w:tcW w:w="1271" w:type="dxa"/>
            <w:shd w:val="clear" w:color="000000" w:fill="FFFFFF"/>
            <w:vAlign w:val="center"/>
            <w:hideMark/>
          </w:tcPr>
          <w:p w14:paraId="2AF041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5E08D48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Instalar terminais nos hospitais para que a atualização da ocupação de leitos seja feita em tempo real, eliminando a necessidade de planilhas manuais ou ligações telefônicas constantes.</w:t>
            </w:r>
          </w:p>
        </w:tc>
        <w:tc>
          <w:tcPr>
            <w:tcW w:w="384" w:type="dxa"/>
            <w:gridSpan w:val="2"/>
            <w:tcBorders>
              <w:top w:val="nil"/>
              <w:left w:val="single" w:sz="4" w:space="0" w:color="auto"/>
              <w:bottom w:val="nil"/>
              <w:right w:val="nil"/>
            </w:tcBorders>
            <w:vAlign w:val="center"/>
            <w:hideMark/>
          </w:tcPr>
          <w:p w14:paraId="13CE042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649127" w14:textId="77777777" w:rsidTr="00E97087">
        <w:trPr>
          <w:gridAfter w:val="1"/>
          <w:wAfter w:w="20" w:type="dxa"/>
          <w:trHeight w:val="300"/>
        </w:trPr>
        <w:tc>
          <w:tcPr>
            <w:tcW w:w="1271" w:type="dxa"/>
            <w:shd w:val="clear" w:color="000000" w:fill="FFFFFF"/>
            <w:vAlign w:val="center"/>
            <w:hideMark/>
          </w:tcPr>
          <w:p w14:paraId="33725C9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45577FD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transferência dos dados das filas atuais para o novo sistema, garantindo a integridade do histórico do paciente e a ordem cronológica das solicitações.</w:t>
            </w:r>
          </w:p>
        </w:tc>
        <w:tc>
          <w:tcPr>
            <w:tcW w:w="384" w:type="dxa"/>
            <w:gridSpan w:val="2"/>
            <w:tcBorders>
              <w:top w:val="nil"/>
              <w:left w:val="single" w:sz="4" w:space="0" w:color="auto"/>
              <w:bottom w:val="nil"/>
              <w:right w:val="nil"/>
            </w:tcBorders>
            <w:vAlign w:val="center"/>
            <w:hideMark/>
          </w:tcPr>
          <w:p w14:paraId="48D083F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C5AE3B5" w14:textId="77777777" w:rsidTr="00E97087">
        <w:trPr>
          <w:gridAfter w:val="1"/>
          <w:wAfter w:w="20" w:type="dxa"/>
          <w:trHeight w:val="300"/>
        </w:trPr>
        <w:tc>
          <w:tcPr>
            <w:tcW w:w="1271" w:type="dxa"/>
            <w:shd w:val="clear" w:color="000000" w:fill="FFFFFF"/>
            <w:vAlign w:val="center"/>
            <w:hideMark/>
          </w:tcPr>
          <w:p w14:paraId="67212B8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7E8FDA3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Treinar equipes-chave em cada UBS e Hospital para que saibam inserir solicitações com anexos (exames/laudos), reduzindo as "devoluções" por falta de informação.</w:t>
            </w:r>
          </w:p>
        </w:tc>
        <w:tc>
          <w:tcPr>
            <w:tcW w:w="384" w:type="dxa"/>
            <w:gridSpan w:val="2"/>
            <w:tcBorders>
              <w:top w:val="nil"/>
              <w:left w:val="single" w:sz="4" w:space="0" w:color="auto"/>
              <w:bottom w:val="nil"/>
              <w:right w:val="nil"/>
            </w:tcBorders>
            <w:vAlign w:val="center"/>
            <w:hideMark/>
          </w:tcPr>
          <w:p w14:paraId="6FB48B8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E862E7F" w14:textId="77777777" w:rsidTr="00E97087">
        <w:trPr>
          <w:gridAfter w:val="2"/>
          <w:wAfter w:w="256" w:type="dxa"/>
          <w:trHeight w:val="1200"/>
        </w:trPr>
        <w:tc>
          <w:tcPr>
            <w:tcW w:w="1271" w:type="dxa"/>
            <w:shd w:val="clear" w:color="000000" w:fill="D9E1F2"/>
            <w:vAlign w:val="center"/>
            <w:hideMark/>
          </w:tcPr>
          <w:p w14:paraId="45DE933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3.1.6</w:t>
            </w:r>
          </w:p>
        </w:tc>
        <w:tc>
          <w:tcPr>
            <w:tcW w:w="4253" w:type="dxa"/>
            <w:shd w:val="clear" w:color="000000" w:fill="D9E1F2"/>
            <w:vAlign w:val="center"/>
            <w:hideMark/>
          </w:tcPr>
          <w:p w14:paraId="06C24D3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protocolos municipais de classificação de risco e priorização, por tipos de demandas regulatórias, alinhada com à Atenção Primária à Saúde (APS), Atenção Especializada, Núcleos Internos de Regulação (NIR) e Núcleo de Gestão do Cuidado (NGC).</w:t>
            </w:r>
          </w:p>
        </w:tc>
        <w:tc>
          <w:tcPr>
            <w:tcW w:w="3631" w:type="dxa"/>
            <w:shd w:val="clear" w:color="000000" w:fill="D9E1F2"/>
            <w:vAlign w:val="center"/>
            <w:hideMark/>
          </w:tcPr>
          <w:p w14:paraId="6719259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protocolos implantados e pactuados com os pontos da rede.</w:t>
            </w:r>
          </w:p>
        </w:tc>
        <w:tc>
          <w:tcPr>
            <w:tcW w:w="733" w:type="dxa"/>
            <w:shd w:val="clear" w:color="000000" w:fill="D9E1F2"/>
            <w:vAlign w:val="center"/>
            <w:hideMark/>
          </w:tcPr>
          <w:p w14:paraId="4AC356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2CC5F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57767D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0D8915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4F4D24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5D7E37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E25785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C9F4E2" w14:textId="77777777" w:rsidTr="00E97087">
        <w:trPr>
          <w:gridAfter w:val="1"/>
          <w:wAfter w:w="20" w:type="dxa"/>
          <w:trHeight w:val="675"/>
        </w:trPr>
        <w:tc>
          <w:tcPr>
            <w:tcW w:w="1271" w:type="dxa"/>
            <w:shd w:val="clear" w:color="000000" w:fill="FFFFFF"/>
            <w:vAlign w:val="center"/>
            <w:hideMark/>
          </w:tcPr>
          <w:p w14:paraId="4CB27AE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621D5A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Elaborar Matrizes de Pontuação por Especialidade, com a criação de critérios de pontuação (score) baseados em sinais, sintomas e exames para as 10 especialidades com maior fila, permitindo que o sistema classifique automaticamente em Azul, Verde, </w:t>
            </w:r>
            <w:proofErr w:type="gramStart"/>
            <w:r w:rsidRPr="00F900D6">
              <w:rPr>
                <w:rFonts w:ascii="Calibri" w:eastAsia="Times New Roman" w:hAnsi="Calibri" w:cs="Calibri"/>
                <w:color w:val="000000"/>
                <w:sz w:val="20"/>
                <w:szCs w:val="20"/>
                <w:lang w:val="pt-BR"/>
              </w:rPr>
              <w:t>Amarelo</w:t>
            </w:r>
            <w:proofErr w:type="gramEnd"/>
            <w:r w:rsidRPr="00F900D6">
              <w:rPr>
                <w:rFonts w:ascii="Calibri" w:eastAsia="Times New Roman" w:hAnsi="Calibri" w:cs="Calibri"/>
                <w:color w:val="000000"/>
                <w:sz w:val="20"/>
                <w:szCs w:val="20"/>
                <w:lang w:val="pt-BR"/>
              </w:rPr>
              <w:t xml:space="preserve"> ou Vermelho.</w:t>
            </w:r>
          </w:p>
        </w:tc>
        <w:tc>
          <w:tcPr>
            <w:tcW w:w="384" w:type="dxa"/>
            <w:gridSpan w:val="2"/>
            <w:tcBorders>
              <w:top w:val="nil"/>
              <w:left w:val="single" w:sz="4" w:space="0" w:color="auto"/>
              <w:bottom w:val="nil"/>
              <w:right w:val="nil"/>
            </w:tcBorders>
            <w:vAlign w:val="center"/>
            <w:hideMark/>
          </w:tcPr>
          <w:p w14:paraId="0B0EF4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5E6C11" w14:textId="77777777" w:rsidTr="00E97087">
        <w:trPr>
          <w:gridAfter w:val="1"/>
          <w:wAfter w:w="20" w:type="dxa"/>
          <w:trHeight w:val="300"/>
        </w:trPr>
        <w:tc>
          <w:tcPr>
            <w:tcW w:w="1271" w:type="dxa"/>
            <w:shd w:val="clear" w:color="000000" w:fill="FFFFFF"/>
            <w:vAlign w:val="center"/>
            <w:hideMark/>
          </w:tcPr>
          <w:p w14:paraId="79C46C7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F8341A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Designar uma equipe técnica de reguladores médicos para elaboração dos protocolos de classificação de risco, priorização, risco vulnerabilidade por demanda.</w:t>
            </w:r>
          </w:p>
        </w:tc>
        <w:tc>
          <w:tcPr>
            <w:tcW w:w="384" w:type="dxa"/>
            <w:gridSpan w:val="2"/>
            <w:tcBorders>
              <w:top w:val="nil"/>
              <w:left w:val="single" w:sz="4" w:space="0" w:color="auto"/>
              <w:bottom w:val="nil"/>
              <w:right w:val="nil"/>
            </w:tcBorders>
            <w:vAlign w:val="center"/>
            <w:hideMark/>
          </w:tcPr>
          <w:p w14:paraId="697A140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7A7976" w14:textId="77777777" w:rsidTr="00E97087">
        <w:trPr>
          <w:gridAfter w:val="1"/>
          <w:wAfter w:w="20" w:type="dxa"/>
          <w:trHeight w:val="300"/>
        </w:trPr>
        <w:tc>
          <w:tcPr>
            <w:tcW w:w="1271" w:type="dxa"/>
            <w:shd w:val="clear" w:color="000000" w:fill="FFFFFF"/>
            <w:vAlign w:val="center"/>
            <w:hideMark/>
          </w:tcPr>
          <w:p w14:paraId="40648BC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6C528B8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quais exames básicos e tratamentos prévios a APS deve realizar antes de encaminhar para a Especialidade, evitando que o especialista receba casos que poderiam ser resolvidos na UBS.</w:t>
            </w:r>
          </w:p>
        </w:tc>
        <w:tc>
          <w:tcPr>
            <w:tcW w:w="384" w:type="dxa"/>
            <w:gridSpan w:val="2"/>
            <w:tcBorders>
              <w:top w:val="nil"/>
              <w:left w:val="single" w:sz="4" w:space="0" w:color="auto"/>
              <w:bottom w:val="nil"/>
              <w:right w:val="nil"/>
            </w:tcBorders>
            <w:vAlign w:val="center"/>
            <w:hideMark/>
          </w:tcPr>
          <w:p w14:paraId="35BFDC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011593" w14:textId="77777777" w:rsidTr="00E97087">
        <w:trPr>
          <w:gridAfter w:val="1"/>
          <w:wAfter w:w="20" w:type="dxa"/>
          <w:trHeight w:val="300"/>
        </w:trPr>
        <w:tc>
          <w:tcPr>
            <w:tcW w:w="1271" w:type="dxa"/>
            <w:shd w:val="clear" w:color="000000" w:fill="FFFFFF"/>
            <w:vAlign w:val="center"/>
            <w:hideMark/>
          </w:tcPr>
          <w:p w14:paraId="219253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4</w:t>
            </w:r>
          </w:p>
        </w:tc>
        <w:tc>
          <w:tcPr>
            <w:tcW w:w="14361" w:type="dxa"/>
            <w:gridSpan w:val="8"/>
            <w:tcBorders>
              <w:right w:val="single" w:sz="4" w:space="0" w:color="auto"/>
            </w:tcBorders>
            <w:shd w:val="clear" w:color="000000" w:fill="FFFFFF"/>
            <w:vAlign w:val="center"/>
            <w:hideMark/>
          </w:tcPr>
          <w:p w14:paraId="0595438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Padronizar os critérios de "Vaga Zero" e transferência prioritária entre hospitais, baseando-se em protocolos tempo-dependentes (AVC, IAM, Trauma).</w:t>
            </w:r>
          </w:p>
        </w:tc>
        <w:tc>
          <w:tcPr>
            <w:tcW w:w="384" w:type="dxa"/>
            <w:gridSpan w:val="2"/>
            <w:tcBorders>
              <w:top w:val="nil"/>
              <w:left w:val="single" w:sz="4" w:space="0" w:color="auto"/>
              <w:bottom w:val="nil"/>
              <w:right w:val="nil"/>
            </w:tcBorders>
            <w:vAlign w:val="center"/>
            <w:hideMark/>
          </w:tcPr>
          <w:p w14:paraId="4A4B2CC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DA6B2B2" w14:textId="77777777" w:rsidTr="00E97087">
        <w:trPr>
          <w:gridAfter w:val="1"/>
          <w:wAfter w:w="20" w:type="dxa"/>
          <w:trHeight w:val="300"/>
        </w:trPr>
        <w:tc>
          <w:tcPr>
            <w:tcW w:w="1271" w:type="dxa"/>
            <w:shd w:val="clear" w:color="000000" w:fill="FFFFFF"/>
            <w:vAlign w:val="center"/>
            <w:hideMark/>
          </w:tcPr>
          <w:p w14:paraId="61A56EF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229F976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reuniões mensais entre médicos reguladores da DIRCA e médicos da APS para discutir casos "devolvidos" por falta de critério, educando a ponta sobre os novos protocolos.</w:t>
            </w:r>
          </w:p>
        </w:tc>
        <w:tc>
          <w:tcPr>
            <w:tcW w:w="384" w:type="dxa"/>
            <w:gridSpan w:val="2"/>
            <w:tcBorders>
              <w:top w:val="nil"/>
              <w:left w:val="single" w:sz="4" w:space="0" w:color="auto"/>
              <w:bottom w:val="nil"/>
              <w:right w:val="nil"/>
            </w:tcBorders>
            <w:vAlign w:val="center"/>
            <w:hideMark/>
          </w:tcPr>
          <w:p w14:paraId="5F8147A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E8818E7" w14:textId="77777777" w:rsidTr="00E97087">
        <w:trPr>
          <w:gridAfter w:val="1"/>
          <w:wAfter w:w="20" w:type="dxa"/>
          <w:trHeight w:val="300"/>
        </w:trPr>
        <w:tc>
          <w:tcPr>
            <w:tcW w:w="1271" w:type="dxa"/>
            <w:shd w:val="clear" w:color="000000" w:fill="FFFFFF"/>
            <w:vAlign w:val="center"/>
            <w:hideMark/>
          </w:tcPr>
          <w:p w14:paraId="7F225F7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64B5E59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Dar transparência à rede (APS e Hospitais) sobre qual o tempo médio de atendimento para cada cor de classificação, alinhando as expectativas do paciente.</w:t>
            </w:r>
          </w:p>
        </w:tc>
        <w:tc>
          <w:tcPr>
            <w:tcW w:w="384" w:type="dxa"/>
            <w:gridSpan w:val="2"/>
            <w:tcBorders>
              <w:top w:val="nil"/>
              <w:left w:val="single" w:sz="4" w:space="0" w:color="auto"/>
              <w:bottom w:val="nil"/>
              <w:right w:val="nil"/>
            </w:tcBorders>
            <w:vAlign w:val="center"/>
            <w:hideMark/>
          </w:tcPr>
          <w:p w14:paraId="3135F86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70AAE1" w14:textId="77777777" w:rsidTr="00E97087">
        <w:trPr>
          <w:gridAfter w:val="1"/>
          <w:wAfter w:w="20" w:type="dxa"/>
          <w:trHeight w:val="300"/>
        </w:trPr>
        <w:tc>
          <w:tcPr>
            <w:tcW w:w="1271" w:type="dxa"/>
            <w:shd w:val="clear" w:color="000000" w:fill="FFFFFF"/>
            <w:vAlign w:val="center"/>
            <w:hideMark/>
          </w:tcPr>
          <w:p w14:paraId="463055A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475375C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indicadores que mostrem quais Unidades Básicas estão encaminhando com maior precisão técnica.</w:t>
            </w:r>
          </w:p>
        </w:tc>
        <w:tc>
          <w:tcPr>
            <w:tcW w:w="384" w:type="dxa"/>
            <w:gridSpan w:val="2"/>
            <w:tcBorders>
              <w:top w:val="nil"/>
              <w:left w:val="single" w:sz="4" w:space="0" w:color="auto"/>
              <w:bottom w:val="nil"/>
              <w:right w:val="nil"/>
            </w:tcBorders>
            <w:vAlign w:val="center"/>
            <w:hideMark/>
          </w:tcPr>
          <w:p w14:paraId="67DA72B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44B5FF2" w14:textId="77777777" w:rsidTr="00E97087">
        <w:trPr>
          <w:gridAfter w:val="2"/>
          <w:wAfter w:w="256" w:type="dxa"/>
          <w:trHeight w:val="900"/>
        </w:trPr>
        <w:tc>
          <w:tcPr>
            <w:tcW w:w="1271" w:type="dxa"/>
            <w:shd w:val="clear" w:color="000000" w:fill="D9E1F2"/>
            <w:vAlign w:val="center"/>
            <w:hideMark/>
          </w:tcPr>
          <w:p w14:paraId="77585AF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3.1.7</w:t>
            </w:r>
          </w:p>
        </w:tc>
        <w:tc>
          <w:tcPr>
            <w:tcW w:w="4253" w:type="dxa"/>
            <w:shd w:val="clear" w:color="000000" w:fill="D9E1F2"/>
            <w:vAlign w:val="center"/>
            <w:hideMark/>
          </w:tcPr>
          <w:p w14:paraId="13A7B9A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fluxos regulatórios padronizados integrados à Atenção Primária à Saúde (APS), Atenção Especializada, Núcleos Internos de Regulação (NIR) e Núcleo de Gestão do Cuidado (NGC).</w:t>
            </w:r>
          </w:p>
        </w:tc>
        <w:tc>
          <w:tcPr>
            <w:tcW w:w="3631" w:type="dxa"/>
            <w:shd w:val="clear" w:color="000000" w:fill="D9E1F2"/>
            <w:vAlign w:val="center"/>
            <w:hideMark/>
          </w:tcPr>
          <w:p w14:paraId="248963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fluxos regulatórios padronizados e implantados</w:t>
            </w:r>
          </w:p>
        </w:tc>
        <w:tc>
          <w:tcPr>
            <w:tcW w:w="733" w:type="dxa"/>
            <w:shd w:val="clear" w:color="000000" w:fill="D9E1F2"/>
            <w:vAlign w:val="center"/>
            <w:hideMark/>
          </w:tcPr>
          <w:p w14:paraId="45B461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40AC9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CF234F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2E698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336FD6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6491D2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94AC3E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6A9FC97" w14:textId="77777777" w:rsidTr="00E97087">
        <w:trPr>
          <w:gridAfter w:val="1"/>
          <w:wAfter w:w="20" w:type="dxa"/>
          <w:trHeight w:val="300"/>
        </w:trPr>
        <w:tc>
          <w:tcPr>
            <w:tcW w:w="1271" w:type="dxa"/>
            <w:shd w:val="clear" w:color="000000" w:fill="FFFFFF"/>
            <w:vAlign w:val="center"/>
            <w:hideMark/>
          </w:tcPr>
          <w:p w14:paraId="6AACA2A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BE7BA8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Dar suporte as equipes do atual </w:t>
            </w:r>
            <w:proofErr w:type="spellStart"/>
            <w:r w:rsidRPr="00F900D6">
              <w:rPr>
                <w:rFonts w:ascii="Calibri" w:eastAsia="Times New Roman" w:hAnsi="Calibri" w:cs="Calibri"/>
                <w:color w:val="000000"/>
                <w:sz w:val="20"/>
                <w:szCs w:val="20"/>
                <w:lang w:val="pt-BR"/>
              </w:rPr>
              <w:t>Núcelo</w:t>
            </w:r>
            <w:proofErr w:type="spellEnd"/>
            <w:r w:rsidRPr="00F900D6">
              <w:rPr>
                <w:rFonts w:ascii="Calibri" w:eastAsia="Times New Roman" w:hAnsi="Calibri" w:cs="Calibri"/>
                <w:color w:val="000000"/>
                <w:sz w:val="20"/>
                <w:szCs w:val="20"/>
                <w:lang w:val="pt-BR"/>
              </w:rPr>
              <w:t xml:space="preserve"> Interno de Regulação (hospitalar) para melhorar a comunicação com o hospital geral e conveniados ao SUS.  </w:t>
            </w:r>
          </w:p>
        </w:tc>
        <w:tc>
          <w:tcPr>
            <w:tcW w:w="384" w:type="dxa"/>
            <w:gridSpan w:val="2"/>
            <w:tcBorders>
              <w:top w:val="nil"/>
              <w:left w:val="single" w:sz="4" w:space="0" w:color="auto"/>
              <w:bottom w:val="nil"/>
              <w:right w:val="nil"/>
            </w:tcBorders>
            <w:vAlign w:val="center"/>
            <w:hideMark/>
          </w:tcPr>
          <w:p w14:paraId="03EC98A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AFE7E0F" w14:textId="77777777" w:rsidTr="00E97087">
        <w:trPr>
          <w:gridAfter w:val="1"/>
          <w:wAfter w:w="20" w:type="dxa"/>
          <w:trHeight w:val="300"/>
        </w:trPr>
        <w:tc>
          <w:tcPr>
            <w:tcW w:w="1271" w:type="dxa"/>
            <w:shd w:val="clear" w:color="000000" w:fill="FFFFFF"/>
            <w:vAlign w:val="center"/>
            <w:hideMark/>
          </w:tcPr>
          <w:p w14:paraId="624BFB3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17F1E0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Criar um grupo de trabalho com representantes da APS, DIRCA, </w:t>
            </w:r>
            <w:proofErr w:type="spellStart"/>
            <w:r w:rsidRPr="00F900D6">
              <w:rPr>
                <w:rFonts w:ascii="Calibri" w:eastAsia="Times New Roman" w:hAnsi="Calibri" w:cs="Calibri"/>
                <w:color w:val="000000"/>
                <w:sz w:val="20"/>
                <w:szCs w:val="20"/>
                <w:lang w:val="pt-BR"/>
              </w:rPr>
              <w:t>NIRs</w:t>
            </w:r>
            <w:proofErr w:type="spellEnd"/>
            <w:r w:rsidRPr="00F900D6">
              <w:rPr>
                <w:rFonts w:ascii="Calibri" w:eastAsia="Times New Roman" w:hAnsi="Calibri" w:cs="Calibri"/>
                <w:color w:val="000000"/>
                <w:sz w:val="20"/>
                <w:szCs w:val="20"/>
                <w:lang w:val="pt-BR"/>
              </w:rPr>
              <w:t xml:space="preserve"> hospitalares e o Núcleo de Gestão do Cuidado (NGC) para pactuar as responsabilidades de cada ponto da rede.</w:t>
            </w:r>
          </w:p>
        </w:tc>
        <w:tc>
          <w:tcPr>
            <w:tcW w:w="384" w:type="dxa"/>
            <w:gridSpan w:val="2"/>
            <w:tcBorders>
              <w:top w:val="nil"/>
              <w:left w:val="single" w:sz="4" w:space="0" w:color="auto"/>
              <w:bottom w:val="nil"/>
              <w:right w:val="nil"/>
            </w:tcBorders>
            <w:vAlign w:val="center"/>
            <w:hideMark/>
          </w:tcPr>
          <w:p w14:paraId="352FEF5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EDF4EC5" w14:textId="77777777" w:rsidTr="00E97087">
        <w:trPr>
          <w:gridAfter w:val="1"/>
          <w:wAfter w:w="20" w:type="dxa"/>
          <w:trHeight w:val="300"/>
        </w:trPr>
        <w:tc>
          <w:tcPr>
            <w:tcW w:w="1271" w:type="dxa"/>
            <w:shd w:val="clear" w:color="000000" w:fill="FFFFFF"/>
            <w:vAlign w:val="center"/>
            <w:hideMark/>
          </w:tcPr>
          <w:p w14:paraId="6036AC8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C86E31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protocolos que definam o caminho exato do paciente para patologias de alto impacto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Diabetes Mellitus, Hipertensão, Oncologia e Pré-natal de Alto Risco).</w:t>
            </w:r>
          </w:p>
        </w:tc>
        <w:tc>
          <w:tcPr>
            <w:tcW w:w="384" w:type="dxa"/>
            <w:gridSpan w:val="2"/>
            <w:tcBorders>
              <w:top w:val="nil"/>
              <w:left w:val="single" w:sz="4" w:space="0" w:color="auto"/>
              <w:bottom w:val="nil"/>
              <w:right w:val="nil"/>
            </w:tcBorders>
            <w:vAlign w:val="center"/>
            <w:hideMark/>
          </w:tcPr>
          <w:p w14:paraId="4DC377F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E40789" w14:textId="77777777" w:rsidTr="00E97087">
        <w:trPr>
          <w:gridAfter w:val="1"/>
          <w:wAfter w:w="20" w:type="dxa"/>
          <w:trHeight w:val="300"/>
        </w:trPr>
        <w:tc>
          <w:tcPr>
            <w:tcW w:w="1271" w:type="dxa"/>
            <w:shd w:val="clear" w:color="000000" w:fill="FFFFFF"/>
            <w:vAlign w:val="center"/>
            <w:hideMark/>
          </w:tcPr>
          <w:p w14:paraId="37DDD34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540014D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Normatizar que o NIR é responsável pela regulação intra-hospitalar (giro de leito) e o NGC pela gestão do caso complexo (garantir que o paciente tenha suporte após a alta) e seguimento na APS após avaliação ambulatorial.</w:t>
            </w:r>
          </w:p>
        </w:tc>
        <w:tc>
          <w:tcPr>
            <w:tcW w:w="384" w:type="dxa"/>
            <w:gridSpan w:val="2"/>
            <w:tcBorders>
              <w:top w:val="nil"/>
              <w:left w:val="single" w:sz="4" w:space="0" w:color="auto"/>
              <w:bottom w:val="nil"/>
              <w:right w:val="nil"/>
            </w:tcBorders>
            <w:vAlign w:val="center"/>
            <w:hideMark/>
          </w:tcPr>
          <w:p w14:paraId="222CCDE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389AB42" w14:textId="77777777" w:rsidTr="00E97087">
        <w:trPr>
          <w:gridAfter w:val="1"/>
          <w:wAfter w:w="20" w:type="dxa"/>
          <w:trHeight w:val="300"/>
        </w:trPr>
        <w:tc>
          <w:tcPr>
            <w:tcW w:w="1271" w:type="dxa"/>
            <w:shd w:val="clear" w:color="000000" w:fill="FFFFFF"/>
            <w:vAlign w:val="center"/>
            <w:hideMark/>
          </w:tcPr>
          <w:p w14:paraId="6601ECD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72E78DF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um fluxo onde o médico da APS possa tirar dúvidas com o especialista regulador via sistema antes de gerar um encaminhamento, evitando filas desnecessárias.</w:t>
            </w:r>
          </w:p>
        </w:tc>
        <w:tc>
          <w:tcPr>
            <w:tcW w:w="384" w:type="dxa"/>
            <w:gridSpan w:val="2"/>
            <w:tcBorders>
              <w:top w:val="nil"/>
              <w:left w:val="single" w:sz="4" w:space="0" w:color="auto"/>
              <w:bottom w:val="nil"/>
              <w:right w:val="nil"/>
            </w:tcBorders>
            <w:vAlign w:val="center"/>
            <w:hideMark/>
          </w:tcPr>
          <w:p w14:paraId="383DBD0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B4BC0F8" w14:textId="77777777" w:rsidTr="00E97087">
        <w:trPr>
          <w:gridAfter w:val="1"/>
          <w:wAfter w:w="20" w:type="dxa"/>
          <w:trHeight w:val="300"/>
        </w:trPr>
        <w:tc>
          <w:tcPr>
            <w:tcW w:w="1271" w:type="dxa"/>
            <w:shd w:val="clear" w:color="000000" w:fill="FFFFFF"/>
            <w:vAlign w:val="center"/>
            <w:hideMark/>
          </w:tcPr>
          <w:p w14:paraId="437BC42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7E215A2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Configurar o sistema para que, no momento da internação (via NIR) ou alta, a equipe de Saúde da Família (APS) receba um alerta automático para programar a visita domiciliar.</w:t>
            </w:r>
          </w:p>
        </w:tc>
        <w:tc>
          <w:tcPr>
            <w:tcW w:w="384" w:type="dxa"/>
            <w:gridSpan w:val="2"/>
            <w:tcBorders>
              <w:top w:val="nil"/>
              <w:left w:val="single" w:sz="4" w:space="0" w:color="auto"/>
              <w:bottom w:val="nil"/>
              <w:right w:val="nil"/>
            </w:tcBorders>
            <w:vAlign w:val="center"/>
            <w:hideMark/>
          </w:tcPr>
          <w:p w14:paraId="608C23F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2561A1" w14:textId="77777777" w:rsidTr="00E97087">
        <w:trPr>
          <w:gridAfter w:val="1"/>
          <w:wAfter w:w="20" w:type="dxa"/>
          <w:trHeight w:val="300"/>
        </w:trPr>
        <w:tc>
          <w:tcPr>
            <w:tcW w:w="1271" w:type="dxa"/>
            <w:shd w:val="clear" w:color="000000" w:fill="FFFFFF"/>
            <w:vAlign w:val="center"/>
            <w:hideMark/>
          </w:tcPr>
          <w:p w14:paraId="2436E3E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68D2E26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gestão de cuidado e transição a partir do PLANO DE ALTA. O NGC deve validar, junto ao NIR, o plano de cuidados pós-hospitalar 24h antes da alta, enviando as orientações diretamente para a enfermeira da UBS de referência.</w:t>
            </w:r>
          </w:p>
        </w:tc>
        <w:tc>
          <w:tcPr>
            <w:tcW w:w="384" w:type="dxa"/>
            <w:gridSpan w:val="2"/>
            <w:tcBorders>
              <w:top w:val="nil"/>
              <w:left w:val="single" w:sz="4" w:space="0" w:color="auto"/>
              <w:bottom w:val="nil"/>
              <w:right w:val="nil"/>
            </w:tcBorders>
            <w:vAlign w:val="center"/>
            <w:hideMark/>
          </w:tcPr>
          <w:p w14:paraId="7D45359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1C513BA" w14:textId="77777777" w:rsidTr="00E97087">
        <w:trPr>
          <w:gridAfter w:val="2"/>
          <w:wAfter w:w="256" w:type="dxa"/>
          <w:trHeight w:val="600"/>
        </w:trPr>
        <w:tc>
          <w:tcPr>
            <w:tcW w:w="1271" w:type="dxa"/>
            <w:shd w:val="clear" w:color="000000" w:fill="D9E1F2"/>
            <w:vAlign w:val="center"/>
            <w:hideMark/>
          </w:tcPr>
          <w:p w14:paraId="2C1F48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3.1.8</w:t>
            </w:r>
          </w:p>
        </w:tc>
        <w:tc>
          <w:tcPr>
            <w:tcW w:w="4253" w:type="dxa"/>
            <w:shd w:val="clear" w:color="000000" w:fill="D9E1F2"/>
            <w:vAlign w:val="center"/>
            <w:hideMark/>
          </w:tcPr>
          <w:p w14:paraId="473B04E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protocolo municipal de transição do cuidado, garantindo contrarreferência registrada em das altas hospitalares.</w:t>
            </w:r>
          </w:p>
        </w:tc>
        <w:tc>
          <w:tcPr>
            <w:tcW w:w="3631" w:type="dxa"/>
            <w:shd w:val="clear" w:color="000000" w:fill="D9E1F2"/>
            <w:vAlign w:val="center"/>
            <w:hideMark/>
          </w:tcPr>
          <w:p w14:paraId="3E38CC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altas com contrarreferência registrada.</w:t>
            </w:r>
          </w:p>
        </w:tc>
        <w:tc>
          <w:tcPr>
            <w:tcW w:w="733" w:type="dxa"/>
            <w:shd w:val="clear" w:color="000000" w:fill="D9E1F2"/>
            <w:vAlign w:val="center"/>
            <w:hideMark/>
          </w:tcPr>
          <w:p w14:paraId="24003F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89822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F7505E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076F53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54E6B34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31797C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CBB1FF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F251BF0" w14:textId="77777777" w:rsidTr="00E97087">
        <w:trPr>
          <w:gridAfter w:val="1"/>
          <w:wAfter w:w="20" w:type="dxa"/>
          <w:trHeight w:val="300"/>
        </w:trPr>
        <w:tc>
          <w:tcPr>
            <w:tcW w:w="1271" w:type="dxa"/>
            <w:shd w:val="clear" w:color="000000" w:fill="FFFFFF"/>
            <w:vAlign w:val="center"/>
            <w:hideMark/>
          </w:tcPr>
          <w:p w14:paraId="1092A2B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479C9C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grupo de trabalho técnico com participação da APS e AES, para elaboração do protocolo de transição do cuidado.</w:t>
            </w:r>
          </w:p>
        </w:tc>
        <w:tc>
          <w:tcPr>
            <w:tcW w:w="384" w:type="dxa"/>
            <w:gridSpan w:val="2"/>
            <w:tcBorders>
              <w:top w:val="nil"/>
              <w:left w:val="single" w:sz="4" w:space="0" w:color="auto"/>
              <w:bottom w:val="nil"/>
              <w:right w:val="nil"/>
            </w:tcBorders>
            <w:vAlign w:val="center"/>
            <w:hideMark/>
          </w:tcPr>
          <w:p w14:paraId="2F3FD6E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1DDADA3" w14:textId="77777777" w:rsidTr="00E97087">
        <w:trPr>
          <w:gridAfter w:val="1"/>
          <w:wAfter w:w="20" w:type="dxa"/>
          <w:trHeight w:val="300"/>
        </w:trPr>
        <w:tc>
          <w:tcPr>
            <w:tcW w:w="1271" w:type="dxa"/>
            <w:shd w:val="clear" w:color="000000" w:fill="FFFFFF"/>
            <w:vAlign w:val="center"/>
            <w:hideMark/>
          </w:tcPr>
          <w:p w14:paraId="0DAD97D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57A7AC4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documento técnico que defina o que deve constar obrigatoriamente no sumário de alta (diagnóstico, medicamentos prescritos, exames pendentes e orientações de sinais de alerta).</w:t>
            </w:r>
          </w:p>
        </w:tc>
        <w:tc>
          <w:tcPr>
            <w:tcW w:w="384" w:type="dxa"/>
            <w:gridSpan w:val="2"/>
            <w:tcBorders>
              <w:top w:val="nil"/>
              <w:left w:val="single" w:sz="4" w:space="0" w:color="auto"/>
              <w:bottom w:val="nil"/>
              <w:right w:val="nil"/>
            </w:tcBorders>
            <w:vAlign w:val="center"/>
            <w:hideMark/>
          </w:tcPr>
          <w:p w14:paraId="568A474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A63E4C0" w14:textId="77777777" w:rsidTr="00E97087">
        <w:trPr>
          <w:gridAfter w:val="1"/>
          <w:wAfter w:w="20" w:type="dxa"/>
          <w:trHeight w:val="300"/>
        </w:trPr>
        <w:tc>
          <w:tcPr>
            <w:tcW w:w="1271" w:type="dxa"/>
            <w:shd w:val="clear" w:color="000000" w:fill="FFFFFF"/>
            <w:vAlign w:val="center"/>
            <w:hideMark/>
          </w:tcPr>
          <w:p w14:paraId="005B123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0D5C2A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Padronizar um modelo (físico ou digital) que seja entregue ao paciente e, simultaneamente, enviado à Unidade Básica de Saúde (UBS) de referência.</w:t>
            </w:r>
          </w:p>
        </w:tc>
        <w:tc>
          <w:tcPr>
            <w:tcW w:w="384" w:type="dxa"/>
            <w:gridSpan w:val="2"/>
            <w:tcBorders>
              <w:top w:val="nil"/>
              <w:left w:val="single" w:sz="4" w:space="0" w:color="auto"/>
              <w:bottom w:val="nil"/>
              <w:right w:val="nil"/>
            </w:tcBorders>
            <w:vAlign w:val="center"/>
            <w:hideMark/>
          </w:tcPr>
          <w:p w14:paraId="639A88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F9BB0A0" w14:textId="77777777" w:rsidTr="00E97087">
        <w:trPr>
          <w:gridAfter w:val="1"/>
          <w:wAfter w:w="20" w:type="dxa"/>
          <w:trHeight w:val="300"/>
        </w:trPr>
        <w:tc>
          <w:tcPr>
            <w:tcW w:w="1271" w:type="dxa"/>
            <w:shd w:val="clear" w:color="000000" w:fill="FFFFFF"/>
            <w:vAlign w:val="center"/>
            <w:hideMark/>
          </w:tcPr>
          <w:p w14:paraId="254B600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57AFFB4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oficinas prática com profissionais da rede de atenção </w:t>
            </w:r>
            <w:proofErr w:type="spellStart"/>
            <w:r w:rsidRPr="00F900D6">
              <w:rPr>
                <w:rFonts w:ascii="Calibri" w:eastAsia="Times New Roman" w:hAnsi="Calibri" w:cs="Calibri"/>
                <w:color w:val="000000"/>
                <w:sz w:val="20"/>
                <w:szCs w:val="20"/>
                <w:lang w:val="pt-BR"/>
              </w:rPr>
              <w:t>a</w:t>
            </w:r>
            <w:proofErr w:type="spellEnd"/>
            <w:r w:rsidRPr="00F900D6">
              <w:rPr>
                <w:rFonts w:ascii="Calibri" w:eastAsia="Times New Roman" w:hAnsi="Calibri" w:cs="Calibri"/>
                <w:color w:val="000000"/>
                <w:sz w:val="20"/>
                <w:szCs w:val="20"/>
                <w:lang w:val="pt-BR"/>
              </w:rPr>
              <w:t xml:space="preserve"> saúde para utilização do mesmo.</w:t>
            </w:r>
          </w:p>
        </w:tc>
        <w:tc>
          <w:tcPr>
            <w:tcW w:w="384" w:type="dxa"/>
            <w:gridSpan w:val="2"/>
            <w:tcBorders>
              <w:top w:val="nil"/>
              <w:left w:val="single" w:sz="4" w:space="0" w:color="auto"/>
              <w:bottom w:val="nil"/>
              <w:right w:val="nil"/>
            </w:tcBorders>
            <w:vAlign w:val="center"/>
            <w:hideMark/>
          </w:tcPr>
          <w:p w14:paraId="1547D3F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1DDC8A6" w14:textId="77777777" w:rsidTr="00E97087">
        <w:trPr>
          <w:gridAfter w:val="1"/>
          <w:wAfter w:w="20" w:type="dxa"/>
          <w:trHeight w:val="300"/>
        </w:trPr>
        <w:tc>
          <w:tcPr>
            <w:tcW w:w="1271" w:type="dxa"/>
            <w:shd w:val="clear" w:color="000000" w:fill="FFFFFF"/>
            <w:vAlign w:val="center"/>
            <w:hideMark/>
          </w:tcPr>
          <w:p w14:paraId="12D3DAA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5</w:t>
            </w:r>
          </w:p>
        </w:tc>
        <w:tc>
          <w:tcPr>
            <w:tcW w:w="14361" w:type="dxa"/>
            <w:gridSpan w:val="8"/>
            <w:tcBorders>
              <w:right w:val="single" w:sz="4" w:space="0" w:color="auto"/>
            </w:tcBorders>
            <w:shd w:val="clear" w:color="000000" w:fill="FFFFFF"/>
            <w:vAlign w:val="center"/>
            <w:hideMark/>
          </w:tcPr>
          <w:p w14:paraId="6478A55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Apoiar a implementação de Núcleo de Gestão do Cuidado em todas as prestadoras conveniadas ao SUS executantes das ofertas de cuidado integrado-OCI</w:t>
            </w:r>
          </w:p>
        </w:tc>
        <w:tc>
          <w:tcPr>
            <w:tcW w:w="384" w:type="dxa"/>
            <w:gridSpan w:val="2"/>
            <w:tcBorders>
              <w:top w:val="nil"/>
              <w:left w:val="single" w:sz="4" w:space="0" w:color="auto"/>
              <w:bottom w:val="nil"/>
              <w:right w:val="nil"/>
            </w:tcBorders>
            <w:vAlign w:val="center"/>
            <w:hideMark/>
          </w:tcPr>
          <w:p w14:paraId="036CD96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762AD3E" w14:textId="77777777" w:rsidTr="00E97087">
        <w:trPr>
          <w:gridAfter w:val="2"/>
          <w:wAfter w:w="256" w:type="dxa"/>
          <w:trHeight w:val="600"/>
        </w:trPr>
        <w:tc>
          <w:tcPr>
            <w:tcW w:w="1271" w:type="dxa"/>
            <w:shd w:val="clear" w:color="000000" w:fill="D9E1F2"/>
            <w:vAlign w:val="center"/>
            <w:hideMark/>
          </w:tcPr>
          <w:p w14:paraId="3467359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3.1.9</w:t>
            </w:r>
          </w:p>
        </w:tc>
        <w:tc>
          <w:tcPr>
            <w:tcW w:w="4253" w:type="dxa"/>
            <w:shd w:val="clear" w:color="000000" w:fill="D9E1F2"/>
            <w:vAlign w:val="center"/>
            <w:hideMark/>
          </w:tcPr>
          <w:p w14:paraId="767EA41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protocolo municipal de transporte sanitário integrado à regulação, garantindo priorização conforme classificação clínica.</w:t>
            </w:r>
          </w:p>
        </w:tc>
        <w:tc>
          <w:tcPr>
            <w:tcW w:w="3631" w:type="dxa"/>
            <w:shd w:val="clear" w:color="000000" w:fill="D9E1F2"/>
            <w:vAlign w:val="center"/>
            <w:hideMark/>
          </w:tcPr>
          <w:p w14:paraId="7368E6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Protocolo de transporte sanitário integrado implantado.</w:t>
            </w:r>
          </w:p>
        </w:tc>
        <w:tc>
          <w:tcPr>
            <w:tcW w:w="733" w:type="dxa"/>
            <w:shd w:val="clear" w:color="000000" w:fill="D9E1F2"/>
            <w:vAlign w:val="center"/>
            <w:hideMark/>
          </w:tcPr>
          <w:p w14:paraId="1A721E0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6F79D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46AF3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61D125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745520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00BB25A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6A15C6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D1E7A4A" w14:textId="77777777" w:rsidTr="00E97087">
        <w:trPr>
          <w:gridAfter w:val="1"/>
          <w:wAfter w:w="20" w:type="dxa"/>
          <w:trHeight w:val="300"/>
        </w:trPr>
        <w:tc>
          <w:tcPr>
            <w:tcW w:w="1271" w:type="dxa"/>
            <w:shd w:val="clear" w:color="000000" w:fill="FFFFFF"/>
            <w:vAlign w:val="center"/>
            <w:hideMark/>
          </w:tcPr>
          <w:p w14:paraId="3F9CEFF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2AF918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documento técnico que defina critérios claros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Vermelho = saída imediata; Amarelo = até 30 min; Verde = conforme agendamento) para o despacho de viaturas.</w:t>
            </w:r>
          </w:p>
        </w:tc>
        <w:tc>
          <w:tcPr>
            <w:tcW w:w="384" w:type="dxa"/>
            <w:gridSpan w:val="2"/>
            <w:tcBorders>
              <w:top w:val="nil"/>
              <w:left w:val="single" w:sz="4" w:space="0" w:color="auto"/>
              <w:bottom w:val="nil"/>
              <w:right w:val="nil"/>
            </w:tcBorders>
            <w:vAlign w:val="center"/>
            <w:hideMark/>
          </w:tcPr>
          <w:p w14:paraId="246F4E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16962CC" w14:textId="77777777" w:rsidTr="00E97087">
        <w:trPr>
          <w:gridAfter w:val="1"/>
          <w:wAfter w:w="20" w:type="dxa"/>
          <w:trHeight w:val="300"/>
        </w:trPr>
        <w:tc>
          <w:tcPr>
            <w:tcW w:w="1271" w:type="dxa"/>
            <w:shd w:val="clear" w:color="000000" w:fill="FFFFFF"/>
            <w:vAlign w:val="center"/>
            <w:hideMark/>
          </w:tcPr>
          <w:p w14:paraId="7546495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2477798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o protocolo via ato oficial, conferindo à Central de Regulação a autoridade para priorizar o despacho de veículos sobre agendamentos eletivos em casos de urgência.</w:t>
            </w:r>
          </w:p>
        </w:tc>
        <w:tc>
          <w:tcPr>
            <w:tcW w:w="384" w:type="dxa"/>
            <w:gridSpan w:val="2"/>
            <w:tcBorders>
              <w:top w:val="nil"/>
              <w:left w:val="single" w:sz="4" w:space="0" w:color="auto"/>
              <w:bottom w:val="nil"/>
              <w:right w:val="nil"/>
            </w:tcBorders>
            <w:vAlign w:val="center"/>
            <w:hideMark/>
          </w:tcPr>
          <w:p w14:paraId="167CEBA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FAB4A2" w14:textId="77777777" w:rsidTr="00E97087">
        <w:trPr>
          <w:gridAfter w:val="1"/>
          <w:wAfter w:w="20" w:type="dxa"/>
          <w:trHeight w:val="300"/>
        </w:trPr>
        <w:tc>
          <w:tcPr>
            <w:tcW w:w="1271" w:type="dxa"/>
            <w:shd w:val="clear" w:color="000000" w:fill="FFFFFF"/>
            <w:vAlign w:val="center"/>
            <w:hideMark/>
          </w:tcPr>
          <w:p w14:paraId="530012F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4E5367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um formulário único (digital ou físico padronizado) onde o médico solicitante já aponte os sinais vitais e a classificação clínica, vinculando o pedido de transporte ao código da autorização do leito.</w:t>
            </w:r>
          </w:p>
        </w:tc>
        <w:tc>
          <w:tcPr>
            <w:tcW w:w="384" w:type="dxa"/>
            <w:gridSpan w:val="2"/>
            <w:tcBorders>
              <w:top w:val="nil"/>
              <w:left w:val="single" w:sz="4" w:space="0" w:color="auto"/>
              <w:bottom w:val="nil"/>
              <w:right w:val="nil"/>
            </w:tcBorders>
            <w:vAlign w:val="center"/>
            <w:hideMark/>
          </w:tcPr>
          <w:p w14:paraId="286698A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760A842" w14:textId="77777777" w:rsidTr="00E97087">
        <w:trPr>
          <w:gridAfter w:val="1"/>
          <w:wAfter w:w="20" w:type="dxa"/>
          <w:trHeight w:val="300"/>
        </w:trPr>
        <w:tc>
          <w:tcPr>
            <w:tcW w:w="1271" w:type="dxa"/>
            <w:shd w:val="clear" w:color="000000" w:fill="FFFFFF"/>
            <w:vAlign w:val="center"/>
            <w:hideMark/>
          </w:tcPr>
          <w:p w14:paraId="66F0514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2C6B64B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Centralizar a gestão de todas as ambulâncias (eletivas e de urgência) em uma única mesa operacional, permitindo que o regulador remaneje veículos conforme a criticidade do momento.</w:t>
            </w:r>
          </w:p>
        </w:tc>
        <w:tc>
          <w:tcPr>
            <w:tcW w:w="384" w:type="dxa"/>
            <w:gridSpan w:val="2"/>
            <w:tcBorders>
              <w:top w:val="nil"/>
              <w:left w:val="single" w:sz="4" w:space="0" w:color="auto"/>
              <w:bottom w:val="nil"/>
              <w:right w:val="nil"/>
            </w:tcBorders>
            <w:vAlign w:val="center"/>
            <w:hideMark/>
          </w:tcPr>
          <w:p w14:paraId="2F02BED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C169D3" w14:textId="77777777" w:rsidTr="00E97087">
        <w:trPr>
          <w:gridAfter w:val="1"/>
          <w:wAfter w:w="20" w:type="dxa"/>
          <w:trHeight w:val="300"/>
        </w:trPr>
        <w:tc>
          <w:tcPr>
            <w:tcW w:w="1271" w:type="dxa"/>
            <w:shd w:val="clear" w:color="000000" w:fill="FFFFFF"/>
            <w:vAlign w:val="center"/>
            <w:hideMark/>
          </w:tcPr>
          <w:p w14:paraId="7223B78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5F43AD4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fluxos fixos de transporte para patologias específicas, reduzindo o tempo de "decisão" sobre qual hospital deve receber o paciente.</w:t>
            </w:r>
          </w:p>
        </w:tc>
        <w:tc>
          <w:tcPr>
            <w:tcW w:w="384" w:type="dxa"/>
            <w:gridSpan w:val="2"/>
            <w:tcBorders>
              <w:top w:val="nil"/>
              <w:left w:val="single" w:sz="4" w:space="0" w:color="auto"/>
              <w:bottom w:val="nil"/>
              <w:right w:val="nil"/>
            </w:tcBorders>
            <w:vAlign w:val="center"/>
            <w:hideMark/>
          </w:tcPr>
          <w:p w14:paraId="425C29E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A1F2524" w14:textId="77777777" w:rsidTr="00E97087">
        <w:trPr>
          <w:gridAfter w:val="1"/>
          <w:wAfter w:w="20" w:type="dxa"/>
          <w:trHeight w:val="300"/>
        </w:trPr>
        <w:tc>
          <w:tcPr>
            <w:tcW w:w="1271" w:type="dxa"/>
            <w:shd w:val="clear" w:color="000000" w:fill="FFFFFF"/>
            <w:vAlign w:val="center"/>
            <w:hideMark/>
          </w:tcPr>
          <w:p w14:paraId="6B059FB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51CDF8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100% dos motoristas, técnicos de enfermagem e reguladores sobre os novos níveis de prioridade do protocolo municipal.</w:t>
            </w:r>
          </w:p>
        </w:tc>
        <w:tc>
          <w:tcPr>
            <w:tcW w:w="384" w:type="dxa"/>
            <w:gridSpan w:val="2"/>
            <w:tcBorders>
              <w:top w:val="nil"/>
              <w:left w:val="single" w:sz="4" w:space="0" w:color="auto"/>
              <w:bottom w:val="nil"/>
              <w:right w:val="nil"/>
            </w:tcBorders>
            <w:vAlign w:val="center"/>
            <w:hideMark/>
          </w:tcPr>
          <w:p w14:paraId="65C5A38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5D63E70" w14:textId="77777777" w:rsidTr="00E97087">
        <w:trPr>
          <w:gridAfter w:val="1"/>
          <w:wAfter w:w="20" w:type="dxa"/>
          <w:trHeight w:val="300"/>
        </w:trPr>
        <w:tc>
          <w:tcPr>
            <w:tcW w:w="1271" w:type="dxa"/>
            <w:shd w:val="clear" w:color="000000" w:fill="FFFFFF"/>
            <w:vAlign w:val="center"/>
            <w:hideMark/>
          </w:tcPr>
          <w:p w14:paraId="47E0D1A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16D721D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grupo técnico para analisar mensalmente casos onde o tempo de transporte possa ter impactado o desfecho clínico, gerando melhorias no protocolo.</w:t>
            </w:r>
          </w:p>
        </w:tc>
        <w:tc>
          <w:tcPr>
            <w:tcW w:w="384" w:type="dxa"/>
            <w:gridSpan w:val="2"/>
            <w:tcBorders>
              <w:top w:val="nil"/>
              <w:left w:val="single" w:sz="4" w:space="0" w:color="auto"/>
              <w:bottom w:val="nil"/>
              <w:right w:val="nil"/>
            </w:tcBorders>
            <w:vAlign w:val="center"/>
            <w:hideMark/>
          </w:tcPr>
          <w:p w14:paraId="563A4E2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6109704" w14:textId="77777777" w:rsidTr="00E97087">
        <w:trPr>
          <w:gridAfter w:val="2"/>
          <w:wAfter w:w="256" w:type="dxa"/>
          <w:trHeight w:val="600"/>
        </w:trPr>
        <w:tc>
          <w:tcPr>
            <w:tcW w:w="1271" w:type="dxa"/>
            <w:shd w:val="clear" w:color="000000" w:fill="D9E1F2"/>
            <w:vAlign w:val="center"/>
            <w:hideMark/>
          </w:tcPr>
          <w:p w14:paraId="57260E9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3.1.10</w:t>
            </w:r>
          </w:p>
        </w:tc>
        <w:tc>
          <w:tcPr>
            <w:tcW w:w="4253" w:type="dxa"/>
            <w:shd w:val="clear" w:color="000000" w:fill="D9E1F2"/>
            <w:vAlign w:val="center"/>
            <w:hideMark/>
          </w:tcPr>
          <w:p w14:paraId="6A0B017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Monitorar mensalmente as filas reguladas, com emissão de relatório gerencial para a gestão municipal.</w:t>
            </w:r>
          </w:p>
        </w:tc>
        <w:tc>
          <w:tcPr>
            <w:tcW w:w="3631" w:type="dxa"/>
            <w:shd w:val="clear" w:color="000000" w:fill="D9E1F2"/>
            <w:vAlign w:val="center"/>
            <w:hideMark/>
          </w:tcPr>
          <w:p w14:paraId="4343EB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competências monitoradas</w:t>
            </w:r>
          </w:p>
        </w:tc>
        <w:tc>
          <w:tcPr>
            <w:tcW w:w="733" w:type="dxa"/>
            <w:shd w:val="clear" w:color="000000" w:fill="D9E1F2"/>
            <w:vAlign w:val="center"/>
            <w:hideMark/>
          </w:tcPr>
          <w:p w14:paraId="1FB618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7C6A0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09FE305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791F7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35E372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719C93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ED0A9D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FC8DA34" w14:textId="77777777" w:rsidTr="00E97087">
        <w:trPr>
          <w:gridAfter w:val="1"/>
          <w:wAfter w:w="20" w:type="dxa"/>
          <w:trHeight w:val="300"/>
        </w:trPr>
        <w:tc>
          <w:tcPr>
            <w:tcW w:w="1271" w:type="dxa"/>
            <w:shd w:val="clear" w:color="000000" w:fill="FFFFFF"/>
            <w:vAlign w:val="center"/>
            <w:hideMark/>
          </w:tcPr>
          <w:p w14:paraId="057E3C3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56D9A41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modelo de relatório padrão que contenha: Quantitativo por especialidade, Tempo Médio de Espera (TME), Absenteísmo (Faltas) e correlação com a oferta de prestadores.</w:t>
            </w:r>
          </w:p>
        </w:tc>
        <w:tc>
          <w:tcPr>
            <w:tcW w:w="384" w:type="dxa"/>
            <w:gridSpan w:val="2"/>
            <w:tcBorders>
              <w:top w:val="nil"/>
              <w:left w:val="single" w:sz="4" w:space="0" w:color="auto"/>
              <w:bottom w:val="nil"/>
              <w:right w:val="nil"/>
            </w:tcBorders>
            <w:vAlign w:val="center"/>
            <w:hideMark/>
          </w:tcPr>
          <w:p w14:paraId="7678B51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980444B" w14:textId="77777777" w:rsidTr="00E97087">
        <w:trPr>
          <w:gridAfter w:val="1"/>
          <w:wAfter w:w="20" w:type="dxa"/>
          <w:trHeight w:val="300"/>
        </w:trPr>
        <w:tc>
          <w:tcPr>
            <w:tcW w:w="1271" w:type="dxa"/>
            <w:shd w:val="clear" w:color="000000" w:fill="FFFFFF"/>
            <w:vAlign w:val="center"/>
            <w:hideMark/>
          </w:tcPr>
          <w:p w14:paraId="2767A7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E8167D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um cronograma rígido para extração de dados dos sistemas reguladores (SISREG ou similar) até o 5º dia útil de cada mês, garantindo que o dado analisado seja recente.</w:t>
            </w:r>
          </w:p>
        </w:tc>
        <w:tc>
          <w:tcPr>
            <w:tcW w:w="384" w:type="dxa"/>
            <w:gridSpan w:val="2"/>
            <w:tcBorders>
              <w:top w:val="nil"/>
              <w:left w:val="single" w:sz="4" w:space="0" w:color="auto"/>
              <w:bottom w:val="nil"/>
              <w:right w:val="nil"/>
            </w:tcBorders>
            <w:vAlign w:val="center"/>
            <w:hideMark/>
          </w:tcPr>
          <w:p w14:paraId="557A223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646E4A6" w14:textId="77777777" w:rsidTr="00E97087">
        <w:trPr>
          <w:gridAfter w:val="1"/>
          <w:wAfter w:w="20" w:type="dxa"/>
          <w:trHeight w:val="300"/>
        </w:trPr>
        <w:tc>
          <w:tcPr>
            <w:tcW w:w="1271" w:type="dxa"/>
            <w:shd w:val="clear" w:color="000000" w:fill="FFFFFF"/>
            <w:vAlign w:val="center"/>
            <w:hideMark/>
          </w:tcPr>
          <w:p w14:paraId="58C8CBA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A3ADBA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Comparar mensalmente o crescimento ou redução da fila por especialidade, identificando demandas reprimidas sazonais ou falta de cobertura assistencial específica.</w:t>
            </w:r>
          </w:p>
        </w:tc>
        <w:tc>
          <w:tcPr>
            <w:tcW w:w="384" w:type="dxa"/>
            <w:gridSpan w:val="2"/>
            <w:tcBorders>
              <w:top w:val="nil"/>
              <w:left w:val="single" w:sz="4" w:space="0" w:color="auto"/>
              <w:bottom w:val="nil"/>
              <w:right w:val="nil"/>
            </w:tcBorders>
            <w:vAlign w:val="center"/>
            <w:hideMark/>
          </w:tcPr>
          <w:p w14:paraId="2F088E4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0D8717C" w14:textId="77777777" w:rsidTr="00E97087">
        <w:trPr>
          <w:gridAfter w:val="1"/>
          <w:wAfter w:w="20" w:type="dxa"/>
          <w:trHeight w:val="300"/>
        </w:trPr>
        <w:tc>
          <w:tcPr>
            <w:tcW w:w="1271" w:type="dxa"/>
            <w:shd w:val="clear" w:color="000000" w:fill="FFFFFF"/>
            <w:vAlign w:val="center"/>
            <w:hideMark/>
          </w:tcPr>
          <w:p w14:paraId="18BEB09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noWrap/>
            <w:vAlign w:val="bottom"/>
            <w:hideMark/>
          </w:tcPr>
          <w:p w14:paraId="668A37B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"limpezas" periódicas nas filas (</w:t>
            </w:r>
            <w:proofErr w:type="spellStart"/>
            <w:r w:rsidRPr="00F900D6">
              <w:rPr>
                <w:rFonts w:ascii="Calibri" w:eastAsia="Times New Roman" w:hAnsi="Calibri" w:cs="Calibri"/>
                <w:color w:val="000000"/>
                <w:sz w:val="20"/>
                <w:szCs w:val="20"/>
                <w:lang w:val="pt-BR"/>
              </w:rPr>
              <w:t>call</w:t>
            </w:r>
            <w:proofErr w:type="spellEnd"/>
            <w:r w:rsidRPr="00F900D6">
              <w:rPr>
                <w:rFonts w:ascii="Calibri" w:eastAsia="Times New Roman" w:hAnsi="Calibri" w:cs="Calibri"/>
                <w:color w:val="000000"/>
                <w:sz w:val="20"/>
                <w:szCs w:val="20"/>
                <w:lang w:val="pt-BR"/>
              </w:rPr>
              <w:t xml:space="preserve"> center ou busca ativa) para remover duplicidades, solicitações já resolvidas ou pacientes que não residem mais no município.</w:t>
            </w:r>
          </w:p>
        </w:tc>
        <w:tc>
          <w:tcPr>
            <w:tcW w:w="384" w:type="dxa"/>
            <w:gridSpan w:val="2"/>
            <w:tcBorders>
              <w:top w:val="nil"/>
              <w:left w:val="single" w:sz="4" w:space="0" w:color="auto"/>
              <w:bottom w:val="nil"/>
              <w:right w:val="nil"/>
            </w:tcBorders>
            <w:vAlign w:val="center"/>
            <w:hideMark/>
          </w:tcPr>
          <w:p w14:paraId="5F879E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A2EBA3A" w14:textId="77777777" w:rsidTr="00E97087">
        <w:trPr>
          <w:gridAfter w:val="1"/>
          <w:wAfter w:w="20" w:type="dxa"/>
          <w:trHeight w:val="300"/>
        </w:trPr>
        <w:tc>
          <w:tcPr>
            <w:tcW w:w="1271" w:type="dxa"/>
            <w:shd w:val="clear" w:color="000000" w:fill="FFFFFF"/>
            <w:vAlign w:val="center"/>
            <w:hideMark/>
          </w:tcPr>
          <w:p w14:paraId="3A868BD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56AFC99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o envio do relatório gerencial à Secretaria de Saúde e ao Conselho Municipal de Saúde, destacando as 10 especialidades com maior tempo de espera.</w:t>
            </w:r>
          </w:p>
        </w:tc>
        <w:tc>
          <w:tcPr>
            <w:tcW w:w="384" w:type="dxa"/>
            <w:gridSpan w:val="2"/>
            <w:tcBorders>
              <w:top w:val="nil"/>
              <w:left w:val="single" w:sz="4" w:space="0" w:color="auto"/>
              <w:bottom w:val="nil"/>
              <w:right w:val="nil"/>
            </w:tcBorders>
            <w:vAlign w:val="center"/>
            <w:hideMark/>
          </w:tcPr>
          <w:p w14:paraId="30D583D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7BE44A5" w14:textId="77777777" w:rsidTr="00E97087">
        <w:trPr>
          <w:gridAfter w:val="1"/>
          <w:wAfter w:w="20" w:type="dxa"/>
          <w:trHeight w:val="300"/>
        </w:trPr>
        <w:tc>
          <w:tcPr>
            <w:tcW w:w="1271" w:type="dxa"/>
            <w:shd w:val="clear" w:color="000000" w:fill="FFFFFF"/>
            <w:vAlign w:val="center"/>
            <w:hideMark/>
          </w:tcPr>
          <w:p w14:paraId="3DAAF99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6337053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Apresentar os dados do relatório para os diretores das unidades solicitantes (UBS/</w:t>
            </w:r>
            <w:proofErr w:type="spellStart"/>
            <w:r w:rsidRPr="00F900D6">
              <w:rPr>
                <w:rFonts w:ascii="Calibri" w:eastAsia="Times New Roman" w:hAnsi="Calibri" w:cs="Calibri"/>
                <w:color w:val="000000"/>
                <w:sz w:val="20"/>
                <w:szCs w:val="20"/>
                <w:lang w:val="pt-BR"/>
              </w:rPr>
              <w:t>UPAs</w:t>
            </w:r>
            <w:proofErr w:type="spellEnd"/>
            <w:r w:rsidRPr="00F900D6">
              <w:rPr>
                <w:rFonts w:ascii="Calibri" w:eastAsia="Times New Roman" w:hAnsi="Calibri" w:cs="Calibri"/>
                <w:color w:val="000000"/>
                <w:sz w:val="20"/>
                <w:szCs w:val="20"/>
                <w:lang w:val="pt-BR"/>
              </w:rPr>
              <w:t>) para ajustar a qualidade das guias e evitar encaminhamentos desnecessários que inflam a fila.</w:t>
            </w:r>
          </w:p>
        </w:tc>
        <w:tc>
          <w:tcPr>
            <w:tcW w:w="384" w:type="dxa"/>
            <w:gridSpan w:val="2"/>
            <w:tcBorders>
              <w:top w:val="nil"/>
              <w:left w:val="single" w:sz="4" w:space="0" w:color="auto"/>
              <w:bottom w:val="nil"/>
              <w:right w:val="nil"/>
            </w:tcBorders>
            <w:vAlign w:val="center"/>
            <w:hideMark/>
          </w:tcPr>
          <w:p w14:paraId="50D0725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1B622C3" w14:textId="77777777" w:rsidTr="00E97087">
        <w:trPr>
          <w:gridAfter w:val="2"/>
          <w:wAfter w:w="256" w:type="dxa"/>
          <w:trHeight w:val="300"/>
        </w:trPr>
        <w:tc>
          <w:tcPr>
            <w:tcW w:w="1271" w:type="dxa"/>
            <w:shd w:val="clear" w:color="000000" w:fill="D9E1F2"/>
            <w:vAlign w:val="center"/>
            <w:hideMark/>
          </w:tcPr>
          <w:p w14:paraId="095C69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3.1.11</w:t>
            </w:r>
          </w:p>
        </w:tc>
        <w:tc>
          <w:tcPr>
            <w:tcW w:w="4253" w:type="dxa"/>
            <w:shd w:val="clear" w:color="000000" w:fill="D9E1F2"/>
            <w:vAlign w:val="center"/>
            <w:hideMark/>
          </w:tcPr>
          <w:p w14:paraId="3939BBC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 taxa de absenteísmo dos procedimentos regulados.</w:t>
            </w:r>
          </w:p>
        </w:tc>
        <w:tc>
          <w:tcPr>
            <w:tcW w:w="3631" w:type="dxa"/>
            <w:shd w:val="clear" w:color="000000" w:fill="D9E1F2"/>
            <w:vAlign w:val="center"/>
            <w:hideMark/>
          </w:tcPr>
          <w:p w14:paraId="76E5A23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absenteísmo.</w:t>
            </w:r>
          </w:p>
        </w:tc>
        <w:tc>
          <w:tcPr>
            <w:tcW w:w="733" w:type="dxa"/>
            <w:shd w:val="clear" w:color="000000" w:fill="D9E1F2"/>
            <w:vAlign w:val="center"/>
            <w:hideMark/>
          </w:tcPr>
          <w:p w14:paraId="628E4C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822C0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83676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C68F9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9,80%</w:t>
            </w:r>
          </w:p>
        </w:tc>
        <w:tc>
          <w:tcPr>
            <w:tcW w:w="960" w:type="dxa"/>
            <w:shd w:val="clear" w:color="000000" w:fill="D9E1F2"/>
            <w:vAlign w:val="center"/>
            <w:hideMark/>
          </w:tcPr>
          <w:p w14:paraId="0234AFC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w:t>
            </w:r>
          </w:p>
        </w:tc>
        <w:tc>
          <w:tcPr>
            <w:tcW w:w="1214" w:type="dxa"/>
            <w:tcBorders>
              <w:right w:val="single" w:sz="4" w:space="0" w:color="auto"/>
            </w:tcBorders>
            <w:shd w:val="clear" w:color="000000" w:fill="D9E1F2"/>
            <w:vAlign w:val="center"/>
            <w:hideMark/>
          </w:tcPr>
          <w:p w14:paraId="3A48F4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BDCD3C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7D873D" w14:textId="77777777" w:rsidTr="00E97087">
        <w:trPr>
          <w:gridAfter w:val="1"/>
          <w:wAfter w:w="20" w:type="dxa"/>
          <w:trHeight w:val="720"/>
        </w:trPr>
        <w:tc>
          <w:tcPr>
            <w:tcW w:w="1271" w:type="dxa"/>
            <w:shd w:val="clear" w:color="000000" w:fill="FFFFFF"/>
            <w:vAlign w:val="center"/>
            <w:hideMark/>
          </w:tcPr>
          <w:p w14:paraId="43604AA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shd w:val="clear" w:color="000000" w:fill="FFFFFF"/>
            <w:vAlign w:val="center"/>
            <w:hideMark/>
          </w:tcPr>
          <w:p w14:paraId="601D1B9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Elaborar protocolo que contemple as atividades de comunicação multicanal com paciente (mensagens automáticas no whatsapp, </w:t>
            </w:r>
            <w:proofErr w:type="spellStart"/>
            <w:r w:rsidRPr="00F900D6">
              <w:rPr>
                <w:rFonts w:ascii="Calibri" w:eastAsia="Times New Roman" w:hAnsi="Calibri" w:cs="Calibri"/>
                <w:color w:val="000000"/>
                <w:sz w:val="20"/>
                <w:szCs w:val="20"/>
                <w:lang w:val="pt-BR"/>
              </w:rPr>
              <w:t>Qrcode</w:t>
            </w:r>
            <w:proofErr w:type="spellEnd"/>
            <w:r w:rsidRPr="00F900D6">
              <w:rPr>
                <w:rFonts w:ascii="Calibri" w:eastAsia="Times New Roman" w:hAnsi="Calibri" w:cs="Calibri"/>
                <w:color w:val="000000"/>
                <w:sz w:val="20"/>
                <w:szCs w:val="20"/>
                <w:lang w:val="pt-BR"/>
              </w:rPr>
              <w:t xml:space="preserve"> no cartão de consulta, entre outros), para reduzir absenteísmo técnico ou institucional </w:t>
            </w:r>
          </w:p>
        </w:tc>
        <w:tc>
          <w:tcPr>
            <w:tcW w:w="384" w:type="dxa"/>
            <w:gridSpan w:val="2"/>
            <w:tcBorders>
              <w:top w:val="nil"/>
              <w:left w:val="single" w:sz="4" w:space="0" w:color="auto"/>
              <w:bottom w:val="nil"/>
              <w:right w:val="nil"/>
            </w:tcBorders>
            <w:vAlign w:val="center"/>
            <w:hideMark/>
          </w:tcPr>
          <w:p w14:paraId="57B8A42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C385ADF" w14:textId="77777777" w:rsidTr="00E97087">
        <w:trPr>
          <w:gridAfter w:val="1"/>
          <w:wAfter w:w="20" w:type="dxa"/>
          <w:trHeight w:val="300"/>
        </w:trPr>
        <w:tc>
          <w:tcPr>
            <w:tcW w:w="1271" w:type="dxa"/>
            <w:shd w:val="clear" w:color="000000" w:fill="FFFFFF"/>
            <w:vAlign w:val="center"/>
            <w:hideMark/>
          </w:tcPr>
          <w:p w14:paraId="27BA15A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28DDE0D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capacitação com equipes da APS sobre utilização dos recursos do telessaúde (</w:t>
            </w:r>
            <w:proofErr w:type="spellStart"/>
            <w:r w:rsidRPr="00F900D6">
              <w:rPr>
                <w:rFonts w:ascii="Calibri" w:eastAsia="Times New Roman" w:hAnsi="Calibri" w:cs="Calibri"/>
                <w:color w:val="000000"/>
                <w:sz w:val="20"/>
                <w:szCs w:val="20"/>
                <w:lang w:val="pt-BR"/>
              </w:rPr>
              <w:t>telerregulação</w:t>
            </w:r>
            <w:proofErr w:type="spellEnd"/>
            <w:r w:rsidRPr="00F900D6">
              <w:rPr>
                <w:rFonts w:ascii="Calibri" w:eastAsia="Times New Roman" w:hAnsi="Calibri" w:cs="Calibri"/>
                <w:color w:val="000000"/>
                <w:sz w:val="20"/>
                <w:szCs w:val="20"/>
                <w:lang w:val="pt-BR"/>
              </w:rPr>
              <w:t xml:space="preserve"> assistencial).</w:t>
            </w:r>
          </w:p>
        </w:tc>
        <w:tc>
          <w:tcPr>
            <w:tcW w:w="384" w:type="dxa"/>
            <w:gridSpan w:val="2"/>
            <w:tcBorders>
              <w:top w:val="nil"/>
              <w:left w:val="single" w:sz="4" w:space="0" w:color="auto"/>
              <w:bottom w:val="nil"/>
              <w:right w:val="nil"/>
            </w:tcBorders>
            <w:vAlign w:val="center"/>
            <w:hideMark/>
          </w:tcPr>
          <w:p w14:paraId="6306856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253126A" w14:textId="77777777" w:rsidTr="00E97087">
        <w:trPr>
          <w:gridAfter w:val="1"/>
          <w:wAfter w:w="20" w:type="dxa"/>
          <w:trHeight w:val="300"/>
        </w:trPr>
        <w:tc>
          <w:tcPr>
            <w:tcW w:w="1271" w:type="dxa"/>
            <w:shd w:val="clear" w:color="000000" w:fill="FFFFFF"/>
            <w:vAlign w:val="center"/>
            <w:hideMark/>
          </w:tcPr>
          <w:p w14:paraId="6902D50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2CB4753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a qualificação da fila de espera com monitoramento diário pelas equipes da regulação.</w:t>
            </w:r>
          </w:p>
        </w:tc>
        <w:tc>
          <w:tcPr>
            <w:tcW w:w="384" w:type="dxa"/>
            <w:gridSpan w:val="2"/>
            <w:tcBorders>
              <w:top w:val="nil"/>
              <w:left w:val="single" w:sz="4" w:space="0" w:color="auto"/>
              <w:bottom w:val="nil"/>
              <w:right w:val="nil"/>
            </w:tcBorders>
            <w:vAlign w:val="center"/>
            <w:hideMark/>
          </w:tcPr>
          <w:p w14:paraId="2200C35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BBE0EF7" w14:textId="77777777" w:rsidTr="00E97087">
        <w:trPr>
          <w:gridAfter w:val="1"/>
          <w:wAfter w:w="20" w:type="dxa"/>
          <w:trHeight w:val="300"/>
        </w:trPr>
        <w:tc>
          <w:tcPr>
            <w:tcW w:w="1271" w:type="dxa"/>
            <w:shd w:val="clear" w:color="000000" w:fill="FFFFFF"/>
            <w:vAlign w:val="center"/>
            <w:hideMark/>
          </w:tcPr>
          <w:p w14:paraId="17F6214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5866B60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Reduzir o absenteísmo </w:t>
            </w:r>
            <w:proofErr w:type="spellStart"/>
            <w:proofErr w:type="gramStart"/>
            <w:r w:rsidRPr="00F900D6">
              <w:rPr>
                <w:rFonts w:ascii="Calibri" w:eastAsia="Times New Roman" w:hAnsi="Calibri" w:cs="Calibri"/>
                <w:color w:val="000000"/>
                <w:sz w:val="20"/>
                <w:szCs w:val="20"/>
                <w:lang w:val="pt-BR"/>
              </w:rPr>
              <w:t>social,atraves</w:t>
            </w:r>
            <w:proofErr w:type="spellEnd"/>
            <w:proofErr w:type="gramEnd"/>
            <w:r w:rsidRPr="00F900D6">
              <w:rPr>
                <w:rFonts w:ascii="Calibri" w:eastAsia="Times New Roman" w:hAnsi="Calibri" w:cs="Calibri"/>
                <w:color w:val="000000"/>
                <w:sz w:val="20"/>
                <w:szCs w:val="20"/>
                <w:lang w:val="pt-BR"/>
              </w:rPr>
              <w:t xml:space="preserve"> da designação de equipe específica para ligar para os pacientes idosos, PCD e pacientes regulados via TFD.</w:t>
            </w:r>
          </w:p>
        </w:tc>
        <w:tc>
          <w:tcPr>
            <w:tcW w:w="384" w:type="dxa"/>
            <w:gridSpan w:val="2"/>
            <w:tcBorders>
              <w:top w:val="nil"/>
              <w:left w:val="single" w:sz="4" w:space="0" w:color="auto"/>
              <w:bottom w:val="nil"/>
              <w:right w:val="nil"/>
            </w:tcBorders>
            <w:vAlign w:val="center"/>
            <w:hideMark/>
          </w:tcPr>
          <w:p w14:paraId="7761BDD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18B84D1" w14:textId="77777777" w:rsidTr="00E97087">
        <w:trPr>
          <w:gridAfter w:val="2"/>
          <w:wAfter w:w="256" w:type="dxa"/>
          <w:trHeight w:val="600"/>
        </w:trPr>
        <w:tc>
          <w:tcPr>
            <w:tcW w:w="1271" w:type="dxa"/>
            <w:shd w:val="clear" w:color="000000" w:fill="D9E1F2"/>
            <w:vAlign w:val="center"/>
            <w:hideMark/>
          </w:tcPr>
          <w:p w14:paraId="45511C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3.1.12</w:t>
            </w:r>
          </w:p>
        </w:tc>
        <w:tc>
          <w:tcPr>
            <w:tcW w:w="4253" w:type="dxa"/>
            <w:shd w:val="clear" w:color="000000" w:fill="D9E1F2"/>
            <w:vAlign w:val="center"/>
            <w:hideMark/>
          </w:tcPr>
          <w:p w14:paraId="53C9F2A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Garantir que as solicitações de leitos regulados sejam autorizadas no prazo previsto no protocolo de classificação clínica.</w:t>
            </w:r>
          </w:p>
        </w:tc>
        <w:tc>
          <w:tcPr>
            <w:tcW w:w="3631" w:type="dxa"/>
            <w:shd w:val="clear" w:color="000000" w:fill="D9E1F2"/>
            <w:vAlign w:val="center"/>
            <w:hideMark/>
          </w:tcPr>
          <w:p w14:paraId="056EF43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solicitações autorizadas dentro do prazo.</w:t>
            </w:r>
          </w:p>
        </w:tc>
        <w:tc>
          <w:tcPr>
            <w:tcW w:w="733" w:type="dxa"/>
            <w:shd w:val="clear" w:color="000000" w:fill="D9E1F2"/>
            <w:vAlign w:val="center"/>
            <w:hideMark/>
          </w:tcPr>
          <w:p w14:paraId="0C9CC6D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585EC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DBD41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507689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6E835A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4024EE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3EC768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8527A5E" w14:textId="77777777" w:rsidTr="00E97087">
        <w:trPr>
          <w:gridAfter w:val="1"/>
          <w:wAfter w:w="20" w:type="dxa"/>
          <w:trHeight w:val="300"/>
        </w:trPr>
        <w:tc>
          <w:tcPr>
            <w:tcW w:w="1271" w:type="dxa"/>
            <w:shd w:val="clear" w:color="000000" w:fill="FFFFFF"/>
            <w:vAlign w:val="center"/>
            <w:hideMark/>
          </w:tcPr>
          <w:p w14:paraId="6072F7C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59778F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Desenvolver painéis de Business </w:t>
            </w:r>
            <w:proofErr w:type="spellStart"/>
            <w:r w:rsidRPr="00F900D6">
              <w:rPr>
                <w:rFonts w:ascii="Calibri" w:eastAsia="Times New Roman" w:hAnsi="Calibri" w:cs="Calibri"/>
                <w:color w:val="000000"/>
                <w:sz w:val="20"/>
                <w:szCs w:val="20"/>
                <w:lang w:val="pt-BR"/>
              </w:rPr>
              <w:t>Intelligence</w:t>
            </w:r>
            <w:proofErr w:type="spellEnd"/>
            <w:r w:rsidRPr="00F900D6">
              <w:rPr>
                <w:rFonts w:ascii="Calibri" w:eastAsia="Times New Roman" w:hAnsi="Calibri" w:cs="Calibri"/>
                <w:color w:val="000000"/>
                <w:sz w:val="20"/>
                <w:szCs w:val="20"/>
                <w:lang w:val="pt-BR"/>
              </w:rPr>
              <w:t xml:space="preserve"> (BI) que emitam alertas visuais (semáforo) quando uma solicitação atingir 80% do tempo limite previsto no protocolo.                                                                                                     </w:t>
            </w:r>
          </w:p>
        </w:tc>
        <w:tc>
          <w:tcPr>
            <w:tcW w:w="384" w:type="dxa"/>
            <w:gridSpan w:val="2"/>
            <w:tcBorders>
              <w:top w:val="nil"/>
              <w:left w:val="single" w:sz="4" w:space="0" w:color="auto"/>
              <w:bottom w:val="nil"/>
              <w:right w:val="nil"/>
            </w:tcBorders>
            <w:vAlign w:val="center"/>
            <w:hideMark/>
          </w:tcPr>
          <w:p w14:paraId="0F075B9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9D6C1B" w14:textId="77777777" w:rsidTr="00E97087">
        <w:trPr>
          <w:gridAfter w:val="1"/>
          <w:wAfter w:w="20" w:type="dxa"/>
          <w:trHeight w:val="300"/>
        </w:trPr>
        <w:tc>
          <w:tcPr>
            <w:tcW w:w="1271" w:type="dxa"/>
            <w:shd w:val="clear" w:color="000000" w:fill="FFFFFF"/>
            <w:vAlign w:val="center"/>
            <w:hideMark/>
          </w:tcPr>
          <w:p w14:paraId="7F2D23F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1C8AC7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reuniões breves (Daily ou Weekly) entre o médico regulador e a gestão para identificar gargalos repetitivos em patologias específicas</w:t>
            </w:r>
          </w:p>
        </w:tc>
        <w:tc>
          <w:tcPr>
            <w:tcW w:w="384" w:type="dxa"/>
            <w:gridSpan w:val="2"/>
            <w:tcBorders>
              <w:top w:val="nil"/>
              <w:left w:val="single" w:sz="4" w:space="0" w:color="auto"/>
              <w:bottom w:val="nil"/>
              <w:right w:val="nil"/>
            </w:tcBorders>
            <w:vAlign w:val="center"/>
            <w:hideMark/>
          </w:tcPr>
          <w:p w14:paraId="0A8C477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31C4B6A" w14:textId="77777777" w:rsidTr="00E97087">
        <w:trPr>
          <w:gridAfter w:val="1"/>
          <w:wAfter w:w="20" w:type="dxa"/>
          <w:trHeight w:val="690"/>
        </w:trPr>
        <w:tc>
          <w:tcPr>
            <w:tcW w:w="1271" w:type="dxa"/>
            <w:shd w:val="clear" w:color="000000" w:fill="FFFFFF"/>
            <w:vAlign w:val="center"/>
            <w:hideMark/>
          </w:tcPr>
          <w:p w14:paraId="2C491F2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0C3D773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revisão e atualização dos Protocolos de Classificação: Atualizar as linhas de cuidado (Cardiologia, Neurologia, etc.) garantindo que os critérios de priorização estejam claros, reduzindo a subjetividade do regulador.</w:t>
            </w:r>
          </w:p>
        </w:tc>
        <w:tc>
          <w:tcPr>
            <w:tcW w:w="384" w:type="dxa"/>
            <w:gridSpan w:val="2"/>
            <w:tcBorders>
              <w:top w:val="nil"/>
              <w:left w:val="single" w:sz="4" w:space="0" w:color="auto"/>
              <w:bottom w:val="nil"/>
              <w:right w:val="nil"/>
            </w:tcBorders>
            <w:vAlign w:val="center"/>
            <w:hideMark/>
          </w:tcPr>
          <w:p w14:paraId="2D13FEA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E4FF5D2" w14:textId="77777777" w:rsidTr="00E97087">
        <w:trPr>
          <w:gridAfter w:val="1"/>
          <w:wAfter w:w="20" w:type="dxa"/>
          <w:trHeight w:val="300"/>
        </w:trPr>
        <w:tc>
          <w:tcPr>
            <w:tcW w:w="1271" w:type="dxa"/>
            <w:shd w:val="clear" w:color="000000" w:fill="FFFFFF"/>
            <w:vAlign w:val="center"/>
            <w:hideMark/>
          </w:tcPr>
          <w:p w14:paraId="1F86150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75E24AC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fluxos automáticos para patologias tempo-dependentes (como AVC e IAM), onde a autorização ocorre por critério clínico imediato, independente da confirmação imediata da logística de transporte.</w:t>
            </w:r>
          </w:p>
        </w:tc>
        <w:tc>
          <w:tcPr>
            <w:tcW w:w="384" w:type="dxa"/>
            <w:gridSpan w:val="2"/>
            <w:tcBorders>
              <w:top w:val="nil"/>
              <w:left w:val="single" w:sz="4" w:space="0" w:color="auto"/>
              <w:bottom w:val="nil"/>
              <w:right w:val="nil"/>
            </w:tcBorders>
            <w:vAlign w:val="center"/>
            <w:hideMark/>
          </w:tcPr>
          <w:p w14:paraId="055C3AF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6A2261" w14:textId="77777777" w:rsidTr="00E97087">
        <w:trPr>
          <w:gridAfter w:val="1"/>
          <w:wAfter w:w="20" w:type="dxa"/>
          <w:trHeight w:val="300"/>
        </w:trPr>
        <w:tc>
          <w:tcPr>
            <w:tcW w:w="1271" w:type="dxa"/>
            <w:shd w:val="clear" w:color="000000" w:fill="FFFFFF"/>
            <w:vAlign w:val="center"/>
            <w:hideMark/>
          </w:tcPr>
          <w:p w14:paraId="1C96411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4B4B29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Fortalecer os </w:t>
            </w:r>
            <w:proofErr w:type="spellStart"/>
            <w:r w:rsidRPr="00F900D6">
              <w:rPr>
                <w:rFonts w:ascii="Calibri" w:eastAsia="Times New Roman" w:hAnsi="Calibri" w:cs="Calibri"/>
                <w:color w:val="000000"/>
                <w:sz w:val="20"/>
                <w:szCs w:val="20"/>
                <w:lang w:val="pt-BR"/>
              </w:rPr>
              <w:t>NIRs</w:t>
            </w:r>
            <w:proofErr w:type="spellEnd"/>
            <w:r w:rsidRPr="00F900D6">
              <w:rPr>
                <w:rFonts w:ascii="Calibri" w:eastAsia="Times New Roman" w:hAnsi="Calibri" w:cs="Calibri"/>
                <w:color w:val="000000"/>
                <w:sz w:val="20"/>
                <w:szCs w:val="20"/>
                <w:lang w:val="pt-BR"/>
              </w:rPr>
              <w:t xml:space="preserve"> nos hospitais executores para acelerar a liberação de leitos ociosos e a comunicação imediata da vacância à Central de Regulação.</w:t>
            </w:r>
          </w:p>
        </w:tc>
        <w:tc>
          <w:tcPr>
            <w:tcW w:w="384" w:type="dxa"/>
            <w:gridSpan w:val="2"/>
            <w:tcBorders>
              <w:top w:val="nil"/>
              <w:left w:val="single" w:sz="4" w:space="0" w:color="auto"/>
              <w:bottom w:val="nil"/>
              <w:right w:val="nil"/>
            </w:tcBorders>
            <w:vAlign w:val="center"/>
            <w:hideMark/>
          </w:tcPr>
          <w:p w14:paraId="1D907F2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5AA63A5" w14:textId="77777777" w:rsidTr="00E97087">
        <w:trPr>
          <w:gridAfter w:val="1"/>
          <w:wAfter w:w="20" w:type="dxa"/>
          <w:trHeight w:val="300"/>
        </w:trPr>
        <w:tc>
          <w:tcPr>
            <w:tcW w:w="1271" w:type="dxa"/>
            <w:shd w:val="clear" w:color="000000" w:fill="FFFFFF"/>
            <w:vAlign w:val="center"/>
            <w:hideMark/>
          </w:tcPr>
          <w:p w14:paraId="41B5B3B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72BC2A1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ou ampliar o Serviço de Atenção Domiciliar (SAD) para pacientes de baixa complexidade, liberando leitos hospitalares para as solicitações da regulação.</w:t>
            </w:r>
          </w:p>
        </w:tc>
        <w:tc>
          <w:tcPr>
            <w:tcW w:w="384" w:type="dxa"/>
            <w:gridSpan w:val="2"/>
            <w:tcBorders>
              <w:top w:val="nil"/>
              <w:left w:val="single" w:sz="4" w:space="0" w:color="auto"/>
              <w:bottom w:val="nil"/>
              <w:right w:val="nil"/>
            </w:tcBorders>
            <w:vAlign w:val="center"/>
            <w:hideMark/>
          </w:tcPr>
          <w:p w14:paraId="37A8113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A8A6CA8" w14:textId="77777777" w:rsidTr="00E97087">
        <w:trPr>
          <w:gridAfter w:val="1"/>
          <w:wAfter w:w="20" w:type="dxa"/>
          <w:trHeight w:val="300"/>
        </w:trPr>
        <w:tc>
          <w:tcPr>
            <w:tcW w:w="1271" w:type="dxa"/>
            <w:shd w:val="clear" w:color="000000" w:fill="FFFFFF"/>
            <w:vAlign w:val="center"/>
            <w:hideMark/>
          </w:tcPr>
          <w:p w14:paraId="34BD8EE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6720053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100% da equipe de regulação nos protocolos vigentes para evitar reiterações (pedidos de mais informações) que travam o relógio da autorização.</w:t>
            </w:r>
          </w:p>
        </w:tc>
        <w:tc>
          <w:tcPr>
            <w:tcW w:w="384" w:type="dxa"/>
            <w:gridSpan w:val="2"/>
            <w:tcBorders>
              <w:top w:val="nil"/>
              <w:left w:val="single" w:sz="4" w:space="0" w:color="auto"/>
              <w:bottom w:val="nil"/>
              <w:right w:val="nil"/>
            </w:tcBorders>
            <w:vAlign w:val="center"/>
            <w:hideMark/>
          </w:tcPr>
          <w:p w14:paraId="5274EBE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B6E19E0" w14:textId="77777777" w:rsidTr="00E97087">
        <w:trPr>
          <w:gridAfter w:val="2"/>
          <w:wAfter w:w="256" w:type="dxa"/>
          <w:trHeight w:val="600"/>
        </w:trPr>
        <w:tc>
          <w:tcPr>
            <w:tcW w:w="1271" w:type="dxa"/>
            <w:shd w:val="clear" w:color="000000" w:fill="D9E1F2"/>
            <w:vAlign w:val="center"/>
            <w:hideMark/>
          </w:tcPr>
          <w:p w14:paraId="5B7759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3.1.13</w:t>
            </w:r>
          </w:p>
        </w:tc>
        <w:tc>
          <w:tcPr>
            <w:tcW w:w="4253" w:type="dxa"/>
            <w:shd w:val="clear" w:color="000000" w:fill="D9E1F2"/>
            <w:vAlign w:val="center"/>
            <w:hideMark/>
          </w:tcPr>
          <w:p w14:paraId="0CA8B00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Garantir atendimento das solicitações de transporte sanitário classificadas como prioritárias dentro do prazo estabelecido em protocolo.</w:t>
            </w:r>
          </w:p>
        </w:tc>
        <w:tc>
          <w:tcPr>
            <w:tcW w:w="3631" w:type="dxa"/>
            <w:shd w:val="clear" w:color="000000" w:fill="D9E1F2"/>
            <w:vAlign w:val="center"/>
            <w:hideMark/>
          </w:tcPr>
          <w:p w14:paraId="3E755E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transportes atendidos no prazo.</w:t>
            </w:r>
          </w:p>
        </w:tc>
        <w:tc>
          <w:tcPr>
            <w:tcW w:w="733" w:type="dxa"/>
            <w:shd w:val="clear" w:color="000000" w:fill="D9E1F2"/>
            <w:vAlign w:val="center"/>
            <w:hideMark/>
          </w:tcPr>
          <w:p w14:paraId="37AE6E9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9D52B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41E2C67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3E52E3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7A2A72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497F603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69B35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946AD8" w14:textId="77777777" w:rsidTr="00E97087">
        <w:trPr>
          <w:gridAfter w:val="1"/>
          <w:wAfter w:w="20" w:type="dxa"/>
          <w:trHeight w:val="300"/>
        </w:trPr>
        <w:tc>
          <w:tcPr>
            <w:tcW w:w="1271" w:type="dxa"/>
            <w:shd w:val="clear" w:color="000000" w:fill="FFFFFF"/>
            <w:vAlign w:val="center"/>
            <w:hideMark/>
          </w:tcPr>
          <w:p w14:paraId="49E3A83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DB98AA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Posicionar ambulâncias de suporte em pontos estratégicos (nós de rede) para reduzir o "tempo de deslocamento em vazio" até o paciente.</w:t>
            </w:r>
          </w:p>
        </w:tc>
        <w:tc>
          <w:tcPr>
            <w:tcW w:w="384" w:type="dxa"/>
            <w:gridSpan w:val="2"/>
            <w:tcBorders>
              <w:top w:val="nil"/>
              <w:left w:val="single" w:sz="4" w:space="0" w:color="auto"/>
              <w:bottom w:val="nil"/>
              <w:right w:val="nil"/>
            </w:tcBorders>
            <w:vAlign w:val="center"/>
            <w:hideMark/>
          </w:tcPr>
          <w:p w14:paraId="1209948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722003" w14:textId="77777777" w:rsidTr="00E97087">
        <w:trPr>
          <w:gridAfter w:val="1"/>
          <w:wAfter w:w="20" w:type="dxa"/>
          <w:trHeight w:val="300"/>
        </w:trPr>
        <w:tc>
          <w:tcPr>
            <w:tcW w:w="1271" w:type="dxa"/>
            <w:shd w:val="clear" w:color="000000" w:fill="FFFFFF"/>
            <w:vAlign w:val="center"/>
            <w:hideMark/>
          </w:tcPr>
          <w:p w14:paraId="1CD3ABD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F74735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um sistema de rodízio e manutenção que garanta que 95% da frota de transporte prioritário esteja operacional 24/7, evitando baixas inesperadas.</w:t>
            </w:r>
          </w:p>
        </w:tc>
        <w:tc>
          <w:tcPr>
            <w:tcW w:w="384" w:type="dxa"/>
            <w:gridSpan w:val="2"/>
            <w:tcBorders>
              <w:top w:val="nil"/>
              <w:left w:val="single" w:sz="4" w:space="0" w:color="auto"/>
              <w:bottom w:val="nil"/>
              <w:right w:val="nil"/>
            </w:tcBorders>
            <w:vAlign w:val="center"/>
            <w:hideMark/>
          </w:tcPr>
          <w:p w14:paraId="3179530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57B78BA" w14:textId="77777777" w:rsidTr="00E97087">
        <w:trPr>
          <w:gridAfter w:val="1"/>
          <w:wAfter w:w="20" w:type="dxa"/>
          <w:trHeight w:val="300"/>
        </w:trPr>
        <w:tc>
          <w:tcPr>
            <w:tcW w:w="1271" w:type="dxa"/>
            <w:shd w:val="clear" w:color="000000" w:fill="FFFFFF"/>
            <w:vAlign w:val="center"/>
            <w:hideMark/>
          </w:tcPr>
          <w:p w14:paraId="3342D3F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5CB033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protocolos de higienização rápida (pós-transporte) para que o veículo retorne ao status de "disponível" no menor tempo possível.</w:t>
            </w:r>
          </w:p>
        </w:tc>
        <w:tc>
          <w:tcPr>
            <w:tcW w:w="384" w:type="dxa"/>
            <w:gridSpan w:val="2"/>
            <w:tcBorders>
              <w:top w:val="nil"/>
              <w:left w:val="single" w:sz="4" w:space="0" w:color="auto"/>
              <w:bottom w:val="nil"/>
              <w:right w:val="nil"/>
            </w:tcBorders>
            <w:vAlign w:val="center"/>
            <w:hideMark/>
          </w:tcPr>
          <w:p w14:paraId="78468C2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A736FBE" w14:textId="77777777" w:rsidTr="00E97087">
        <w:trPr>
          <w:gridAfter w:val="1"/>
          <w:wAfter w:w="20" w:type="dxa"/>
          <w:trHeight w:val="300"/>
        </w:trPr>
        <w:tc>
          <w:tcPr>
            <w:tcW w:w="1271" w:type="dxa"/>
            <w:shd w:val="clear" w:color="000000" w:fill="FFFFFF"/>
            <w:vAlign w:val="center"/>
            <w:hideMark/>
          </w:tcPr>
          <w:p w14:paraId="2CD3593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4311ED5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Instalar ou atualizar sistemas de telemetria em 100% da frota para que a Central de Regulação visualize a viatura mais próxima da ocorrência prioritária.</w:t>
            </w:r>
          </w:p>
        </w:tc>
        <w:tc>
          <w:tcPr>
            <w:tcW w:w="384" w:type="dxa"/>
            <w:gridSpan w:val="2"/>
            <w:tcBorders>
              <w:top w:val="nil"/>
              <w:left w:val="single" w:sz="4" w:space="0" w:color="auto"/>
              <w:bottom w:val="nil"/>
              <w:right w:val="nil"/>
            </w:tcBorders>
            <w:vAlign w:val="center"/>
            <w:hideMark/>
          </w:tcPr>
          <w:p w14:paraId="21CC01F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438219" w14:textId="77777777" w:rsidTr="00E97087">
        <w:trPr>
          <w:gridAfter w:val="1"/>
          <w:wAfter w:w="20" w:type="dxa"/>
          <w:trHeight w:val="300"/>
        </w:trPr>
        <w:tc>
          <w:tcPr>
            <w:tcW w:w="1271" w:type="dxa"/>
            <w:shd w:val="clear" w:color="000000" w:fill="FFFFFF"/>
            <w:vAlign w:val="center"/>
            <w:hideMark/>
          </w:tcPr>
          <w:p w14:paraId="299282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74B09D7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Automatizar a escala de motoristas e técnicos para garantir que não haja "vazio assistencial" por falta de pessoal qualificado no momento do chamado.</w:t>
            </w:r>
          </w:p>
        </w:tc>
        <w:tc>
          <w:tcPr>
            <w:tcW w:w="384" w:type="dxa"/>
            <w:gridSpan w:val="2"/>
            <w:tcBorders>
              <w:top w:val="nil"/>
              <w:left w:val="single" w:sz="4" w:space="0" w:color="auto"/>
              <w:bottom w:val="nil"/>
              <w:right w:val="nil"/>
            </w:tcBorders>
            <w:vAlign w:val="center"/>
            <w:hideMark/>
          </w:tcPr>
          <w:p w14:paraId="36965B9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59FB30B" w14:textId="77777777" w:rsidTr="00E97087">
        <w:trPr>
          <w:gridAfter w:val="1"/>
          <w:wAfter w:w="20" w:type="dxa"/>
          <w:trHeight w:val="300"/>
        </w:trPr>
        <w:tc>
          <w:tcPr>
            <w:tcW w:w="1271" w:type="dxa"/>
            <w:shd w:val="clear" w:color="000000" w:fill="FFFFFF"/>
            <w:vAlign w:val="center"/>
            <w:hideMark/>
          </w:tcPr>
          <w:p w14:paraId="55E2CA4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6</w:t>
            </w:r>
          </w:p>
        </w:tc>
        <w:tc>
          <w:tcPr>
            <w:tcW w:w="14361" w:type="dxa"/>
            <w:gridSpan w:val="8"/>
            <w:tcBorders>
              <w:right w:val="single" w:sz="4" w:space="0" w:color="auto"/>
            </w:tcBorders>
            <w:shd w:val="clear" w:color="000000" w:fill="FFFFFF"/>
            <w:vAlign w:val="center"/>
            <w:hideMark/>
          </w:tcPr>
          <w:p w14:paraId="7877E84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uma "via rápida" no rádio/sistema para chamados classificados como urgentes, com tempo de saída da base em no máximo 10 minutos após o chamado.</w:t>
            </w:r>
          </w:p>
        </w:tc>
        <w:tc>
          <w:tcPr>
            <w:tcW w:w="384" w:type="dxa"/>
            <w:gridSpan w:val="2"/>
            <w:tcBorders>
              <w:top w:val="nil"/>
              <w:left w:val="single" w:sz="4" w:space="0" w:color="auto"/>
              <w:bottom w:val="nil"/>
              <w:right w:val="nil"/>
            </w:tcBorders>
            <w:vAlign w:val="center"/>
            <w:hideMark/>
          </w:tcPr>
          <w:p w14:paraId="2B16D2B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BDC2F37" w14:textId="77777777" w:rsidTr="00E97087">
        <w:trPr>
          <w:gridAfter w:val="1"/>
          <w:wAfter w:w="20" w:type="dxa"/>
          <w:trHeight w:val="300"/>
        </w:trPr>
        <w:tc>
          <w:tcPr>
            <w:tcW w:w="1271" w:type="dxa"/>
            <w:shd w:val="clear" w:color="000000" w:fill="FFFFFF"/>
            <w:vAlign w:val="center"/>
            <w:hideMark/>
          </w:tcPr>
          <w:p w14:paraId="7AA475A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12434F0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Treinar 100% dos condutores em protocolos de transporte de pacientes críticos e fluxos de comunicação via rádio.</w:t>
            </w:r>
          </w:p>
        </w:tc>
        <w:tc>
          <w:tcPr>
            <w:tcW w:w="384" w:type="dxa"/>
            <w:gridSpan w:val="2"/>
            <w:tcBorders>
              <w:top w:val="nil"/>
              <w:left w:val="single" w:sz="4" w:space="0" w:color="auto"/>
              <w:bottom w:val="nil"/>
              <w:right w:val="nil"/>
            </w:tcBorders>
            <w:vAlign w:val="center"/>
            <w:hideMark/>
          </w:tcPr>
          <w:p w14:paraId="3B3BB0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1B24484" w14:textId="77777777" w:rsidTr="00E97087">
        <w:trPr>
          <w:gridAfter w:val="1"/>
          <w:wAfter w:w="20" w:type="dxa"/>
          <w:trHeight w:val="300"/>
        </w:trPr>
        <w:tc>
          <w:tcPr>
            <w:tcW w:w="1271" w:type="dxa"/>
            <w:shd w:val="clear" w:color="000000" w:fill="FFFFFF"/>
            <w:vAlign w:val="center"/>
            <w:hideMark/>
          </w:tcPr>
          <w:p w14:paraId="490C3FC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shd w:val="clear" w:color="000000" w:fill="FFFFFF"/>
            <w:vAlign w:val="center"/>
            <w:hideMark/>
          </w:tcPr>
          <w:p w14:paraId="75F867D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parcerias com municípios vizinhos ou consórcios de saúde para suporte em casos de picos de demanda que excedam a capacidade local.</w:t>
            </w:r>
          </w:p>
        </w:tc>
        <w:tc>
          <w:tcPr>
            <w:tcW w:w="384" w:type="dxa"/>
            <w:gridSpan w:val="2"/>
            <w:tcBorders>
              <w:top w:val="nil"/>
              <w:left w:val="single" w:sz="4" w:space="0" w:color="auto"/>
              <w:bottom w:val="nil"/>
              <w:right w:val="nil"/>
            </w:tcBorders>
            <w:vAlign w:val="center"/>
            <w:hideMark/>
          </w:tcPr>
          <w:p w14:paraId="55B3E7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22EE3ED" w14:textId="77777777" w:rsidTr="00E97087">
        <w:trPr>
          <w:gridAfter w:val="1"/>
          <w:wAfter w:w="20" w:type="dxa"/>
          <w:trHeight w:val="300"/>
        </w:trPr>
        <w:tc>
          <w:tcPr>
            <w:tcW w:w="1271" w:type="dxa"/>
            <w:shd w:val="clear" w:color="000000" w:fill="FFFFFF"/>
            <w:vAlign w:val="center"/>
            <w:hideMark/>
          </w:tcPr>
          <w:p w14:paraId="5EFB61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bottom"/>
            <w:hideMark/>
          </w:tcPr>
          <w:p w14:paraId="6CD4AA8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Assegurar o acesso de pessoas com deficiências físicas, auditivas, intelectuais, visuais ou múltiplas aos pontos de atenção, através de transporte sanitário </w:t>
            </w:r>
            <w:proofErr w:type="spellStart"/>
            <w:r w:rsidRPr="00F900D6">
              <w:rPr>
                <w:rFonts w:ascii="Calibri" w:eastAsia="Times New Roman" w:hAnsi="Calibri" w:cs="Calibri"/>
                <w:color w:val="000000"/>
                <w:sz w:val="20"/>
                <w:szCs w:val="20"/>
                <w:lang w:val="pt-BR"/>
              </w:rPr>
              <w:t>adpatado</w:t>
            </w:r>
            <w:proofErr w:type="spellEnd"/>
            <w:r w:rsidRPr="00F900D6">
              <w:rPr>
                <w:rFonts w:ascii="Calibri" w:eastAsia="Times New Roman" w:hAnsi="Calibri" w:cs="Calibri"/>
                <w:color w:val="000000"/>
                <w:sz w:val="20"/>
                <w:szCs w:val="20"/>
                <w:lang w:val="pt-BR"/>
              </w:rPr>
              <w:t>.</w:t>
            </w:r>
          </w:p>
        </w:tc>
        <w:tc>
          <w:tcPr>
            <w:tcW w:w="384" w:type="dxa"/>
            <w:gridSpan w:val="2"/>
            <w:tcBorders>
              <w:top w:val="nil"/>
              <w:left w:val="single" w:sz="4" w:space="0" w:color="auto"/>
              <w:bottom w:val="nil"/>
              <w:right w:val="nil"/>
            </w:tcBorders>
            <w:vAlign w:val="center"/>
            <w:hideMark/>
          </w:tcPr>
          <w:p w14:paraId="359EA50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FC4F5B2" w14:textId="77777777" w:rsidTr="00E97087">
        <w:trPr>
          <w:gridAfter w:val="2"/>
          <w:wAfter w:w="256" w:type="dxa"/>
          <w:trHeight w:val="600"/>
        </w:trPr>
        <w:tc>
          <w:tcPr>
            <w:tcW w:w="1271" w:type="dxa"/>
            <w:shd w:val="clear" w:color="000000" w:fill="D9E1F2"/>
            <w:vAlign w:val="center"/>
            <w:hideMark/>
          </w:tcPr>
          <w:p w14:paraId="7BEACCC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3.1.14</w:t>
            </w:r>
          </w:p>
        </w:tc>
        <w:tc>
          <w:tcPr>
            <w:tcW w:w="4253" w:type="dxa"/>
            <w:shd w:val="clear" w:color="000000" w:fill="D9E1F2"/>
            <w:vAlign w:val="center"/>
            <w:hideMark/>
          </w:tcPr>
          <w:p w14:paraId="79BE7AF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programa permanente de educação continuada em regulação e gestão do acesso, com realização anual de ações formativas.</w:t>
            </w:r>
          </w:p>
        </w:tc>
        <w:tc>
          <w:tcPr>
            <w:tcW w:w="3631" w:type="dxa"/>
            <w:shd w:val="clear" w:color="000000" w:fill="D9E1F2"/>
            <w:vAlign w:val="center"/>
            <w:hideMark/>
          </w:tcPr>
          <w:p w14:paraId="1B7FD74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ações formativas realizadas por ano.</w:t>
            </w:r>
          </w:p>
        </w:tc>
        <w:tc>
          <w:tcPr>
            <w:tcW w:w="733" w:type="dxa"/>
            <w:shd w:val="clear" w:color="000000" w:fill="D9E1F2"/>
            <w:vAlign w:val="center"/>
            <w:hideMark/>
          </w:tcPr>
          <w:p w14:paraId="12739E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8864D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34B94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58C2A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960" w:type="dxa"/>
            <w:shd w:val="clear" w:color="000000" w:fill="D9E1F2"/>
            <w:vAlign w:val="center"/>
            <w:hideMark/>
          </w:tcPr>
          <w:p w14:paraId="3D470E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w:t>
            </w:r>
          </w:p>
        </w:tc>
        <w:tc>
          <w:tcPr>
            <w:tcW w:w="1214" w:type="dxa"/>
            <w:tcBorders>
              <w:right w:val="single" w:sz="4" w:space="0" w:color="auto"/>
            </w:tcBorders>
            <w:shd w:val="clear" w:color="000000" w:fill="D9E1F2"/>
            <w:vAlign w:val="center"/>
            <w:hideMark/>
          </w:tcPr>
          <w:p w14:paraId="6A08C4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D617B5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EB91408" w14:textId="77777777" w:rsidTr="00E97087">
        <w:trPr>
          <w:gridAfter w:val="1"/>
          <w:wAfter w:w="20" w:type="dxa"/>
          <w:trHeight w:val="630"/>
        </w:trPr>
        <w:tc>
          <w:tcPr>
            <w:tcW w:w="1271" w:type="dxa"/>
            <w:shd w:val="clear" w:color="000000" w:fill="FFFFFF"/>
            <w:vAlign w:val="center"/>
            <w:hideMark/>
          </w:tcPr>
          <w:p w14:paraId="52127FB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2ABA3EF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o levantamento de Necessidades de Aprendizagem (LNA), com aplicação de questionários anuais aos reguladores e equipes da APS e EAS para identificar as maiores dificuldades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xml:space="preserve">: preenchimento de laudos, uso do sistema, critérios de priorização) </w:t>
            </w:r>
          </w:p>
        </w:tc>
        <w:tc>
          <w:tcPr>
            <w:tcW w:w="384" w:type="dxa"/>
            <w:gridSpan w:val="2"/>
            <w:tcBorders>
              <w:top w:val="nil"/>
              <w:left w:val="single" w:sz="4" w:space="0" w:color="auto"/>
              <w:bottom w:val="nil"/>
              <w:right w:val="nil"/>
            </w:tcBorders>
            <w:vAlign w:val="center"/>
            <w:hideMark/>
          </w:tcPr>
          <w:p w14:paraId="460F298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867D9FC" w14:textId="77777777" w:rsidTr="00E97087">
        <w:trPr>
          <w:gridAfter w:val="1"/>
          <w:wAfter w:w="20" w:type="dxa"/>
          <w:trHeight w:val="300"/>
        </w:trPr>
        <w:tc>
          <w:tcPr>
            <w:tcW w:w="1271" w:type="dxa"/>
            <w:shd w:val="clear" w:color="000000" w:fill="FFFFFF"/>
            <w:vAlign w:val="center"/>
            <w:hideMark/>
          </w:tcPr>
          <w:p w14:paraId="2D4257A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528F52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a atualização de protocolos específicos das especialidades </w:t>
            </w:r>
          </w:p>
        </w:tc>
        <w:tc>
          <w:tcPr>
            <w:tcW w:w="384" w:type="dxa"/>
            <w:gridSpan w:val="2"/>
            <w:tcBorders>
              <w:top w:val="nil"/>
              <w:left w:val="single" w:sz="4" w:space="0" w:color="auto"/>
              <w:bottom w:val="nil"/>
              <w:right w:val="nil"/>
            </w:tcBorders>
            <w:vAlign w:val="center"/>
            <w:hideMark/>
          </w:tcPr>
          <w:p w14:paraId="6F5203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76DFA00" w14:textId="77777777" w:rsidTr="00E97087">
        <w:trPr>
          <w:gridAfter w:val="1"/>
          <w:wAfter w:w="20" w:type="dxa"/>
          <w:trHeight w:val="300"/>
        </w:trPr>
        <w:tc>
          <w:tcPr>
            <w:tcW w:w="1271" w:type="dxa"/>
            <w:shd w:val="clear" w:color="000000" w:fill="FFFFFF"/>
            <w:vAlign w:val="center"/>
            <w:hideMark/>
          </w:tcPr>
          <w:p w14:paraId="0322799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5C9F053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ciclos de oficinas formativas práticas (encontros presenciais e a </w:t>
            </w:r>
            <w:proofErr w:type="spellStart"/>
            <w:r w:rsidRPr="00F900D6">
              <w:rPr>
                <w:rFonts w:ascii="Calibri" w:eastAsia="Times New Roman" w:hAnsi="Calibri" w:cs="Calibri"/>
                <w:color w:val="000000"/>
                <w:sz w:val="20"/>
                <w:szCs w:val="20"/>
                <w:lang w:val="pt-BR"/>
              </w:rPr>
              <w:t>distancia</w:t>
            </w:r>
            <w:proofErr w:type="spellEnd"/>
            <w:r w:rsidRPr="00F900D6">
              <w:rPr>
                <w:rFonts w:ascii="Calibri" w:eastAsia="Times New Roman" w:hAnsi="Calibri" w:cs="Calibri"/>
                <w:color w:val="000000"/>
                <w:sz w:val="20"/>
                <w:szCs w:val="20"/>
                <w:lang w:val="pt-BR"/>
              </w:rPr>
              <w:t>)</w:t>
            </w:r>
          </w:p>
        </w:tc>
        <w:tc>
          <w:tcPr>
            <w:tcW w:w="384" w:type="dxa"/>
            <w:gridSpan w:val="2"/>
            <w:tcBorders>
              <w:top w:val="nil"/>
              <w:left w:val="single" w:sz="4" w:space="0" w:color="auto"/>
              <w:bottom w:val="nil"/>
              <w:right w:val="nil"/>
            </w:tcBorders>
            <w:vAlign w:val="center"/>
            <w:hideMark/>
          </w:tcPr>
          <w:p w14:paraId="5B98291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04C6564" w14:textId="77777777" w:rsidTr="00E97087">
        <w:trPr>
          <w:gridAfter w:val="2"/>
          <w:wAfter w:w="256" w:type="dxa"/>
          <w:trHeight w:val="600"/>
        </w:trPr>
        <w:tc>
          <w:tcPr>
            <w:tcW w:w="1271" w:type="dxa"/>
            <w:shd w:val="clear" w:color="000000" w:fill="D9E1F2"/>
            <w:vAlign w:val="center"/>
            <w:hideMark/>
          </w:tcPr>
          <w:p w14:paraId="511CC2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3.1.15</w:t>
            </w:r>
          </w:p>
        </w:tc>
        <w:tc>
          <w:tcPr>
            <w:tcW w:w="4253" w:type="dxa"/>
            <w:shd w:val="clear" w:color="000000" w:fill="D9E1F2"/>
            <w:vAlign w:val="center"/>
            <w:hideMark/>
          </w:tcPr>
          <w:p w14:paraId="5754A24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a taxa de auditoria realizada pelo DIRCA de procedimentos ambulatoriais e hospitalares.</w:t>
            </w:r>
          </w:p>
        </w:tc>
        <w:tc>
          <w:tcPr>
            <w:tcW w:w="3631" w:type="dxa"/>
            <w:shd w:val="clear" w:color="000000" w:fill="D9E1F2"/>
            <w:vAlign w:val="center"/>
            <w:hideMark/>
          </w:tcPr>
          <w:p w14:paraId="64E1A0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Taxa de auditoria dos procedimentos (ambulatorial e hospitalar)</w:t>
            </w:r>
          </w:p>
        </w:tc>
        <w:tc>
          <w:tcPr>
            <w:tcW w:w="733" w:type="dxa"/>
            <w:shd w:val="clear" w:color="000000" w:fill="D9E1F2"/>
            <w:vAlign w:val="center"/>
            <w:hideMark/>
          </w:tcPr>
          <w:p w14:paraId="3EE00F3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4B445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63" w:type="dxa"/>
            <w:shd w:val="clear" w:color="000000" w:fill="D9E1F2"/>
            <w:vAlign w:val="center"/>
            <w:hideMark/>
          </w:tcPr>
          <w:p w14:paraId="02ECC2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FFA74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960" w:type="dxa"/>
            <w:shd w:val="clear" w:color="000000" w:fill="D9E1F2"/>
            <w:vAlign w:val="center"/>
            <w:hideMark/>
          </w:tcPr>
          <w:p w14:paraId="564A175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736F15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786FAB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2F80A6D" w14:textId="77777777" w:rsidTr="00E97087">
        <w:trPr>
          <w:gridAfter w:val="1"/>
          <w:wAfter w:w="20" w:type="dxa"/>
          <w:trHeight w:val="300"/>
        </w:trPr>
        <w:tc>
          <w:tcPr>
            <w:tcW w:w="1271" w:type="dxa"/>
            <w:shd w:val="clear" w:color="000000" w:fill="FFFFFF"/>
            <w:vAlign w:val="center"/>
            <w:hideMark/>
          </w:tcPr>
          <w:p w14:paraId="6DDA884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3AB6C5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Padronizar "Checklists de Conformidade" para os procedimentos de maior custo e volume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Cirurgias Eletivas, Exames de Alta Complexidade), garantindo que todos os auditores avaliem os mesmos critérios.</w:t>
            </w:r>
          </w:p>
        </w:tc>
        <w:tc>
          <w:tcPr>
            <w:tcW w:w="384" w:type="dxa"/>
            <w:gridSpan w:val="2"/>
            <w:tcBorders>
              <w:top w:val="nil"/>
              <w:left w:val="single" w:sz="4" w:space="0" w:color="auto"/>
              <w:bottom w:val="nil"/>
              <w:right w:val="nil"/>
            </w:tcBorders>
            <w:vAlign w:val="center"/>
            <w:hideMark/>
          </w:tcPr>
          <w:p w14:paraId="1268A11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05C50D" w14:textId="77777777" w:rsidTr="00E97087">
        <w:trPr>
          <w:gridAfter w:val="1"/>
          <w:wAfter w:w="20" w:type="dxa"/>
          <w:trHeight w:val="300"/>
        </w:trPr>
        <w:tc>
          <w:tcPr>
            <w:tcW w:w="1271" w:type="dxa"/>
            <w:shd w:val="clear" w:color="000000" w:fill="FFFFFF"/>
            <w:vAlign w:val="center"/>
            <w:hideMark/>
          </w:tcPr>
          <w:p w14:paraId="10B4DE1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5B9518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a rotina de conferência obrigatória de uma amostra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10% a 20%) das Autorizações de Internação Hospitalar (AIH) e Boletins de Produção Ambulatorial (BPA) antes da aprovação do pagamento.</w:t>
            </w:r>
          </w:p>
        </w:tc>
        <w:tc>
          <w:tcPr>
            <w:tcW w:w="384" w:type="dxa"/>
            <w:gridSpan w:val="2"/>
            <w:tcBorders>
              <w:top w:val="nil"/>
              <w:left w:val="single" w:sz="4" w:space="0" w:color="auto"/>
              <w:bottom w:val="nil"/>
              <w:right w:val="nil"/>
            </w:tcBorders>
            <w:vAlign w:val="center"/>
            <w:hideMark/>
          </w:tcPr>
          <w:p w14:paraId="3178955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AC01399" w14:textId="77777777" w:rsidTr="00E97087">
        <w:trPr>
          <w:gridAfter w:val="1"/>
          <w:wAfter w:w="20" w:type="dxa"/>
          <w:trHeight w:val="300"/>
        </w:trPr>
        <w:tc>
          <w:tcPr>
            <w:tcW w:w="1271" w:type="dxa"/>
            <w:shd w:val="clear" w:color="000000" w:fill="FFFFFF"/>
            <w:vAlign w:val="center"/>
            <w:hideMark/>
          </w:tcPr>
          <w:p w14:paraId="4A65887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43244E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treinamento focado em faturamento SUS, codificação de procedimentos (SIGTAP) e preenchimento de laudos médicos para reduzir glosas por erros formais.</w:t>
            </w:r>
          </w:p>
        </w:tc>
        <w:tc>
          <w:tcPr>
            <w:tcW w:w="384" w:type="dxa"/>
            <w:gridSpan w:val="2"/>
            <w:tcBorders>
              <w:top w:val="nil"/>
              <w:left w:val="single" w:sz="4" w:space="0" w:color="auto"/>
              <w:bottom w:val="nil"/>
              <w:right w:val="nil"/>
            </w:tcBorders>
            <w:vAlign w:val="center"/>
            <w:hideMark/>
          </w:tcPr>
          <w:p w14:paraId="0789564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393708" w14:textId="77777777" w:rsidTr="00E97087">
        <w:trPr>
          <w:gridAfter w:val="1"/>
          <w:wAfter w:w="20" w:type="dxa"/>
          <w:trHeight w:val="300"/>
        </w:trPr>
        <w:tc>
          <w:tcPr>
            <w:tcW w:w="1271" w:type="dxa"/>
            <w:shd w:val="clear" w:color="000000" w:fill="FFFFFF"/>
            <w:vAlign w:val="center"/>
            <w:hideMark/>
          </w:tcPr>
          <w:p w14:paraId="75BCAFB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2AD14B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a presença física ou virtual do auditor nos hospitais durante a internação do paciente, validando a necessidade do procedimento e a qualidade da assistência enquanto ela ocorre.</w:t>
            </w:r>
          </w:p>
        </w:tc>
        <w:tc>
          <w:tcPr>
            <w:tcW w:w="384" w:type="dxa"/>
            <w:gridSpan w:val="2"/>
            <w:tcBorders>
              <w:top w:val="nil"/>
              <w:left w:val="single" w:sz="4" w:space="0" w:color="auto"/>
              <w:bottom w:val="nil"/>
              <w:right w:val="nil"/>
            </w:tcBorders>
            <w:vAlign w:val="center"/>
            <w:hideMark/>
          </w:tcPr>
          <w:p w14:paraId="250043E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AE8EDE" w14:textId="77777777" w:rsidTr="00E97087">
        <w:trPr>
          <w:gridAfter w:val="1"/>
          <w:wAfter w:w="20" w:type="dxa"/>
          <w:trHeight w:val="300"/>
        </w:trPr>
        <w:tc>
          <w:tcPr>
            <w:tcW w:w="1271" w:type="dxa"/>
            <w:shd w:val="clear" w:color="000000" w:fill="FFFFFF"/>
            <w:vAlign w:val="center"/>
            <w:hideMark/>
          </w:tcPr>
          <w:p w14:paraId="2C00E00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389F809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relatórios com devolutivas às prestadoras de saúde e rede própria.</w:t>
            </w:r>
          </w:p>
        </w:tc>
        <w:tc>
          <w:tcPr>
            <w:tcW w:w="384" w:type="dxa"/>
            <w:gridSpan w:val="2"/>
            <w:tcBorders>
              <w:top w:val="nil"/>
              <w:left w:val="single" w:sz="4" w:space="0" w:color="auto"/>
              <w:bottom w:val="nil"/>
              <w:right w:val="nil"/>
            </w:tcBorders>
            <w:vAlign w:val="center"/>
            <w:hideMark/>
          </w:tcPr>
          <w:p w14:paraId="5A156AC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AEB17FF" w14:textId="77777777" w:rsidTr="00E97087">
        <w:trPr>
          <w:gridAfter w:val="1"/>
          <w:wAfter w:w="20" w:type="dxa"/>
          <w:trHeight w:val="300"/>
        </w:trPr>
        <w:tc>
          <w:tcPr>
            <w:tcW w:w="1271" w:type="dxa"/>
            <w:shd w:val="clear" w:color="000000" w:fill="FFFFFF"/>
            <w:vAlign w:val="center"/>
            <w:hideMark/>
          </w:tcPr>
          <w:p w14:paraId="7DAB990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B1BE06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Integrar ao sistema de regulação alertas para "Inconsistências de Faturamento"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cobrança de procedimentos incompatíveis com a idade ou sexo do paciente, ou excesso de exames para um mesmo diagnóstico).</w:t>
            </w:r>
          </w:p>
        </w:tc>
        <w:tc>
          <w:tcPr>
            <w:tcW w:w="384" w:type="dxa"/>
            <w:gridSpan w:val="2"/>
            <w:tcBorders>
              <w:top w:val="nil"/>
              <w:left w:val="single" w:sz="4" w:space="0" w:color="auto"/>
              <w:bottom w:val="nil"/>
              <w:right w:val="nil"/>
            </w:tcBorders>
            <w:vAlign w:val="center"/>
            <w:hideMark/>
          </w:tcPr>
          <w:p w14:paraId="377D3F1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3D7D3FD" w14:textId="77777777" w:rsidTr="00E97087">
        <w:trPr>
          <w:gridAfter w:val="1"/>
          <w:wAfter w:w="20" w:type="dxa"/>
          <w:trHeight w:val="300"/>
        </w:trPr>
        <w:tc>
          <w:tcPr>
            <w:tcW w:w="1271" w:type="dxa"/>
            <w:shd w:val="clear" w:color="000000" w:fill="FFFFFF"/>
            <w:vAlign w:val="center"/>
            <w:hideMark/>
          </w:tcPr>
          <w:p w14:paraId="0804710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2D70AF6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Estruturar um Dashboard que mostre o índice de aprovação e reprovação de faturas por prestador, permitindo que a gestão identifique quais unidades precisam de intervenção ou reorientação técnica.</w:t>
            </w:r>
          </w:p>
        </w:tc>
        <w:tc>
          <w:tcPr>
            <w:tcW w:w="384" w:type="dxa"/>
            <w:gridSpan w:val="2"/>
            <w:tcBorders>
              <w:top w:val="nil"/>
              <w:left w:val="single" w:sz="4" w:space="0" w:color="auto"/>
              <w:bottom w:val="nil"/>
              <w:right w:val="nil"/>
            </w:tcBorders>
            <w:vAlign w:val="center"/>
            <w:hideMark/>
          </w:tcPr>
          <w:p w14:paraId="57069D9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8FFA0CC" w14:textId="77777777" w:rsidTr="00E97087">
        <w:trPr>
          <w:gridAfter w:val="1"/>
          <w:wAfter w:w="20" w:type="dxa"/>
          <w:trHeight w:val="300"/>
        </w:trPr>
        <w:tc>
          <w:tcPr>
            <w:tcW w:w="1271" w:type="dxa"/>
            <w:shd w:val="clear" w:color="000000" w:fill="FFFFFF"/>
            <w:vAlign w:val="center"/>
            <w:hideMark/>
          </w:tcPr>
          <w:p w14:paraId="79EC649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7CDC640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busca ativa (telefônica ou digital) para confirmar com o paciente se o procedimento faturado pelo prestador foi efetivamente realizado e se a qualidade foi adequada.</w:t>
            </w:r>
          </w:p>
        </w:tc>
        <w:tc>
          <w:tcPr>
            <w:tcW w:w="384" w:type="dxa"/>
            <w:gridSpan w:val="2"/>
            <w:tcBorders>
              <w:top w:val="nil"/>
              <w:left w:val="single" w:sz="4" w:space="0" w:color="auto"/>
              <w:bottom w:val="nil"/>
              <w:right w:val="nil"/>
            </w:tcBorders>
            <w:vAlign w:val="center"/>
            <w:hideMark/>
          </w:tcPr>
          <w:p w14:paraId="2DF632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8D7DFF8" w14:textId="77777777" w:rsidTr="00E97087">
        <w:trPr>
          <w:gridAfter w:val="2"/>
          <w:wAfter w:w="256" w:type="dxa"/>
          <w:trHeight w:val="600"/>
        </w:trPr>
        <w:tc>
          <w:tcPr>
            <w:tcW w:w="1271" w:type="dxa"/>
            <w:shd w:val="clear" w:color="000000" w:fill="D9E1F2"/>
            <w:vAlign w:val="center"/>
            <w:hideMark/>
          </w:tcPr>
          <w:p w14:paraId="61C899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3.1.16</w:t>
            </w:r>
          </w:p>
        </w:tc>
        <w:tc>
          <w:tcPr>
            <w:tcW w:w="4253" w:type="dxa"/>
            <w:shd w:val="clear" w:color="000000" w:fill="D9E1F2"/>
            <w:vAlign w:val="center"/>
            <w:hideMark/>
          </w:tcPr>
          <w:p w14:paraId="67A4C45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as inconsistências no envio de dados da produção do sistema de informação ambulatorial – SIA.</w:t>
            </w:r>
          </w:p>
        </w:tc>
        <w:tc>
          <w:tcPr>
            <w:tcW w:w="3631" w:type="dxa"/>
            <w:shd w:val="clear" w:color="000000" w:fill="D9E1F2"/>
            <w:vAlign w:val="center"/>
            <w:hideMark/>
          </w:tcPr>
          <w:p w14:paraId="370C38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inconsistências nos registros da produção ambulatorial (SIA)</w:t>
            </w:r>
          </w:p>
        </w:tc>
        <w:tc>
          <w:tcPr>
            <w:tcW w:w="733" w:type="dxa"/>
            <w:shd w:val="clear" w:color="000000" w:fill="D9E1F2"/>
            <w:vAlign w:val="center"/>
            <w:hideMark/>
          </w:tcPr>
          <w:p w14:paraId="6AE1A2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D308EA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7ADDB5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6923DD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960" w:type="dxa"/>
            <w:shd w:val="clear" w:color="000000" w:fill="D9E1F2"/>
            <w:vAlign w:val="center"/>
            <w:hideMark/>
          </w:tcPr>
          <w:p w14:paraId="535A8E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1214" w:type="dxa"/>
            <w:tcBorders>
              <w:right w:val="single" w:sz="4" w:space="0" w:color="auto"/>
            </w:tcBorders>
            <w:shd w:val="clear" w:color="000000" w:fill="D9E1F2"/>
            <w:vAlign w:val="center"/>
            <w:hideMark/>
          </w:tcPr>
          <w:p w14:paraId="541DD1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6E9225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1C7161F" w14:textId="77777777" w:rsidTr="00E97087">
        <w:trPr>
          <w:gridAfter w:val="1"/>
          <w:wAfter w:w="20" w:type="dxa"/>
          <w:trHeight w:val="300"/>
        </w:trPr>
        <w:tc>
          <w:tcPr>
            <w:tcW w:w="1271" w:type="dxa"/>
            <w:shd w:val="clear" w:color="000000" w:fill="FFFFFF"/>
            <w:vAlign w:val="center"/>
            <w:hideMark/>
          </w:tcPr>
          <w:p w14:paraId="5CB7D79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3D6223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equipe de análise de produção (rede conveniada e MAC)</w:t>
            </w:r>
          </w:p>
        </w:tc>
        <w:tc>
          <w:tcPr>
            <w:tcW w:w="384" w:type="dxa"/>
            <w:gridSpan w:val="2"/>
            <w:tcBorders>
              <w:top w:val="nil"/>
              <w:left w:val="single" w:sz="4" w:space="0" w:color="auto"/>
              <w:bottom w:val="nil"/>
              <w:right w:val="nil"/>
            </w:tcBorders>
            <w:vAlign w:val="center"/>
            <w:hideMark/>
          </w:tcPr>
          <w:p w14:paraId="18EC06A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EF9989D" w14:textId="77777777" w:rsidTr="00E97087">
        <w:trPr>
          <w:gridAfter w:val="1"/>
          <w:wAfter w:w="20" w:type="dxa"/>
          <w:trHeight w:val="300"/>
        </w:trPr>
        <w:tc>
          <w:tcPr>
            <w:tcW w:w="1271" w:type="dxa"/>
            <w:shd w:val="clear" w:color="000000" w:fill="FFFFFF"/>
            <w:vAlign w:val="center"/>
            <w:hideMark/>
          </w:tcPr>
          <w:p w14:paraId="3DA86F9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1CEB76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Treinar equipe de auditoria, controle e avaliação</w:t>
            </w:r>
          </w:p>
        </w:tc>
        <w:tc>
          <w:tcPr>
            <w:tcW w:w="384" w:type="dxa"/>
            <w:gridSpan w:val="2"/>
            <w:tcBorders>
              <w:top w:val="nil"/>
              <w:left w:val="single" w:sz="4" w:space="0" w:color="auto"/>
              <w:bottom w:val="nil"/>
              <w:right w:val="nil"/>
            </w:tcBorders>
            <w:vAlign w:val="center"/>
            <w:hideMark/>
          </w:tcPr>
          <w:p w14:paraId="725E83F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285EE8" w14:textId="77777777" w:rsidTr="00E97087">
        <w:trPr>
          <w:gridAfter w:val="1"/>
          <w:wAfter w:w="20" w:type="dxa"/>
          <w:trHeight w:val="300"/>
        </w:trPr>
        <w:tc>
          <w:tcPr>
            <w:tcW w:w="1271" w:type="dxa"/>
            <w:shd w:val="clear" w:color="000000" w:fill="FFFFFF"/>
            <w:vAlign w:val="center"/>
            <w:hideMark/>
          </w:tcPr>
          <w:p w14:paraId="38608F9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6B712B1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Revisar rotinas de envio de dados</w:t>
            </w:r>
          </w:p>
        </w:tc>
        <w:tc>
          <w:tcPr>
            <w:tcW w:w="384" w:type="dxa"/>
            <w:gridSpan w:val="2"/>
            <w:tcBorders>
              <w:top w:val="nil"/>
              <w:left w:val="single" w:sz="4" w:space="0" w:color="auto"/>
              <w:bottom w:val="nil"/>
              <w:right w:val="nil"/>
            </w:tcBorders>
            <w:vAlign w:val="center"/>
            <w:hideMark/>
          </w:tcPr>
          <w:p w14:paraId="6F8EAA4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75F3CE3" w14:textId="77777777" w:rsidTr="00E97087">
        <w:trPr>
          <w:gridAfter w:val="1"/>
          <w:wAfter w:w="20" w:type="dxa"/>
          <w:trHeight w:val="300"/>
        </w:trPr>
        <w:tc>
          <w:tcPr>
            <w:tcW w:w="1271" w:type="dxa"/>
            <w:shd w:val="clear" w:color="000000" w:fill="FFFFFF"/>
            <w:vAlign w:val="center"/>
            <w:hideMark/>
          </w:tcPr>
          <w:p w14:paraId="5ACDCBC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240EDDB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capacitações com prestadores do SUS sobre registro e consolidação de informações (rede conveniada e MAC)</w:t>
            </w:r>
          </w:p>
        </w:tc>
        <w:tc>
          <w:tcPr>
            <w:tcW w:w="384" w:type="dxa"/>
            <w:gridSpan w:val="2"/>
            <w:tcBorders>
              <w:top w:val="nil"/>
              <w:left w:val="single" w:sz="4" w:space="0" w:color="auto"/>
              <w:bottom w:val="nil"/>
              <w:right w:val="nil"/>
            </w:tcBorders>
            <w:vAlign w:val="center"/>
            <w:hideMark/>
          </w:tcPr>
          <w:p w14:paraId="695D9D0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85629AE" w14:textId="77777777" w:rsidTr="00E97087">
        <w:trPr>
          <w:gridAfter w:val="2"/>
          <w:wAfter w:w="256" w:type="dxa"/>
          <w:trHeight w:val="1500"/>
        </w:trPr>
        <w:tc>
          <w:tcPr>
            <w:tcW w:w="1271" w:type="dxa"/>
            <w:shd w:val="clear" w:color="000000" w:fill="D9E1F2"/>
            <w:vAlign w:val="center"/>
            <w:hideMark/>
          </w:tcPr>
          <w:p w14:paraId="2BAFB4A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3.1.17</w:t>
            </w:r>
          </w:p>
        </w:tc>
        <w:tc>
          <w:tcPr>
            <w:tcW w:w="4253" w:type="dxa"/>
            <w:shd w:val="clear" w:color="000000" w:fill="D9E1F2"/>
            <w:vAlign w:val="center"/>
            <w:hideMark/>
          </w:tcPr>
          <w:p w14:paraId="0EB1F22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Garantir acesso oportuno e equitativo ao Tratamento Fora do Domicílio (TFD), estruturando e implantando fluxo regulatório padronizado, com monitoramento sistemático dos processos, assegurando que, no mínimo, 90% das solicitações elegíveis sejam analisadas, autorizadas e encaminhadas dentro do prazo estabelecido em protocolo municipal.</w:t>
            </w:r>
          </w:p>
        </w:tc>
        <w:tc>
          <w:tcPr>
            <w:tcW w:w="3631" w:type="dxa"/>
            <w:shd w:val="clear" w:color="000000" w:fill="D9E1F2"/>
            <w:vAlign w:val="center"/>
            <w:hideMark/>
          </w:tcPr>
          <w:p w14:paraId="5BA3EF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solicitações de TFD elegíveis analisadas e autorizadas dentro do prazo estabelecido no protocolo municipal.</w:t>
            </w:r>
          </w:p>
        </w:tc>
        <w:tc>
          <w:tcPr>
            <w:tcW w:w="733" w:type="dxa"/>
            <w:shd w:val="clear" w:color="000000" w:fill="D9E1F2"/>
            <w:vAlign w:val="center"/>
            <w:hideMark/>
          </w:tcPr>
          <w:p w14:paraId="3B15BB1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BB7D3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6631F84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60F9F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shd w:val="clear" w:color="000000" w:fill="D9E1F2"/>
            <w:vAlign w:val="center"/>
            <w:hideMark/>
          </w:tcPr>
          <w:p w14:paraId="405A6F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68688F9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E59065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D9B2C3" w14:textId="77777777" w:rsidTr="00E97087">
        <w:trPr>
          <w:gridAfter w:val="1"/>
          <w:wAfter w:w="20" w:type="dxa"/>
          <w:trHeight w:val="300"/>
        </w:trPr>
        <w:tc>
          <w:tcPr>
            <w:tcW w:w="1271" w:type="dxa"/>
            <w:shd w:val="clear" w:color="000000" w:fill="FFFFFF"/>
            <w:vAlign w:val="center"/>
            <w:hideMark/>
          </w:tcPr>
          <w:p w14:paraId="6C89B0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7941687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o Protocolo Municipal do TFD e posterior publicação de Portaria.</w:t>
            </w:r>
          </w:p>
        </w:tc>
        <w:tc>
          <w:tcPr>
            <w:tcW w:w="384" w:type="dxa"/>
            <w:gridSpan w:val="2"/>
            <w:tcBorders>
              <w:top w:val="nil"/>
              <w:left w:val="single" w:sz="4" w:space="0" w:color="auto"/>
              <w:bottom w:val="nil"/>
              <w:right w:val="nil"/>
            </w:tcBorders>
            <w:vAlign w:val="center"/>
            <w:hideMark/>
          </w:tcPr>
          <w:p w14:paraId="5D51593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1C1B26" w14:textId="77777777" w:rsidTr="00E97087">
        <w:trPr>
          <w:gridAfter w:val="1"/>
          <w:wAfter w:w="20" w:type="dxa"/>
          <w:trHeight w:val="900"/>
        </w:trPr>
        <w:tc>
          <w:tcPr>
            <w:tcW w:w="1271" w:type="dxa"/>
            <w:shd w:val="clear" w:color="000000" w:fill="FFFFFF"/>
            <w:vAlign w:val="center"/>
            <w:hideMark/>
          </w:tcPr>
          <w:p w14:paraId="7EAB936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742582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guia prático que defina quem tem direito, quais documentos são obrigatórios e os prazos máximos para cada etapa (análise médica, autorização administrativa e agendamento de transporte/ajuda de custo).</w:t>
            </w:r>
          </w:p>
        </w:tc>
        <w:tc>
          <w:tcPr>
            <w:tcW w:w="384" w:type="dxa"/>
            <w:gridSpan w:val="2"/>
            <w:tcBorders>
              <w:top w:val="nil"/>
              <w:left w:val="single" w:sz="4" w:space="0" w:color="auto"/>
              <w:bottom w:val="nil"/>
              <w:right w:val="nil"/>
            </w:tcBorders>
            <w:vAlign w:val="center"/>
            <w:hideMark/>
          </w:tcPr>
          <w:p w14:paraId="673C3D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E96BF5" w14:textId="77777777" w:rsidTr="00E97087">
        <w:trPr>
          <w:gridAfter w:val="1"/>
          <w:wAfter w:w="20" w:type="dxa"/>
          <w:trHeight w:val="300"/>
        </w:trPr>
        <w:tc>
          <w:tcPr>
            <w:tcW w:w="1271" w:type="dxa"/>
            <w:shd w:val="clear" w:color="000000" w:fill="FFFFFF"/>
            <w:vAlign w:val="center"/>
            <w:hideMark/>
          </w:tcPr>
          <w:p w14:paraId="0A4A385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C5FB8D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o treinamento das </w:t>
            </w:r>
            <w:proofErr w:type="gramStart"/>
            <w:r w:rsidRPr="00F900D6">
              <w:rPr>
                <w:rFonts w:ascii="Calibri" w:eastAsia="Times New Roman" w:hAnsi="Calibri" w:cs="Calibri"/>
                <w:color w:val="000000"/>
                <w:sz w:val="20"/>
                <w:szCs w:val="20"/>
                <w:lang w:val="pt-BR"/>
              </w:rPr>
              <w:t>unidades  (</w:t>
            </w:r>
            <w:proofErr w:type="gramEnd"/>
            <w:r w:rsidRPr="00F900D6">
              <w:rPr>
                <w:rFonts w:ascii="Calibri" w:eastAsia="Times New Roman" w:hAnsi="Calibri" w:cs="Calibri"/>
                <w:color w:val="000000"/>
                <w:sz w:val="20"/>
                <w:szCs w:val="20"/>
                <w:lang w:val="pt-BR"/>
              </w:rPr>
              <w:t>APS, AES) sobre o novo fluxo</w:t>
            </w:r>
          </w:p>
        </w:tc>
        <w:tc>
          <w:tcPr>
            <w:tcW w:w="384" w:type="dxa"/>
            <w:gridSpan w:val="2"/>
            <w:tcBorders>
              <w:top w:val="nil"/>
              <w:left w:val="single" w:sz="4" w:space="0" w:color="auto"/>
              <w:bottom w:val="nil"/>
              <w:right w:val="nil"/>
            </w:tcBorders>
            <w:vAlign w:val="center"/>
            <w:hideMark/>
          </w:tcPr>
          <w:p w14:paraId="5F4317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977293D" w14:textId="77777777" w:rsidTr="00E97087">
        <w:trPr>
          <w:gridAfter w:val="1"/>
          <w:wAfter w:w="20" w:type="dxa"/>
          <w:trHeight w:val="300"/>
        </w:trPr>
        <w:tc>
          <w:tcPr>
            <w:tcW w:w="1271" w:type="dxa"/>
            <w:shd w:val="clear" w:color="000000" w:fill="FFFFFF"/>
            <w:vAlign w:val="center"/>
            <w:hideMark/>
          </w:tcPr>
          <w:p w14:paraId="34DF63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8F5589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Disponibilizar para as UBS e Hospitais um </w:t>
            </w:r>
            <w:proofErr w:type="spellStart"/>
            <w:r w:rsidRPr="00F900D6">
              <w:rPr>
                <w:rFonts w:ascii="Calibri" w:eastAsia="Times New Roman" w:hAnsi="Calibri" w:cs="Calibri"/>
                <w:color w:val="000000"/>
                <w:sz w:val="20"/>
                <w:szCs w:val="20"/>
                <w:lang w:val="pt-BR"/>
              </w:rPr>
              <w:t>check-list</w:t>
            </w:r>
            <w:proofErr w:type="spellEnd"/>
            <w:r w:rsidRPr="00F900D6">
              <w:rPr>
                <w:rFonts w:ascii="Calibri" w:eastAsia="Times New Roman" w:hAnsi="Calibri" w:cs="Calibri"/>
                <w:color w:val="000000"/>
                <w:sz w:val="20"/>
                <w:szCs w:val="20"/>
                <w:lang w:val="pt-BR"/>
              </w:rPr>
              <w:t xml:space="preserve"> rigoroso para que o processo já chegue à regulação completo, evitando "diligências" que travam o prazo de análise.</w:t>
            </w:r>
          </w:p>
        </w:tc>
        <w:tc>
          <w:tcPr>
            <w:tcW w:w="384" w:type="dxa"/>
            <w:gridSpan w:val="2"/>
            <w:tcBorders>
              <w:top w:val="nil"/>
              <w:left w:val="single" w:sz="4" w:space="0" w:color="auto"/>
              <w:bottom w:val="nil"/>
              <w:right w:val="nil"/>
            </w:tcBorders>
            <w:vAlign w:val="center"/>
            <w:hideMark/>
          </w:tcPr>
          <w:p w14:paraId="77552B9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58B0877" w14:textId="77777777" w:rsidTr="00E97087">
        <w:trPr>
          <w:gridAfter w:val="1"/>
          <w:wAfter w:w="20" w:type="dxa"/>
          <w:trHeight w:val="300"/>
        </w:trPr>
        <w:tc>
          <w:tcPr>
            <w:tcW w:w="1271" w:type="dxa"/>
            <w:shd w:val="clear" w:color="000000" w:fill="FFFFFF"/>
            <w:vAlign w:val="center"/>
            <w:hideMark/>
          </w:tcPr>
          <w:p w14:paraId="0B75BEB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3F23074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Centralizar o recebimento das solicitações para evitar a dispersão de documentos e permitir o protocolo imediato com número de rastreio para o paciente.</w:t>
            </w:r>
          </w:p>
        </w:tc>
        <w:tc>
          <w:tcPr>
            <w:tcW w:w="384" w:type="dxa"/>
            <w:gridSpan w:val="2"/>
            <w:tcBorders>
              <w:top w:val="nil"/>
              <w:left w:val="single" w:sz="4" w:space="0" w:color="auto"/>
              <w:bottom w:val="nil"/>
              <w:right w:val="nil"/>
            </w:tcBorders>
            <w:vAlign w:val="center"/>
            <w:hideMark/>
          </w:tcPr>
          <w:p w14:paraId="3DDA94C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05DDB3" w14:textId="77777777" w:rsidTr="00E97087">
        <w:trPr>
          <w:gridAfter w:val="1"/>
          <w:wAfter w:w="20" w:type="dxa"/>
          <w:trHeight w:val="825"/>
        </w:trPr>
        <w:tc>
          <w:tcPr>
            <w:tcW w:w="1271" w:type="dxa"/>
            <w:shd w:val="clear" w:color="000000" w:fill="FFFFFF"/>
            <w:vAlign w:val="center"/>
            <w:hideMark/>
          </w:tcPr>
          <w:p w14:paraId="41D0731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74DC9D4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a informatização dos processos de TFD, integrando as solicitações ao sistema de regulação municipal, permitindo que o paciente acompanhe o status (análise, autorizado, aguardando transporte) via terminal ou aplicativo.</w:t>
            </w:r>
          </w:p>
        </w:tc>
        <w:tc>
          <w:tcPr>
            <w:tcW w:w="384" w:type="dxa"/>
            <w:gridSpan w:val="2"/>
            <w:tcBorders>
              <w:top w:val="nil"/>
              <w:left w:val="single" w:sz="4" w:space="0" w:color="auto"/>
              <w:bottom w:val="nil"/>
              <w:right w:val="nil"/>
            </w:tcBorders>
            <w:vAlign w:val="center"/>
            <w:hideMark/>
          </w:tcPr>
          <w:p w14:paraId="4E8AE8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2EA9C08" w14:textId="77777777" w:rsidTr="00E97087">
        <w:trPr>
          <w:gridAfter w:val="1"/>
          <w:wAfter w:w="20" w:type="dxa"/>
          <w:trHeight w:val="300"/>
        </w:trPr>
        <w:tc>
          <w:tcPr>
            <w:tcW w:w="1271" w:type="dxa"/>
            <w:shd w:val="clear" w:color="000000" w:fill="FFFFFF"/>
            <w:vAlign w:val="center"/>
            <w:hideMark/>
          </w:tcPr>
          <w:p w14:paraId="7616F12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692DFF7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um painel gerencial que aponte alertas vermelhos para processos que estejam chegando ao limite do prazo estabelecido no protocolo municipal (</w:t>
            </w:r>
            <w:proofErr w:type="spellStart"/>
            <w:r w:rsidRPr="00F900D6">
              <w:rPr>
                <w:rFonts w:ascii="Calibri" w:eastAsia="Times New Roman" w:hAnsi="Calibri" w:cs="Calibri"/>
                <w:color w:val="000000"/>
                <w:sz w:val="20"/>
                <w:szCs w:val="20"/>
                <w:lang w:val="pt-BR"/>
              </w:rPr>
              <w:t>Ex</w:t>
            </w:r>
            <w:proofErr w:type="spellEnd"/>
            <w:r w:rsidRPr="00F900D6">
              <w:rPr>
                <w:rFonts w:ascii="Calibri" w:eastAsia="Times New Roman" w:hAnsi="Calibri" w:cs="Calibri"/>
                <w:color w:val="000000"/>
                <w:sz w:val="20"/>
                <w:szCs w:val="20"/>
                <w:lang w:val="pt-BR"/>
              </w:rPr>
              <w:t>: 5 dias para análise prioritária).</w:t>
            </w:r>
          </w:p>
        </w:tc>
        <w:tc>
          <w:tcPr>
            <w:tcW w:w="384" w:type="dxa"/>
            <w:gridSpan w:val="2"/>
            <w:tcBorders>
              <w:top w:val="nil"/>
              <w:left w:val="single" w:sz="4" w:space="0" w:color="auto"/>
              <w:bottom w:val="nil"/>
              <w:right w:val="nil"/>
            </w:tcBorders>
            <w:vAlign w:val="center"/>
            <w:hideMark/>
          </w:tcPr>
          <w:p w14:paraId="24AE6F2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C3C8F5E" w14:textId="77777777" w:rsidTr="00E97087">
        <w:trPr>
          <w:gridAfter w:val="1"/>
          <w:wAfter w:w="20" w:type="dxa"/>
          <w:trHeight w:val="300"/>
        </w:trPr>
        <w:tc>
          <w:tcPr>
            <w:tcW w:w="1271" w:type="dxa"/>
            <w:shd w:val="clear" w:color="000000" w:fill="FFFFFF"/>
            <w:vAlign w:val="center"/>
            <w:hideMark/>
          </w:tcPr>
          <w:p w14:paraId="0D70C49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8</w:t>
            </w:r>
          </w:p>
        </w:tc>
        <w:tc>
          <w:tcPr>
            <w:tcW w:w="14361" w:type="dxa"/>
            <w:gridSpan w:val="8"/>
            <w:tcBorders>
              <w:right w:val="single" w:sz="4" w:space="0" w:color="auto"/>
            </w:tcBorders>
            <w:vAlign w:val="center"/>
            <w:hideMark/>
          </w:tcPr>
          <w:p w14:paraId="3A3274A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Revisar os contratos de </w:t>
            </w:r>
            <w:proofErr w:type="gramStart"/>
            <w:r w:rsidRPr="00F900D6">
              <w:rPr>
                <w:rFonts w:ascii="Calibri" w:eastAsia="Times New Roman" w:hAnsi="Calibri" w:cs="Calibri"/>
                <w:color w:val="000000"/>
                <w:sz w:val="20"/>
                <w:szCs w:val="20"/>
                <w:lang w:val="pt-BR"/>
              </w:rPr>
              <w:t>passagens,  garantindo</w:t>
            </w:r>
            <w:proofErr w:type="gramEnd"/>
            <w:r w:rsidRPr="00F900D6">
              <w:rPr>
                <w:rFonts w:ascii="Calibri" w:eastAsia="Times New Roman" w:hAnsi="Calibri" w:cs="Calibri"/>
                <w:color w:val="000000"/>
                <w:sz w:val="20"/>
                <w:szCs w:val="20"/>
                <w:lang w:val="pt-BR"/>
              </w:rPr>
              <w:t xml:space="preserve"> que o fator financeiro/logístico não atrase o encaminhamento do paciente já autorizado e as ajudas de custo sejam liberadas em tempo hábil.</w:t>
            </w:r>
          </w:p>
        </w:tc>
        <w:tc>
          <w:tcPr>
            <w:tcW w:w="384" w:type="dxa"/>
            <w:gridSpan w:val="2"/>
            <w:tcBorders>
              <w:top w:val="nil"/>
              <w:left w:val="single" w:sz="4" w:space="0" w:color="auto"/>
              <w:bottom w:val="nil"/>
              <w:right w:val="nil"/>
            </w:tcBorders>
            <w:vAlign w:val="center"/>
            <w:hideMark/>
          </w:tcPr>
          <w:p w14:paraId="3CB0F89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5A569D0" w14:textId="77777777" w:rsidTr="00E97087">
        <w:trPr>
          <w:gridAfter w:val="1"/>
          <w:wAfter w:w="20" w:type="dxa"/>
          <w:trHeight w:val="300"/>
        </w:trPr>
        <w:tc>
          <w:tcPr>
            <w:tcW w:w="1271" w:type="dxa"/>
            <w:shd w:val="clear" w:color="000000" w:fill="FFFFFF"/>
            <w:vAlign w:val="center"/>
            <w:hideMark/>
          </w:tcPr>
          <w:p w14:paraId="6A54E7E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center"/>
            <w:hideMark/>
          </w:tcPr>
          <w:p w14:paraId="56528D1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relatórios trimestrais que cruzem os dados do TFD com o perfil epidemiológico do município, identificando se as autorizações estão atendendo às áreas de maior vulnerabilidade e necessidade clínica.</w:t>
            </w:r>
          </w:p>
        </w:tc>
        <w:tc>
          <w:tcPr>
            <w:tcW w:w="384" w:type="dxa"/>
            <w:gridSpan w:val="2"/>
            <w:tcBorders>
              <w:top w:val="nil"/>
              <w:left w:val="single" w:sz="4" w:space="0" w:color="auto"/>
              <w:bottom w:val="nil"/>
              <w:right w:val="nil"/>
            </w:tcBorders>
            <w:vAlign w:val="center"/>
            <w:hideMark/>
          </w:tcPr>
          <w:p w14:paraId="37FCBB2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1F0804" w14:textId="77777777" w:rsidTr="00E97087">
        <w:trPr>
          <w:gridAfter w:val="1"/>
          <w:wAfter w:w="20" w:type="dxa"/>
          <w:trHeight w:val="300"/>
        </w:trPr>
        <w:tc>
          <w:tcPr>
            <w:tcW w:w="1271" w:type="dxa"/>
            <w:shd w:val="clear" w:color="000000" w:fill="FFFFFF"/>
            <w:vAlign w:val="center"/>
            <w:hideMark/>
          </w:tcPr>
          <w:p w14:paraId="65D940C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10</w:t>
            </w:r>
          </w:p>
        </w:tc>
        <w:tc>
          <w:tcPr>
            <w:tcW w:w="14361" w:type="dxa"/>
            <w:gridSpan w:val="8"/>
            <w:tcBorders>
              <w:right w:val="single" w:sz="4" w:space="0" w:color="auto"/>
            </w:tcBorders>
            <w:vAlign w:val="center"/>
            <w:hideMark/>
          </w:tcPr>
          <w:p w14:paraId="5A97FC9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o grupo de médicos reguladores responsáveis pela análise clínica do TFD, estabelecendo metas semanais de vazão de processos acumulados.</w:t>
            </w:r>
          </w:p>
        </w:tc>
        <w:tc>
          <w:tcPr>
            <w:tcW w:w="384" w:type="dxa"/>
            <w:gridSpan w:val="2"/>
            <w:tcBorders>
              <w:top w:val="nil"/>
              <w:left w:val="single" w:sz="4" w:space="0" w:color="auto"/>
              <w:bottom w:val="nil"/>
              <w:right w:val="nil"/>
            </w:tcBorders>
            <w:vAlign w:val="center"/>
            <w:hideMark/>
          </w:tcPr>
          <w:p w14:paraId="13C14FC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7D682BE" w14:textId="77777777" w:rsidTr="00E97087">
        <w:trPr>
          <w:gridAfter w:val="2"/>
          <w:wAfter w:w="256" w:type="dxa"/>
          <w:trHeight w:val="1500"/>
        </w:trPr>
        <w:tc>
          <w:tcPr>
            <w:tcW w:w="1271" w:type="dxa"/>
            <w:shd w:val="clear" w:color="000000" w:fill="D9E1F2"/>
            <w:vAlign w:val="center"/>
            <w:hideMark/>
          </w:tcPr>
          <w:p w14:paraId="138389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3.1.18</w:t>
            </w:r>
          </w:p>
        </w:tc>
        <w:tc>
          <w:tcPr>
            <w:tcW w:w="4253" w:type="dxa"/>
            <w:shd w:val="clear" w:color="000000" w:fill="D9E1F2"/>
            <w:vAlign w:val="center"/>
            <w:hideMark/>
          </w:tcPr>
          <w:p w14:paraId="383FAE2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até o final do quadriênio do PMS, o modelo de Ofertas de Cuidado Integrado (OCI) no âmbito da Regulação Municipal, garantindo que, no mínimo, 80% dos encaminhamentos para Atenção Ambulatorial Especializada das linhas prioritárias ocorram por meio de OCI, com definição de fluxos regulatórios, protocolos pactuados e monitoramento sistemático das filas.</w:t>
            </w:r>
          </w:p>
        </w:tc>
        <w:tc>
          <w:tcPr>
            <w:tcW w:w="3631" w:type="dxa"/>
            <w:shd w:val="clear" w:color="000000" w:fill="D9E1F2"/>
            <w:vAlign w:val="center"/>
            <w:hideMark/>
          </w:tcPr>
          <w:p w14:paraId="7E07D0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encaminhamentos para especialidades prioritárias realizados por meio de OCI.</w:t>
            </w:r>
          </w:p>
        </w:tc>
        <w:tc>
          <w:tcPr>
            <w:tcW w:w="733" w:type="dxa"/>
            <w:shd w:val="clear" w:color="000000" w:fill="D9E1F2"/>
            <w:vAlign w:val="center"/>
            <w:hideMark/>
          </w:tcPr>
          <w:p w14:paraId="0CCEE9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8D416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B76AE9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3146BC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1176E5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194B071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E5BEE6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3BEB5E" w14:textId="77777777" w:rsidTr="00E97087">
        <w:trPr>
          <w:gridAfter w:val="1"/>
          <w:wAfter w:w="20" w:type="dxa"/>
          <w:trHeight w:val="300"/>
        </w:trPr>
        <w:tc>
          <w:tcPr>
            <w:tcW w:w="1271" w:type="dxa"/>
            <w:shd w:val="clear" w:color="000000" w:fill="FFFFFF"/>
            <w:vAlign w:val="center"/>
            <w:hideMark/>
          </w:tcPr>
          <w:p w14:paraId="5B62A73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72B69E6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treinamento inicial sobre o PMAE e a nova modalidade de cuidado na atenção especializada, no primeiro quadrimestre de 2026, com 100% dos médicos generalistas das </w:t>
            </w:r>
            <w:proofErr w:type="spellStart"/>
            <w:r w:rsidRPr="00F900D6">
              <w:rPr>
                <w:rFonts w:ascii="Calibri" w:eastAsia="Times New Roman" w:hAnsi="Calibri" w:cs="Calibri"/>
                <w:color w:val="000000"/>
                <w:sz w:val="20"/>
                <w:szCs w:val="20"/>
                <w:lang w:val="pt-BR"/>
              </w:rPr>
              <w:t>UBS's</w:t>
            </w:r>
            <w:proofErr w:type="spellEnd"/>
          </w:p>
        </w:tc>
        <w:tc>
          <w:tcPr>
            <w:tcW w:w="384" w:type="dxa"/>
            <w:gridSpan w:val="2"/>
            <w:tcBorders>
              <w:top w:val="nil"/>
              <w:left w:val="single" w:sz="4" w:space="0" w:color="auto"/>
              <w:bottom w:val="nil"/>
              <w:right w:val="nil"/>
            </w:tcBorders>
            <w:vAlign w:val="center"/>
            <w:hideMark/>
          </w:tcPr>
          <w:p w14:paraId="62E8E8E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22C8AD6" w14:textId="77777777" w:rsidTr="00E97087">
        <w:trPr>
          <w:gridAfter w:val="1"/>
          <w:wAfter w:w="20" w:type="dxa"/>
          <w:trHeight w:val="300"/>
        </w:trPr>
        <w:tc>
          <w:tcPr>
            <w:tcW w:w="1271" w:type="dxa"/>
            <w:shd w:val="clear" w:color="000000" w:fill="FFFFFF"/>
            <w:vAlign w:val="center"/>
            <w:hideMark/>
          </w:tcPr>
          <w:p w14:paraId="41C13BE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2D23129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Implantar as </w:t>
            </w:r>
            <w:proofErr w:type="spellStart"/>
            <w:r w:rsidRPr="00F900D6">
              <w:rPr>
                <w:rFonts w:ascii="Calibri" w:eastAsia="Times New Roman" w:hAnsi="Calibri" w:cs="Calibri"/>
                <w:color w:val="000000"/>
                <w:sz w:val="20"/>
                <w:szCs w:val="20"/>
                <w:lang w:val="pt-BR"/>
              </w:rPr>
              <w:t>OCI's</w:t>
            </w:r>
            <w:proofErr w:type="spellEnd"/>
            <w:r w:rsidRPr="00F900D6">
              <w:rPr>
                <w:rFonts w:ascii="Calibri" w:eastAsia="Times New Roman" w:hAnsi="Calibri" w:cs="Calibri"/>
                <w:color w:val="000000"/>
                <w:sz w:val="20"/>
                <w:szCs w:val="20"/>
                <w:lang w:val="pt-BR"/>
              </w:rPr>
              <w:t xml:space="preserve"> de Otorrinolaringologia e Oftalmologia até a 2º quadrimestre de 2026</w:t>
            </w:r>
          </w:p>
        </w:tc>
        <w:tc>
          <w:tcPr>
            <w:tcW w:w="384" w:type="dxa"/>
            <w:gridSpan w:val="2"/>
            <w:tcBorders>
              <w:top w:val="nil"/>
              <w:left w:val="single" w:sz="4" w:space="0" w:color="auto"/>
              <w:bottom w:val="nil"/>
              <w:right w:val="nil"/>
            </w:tcBorders>
            <w:vAlign w:val="center"/>
            <w:hideMark/>
          </w:tcPr>
          <w:p w14:paraId="358BE06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50E7BC6" w14:textId="77777777" w:rsidTr="00E97087">
        <w:trPr>
          <w:gridAfter w:val="1"/>
          <w:wAfter w:w="20" w:type="dxa"/>
          <w:trHeight w:val="300"/>
        </w:trPr>
        <w:tc>
          <w:tcPr>
            <w:tcW w:w="1271" w:type="dxa"/>
            <w:shd w:val="clear" w:color="000000" w:fill="FFFFFF"/>
            <w:vAlign w:val="center"/>
            <w:hideMark/>
          </w:tcPr>
          <w:p w14:paraId="11D70F2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26D3C1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Implantar as demais </w:t>
            </w:r>
            <w:proofErr w:type="spellStart"/>
            <w:r w:rsidRPr="00F900D6">
              <w:rPr>
                <w:rFonts w:ascii="Calibri" w:eastAsia="Times New Roman" w:hAnsi="Calibri" w:cs="Calibri"/>
                <w:color w:val="000000"/>
                <w:sz w:val="20"/>
                <w:szCs w:val="20"/>
                <w:lang w:val="pt-BR"/>
              </w:rPr>
              <w:t>OCI's</w:t>
            </w:r>
            <w:proofErr w:type="spellEnd"/>
            <w:r w:rsidRPr="00F900D6">
              <w:rPr>
                <w:rFonts w:ascii="Calibri" w:eastAsia="Times New Roman" w:hAnsi="Calibri" w:cs="Calibri"/>
                <w:color w:val="000000"/>
                <w:sz w:val="20"/>
                <w:szCs w:val="20"/>
                <w:lang w:val="pt-BR"/>
              </w:rPr>
              <w:t xml:space="preserve"> pactuadas até o final do 3º quadrimestre de 2029</w:t>
            </w:r>
          </w:p>
        </w:tc>
        <w:tc>
          <w:tcPr>
            <w:tcW w:w="384" w:type="dxa"/>
            <w:gridSpan w:val="2"/>
            <w:tcBorders>
              <w:top w:val="nil"/>
              <w:left w:val="single" w:sz="4" w:space="0" w:color="auto"/>
              <w:bottom w:val="nil"/>
              <w:right w:val="nil"/>
            </w:tcBorders>
            <w:vAlign w:val="center"/>
            <w:hideMark/>
          </w:tcPr>
          <w:p w14:paraId="33A6E79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12A343" w14:textId="77777777" w:rsidTr="00E97087">
        <w:trPr>
          <w:gridAfter w:val="1"/>
          <w:wAfter w:w="20" w:type="dxa"/>
          <w:trHeight w:val="720"/>
        </w:trPr>
        <w:tc>
          <w:tcPr>
            <w:tcW w:w="1271" w:type="dxa"/>
            <w:shd w:val="clear" w:color="000000" w:fill="FFFFFF"/>
            <w:vAlign w:val="center"/>
            <w:hideMark/>
          </w:tcPr>
          <w:p w14:paraId="37AF1A1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5388E94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indicadores de processo na implantação das OCI'S, a serem acompanhados pelo Núcleo de Gestão e Regulação (Indicadores de Integração e Governança, Indicadores de Fluxo e Tempestividade e Indicadores de Qualidade da Informação/Continuidade).</w:t>
            </w:r>
          </w:p>
        </w:tc>
        <w:tc>
          <w:tcPr>
            <w:tcW w:w="384" w:type="dxa"/>
            <w:gridSpan w:val="2"/>
            <w:tcBorders>
              <w:top w:val="nil"/>
              <w:left w:val="single" w:sz="4" w:space="0" w:color="auto"/>
              <w:bottom w:val="nil"/>
              <w:right w:val="nil"/>
            </w:tcBorders>
            <w:vAlign w:val="center"/>
            <w:hideMark/>
          </w:tcPr>
          <w:p w14:paraId="466A2B7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DC2F20E" w14:textId="77777777" w:rsidTr="00E97087">
        <w:trPr>
          <w:gridAfter w:val="2"/>
          <w:wAfter w:w="256" w:type="dxa"/>
          <w:trHeight w:val="1200"/>
        </w:trPr>
        <w:tc>
          <w:tcPr>
            <w:tcW w:w="1271" w:type="dxa"/>
            <w:shd w:val="clear" w:color="000000" w:fill="D9E1F2"/>
            <w:vAlign w:val="center"/>
            <w:hideMark/>
          </w:tcPr>
          <w:p w14:paraId="500E27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3.1.19</w:t>
            </w:r>
          </w:p>
        </w:tc>
        <w:tc>
          <w:tcPr>
            <w:tcW w:w="4253" w:type="dxa"/>
            <w:shd w:val="clear" w:color="000000" w:fill="D9E1F2"/>
            <w:vAlign w:val="center"/>
            <w:hideMark/>
          </w:tcPr>
          <w:p w14:paraId="4A0170C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rotina permanente de qualificação e depuração da fila de cirurgias eletivas, com revisão periódica das solicitações, assegurando que 80% dos registros sejam atualizados quanto à indicação clínica, condição do paciente e manutenção do interesse na realização do procedimento.</w:t>
            </w:r>
          </w:p>
        </w:tc>
        <w:tc>
          <w:tcPr>
            <w:tcW w:w="3631" w:type="dxa"/>
            <w:shd w:val="clear" w:color="000000" w:fill="D9E1F2"/>
            <w:vAlign w:val="center"/>
            <w:hideMark/>
          </w:tcPr>
          <w:p w14:paraId="344FE8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registros da fila cirúrgica revisados e atualizados no período.</w:t>
            </w:r>
          </w:p>
        </w:tc>
        <w:tc>
          <w:tcPr>
            <w:tcW w:w="733" w:type="dxa"/>
            <w:shd w:val="clear" w:color="000000" w:fill="D9E1F2"/>
            <w:vAlign w:val="center"/>
            <w:hideMark/>
          </w:tcPr>
          <w:p w14:paraId="78923D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D5AEC7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442F8E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F8D6B5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1F5C6E0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37F5F90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25E7BD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9123906" w14:textId="77777777" w:rsidTr="00E97087">
        <w:trPr>
          <w:gridAfter w:val="1"/>
          <w:wAfter w:w="20" w:type="dxa"/>
          <w:trHeight w:val="300"/>
        </w:trPr>
        <w:tc>
          <w:tcPr>
            <w:tcW w:w="1271" w:type="dxa"/>
            <w:shd w:val="clear" w:color="000000" w:fill="FFFFFF"/>
            <w:vAlign w:val="center"/>
            <w:hideMark/>
          </w:tcPr>
          <w:p w14:paraId="2ACCC70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CFCE78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Criar um Grupo de Trabalho Interno na Regulação para revisão diária de dados cadastrais e solicitações </w:t>
            </w:r>
          </w:p>
        </w:tc>
        <w:tc>
          <w:tcPr>
            <w:tcW w:w="384" w:type="dxa"/>
            <w:gridSpan w:val="2"/>
            <w:tcBorders>
              <w:top w:val="nil"/>
              <w:left w:val="single" w:sz="4" w:space="0" w:color="auto"/>
              <w:bottom w:val="nil"/>
              <w:right w:val="nil"/>
            </w:tcBorders>
            <w:vAlign w:val="center"/>
            <w:hideMark/>
          </w:tcPr>
          <w:p w14:paraId="5D4B33E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28A324D" w14:textId="77777777" w:rsidTr="00E97087">
        <w:trPr>
          <w:gridAfter w:val="1"/>
          <w:wAfter w:w="20" w:type="dxa"/>
          <w:trHeight w:val="300"/>
        </w:trPr>
        <w:tc>
          <w:tcPr>
            <w:tcW w:w="1271" w:type="dxa"/>
            <w:shd w:val="clear" w:color="000000" w:fill="FFFFFF"/>
            <w:vAlign w:val="center"/>
            <w:hideMark/>
          </w:tcPr>
          <w:p w14:paraId="3B225F7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30B437B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o Procedimento Operacional Padrão (POP) de triagem e revisão clínica das solicitações vindas das Unidades básicas de saúde</w:t>
            </w:r>
          </w:p>
        </w:tc>
        <w:tc>
          <w:tcPr>
            <w:tcW w:w="384" w:type="dxa"/>
            <w:gridSpan w:val="2"/>
            <w:tcBorders>
              <w:top w:val="nil"/>
              <w:left w:val="single" w:sz="4" w:space="0" w:color="auto"/>
              <w:bottom w:val="nil"/>
              <w:right w:val="nil"/>
            </w:tcBorders>
            <w:vAlign w:val="center"/>
            <w:hideMark/>
          </w:tcPr>
          <w:p w14:paraId="0CCAFE4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3BDC7F7" w14:textId="77777777" w:rsidTr="00E97087">
        <w:trPr>
          <w:gridAfter w:val="1"/>
          <w:wAfter w:w="20" w:type="dxa"/>
          <w:trHeight w:val="660"/>
        </w:trPr>
        <w:tc>
          <w:tcPr>
            <w:tcW w:w="1271" w:type="dxa"/>
            <w:shd w:val="clear" w:color="000000" w:fill="FFFFFF"/>
            <w:vAlign w:val="center"/>
            <w:hideMark/>
          </w:tcPr>
          <w:p w14:paraId="6AB8908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3</w:t>
            </w:r>
          </w:p>
        </w:tc>
        <w:tc>
          <w:tcPr>
            <w:tcW w:w="14361" w:type="dxa"/>
            <w:gridSpan w:val="8"/>
            <w:tcBorders>
              <w:right w:val="single" w:sz="4" w:space="0" w:color="auto"/>
            </w:tcBorders>
            <w:vAlign w:val="center"/>
            <w:hideMark/>
          </w:tcPr>
          <w:p w14:paraId="458CB19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um protocolo de suspensão administrativa, a partir da normatização de solicitações que estejam sem atualização de exames ou contato há mais de 12 meses sejam movidas para uma "fila de contingência" até que o paciente compareça à UBS para reavaliação.</w:t>
            </w:r>
          </w:p>
        </w:tc>
        <w:tc>
          <w:tcPr>
            <w:tcW w:w="384" w:type="dxa"/>
            <w:gridSpan w:val="2"/>
            <w:tcBorders>
              <w:top w:val="nil"/>
              <w:left w:val="single" w:sz="4" w:space="0" w:color="auto"/>
              <w:bottom w:val="nil"/>
              <w:right w:val="nil"/>
            </w:tcBorders>
            <w:vAlign w:val="center"/>
            <w:hideMark/>
          </w:tcPr>
          <w:p w14:paraId="4185594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50B50B3" w14:textId="77777777" w:rsidTr="00E97087">
        <w:trPr>
          <w:gridAfter w:val="1"/>
          <w:wAfter w:w="20" w:type="dxa"/>
          <w:trHeight w:val="300"/>
        </w:trPr>
        <w:tc>
          <w:tcPr>
            <w:tcW w:w="1271" w:type="dxa"/>
            <w:shd w:val="clear" w:color="000000" w:fill="FFFFFF"/>
            <w:vAlign w:val="center"/>
            <w:hideMark/>
          </w:tcPr>
          <w:p w14:paraId="12AD0E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141D673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Responsabilizar as equipes de Estratégia de Saúde da Família (ESF) pela atualização bianual das condições clínicas dos seus pacientes que estão na fila de cirurgia, inserindo as notas diretamente no prontuário integrado.</w:t>
            </w:r>
          </w:p>
        </w:tc>
        <w:tc>
          <w:tcPr>
            <w:tcW w:w="384" w:type="dxa"/>
            <w:gridSpan w:val="2"/>
            <w:tcBorders>
              <w:top w:val="nil"/>
              <w:left w:val="single" w:sz="4" w:space="0" w:color="auto"/>
              <w:bottom w:val="nil"/>
              <w:right w:val="nil"/>
            </w:tcBorders>
            <w:vAlign w:val="center"/>
            <w:hideMark/>
          </w:tcPr>
          <w:p w14:paraId="470CE71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F9931D6" w14:textId="77777777" w:rsidTr="00E97087">
        <w:trPr>
          <w:gridAfter w:val="1"/>
          <w:wAfter w:w="20" w:type="dxa"/>
          <w:trHeight w:val="300"/>
        </w:trPr>
        <w:tc>
          <w:tcPr>
            <w:tcW w:w="1271" w:type="dxa"/>
            <w:shd w:val="clear" w:color="000000" w:fill="FFFFFF"/>
            <w:vAlign w:val="center"/>
            <w:hideMark/>
          </w:tcPr>
          <w:p w14:paraId="2E23C4F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2D47D45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um Dashboard que aponte automaticamente registros que não sofrem interação do regulador há mais de 90 dias, gerando um alerta de "necessidade de depuração".</w:t>
            </w:r>
          </w:p>
        </w:tc>
        <w:tc>
          <w:tcPr>
            <w:tcW w:w="384" w:type="dxa"/>
            <w:gridSpan w:val="2"/>
            <w:tcBorders>
              <w:top w:val="nil"/>
              <w:left w:val="single" w:sz="4" w:space="0" w:color="auto"/>
              <w:bottom w:val="nil"/>
              <w:right w:val="nil"/>
            </w:tcBorders>
            <w:vAlign w:val="center"/>
            <w:hideMark/>
          </w:tcPr>
          <w:p w14:paraId="37AA695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1C42150" w14:textId="77777777" w:rsidTr="00E97087">
        <w:trPr>
          <w:gridAfter w:val="1"/>
          <w:wAfter w:w="20" w:type="dxa"/>
          <w:trHeight w:val="315"/>
        </w:trPr>
        <w:tc>
          <w:tcPr>
            <w:tcW w:w="1271" w:type="dxa"/>
            <w:shd w:val="clear" w:color="000000" w:fill="FFFFFF"/>
            <w:vAlign w:val="center"/>
            <w:hideMark/>
          </w:tcPr>
          <w:p w14:paraId="5319ADC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1B2D106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Analisar as causas das faltas no dia da cirurgia. Se o motivo for "paciente já operado" ou "desistência", retroagir no processo para identificar por que a depuração falhou naquele caso específico.</w:t>
            </w:r>
          </w:p>
        </w:tc>
        <w:tc>
          <w:tcPr>
            <w:tcW w:w="384" w:type="dxa"/>
            <w:gridSpan w:val="2"/>
            <w:tcBorders>
              <w:top w:val="nil"/>
              <w:left w:val="single" w:sz="4" w:space="0" w:color="auto"/>
              <w:bottom w:val="nil"/>
              <w:right w:val="nil"/>
            </w:tcBorders>
            <w:vAlign w:val="center"/>
            <w:hideMark/>
          </w:tcPr>
          <w:p w14:paraId="2ADBEA9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50C08B5" w14:textId="77777777" w:rsidTr="00E97087">
        <w:trPr>
          <w:trHeight w:val="435"/>
        </w:trPr>
        <w:tc>
          <w:tcPr>
            <w:tcW w:w="15632" w:type="dxa"/>
            <w:gridSpan w:val="9"/>
            <w:tcBorders>
              <w:right w:val="single" w:sz="4" w:space="0" w:color="auto"/>
            </w:tcBorders>
            <w:shd w:val="clear" w:color="000000" w:fill="548DD4"/>
            <w:vAlign w:val="center"/>
            <w:hideMark/>
          </w:tcPr>
          <w:p w14:paraId="6C3ECE34"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ASSISTÊNCIA FARMACÊUTICA</w:t>
            </w:r>
          </w:p>
        </w:tc>
        <w:tc>
          <w:tcPr>
            <w:tcW w:w="404" w:type="dxa"/>
            <w:gridSpan w:val="3"/>
            <w:tcBorders>
              <w:top w:val="nil"/>
              <w:left w:val="single" w:sz="4" w:space="0" w:color="auto"/>
              <w:bottom w:val="nil"/>
              <w:right w:val="nil"/>
            </w:tcBorders>
            <w:vAlign w:val="center"/>
            <w:hideMark/>
          </w:tcPr>
          <w:p w14:paraId="4079A06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D628960" w14:textId="77777777" w:rsidTr="00E97087">
        <w:trPr>
          <w:trHeight w:val="930"/>
        </w:trPr>
        <w:tc>
          <w:tcPr>
            <w:tcW w:w="15632" w:type="dxa"/>
            <w:gridSpan w:val="9"/>
            <w:tcBorders>
              <w:right w:val="single" w:sz="4" w:space="0" w:color="auto"/>
            </w:tcBorders>
            <w:shd w:val="clear" w:color="000000" w:fill="EAF1DD"/>
            <w:vAlign w:val="center"/>
            <w:hideMark/>
          </w:tcPr>
          <w:p w14:paraId="09B6C7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DIRETRIZ 4: Fortalecer a Assistência Farmacêutica no município de Parauapebas garantindo o acesso a medicamentos e insumos estratégicos, seu uso racional em consonância as necessidades do SUS e bem-estar da população, promovendo educação continuada, inserção e valorização dos profissionais da Assistência Farmacêutica e saúde digital com sistemas de informação e de gerenciamento.</w:t>
            </w:r>
          </w:p>
        </w:tc>
        <w:tc>
          <w:tcPr>
            <w:tcW w:w="404" w:type="dxa"/>
            <w:gridSpan w:val="3"/>
            <w:tcBorders>
              <w:top w:val="nil"/>
              <w:left w:val="single" w:sz="4" w:space="0" w:color="auto"/>
              <w:bottom w:val="nil"/>
              <w:right w:val="nil"/>
            </w:tcBorders>
            <w:vAlign w:val="center"/>
            <w:hideMark/>
          </w:tcPr>
          <w:p w14:paraId="440E23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401852" w14:textId="77777777" w:rsidTr="00E97087">
        <w:trPr>
          <w:trHeight w:val="855"/>
        </w:trPr>
        <w:tc>
          <w:tcPr>
            <w:tcW w:w="15632" w:type="dxa"/>
            <w:gridSpan w:val="9"/>
            <w:tcBorders>
              <w:right w:val="single" w:sz="4" w:space="0" w:color="auto"/>
            </w:tcBorders>
            <w:shd w:val="clear" w:color="000000" w:fill="FDE9D9"/>
            <w:vAlign w:val="center"/>
            <w:hideMark/>
          </w:tcPr>
          <w:p w14:paraId="783D0CC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4.1: Ampliar o acesso da população a medicamentos e insumos estratégicos, promovendo o uso racional, seguro e eficaz e serviços farmacêuticos: qualificando a assistência e cuidado farmacêutico, a educação continuada, a descentralização do sistema de informação, o gerenciamento para os serviços público de saúde do município e o fortalecimento do uso de planta medicinais e fitoterápicos como alternativa terapêutica.</w:t>
            </w:r>
          </w:p>
        </w:tc>
        <w:tc>
          <w:tcPr>
            <w:tcW w:w="404" w:type="dxa"/>
            <w:gridSpan w:val="3"/>
            <w:tcBorders>
              <w:top w:val="nil"/>
              <w:left w:val="single" w:sz="4" w:space="0" w:color="auto"/>
              <w:bottom w:val="nil"/>
              <w:right w:val="nil"/>
            </w:tcBorders>
            <w:vAlign w:val="center"/>
            <w:hideMark/>
          </w:tcPr>
          <w:p w14:paraId="5921081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F1BAC4F" w14:textId="77777777" w:rsidTr="00E97087">
        <w:trPr>
          <w:gridAfter w:val="2"/>
          <w:wAfter w:w="256" w:type="dxa"/>
          <w:trHeight w:val="300"/>
        </w:trPr>
        <w:tc>
          <w:tcPr>
            <w:tcW w:w="1271" w:type="dxa"/>
            <w:vMerge w:val="restart"/>
            <w:shd w:val="clear" w:color="000000" w:fill="B8CCE4"/>
            <w:vAlign w:val="center"/>
            <w:hideMark/>
          </w:tcPr>
          <w:p w14:paraId="2CF1E3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56C292C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0186C52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2A46144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5D83C6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235393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5841D8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7113C93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195304A" w14:textId="77777777" w:rsidTr="00E97087">
        <w:trPr>
          <w:gridAfter w:val="2"/>
          <w:wAfter w:w="256" w:type="dxa"/>
          <w:trHeight w:val="900"/>
        </w:trPr>
        <w:tc>
          <w:tcPr>
            <w:tcW w:w="1271" w:type="dxa"/>
            <w:vMerge/>
            <w:vAlign w:val="center"/>
            <w:hideMark/>
          </w:tcPr>
          <w:p w14:paraId="03AE1E7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9D3141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41B7A3C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3D1304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1D9407F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530366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447A64A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26756D2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01EA753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1A9FDAA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F991A28" w14:textId="77777777" w:rsidTr="00E97087">
        <w:trPr>
          <w:gridAfter w:val="2"/>
          <w:wAfter w:w="256" w:type="dxa"/>
          <w:trHeight w:val="600"/>
        </w:trPr>
        <w:tc>
          <w:tcPr>
            <w:tcW w:w="1271" w:type="dxa"/>
            <w:shd w:val="clear" w:color="000000" w:fill="D9E1F2"/>
            <w:vAlign w:val="center"/>
            <w:hideMark/>
          </w:tcPr>
          <w:p w14:paraId="536A40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4.1.1</w:t>
            </w:r>
          </w:p>
        </w:tc>
        <w:tc>
          <w:tcPr>
            <w:tcW w:w="4253" w:type="dxa"/>
            <w:shd w:val="clear" w:color="000000" w:fill="D9E1F2"/>
            <w:vAlign w:val="center"/>
            <w:hideMark/>
          </w:tcPr>
          <w:p w14:paraId="2E3F223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Reestruturar e manter ativa a Comissão de Farmácia e Terapêutica (CFT) no âmbito municipal.</w:t>
            </w:r>
          </w:p>
        </w:tc>
        <w:tc>
          <w:tcPr>
            <w:tcW w:w="3631" w:type="dxa"/>
            <w:shd w:val="clear" w:color="000000" w:fill="D9E1F2"/>
            <w:vAlign w:val="center"/>
            <w:hideMark/>
          </w:tcPr>
          <w:p w14:paraId="471115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CFT legalmente restruturada e ativa.</w:t>
            </w:r>
          </w:p>
        </w:tc>
        <w:tc>
          <w:tcPr>
            <w:tcW w:w="733" w:type="dxa"/>
            <w:shd w:val="clear" w:color="000000" w:fill="D9E1F2"/>
            <w:vAlign w:val="center"/>
            <w:hideMark/>
          </w:tcPr>
          <w:p w14:paraId="756E5C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5E4EC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A416F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B593FA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49EC15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00F556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5F14E4C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F96A25" w14:textId="77777777" w:rsidTr="00E97087">
        <w:trPr>
          <w:gridAfter w:val="1"/>
          <w:wAfter w:w="20" w:type="dxa"/>
          <w:trHeight w:val="300"/>
        </w:trPr>
        <w:tc>
          <w:tcPr>
            <w:tcW w:w="1271" w:type="dxa"/>
            <w:shd w:val="clear" w:color="000000" w:fill="FFFFFF"/>
            <w:vAlign w:val="center"/>
            <w:hideMark/>
          </w:tcPr>
          <w:p w14:paraId="6F8D457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9B0189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junto as diretorias a indicação dos membros para compor a equipe multidisciplinar da CFT</w:t>
            </w:r>
          </w:p>
        </w:tc>
        <w:tc>
          <w:tcPr>
            <w:tcW w:w="384" w:type="dxa"/>
            <w:gridSpan w:val="2"/>
            <w:tcBorders>
              <w:top w:val="nil"/>
              <w:left w:val="single" w:sz="4" w:space="0" w:color="auto"/>
              <w:bottom w:val="nil"/>
              <w:right w:val="nil"/>
            </w:tcBorders>
            <w:vAlign w:val="center"/>
            <w:hideMark/>
          </w:tcPr>
          <w:p w14:paraId="13AC31A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A65F31B" w14:textId="77777777" w:rsidTr="00E97087">
        <w:trPr>
          <w:gridAfter w:val="1"/>
          <w:wAfter w:w="20" w:type="dxa"/>
          <w:trHeight w:val="300"/>
        </w:trPr>
        <w:tc>
          <w:tcPr>
            <w:tcW w:w="1271" w:type="dxa"/>
            <w:shd w:val="clear" w:color="000000" w:fill="FFFFFF"/>
            <w:vAlign w:val="center"/>
            <w:hideMark/>
          </w:tcPr>
          <w:p w14:paraId="2E69FA2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32AEE63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e publicar Portaria Municipal de instituição da CFT com as devidas atribuições dos membros</w:t>
            </w:r>
          </w:p>
        </w:tc>
        <w:tc>
          <w:tcPr>
            <w:tcW w:w="384" w:type="dxa"/>
            <w:gridSpan w:val="2"/>
            <w:tcBorders>
              <w:top w:val="nil"/>
              <w:left w:val="single" w:sz="4" w:space="0" w:color="auto"/>
              <w:bottom w:val="nil"/>
              <w:right w:val="nil"/>
            </w:tcBorders>
            <w:vAlign w:val="center"/>
            <w:hideMark/>
          </w:tcPr>
          <w:p w14:paraId="7AC388D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67356AC" w14:textId="77777777" w:rsidTr="00E97087">
        <w:trPr>
          <w:gridAfter w:val="1"/>
          <w:wAfter w:w="20" w:type="dxa"/>
          <w:trHeight w:val="300"/>
        </w:trPr>
        <w:tc>
          <w:tcPr>
            <w:tcW w:w="1271" w:type="dxa"/>
            <w:shd w:val="clear" w:color="000000" w:fill="FFFFFF"/>
            <w:vAlign w:val="center"/>
            <w:hideMark/>
          </w:tcPr>
          <w:p w14:paraId="742C197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AD9CF1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Elaborar e aprovar o Regimento Interno da CFT </w:t>
            </w:r>
          </w:p>
        </w:tc>
        <w:tc>
          <w:tcPr>
            <w:tcW w:w="384" w:type="dxa"/>
            <w:gridSpan w:val="2"/>
            <w:tcBorders>
              <w:top w:val="nil"/>
              <w:left w:val="single" w:sz="4" w:space="0" w:color="auto"/>
              <w:bottom w:val="nil"/>
              <w:right w:val="nil"/>
            </w:tcBorders>
            <w:vAlign w:val="center"/>
            <w:hideMark/>
          </w:tcPr>
          <w:p w14:paraId="70EA455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4150ABE" w14:textId="77777777" w:rsidTr="00E97087">
        <w:trPr>
          <w:gridAfter w:val="1"/>
          <w:wAfter w:w="20" w:type="dxa"/>
          <w:trHeight w:val="300"/>
        </w:trPr>
        <w:tc>
          <w:tcPr>
            <w:tcW w:w="1271" w:type="dxa"/>
            <w:shd w:val="clear" w:color="000000" w:fill="FFFFFF"/>
            <w:vAlign w:val="center"/>
            <w:hideMark/>
          </w:tcPr>
          <w:p w14:paraId="71D101B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A3AAAC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oficina de capacitação dos membros da CFT</w:t>
            </w:r>
          </w:p>
        </w:tc>
        <w:tc>
          <w:tcPr>
            <w:tcW w:w="384" w:type="dxa"/>
            <w:gridSpan w:val="2"/>
            <w:tcBorders>
              <w:top w:val="nil"/>
              <w:left w:val="single" w:sz="4" w:space="0" w:color="auto"/>
              <w:bottom w:val="nil"/>
              <w:right w:val="nil"/>
            </w:tcBorders>
            <w:vAlign w:val="center"/>
            <w:hideMark/>
          </w:tcPr>
          <w:p w14:paraId="37B69F9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0F0BE1" w14:textId="77777777" w:rsidTr="00E97087">
        <w:trPr>
          <w:gridAfter w:val="1"/>
          <w:wAfter w:w="20" w:type="dxa"/>
          <w:trHeight w:val="300"/>
        </w:trPr>
        <w:tc>
          <w:tcPr>
            <w:tcW w:w="1271" w:type="dxa"/>
            <w:shd w:val="clear" w:color="000000" w:fill="FFFFFF"/>
            <w:vAlign w:val="center"/>
            <w:hideMark/>
          </w:tcPr>
          <w:p w14:paraId="6649FF4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5</w:t>
            </w:r>
          </w:p>
        </w:tc>
        <w:tc>
          <w:tcPr>
            <w:tcW w:w="14361" w:type="dxa"/>
            <w:gridSpan w:val="8"/>
            <w:tcBorders>
              <w:right w:val="single" w:sz="4" w:space="0" w:color="auto"/>
            </w:tcBorders>
            <w:vAlign w:val="center"/>
            <w:hideMark/>
          </w:tcPr>
          <w:p w14:paraId="3FD3222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as atividades e cronograma das reuniões da CFT</w:t>
            </w:r>
          </w:p>
        </w:tc>
        <w:tc>
          <w:tcPr>
            <w:tcW w:w="384" w:type="dxa"/>
            <w:gridSpan w:val="2"/>
            <w:tcBorders>
              <w:top w:val="nil"/>
              <w:left w:val="single" w:sz="4" w:space="0" w:color="auto"/>
              <w:bottom w:val="nil"/>
              <w:right w:val="nil"/>
            </w:tcBorders>
            <w:vAlign w:val="center"/>
            <w:hideMark/>
          </w:tcPr>
          <w:p w14:paraId="21D135F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BBDDB28" w14:textId="77777777" w:rsidTr="00E97087">
        <w:trPr>
          <w:gridAfter w:val="1"/>
          <w:wAfter w:w="20" w:type="dxa"/>
          <w:trHeight w:val="300"/>
        </w:trPr>
        <w:tc>
          <w:tcPr>
            <w:tcW w:w="1271" w:type="dxa"/>
            <w:shd w:val="clear" w:color="000000" w:fill="FFFFFF"/>
            <w:vAlign w:val="center"/>
            <w:hideMark/>
          </w:tcPr>
          <w:p w14:paraId="4647B2D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47A3F45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e avaliar o desempenho da CFT, garantindo periodicidade das reuniões, cumprimento de pautas e atualização regular da REMUME</w:t>
            </w:r>
          </w:p>
        </w:tc>
        <w:tc>
          <w:tcPr>
            <w:tcW w:w="384" w:type="dxa"/>
            <w:gridSpan w:val="2"/>
            <w:tcBorders>
              <w:top w:val="nil"/>
              <w:left w:val="single" w:sz="4" w:space="0" w:color="auto"/>
              <w:bottom w:val="nil"/>
              <w:right w:val="nil"/>
            </w:tcBorders>
            <w:vAlign w:val="center"/>
            <w:hideMark/>
          </w:tcPr>
          <w:p w14:paraId="77E15D1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FAB8ACE" w14:textId="77777777" w:rsidTr="00E97087">
        <w:trPr>
          <w:gridAfter w:val="2"/>
          <w:wAfter w:w="256" w:type="dxa"/>
          <w:trHeight w:val="900"/>
        </w:trPr>
        <w:tc>
          <w:tcPr>
            <w:tcW w:w="1271" w:type="dxa"/>
            <w:shd w:val="clear" w:color="000000" w:fill="D9E1F2"/>
            <w:vAlign w:val="center"/>
            <w:hideMark/>
          </w:tcPr>
          <w:p w14:paraId="5D8D5B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4.1.2</w:t>
            </w:r>
          </w:p>
        </w:tc>
        <w:tc>
          <w:tcPr>
            <w:tcW w:w="4253" w:type="dxa"/>
            <w:shd w:val="clear" w:color="000000" w:fill="D9E1F2"/>
            <w:vAlign w:val="center"/>
            <w:hideMark/>
          </w:tcPr>
          <w:p w14:paraId="12F1CE2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Elaborar e atualizar a cada dois anos a Relação Municipal de Medicamentos Essenciais (REMUME) em conformidade com Relação Nacional de Medicamentos Essenciais (RENAME 2024), o perfil epidemiológico e assistenciais do município. </w:t>
            </w:r>
          </w:p>
        </w:tc>
        <w:tc>
          <w:tcPr>
            <w:tcW w:w="3631" w:type="dxa"/>
            <w:shd w:val="clear" w:color="000000" w:fill="D9E1F2"/>
            <w:vAlign w:val="center"/>
            <w:hideMark/>
          </w:tcPr>
          <w:p w14:paraId="617DD7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REMUME elaborada e atualizada conforme a RENAME vigente.</w:t>
            </w:r>
          </w:p>
        </w:tc>
        <w:tc>
          <w:tcPr>
            <w:tcW w:w="733" w:type="dxa"/>
            <w:shd w:val="clear" w:color="000000" w:fill="D9E1F2"/>
            <w:vAlign w:val="center"/>
            <w:hideMark/>
          </w:tcPr>
          <w:p w14:paraId="33B4B7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6F4A27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20A15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7D8B78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10048BA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196E83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FC7D1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1AF9ACB" w14:textId="77777777" w:rsidTr="00E97087">
        <w:trPr>
          <w:gridAfter w:val="1"/>
          <w:wAfter w:w="20" w:type="dxa"/>
          <w:trHeight w:val="300"/>
        </w:trPr>
        <w:tc>
          <w:tcPr>
            <w:tcW w:w="1271" w:type="dxa"/>
            <w:shd w:val="clear" w:color="000000" w:fill="FFFFFF"/>
            <w:vAlign w:val="center"/>
            <w:hideMark/>
          </w:tcPr>
          <w:p w14:paraId="22F8EBB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4276735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análise do perfil epidemiológico e do consumo de medicamentos</w:t>
            </w:r>
          </w:p>
        </w:tc>
        <w:tc>
          <w:tcPr>
            <w:tcW w:w="384" w:type="dxa"/>
            <w:gridSpan w:val="2"/>
            <w:tcBorders>
              <w:top w:val="nil"/>
              <w:left w:val="single" w:sz="4" w:space="0" w:color="auto"/>
              <w:bottom w:val="nil"/>
              <w:right w:val="nil"/>
            </w:tcBorders>
            <w:vAlign w:val="center"/>
            <w:hideMark/>
          </w:tcPr>
          <w:p w14:paraId="55329CA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655674" w14:textId="77777777" w:rsidTr="00E97087">
        <w:trPr>
          <w:gridAfter w:val="1"/>
          <w:wAfter w:w="20" w:type="dxa"/>
          <w:trHeight w:val="300"/>
        </w:trPr>
        <w:tc>
          <w:tcPr>
            <w:tcW w:w="1271" w:type="dxa"/>
            <w:shd w:val="clear" w:color="000000" w:fill="FFFFFF"/>
            <w:vAlign w:val="center"/>
            <w:hideMark/>
          </w:tcPr>
          <w:p w14:paraId="18D20A1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4CDA75A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alinhamento técnico com a RENAME 2024 e protocolos clínicos vigentes</w:t>
            </w:r>
          </w:p>
        </w:tc>
        <w:tc>
          <w:tcPr>
            <w:tcW w:w="384" w:type="dxa"/>
            <w:gridSpan w:val="2"/>
            <w:tcBorders>
              <w:top w:val="nil"/>
              <w:left w:val="single" w:sz="4" w:space="0" w:color="auto"/>
              <w:bottom w:val="nil"/>
              <w:right w:val="nil"/>
            </w:tcBorders>
            <w:vAlign w:val="center"/>
            <w:hideMark/>
          </w:tcPr>
          <w:p w14:paraId="73E0DC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7752AB" w14:textId="77777777" w:rsidTr="00E97087">
        <w:trPr>
          <w:gridAfter w:val="1"/>
          <w:wAfter w:w="20" w:type="dxa"/>
          <w:trHeight w:val="300"/>
        </w:trPr>
        <w:tc>
          <w:tcPr>
            <w:tcW w:w="1271" w:type="dxa"/>
            <w:shd w:val="clear" w:color="000000" w:fill="FFFFFF"/>
            <w:vAlign w:val="center"/>
            <w:hideMark/>
          </w:tcPr>
          <w:p w14:paraId="0EB2614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6C49CE8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elaboração da versão oficial da REMUME</w:t>
            </w:r>
          </w:p>
        </w:tc>
        <w:tc>
          <w:tcPr>
            <w:tcW w:w="384" w:type="dxa"/>
            <w:gridSpan w:val="2"/>
            <w:tcBorders>
              <w:top w:val="nil"/>
              <w:left w:val="single" w:sz="4" w:space="0" w:color="auto"/>
              <w:bottom w:val="nil"/>
              <w:right w:val="nil"/>
            </w:tcBorders>
            <w:vAlign w:val="center"/>
            <w:hideMark/>
          </w:tcPr>
          <w:p w14:paraId="668522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72492BE" w14:textId="77777777" w:rsidTr="00E97087">
        <w:trPr>
          <w:gridAfter w:val="1"/>
          <w:wAfter w:w="20" w:type="dxa"/>
          <w:trHeight w:val="300"/>
        </w:trPr>
        <w:tc>
          <w:tcPr>
            <w:tcW w:w="1271" w:type="dxa"/>
            <w:shd w:val="clear" w:color="000000" w:fill="FFFFFF"/>
            <w:vAlign w:val="center"/>
            <w:hideMark/>
          </w:tcPr>
          <w:p w14:paraId="28AB21B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4839612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validação da REMUME junto a CMS e publicação no Diário Oficial e Portais oficiais</w:t>
            </w:r>
          </w:p>
        </w:tc>
        <w:tc>
          <w:tcPr>
            <w:tcW w:w="384" w:type="dxa"/>
            <w:gridSpan w:val="2"/>
            <w:tcBorders>
              <w:top w:val="nil"/>
              <w:left w:val="single" w:sz="4" w:space="0" w:color="auto"/>
              <w:bottom w:val="nil"/>
              <w:right w:val="nil"/>
            </w:tcBorders>
            <w:vAlign w:val="center"/>
            <w:hideMark/>
          </w:tcPr>
          <w:p w14:paraId="5C507EF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BFCD898" w14:textId="77777777" w:rsidTr="00E97087">
        <w:trPr>
          <w:gridAfter w:val="1"/>
          <w:wAfter w:w="20" w:type="dxa"/>
          <w:trHeight w:val="300"/>
        </w:trPr>
        <w:tc>
          <w:tcPr>
            <w:tcW w:w="1271" w:type="dxa"/>
            <w:shd w:val="clear" w:color="000000" w:fill="FFFFFF"/>
            <w:vAlign w:val="center"/>
            <w:hideMark/>
          </w:tcPr>
          <w:p w14:paraId="711E4CE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3279178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uma ampla divulgação da REMUME junto aos profissionais de saúde e a população</w:t>
            </w:r>
          </w:p>
        </w:tc>
        <w:tc>
          <w:tcPr>
            <w:tcW w:w="384" w:type="dxa"/>
            <w:gridSpan w:val="2"/>
            <w:tcBorders>
              <w:top w:val="nil"/>
              <w:left w:val="single" w:sz="4" w:space="0" w:color="auto"/>
              <w:bottom w:val="nil"/>
              <w:right w:val="nil"/>
            </w:tcBorders>
            <w:vAlign w:val="center"/>
            <w:hideMark/>
          </w:tcPr>
          <w:p w14:paraId="6A8784C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37CAB7" w14:textId="77777777" w:rsidTr="00E97087">
        <w:trPr>
          <w:gridAfter w:val="1"/>
          <w:wAfter w:w="20" w:type="dxa"/>
          <w:trHeight w:val="300"/>
        </w:trPr>
        <w:tc>
          <w:tcPr>
            <w:tcW w:w="1271" w:type="dxa"/>
            <w:shd w:val="clear" w:color="000000" w:fill="FFFFFF"/>
            <w:vAlign w:val="center"/>
            <w:hideMark/>
          </w:tcPr>
          <w:p w14:paraId="5E0E426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6416DEC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atualização da REMUME a cada 2 anos ou de acordo com a versão atualizada da RENAME</w:t>
            </w:r>
          </w:p>
        </w:tc>
        <w:tc>
          <w:tcPr>
            <w:tcW w:w="384" w:type="dxa"/>
            <w:gridSpan w:val="2"/>
            <w:tcBorders>
              <w:top w:val="nil"/>
              <w:left w:val="single" w:sz="4" w:space="0" w:color="auto"/>
              <w:bottom w:val="nil"/>
              <w:right w:val="nil"/>
            </w:tcBorders>
            <w:vAlign w:val="center"/>
            <w:hideMark/>
          </w:tcPr>
          <w:p w14:paraId="5C6E802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6D85657" w14:textId="77777777" w:rsidTr="00E97087">
        <w:trPr>
          <w:gridAfter w:val="2"/>
          <w:wAfter w:w="256" w:type="dxa"/>
          <w:trHeight w:val="300"/>
        </w:trPr>
        <w:tc>
          <w:tcPr>
            <w:tcW w:w="1271" w:type="dxa"/>
            <w:vMerge w:val="restart"/>
            <w:shd w:val="clear" w:color="000000" w:fill="D9E1F2"/>
            <w:vAlign w:val="center"/>
            <w:hideMark/>
          </w:tcPr>
          <w:p w14:paraId="756880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4.1.3</w:t>
            </w:r>
          </w:p>
        </w:tc>
        <w:tc>
          <w:tcPr>
            <w:tcW w:w="4253" w:type="dxa"/>
            <w:vMerge w:val="restart"/>
            <w:shd w:val="clear" w:color="000000" w:fill="D9E1F2"/>
            <w:vAlign w:val="center"/>
            <w:hideMark/>
          </w:tcPr>
          <w:p w14:paraId="4523479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acesso aos medicamentos essenciais e insumos estratégicos padronizados na REMUME 2026 nas farmácias das UBS.</w:t>
            </w:r>
          </w:p>
        </w:tc>
        <w:tc>
          <w:tcPr>
            <w:tcW w:w="3631" w:type="dxa"/>
            <w:vMerge w:val="restart"/>
            <w:shd w:val="clear" w:color="000000" w:fill="D9E1F2"/>
            <w:vAlign w:val="center"/>
            <w:hideMark/>
          </w:tcPr>
          <w:p w14:paraId="757F42F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medicamentos e insumos padronizados na REMUME dispensados nas farmácias das UBS.</w:t>
            </w:r>
          </w:p>
        </w:tc>
        <w:tc>
          <w:tcPr>
            <w:tcW w:w="733" w:type="dxa"/>
            <w:vMerge w:val="restart"/>
            <w:shd w:val="clear" w:color="000000" w:fill="D9E1F2"/>
            <w:vAlign w:val="center"/>
            <w:hideMark/>
          </w:tcPr>
          <w:p w14:paraId="2E385A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42E9C63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1263" w:type="dxa"/>
            <w:vMerge w:val="restart"/>
            <w:shd w:val="clear" w:color="000000" w:fill="D9E1F2"/>
            <w:vAlign w:val="center"/>
            <w:hideMark/>
          </w:tcPr>
          <w:p w14:paraId="1D6655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79DE32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vMerge w:val="restart"/>
            <w:shd w:val="clear" w:color="000000" w:fill="D9E1F2"/>
            <w:vAlign w:val="center"/>
            <w:hideMark/>
          </w:tcPr>
          <w:p w14:paraId="5C3132F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vMerge w:val="restart"/>
            <w:tcBorders>
              <w:right w:val="single" w:sz="4" w:space="0" w:color="auto"/>
            </w:tcBorders>
            <w:shd w:val="clear" w:color="000000" w:fill="D9E1F2"/>
            <w:vAlign w:val="center"/>
            <w:hideMark/>
          </w:tcPr>
          <w:p w14:paraId="667D2F6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B9178E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0D5460B" w14:textId="77777777" w:rsidTr="00E97087">
        <w:trPr>
          <w:gridAfter w:val="2"/>
          <w:wAfter w:w="256" w:type="dxa"/>
          <w:trHeight w:val="300"/>
        </w:trPr>
        <w:tc>
          <w:tcPr>
            <w:tcW w:w="1271" w:type="dxa"/>
            <w:vMerge/>
            <w:vAlign w:val="center"/>
            <w:hideMark/>
          </w:tcPr>
          <w:p w14:paraId="74751D6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BF5AB1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AB0A34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557507E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05BC0CD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1A45869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7849640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28F9FE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4AF6843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6E39F768"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5B224CC3" w14:textId="77777777" w:rsidTr="00E97087">
        <w:trPr>
          <w:gridAfter w:val="1"/>
          <w:wAfter w:w="20" w:type="dxa"/>
          <w:trHeight w:val="300"/>
        </w:trPr>
        <w:tc>
          <w:tcPr>
            <w:tcW w:w="1271" w:type="dxa"/>
            <w:shd w:val="clear" w:color="000000" w:fill="FFFFFF"/>
            <w:vAlign w:val="center"/>
            <w:hideMark/>
          </w:tcPr>
          <w:p w14:paraId="50ECF82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DF9AA9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o Ciclo da Assistência Farmacêutica (Seleção, Programação, Aquisição, Armazenamento e Distribuição/ Dispensação)</w:t>
            </w:r>
          </w:p>
        </w:tc>
        <w:tc>
          <w:tcPr>
            <w:tcW w:w="384" w:type="dxa"/>
            <w:gridSpan w:val="2"/>
            <w:tcBorders>
              <w:top w:val="nil"/>
              <w:left w:val="single" w:sz="4" w:space="0" w:color="auto"/>
              <w:bottom w:val="nil"/>
              <w:right w:val="nil"/>
            </w:tcBorders>
            <w:vAlign w:val="center"/>
            <w:hideMark/>
          </w:tcPr>
          <w:p w14:paraId="5E115C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37F159" w14:textId="77777777" w:rsidTr="00E97087">
        <w:trPr>
          <w:gridAfter w:val="1"/>
          <w:wAfter w:w="20" w:type="dxa"/>
          <w:trHeight w:val="300"/>
        </w:trPr>
        <w:tc>
          <w:tcPr>
            <w:tcW w:w="1271" w:type="dxa"/>
            <w:shd w:val="clear" w:color="000000" w:fill="FFFFFF"/>
            <w:vAlign w:val="center"/>
            <w:hideMark/>
          </w:tcPr>
          <w:p w14:paraId="4DE7AD5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4BF15D3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quinzenalmente o sistema de gerenciamento e informações (HÓRUS)</w:t>
            </w:r>
          </w:p>
        </w:tc>
        <w:tc>
          <w:tcPr>
            <w:tcW w:w="384" w:type="dxa"/>
            <w:gridSpan w:val="2"/>
            <w:tcBorders>
              <w:top w:val="nil"/>
              <w:left w:val="single" w:sz="4" w:space="0" w:color="auto"/>
              <w:bottom w:val="nil"/>
              <w:right w:val="nil"/>
            </w:tcBorders>
            <w:vAlign w:val="center"/>
            <w:hideMark/>
          </w:tcPr>
          <w:p w14:paraId="0591B77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ABF0B24" w14:textId="77777777" w:rsidTr="00E97087">
        <w:trPr>
          <w:gridAfter w:val="1"/>
          <w:wAfter w:w="20" w:type="dxa"/>
          <w:trHeight w:val="300"/>
        </w:trPr>
        <w:tc>
          <w:tcPr>
            <w:tcW w:w="1271" w:type="dxa"/>
            <w:shd w:val="clear" w:color="000000" w:fill="FFFFFF"/>
            <w:vAlign w:val="center"/>
            <w:hideMark/>
          </w:tcPr>
          <w:p w14:paraId="7732C81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7233BFC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os repasses tripartite para Assistência Farmacêutica de acordo com as portarias do Ministério da Saúde e Comissão Intergestores Bipartite – CIB e Comissão Intergestores Regional – CIR</w:t>
            </w:r>
          </w:p>
        </w:tc>
        <w:tc>
          <w:tcPr>
            <w:tcW w:w="384" w:type="dxa"/>
            <w:gridSpan w:val="2"/>
            <w:tcBorders>
              <w:top w:val="nil"/>
              <w:left w:val="single" w:sz="4" w:space="0" w:color="auto"/>
              <w:bottom w:val="nil"/>
              <w:right w:val="nil"/>
            </w:tcBorders>
            <w:vAlign w:val="center"/>
            <w:hideMark/>
          </w:tcPr>
          <w:p w14:paraId="4650F47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0E9C1A" w14:textId="77777777" w:rsidTr="00E97087">
        <w:trPr>
          <w:gridAfter w:val="1"/>
          <w:wAfter w:w="20" w:type="dxa"/>
          <w:trHeight w:val="300"/>
        </w:trPr>
        <w:tc>
          <w:tcPr>
            <w:tcW w:w="1271" w:type="dxa"/>
            <w:shd w:val="clear" w:color="000000" w:fill="FFFFFF"/>
            <w:vAlign w:val="center"/>
            <w:hideMark/>
          </w:tcPr>
          <w:p w14:paraId="7E1B275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2C1F8F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Divulgar quinzenalmente no site da prefeitura e outras mídias digitais os estoques de medicamentos das farmácias do SUS</w:t>
            </w:r>
          </w:p>
        </w:tc>
        <w:tc>
          <w:tcPr>
            <w:tcW w:w="384" w:type="dxa"/>
            <w:gridSpan w:val="2"/>
            <w:tcBorders>
              <w:top w:val="nil"/>
              <w:left w:val="single" w:sz="4" w:space="0" w:color="auto"/>
              <w:bottom w:val="nil"/>
              <w:right w:val="nil"/>
            </w:tcBorders>
            <w:vAlign w:val="center"/>
            <w:hideMark/>
          </w:tcPr>
          <w:p w14:paraId="167928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0608F1B" w14:textId="77777777" w:rsidTr="00E97087">
        <w:trPr>
          <w:gridAfter w:val="1"/>
          <w:wAfter w:w="20" w:type="dxa"/>
          <w:trHeight w:val="300"/>
        </w:trPr>
        <w:tc>
          <w:tcPr>
            <w:tcW w:w="1271" w:type="dxa"/>
            <w:shd w:val="clear" w:color="000000" w:fill="FFFFFF"/>
            <w:vAlign w:val="center"/>
            <w:hideMark/>
          </w:tcPr>
          <w:p w14:paraId="6887783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301CEAD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farmacêuticos e auxiliares de farmácia em boas práticas de armazenamento, controle de validade e dispensação racional de medicamentos</w:t>
            </w:r>
          </w:p>
        </w:tc>
        <w:tc>
          <w:tcPr>
            <w:tcW w:w="384" w:type="dxa"/>
            <w:gridSpan w:val="2"/>
            <w:tcBorders>
              <w:top w:val="nil"/>
              <w:left w:val="single" w:sz="4" w:space="0" w:color="auto"/>
              <w:bottom w:val="nil"/>
              <w:right w:val="nil"/>
            </w:tcBorders>
            <w:vAlign w:val="center"/>
            <w:hideMark/>
          </w:tcPr>
          <w:p w14:paraId="60693D4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63F5D3E" w14:textId="77777777" w:rsidTr="00E97087">
        <w:trPr>
          <w:gridAfter w:val="1"/>
          <w:wAfter w:w="20" w:type="dxa"/>
          <w:trHeight w:val="300"/>
        </w:trPr>
        <w:tc>
          <w:tcPr>
            <w:tcW w:w="1271" w:type="dxa"/>
            <w:shd w:val="clear" w:color="000000" w:fill="FFFFFF"/>
            <w:vAlign w:val="center"/>
            <w:hideMark/>
          </w:tcPr>
          <w:p w14:paraId="535ECF2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773D1A6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integração entre a Assistência Farmacêutica e as equipes de Atenção Primária à Saúde (APS), visando o uso racional de medicamentos e a otimização da logística de reposição</w:t>
            </w:r>
          </w:p>
        </w:tc>
        <w:tc>
          <w:tcPr>
            <w:tcW w:w="384" w:type="dxa"/>
            <w:gridSpan w:val="2"/>
            <w:tcBorders>
              <w:top w:val="nil"/>
              <w:left w:val="single" w:sz="4" w:space="0" w:color="auto"/>
              <w:bottom w:val="nil"/>
              <w:right w:val="nil"/>
            </w:tcBorders>
            <w:vAlign w:val="center"/>
            <w:hideMark/>
          </w:tcPr>
          <w:p w14:paraId="7E2AAD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25A62BB" w14:textId="77777777" w:rsidTr="00E97087">
        <w:trPr>
          <w:gridAfter w:val="1"/>
          <w:wAfter w:w="20" w:type="dxa"/>
          <w:trHeight w:val="300"/>
        </w:trPr>
        <w:tc>
          <w:tcPr>
            <w:tcW w:w="1271" w:type="dxa"/>
            <w:shd w:val="clear" w:color="000000" w:fill="FFFFFF"/>
            <w:vAlign w:val="center"/>
            <w:hideMark/>
          </w:tcPr>
          <w:p w14:paraId="07E8E02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0BECF13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reuniões periódicas entre a Diretoria/Gerencias da Assistência Farmacêutica com a Diretoria Administrativa/setor de Compras para alinhamento sobre cronogramas licitatórios e contratos</w:t>
            </w:r>
          </w:p>
        </w:tc>
        <w:tc>
          <w:tcPr>
            <w:tcW w:w="384" w:type="dxa"/>
            <w:gridSpan w:val="2"/>
            <w:tcBorders>
              <w:top w:val="nil"/>
              <w:left w:val="single" w:sz="4" w:space="0" w:color="auto"/>
              <w:bottom w:val="nil"/>
              <w:right w:val="nil"/>
            </w:tcBorders>
            <w:vAlign w:val="center"/>
            <w:hideMark/>
          </w:tcPr>
          <w:p w14:paraId="1BEEC72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A047691" w14:textId="77777777" w:rsidTr="00E97087">
        <w:trPr>
          <w:gridAfter w:val="1"/>
          <w:wAfter w:w="20" w:type="dxa"/>
          <w:trHeight w:val="300"/>
        </w:trPr>
        <w:tc>
          <w:tcPr>
            <w:tcW w:w="1271" w:type="dxa"/>
            <w:shd w:val="clear" w:color="000000" w:fill="FFFFFF"/>
            <w:vAlign w:val="center"/>
            <w:hideMark/>
          </w:tcPr>
          <w:p w14:paraId="508A71A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8</w:t>
            </w:r>
          </w:p>
        </w:tc>
        <w:tc>
          <w:tcPr>
            <w:tcW w:w="14361" w:type="dxa"/>
            <w:gridSpan w:val="8"/>
            <w:tcBorders>
              <w:right w:val="single" w:sz="4" w:space="0" w:color="auto"/>
            </w:tcBorders>
            <w:vAlign w:val="center"/>
            <w:hideMark/>
          </w:tcPr>
          <w:p w14:paraId="6A3800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participar e monitorar os processos licitatórios com base em dados atualizados de consumo, evitando descontinuidade no fornecimento por atrasos ou falhas contratuais</w:t>
            </w:r>
          </w:p>
        </w:tc>
        <w:tc>
          <w:tcPr>
            <w:tcW w:w="384" w:type="dxa"/>
            <w:gridSpan w:val="2"/>
            <w:tcBorders>
              <w:top w:val="nil"/>
              <w:left w:val="single" w:sz="4" w:space="0" w:color="auto"/>
              <w:bottom w:val="nil"/>
              <w:right w:val="nil"/>
            </w:tcBorders>
            <w:vAlign w:val="center"/>
            <w:hideMark/>
          </w:tcPr>
          <w:p w14:paraId="017AAB2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AA5B6F6" w14:textId="77777777" w:rsidTr="00E97087">
        <w:trPr>
          <w:gridAfter w:val="2"/>
          <w:wAfter w:w="256" w:type="dxa"/>
          <w:trHeight w:val="300"/>
        </w:trPr>
        <w:tc>
          <w:tcPr>
            <w:tcW w:w="1271" w:type="dxa"/>
            <w:vMerge w:val="restart"/>
            <w:shd w:val="clear" w:color="000000" w:fill="D9E1F2"/>
            <w:vAlign w:val="center"/>
            <w:hideMark/>
          </w:tcPr>
          <w:p w14:paraId="7845877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4.1.4</w:t>
            </w:r>
          </w:p>
        </w:tc>
        <w:tc>
          <w:tcPr>
            <w:tcW w:w="4253" w:type="dxa"/>
            <w:vMerge w:val="restart"/>
            <w:shd w:val="clear" w:color="000000" w:fill="D9E1F2"/>
            <w:vAlign w:val="center"/>
            <w:hideMark/>
          </w:tcPr>
          <w:p w14:paraId="1E6BEAE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abastecimento de medicamentos e insumos farmacêuticos para serviços especializado da MAC e urgência/emergência.</w:t>
            </w:r>
          </w:p>
        </w:tc>
        <w:tc>
          <w:tcPr>
            <w:tcW w:w="3631" w:type="dxa"/>
            <w:vMerge w:val="restart"/>
            <w:shd w:val="clear" w:color="000000" w:fill="D9E1F2"/>
            <w:vAlign w:val="center"/>
            <w:hideMark/>
          </w:tcPr>
          <w:p w14:paraId="2D1E88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medicamentos e insumos disponíveis nos serviços especializado da MAC e urgência/emergência conforme protocolos clínicos.</w:t>
            </w:r>
          </w:p>
        </w:tc>
        <w:tc>
          <w:tcPr>
            <w:tcW w:w="733" w:type="dxa"/>
            <w:vMerge w:val="restart"/>
            <w:shd w:val="clear" w:color="000000" w:fill="D9E1F2"/>
            <w:vAlign w:val="center"/>
            <w:hideMark/>
          </w:tcPr>
          <w:p w14:paraId="075B7A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5B67D0B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1263" w:type="dxa"/>
            <w:vMerge w:val="restart"/>
            <w:shd w:val="clear" w:color="000000" w:fill="D9E1F2"/>
            <w:vAlign w:val="center"/>
            <w:hideMark/>
          </w:tcPr>
          <w:p w14:paraId="38BE1EA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70AB76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vMerge w:val="restart"/>
            <w:shd w:val="clear" w:color="000000" w:fill="D9E1F2"/>
            <w:vAlign w:val="center"/>
            <w:hideMark/>
          </w:tcPr>
          <w:p w14:paraId="7CEB8B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vMerge w:val="restart"/>
            <w:tcBorders>
              <w:right w:val="single" w:sz="4" w:space="0" w:color="auto"/>
            </w:tcBorders>
            <w:shd w:val="clear" w:color="000000" w:fill="D9E1F2"/>
            <w:vAlign w:val="center"/>
            <w:hideMark/>
          </w:tcPr>
          <w:p w14:paraId="73499A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9B408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4C9E85A" w14:textId="77777777" w:rsidTr="00E97087">
        <w:trPr>
          <w:gridAfter w:val="2"/>
          <w:wAfter w:w="256" w:type="dxa"/>
          <w:trHeight w:val="300"/>
        </w:trPr>
        <w:tc>
          <w:tcPr>
            <w:tcW w:w="1271" w:type="dxa"/>
            <w:vMerge/>
            <w:vAlign w:val="center"/>
            <w:hideMark/>
          </w:tcPr>
          <w:p w14:paraId="0268C5D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087ADE7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6CB448E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5B5DAB0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337857C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2ACB8A3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5D831B0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09B1BA3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0241601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21102E38"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4309B7E7" w14:textId="77777777" w:rsidTr="00E97087">
        <w:trPr>
          <w:gridAfter w:val="2"/>
          <w:wAfter w:w="256" w:type="dxa"/>
          <w:trHeight w:val="300"/>
        </w:trPr>
        <w:tc>
          <w:tcPr>
            <w:tcW w:w="1271" w:type="dxa"/>
            <w:vMerge/>
            <w:vAlign w:val="center"/>
            <w:hideMark/>
          </w:tcPr>
          <w:p w14:paraId="50E36C2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3FBA165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60F834E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2D12D40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465C839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6630B4B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75916BD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66E2895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BBAD87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6A0E56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C396E9C" w14:textId="77777777" w:rsidTr="00E97087">
        <w:trPr>
          <w:gridAfter w:val="1"/>
          <w:wAfter w:w="20" w:type="dxa"/>
          <w:trHeight w:val="300"/>
        </w:trPr>
        <w:tc>
          <w:tcPr>
            <w:tcW w:w="1271" w:type="dxa"/>
            <w:shd w:val="clear" w:color="000000" w:fill="FFFFFF"/>
            <w:vAlign w:val="center"/>
            <w:hideMark/>
          </w:tcPr>
          <w:p w14:paraId="66E0E2F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C6F496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padronização dos medicamentos de acordo protocolos clínicos e terapêuticos implantados pelas CFT nos serviços especializados da MAC e urgência/emergência</w:t>
            </w:r>
          </w:p>
        </w:tc>
        <w:tc>
          <w:tcPr>
            <w:tcW w:w="384" w:type="dxa"/>
            <w:gridSpan w:val="2"/>
            <w:tcBorders>
              <w:top w:val="nil"/>
              <w:left w:val="single" w:sz="4" w:space="0" w:color="auto"/>
              <w:bottom w:val="nil"/>
              <w:right w:val="nil"/>
            </w:tcBorders>
            <w:vAlign w:val="center"/>
            <w:hideMark/>
          </w:tcPr>
          <w:p w14:paraId="34611A4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A626E8B" w14:textId="77777777" w:rsidTr="00E97087">
        <w:trPr>
          <w:gridAfter w:val="1"/>
          <w:wAfter w:w="20" w:type="dxa"/>
          <w:trHeight w:val="300"/>
        </w:trPr>
        <w:tc>
          <w:tcPr>
            <w:tcW w:w="1271" w:type="dxa"/>
            <w:shd w:val="clear" w:color="000000" w:fill="FFFFFF"/>
            <w:vAlign w:val="center"/>
            <w:hideMark/>
          </w:tcPr>
          <w:p w14:paraId="12550A3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6376055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aquisição e distribuição de medicamentos e insumo de acordo com a padronização aprovada pela CFT para os serviços especializados da MAC e urgência/emergência</w:t>
            </w:r>
          </w:p>
        </w:tc>
        <w:tc>
          <w:tcPr>
            <w:tcW w:w="384" w:type="dxa"/>
            <w:gridSpan w:val="2"/>
            <w:tcBorders>
              <w:top w:val="nil"/>
              <w:left w:val="single" w:sz="4" w:space="0" w:color="auto"/>
              <w:bottom w:val="nil"/>
              <w:right w:val="nil"/>
            </w:tcBorders>
            <w:vAlign w:val="center"/>
            <w:hideMark/>
          </w:tcPr>
          <w:p w14:paraId="41B7FC9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1B6973" w14:textId="77777777" w:rsidTr="00E97087">
        <w:trPr>
          <w:gridAfter w:val="1"/>
          <w:wAfter w:w="20" w:type="dxa"/>
          <w:trHeight w:val="300"/>
        </w:trPr>
        <w:tc>
          <w:tcPr>
            <w:tcW w:w="1271" w:type="dxa"/>
            <w:shd w:val="clear" w:color="000000" w:fill="FFFFFF"/>
            <w:vAlign w:val="center"/>
            <w:hideMark/>
          </w:tcPr>
          <w:p w14:paraId="3D37B91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1DC4851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articulação com a DAES para funcionamento 24 horas da farmácia da Unidade de Pronto Atendimento – UPA</w:t>
            </w:r>
          </w:p>
        </w:tc>
        <w:tc>
          <w:tcPr>
            <w:tcW w:w="384" w:type="dxa"/>
            <w:gridSpan w:val="2"/>
            <w:tcBorders>
              <w:top w:val="nil"/>
              <w:left w:val="single" w:sz="4" w:space="0" w:color="auto"/>
              <w:bottom w:val="nil"/>
              <w:right w:val="nil"/>
            </w:tcBorders>
            <w:vAlign w:val="center"/>
            <w:hideMark/>
          </w:tcPr>
          <w:p w14:paraId="1732A61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4302E08" w14:textId="77777777" w:rsidTr="00E97087">
        <w:trPr>
          <w:gridAfter w:val="1"/>
          <w:wAfter w:w="20" w:type="dxa"/>
          <w:trHeight w:val="300"/>
        </w:trPr>
        <w:tc>
          <w:tcPr>
            <w:tcW w:w="1271" w:type="dxa"/>
            <w:shd w:val="clear" w:color="000000" w:fill="FFFFFF"/>
            <w:vAlign w:val="center"/>
            <w:hideMark/>
          </w:tcPr>
          <w:p w14:paraId="6FA91C1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45A8A5B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articulação com a DAES para implantação da dispensação individualizada na Unidade de Pronto Atendimento – UPA</w:t>
            </w:r>
          </w:p>
        </w:tc>
        <w:tc>
          <w:tcPr>
            <w:tcW w:w="384" w:type="dxa"/>
            <w:gridSpan w:val="2"/>
            <w:tcBorders>
              <w:top w:val="nil"/>
              <w:left w:val="single" w:sz="4" w:space="0" w:color="auto"/>
              <w:bottom w:val="nil"/>
              <w:right w:val="nil"/>
            </w:tcBorders>
            <w:vAlign w:val="center"/>
            <w:hideMark/>
          </w:tcPr>
          <w:p w14:paraId="71E9DF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1FBB5FA" w14:textId="77777777" w:rsidTr="00E97087">
        <w:trPr>
          <w:gridAfter w:val="1"/>
          <w:wAfter w:w="20" w:type="dxa"/>
          <w:trHeight w:val="300"/>
        </w:trPr>
        <w:tc>
          <w:tcPr>
            <w:tcW w:w="1271" w:type="dxa"/>
            <w:shd w:val="clear" w:color="000000" w:fill="FFFFFF"/>
            <w:vAlign w:val="center"/>
            <w:hideMark/>
          </w:tcPr>
          <w:p w14:paraId="3762BE8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6234F24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quinzenalmente o sistema de gerenciamento e informações (HÓRUS).</w:t>
            </w:r>
          </w:p>
        </w:tc>
        <w:tc>
          <w:tcPr>
            <w:tcW w:w="384" w:type="dxa"/>
            <w:gridSpan w:val="2"/>
            <w:tcBorders>
              <w:top w:val="nil"/>
              <w:left w:val="single" w:sz="4" w:space="0" w:color="auto"/>
              <w:bottom w:val="nil"/>
              <w:right w:val="nil"/>
            </w:tcBorders>
            <w:vAlign w:val="center"/>
            <w:hideMark/>
          </w:tcPr>
          <w:p w14:paraId="24404DF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A354461" w14:textId="77777777" w:rsidTr="00E97087">
        <w:trPr>
          <w:gridAfter w:val="1"/>
          <w:wAfter w:w="20" w:type="dxa"/>
          <w:trHeight w:val="300"/>
        </w:trPr>
        <w:tc>
          <w:tcPr>
            <w:tcW w:w="1271" w:type="dxa"/>
            <w:shd w:val="clear" w:color="000000" w:fill="FFFFFF"/>
            <w:vAlign w:val="center"/>
            <w:hideMark/>
          </w:tcPr>
          <w:p w14:paraId="408108F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141E11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e monitorar os processos licitatórios com base em dados atualizados de consumo, evitando descontinuidade no fornecimento por atrasos ou falhas contratuais</w:t>
            </w:r>
          </w:p>
        </w:tc>
        <w:tc>
          <w:tcPr>
            <w:tcW w:w="384" w:type="dxa"/>
            <w:gridSpan w:val="2"/>
            <w:tcBorders>
              <w:top w:val="nil"/>
              <w:left w:val="single" w:sz="4" w:space="0" w:color="auto"/>
              <w:bottom w:val="nil"/>
              <w:right w:val="nil"/>
            </w:tcBorders>
            <w:vAlign w:val="center"/>
            <w:hideMark/>
          </w:tcPr>
          <w:p w14:paraId="4764344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9DC5338" w14:textId="77777777" w:rsidTr="00E97087">
        <w:trPr>
          <w:gridAfter w:val="2"/>
          <w:wAfter w:w="256" w:type="dxa"/>
          <w:trHeight w:val="300"/>
        </w:trPr>
        <w:tc>
          <w:tcPr>
            <w:tcW w:w="1271" w:type="dxa"/>
            <w:vMerge w:val="restart"/>
            <w:shd w:val="clear" w:color="000000" w:fill="D9E1F2"/>
            <w:vAlign w:val="center"/>
            <w:hideMark/>
          </w:tcPr>
          <w:p w14:paraId="188D21D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4.1.5</w:t>
            </w:r>
          </w:p>
        </w:tc>
        <w:tc>
          <w:tcPr>
            <w:tcW w:w="4253" w:type="dxa"/>
            <w:vMerge w:val="restart"/>
            <w:shd w:val="clear" w:color="000000" w:fill="D9E1F2"/>
            <w:vAlign w:val="center"/>
            <w:hideMark/>
          </w:tcPr>
          <w:p w14:paraId="7959195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fornecimento das fórmulas às crianças cadastradas no Programa APLV.</w:t>
            </w:r>
          </w:p>
        </w:tc>
        <w:tc>
          <w:tcPr>
            <w:tcW w:w="3631" w:type="dxa"/>
            <w:vMerge w:val="restart"/>
            <w:shd w:val="clear" w:color="000000" w:fill="D9E1F2"/>
            <w:vAlign w:val="center"/>
            <w:hideMark/>
          </w:tcPr>
          <w:p w14:paraId="6A2CFFD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crianças cadastrada no programa recebendo as fórmulas prescrita.</w:t>
            </w:r>
          </w:p>
        </w:tc>
        <w:tc>
          <w:tcPr>
            <w:tcW w:w="733" w:type="dxa"/>
            <w:vMerge w:val="restart"/>
            <w:shd w:val="clear" w:color="000000" w:fill="D9E1F2"/>
            <w:vAlign w:val="center"/>
            <w:hideMark/>
          </w:tcPr>
          <w:p w14:paraId="5B5F6C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76C937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27%</w:t>
            </w:r>
          </w:p>
        </w:tc>
        <w:tc>
          <w:tcPr>
            <w:tcW w:w="1263" w:type="dxa"/>
            <w:vMerge w:val="restart"/>
            <w:shd w:val="clear" w:color="000000" w:fill="D9E1F2"/>
            <w:vAlign w:val="center"/>
            <w:hideMark/>
          </w:tcPr>
          <w:p w14:paraId="20510E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60B6EFB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vMerge w:val="restart"/>
            <w:shd w:val="clear" w:color="000000" w:fill="D9E1F2"/>
            <w:vAlign w:val="center"/>
            <w:hideMark/>
          </w:tcPr>
          <w:p w14:paraId="65173A3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1214" w:type="dxa"/>
            <w:vMerge w:val="restart"/>
            <w:tcBorders>
              <w:right w:val="single" w:sz="4" w:space="0" w:color="auto"/>
            </w:tcBorders>
            <w:shd w:val="clear" w:color="000000" w:fill="D9E1F2"/>
            <w:vAlign w:val="center"/>
            <w:hideMark/>
          </w:tcPr>
          <w:p w14:paraId="472117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B968E4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C380746" w14:textId="77777777" w:rsidTr="00E97087">
        <w:trPr>
          <w:gridAfter w:val="2"/>
          <w:wAfter w:w="256" w:type="dxa"/>
          <w:trHeight w:val="300"/>
        </w:trPr>
        <w:tc>
          <w:tcPr>
            <w:tcW w:w="1271" w:type="dxa"/>
            <w:vMerge/>
            <w:vAlign w:val="center"/>
            <w:hideMark/>
          </w:tcPr>
          <w:p w14:paraId="54714BA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196F59D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5FD6A50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4887186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01BEF23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1560066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1FE3252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6815BB7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24C66E3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6B7F42F1"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6D619549" w14:textId="77777777" w:rsidTr="00E97087">
        <w:trPr>
          <w:gridAfter w:val="1"/>
          <w:wAfter w:w="20" w:type="dxa"/>
          <w:trHeight w:val="705"/>
        </w:trPr>
        <w:tc>
          <w:tcPr>
            <w:tcW w:w="1271" w:type="dxa"/>
            <w:shd w:val="clear" w:color="000000" w:fill="FFFFFF"/>
            <w:vAlign w:val="center"/>
            <w:hideMark/>
          </w:tcPr>
          <w:p w14:paraId="5C7BB54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0E7905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 atualização do cadastro das crianças beneficiárias do Programa APLV, garantindo informações completas sobre diagnóstico, idade, fórmula prescrita, unidade de acompanhamento e período de tratamento</w:t>
            </w:r>
          </w:p>
        </w:tc>
        <w:tc>
          <w:tcPr>
            <w:tcW w:w="384" w:type="dxa"/>
            <w:gridSpan w:val="2"/>
            <w:tcBorders>
              <w:top w:val="nil"/>
              <w:left w:val="single" w:sz="4" w:space="0" w:color="auto"/>
              <w:bottom w:val="nil"/>
              <w:right w:val="nil"/>
            </w:tcBorders>
            <w:vAlign w:val="center"/>
            <w:hideMark/>
          </w:tcPr>
          <w:p w14:paraId="1E98F7A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BF62818" w14:textId="77777777" w:rsidTr="00E97087">
        <w:trPr>
          <w:gridAfter w:val="1"/>
          <w:wAfter w:w="20" w:type="dxa"/>
          <w:trHeight w:val="300"/>
        </w:trPr>
        <w:tc>
          <w:tcPr>
            <w:tcW w:w="1271" w:type="dxa"/>
            <w:shd w:val="clear" w:color="000000" w:fill="FFFFFF"/>
            <w:vAlign w:val="center"/>
            <w:hideMark/>
          </w:tcPr>
          <w:p w14:paraId="53A906A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6704B1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Solicitar inclusão do Programa de Saúde APLV no Sistema Hórus Básico ao DataSUS</w:t>
            </w:r>
          </w:p>
        </w:tc>
        <w:tc>
          <w:tcPr>
            <w:tcW w:w="384" w:type="dxa"/>
            <w:gridSpan w:val="2"/>
            <w:tcBorders>
              <w:top w:val="nil"/>
              <w:left w:val="single" w:sz="4" w:space="0" w:color="auto"/>
              <w:bottom w:val="nil"/>
              <w:right w:val="nil"/>
            </w:tcBorders>
            <w:vAlign w:val="center"/>
            <w:hideMark/>
          </w:tcPr>
          <w:p w14:paraId="6CFDB4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17D051" w14:textId="77777777" w:rsidTr="00E97087">
        <w:trPr>
          <w:gridAfter w:val="1"/>
          <w:wAfter w:w="20" w:type="dxa"/>
          <w:trHeight w:val="300"/>
        </w:trPr>
        <w:tc>
          <w:tcPr>
            <w:tcW w:w="1271" w:type="dxa"/>
            <w:shd w:val="clear" w:color="000000" w:fill="FFFFFF"/>
            <w:vAlign w:val="center"/>
            <w:hideMark/>
          </w:tcPr>
          <w:p w14:paraId="0D6D036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2A28425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mensalmente a demanda e o consumo médio das fórmulas, utilizando essas informações para subsidiar o planejamento de compras e prevenir desabastecimentos</w:t>
            </w:r>
          </w:p>
        </w:tc>
        <w:tc>
          <w:tcPr>
            <w:tcW w:w="384" w:type="dxa"/>
            <w:gridSpan w:val="2"/>
            <w:tcBorders>
              <w:top w:val="nil"/>
              <w:left w:val="single" w:sz="4" w:space="0" w:color="auto"/>
              <w:bottom w:val="nil"/>
              <w:right w:val="nil"/>
            </w:tcBorders>
            <w:vAlign w:val="center"/>
            <w:hideMark/>
          </w:tcPr>
          <w:p w14:paraId="6586A93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35DAD3" w14:textId="77777777" w:rsidTr="00E97087">
        <w:trPr>
          <w:gridAfter w:val="1"/>
          <w:wAfter w:w="20" w:type="dxa"/>
          <w:trHeight w:val="300"/>
        </w:trPr>
        <w:tc>
          <w:tcPr>
            <w:tcW w:w="1271" w:type="dxa"/>
            <w:shd w:val="clear" w:color="000000" w:fill="FFFFFF"/>
            <w:vAlign w:val="center"/>
            <w:hideMark/>
          </w:tcPr>
          <w:p w14:paraId="7E9FABF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4E95C66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e monitorar os processos licitatórios com base em dados atualizados de consumo, evitando descontinuidade no fornecimento por atrasos ou falhas contratuais</w:t>
            </w:r>
          </w:p>
        </w:tc>
        <w:tc>
          <w:tcPr>
            <w:tcW w:w="384" w:type="dxa"/>
            <w:gridSpan w:val="2"/>
            <w:tcBorders>
              <w:top w:val="nil"/>
              <w:left w:val="single" w:sz="4" w:space="0" w:color="auto"/>
              <w:bottom w:val="nil"/>
              <w:right w:val="nil"/>
            </w:tcBorders>
            <w:vAlign w:val="center"/>
            <w:hideMark/>
          </w:tcPr>
          <w:p w14:paraId="62EA22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3A7541" w14:textId="77777777" w:rsidTr="00E97087">
        <w:trPr>
          <w:gridAfter w:val="1"/>
          <w:wAfter w:w="20" w:type="dxa"/>
          <w:trHeight w:val="300"/>
        </w:trPr>
        <w:tc>
          <w:tcPr>
            <w:tcW w:w="1271" w:type="dxa"/>
            <w:shd w:val="clear" w:color="000000" w:fill="FFFFFF"/>
            <w:vAlign w:val="center"/>
            <w:hideMark/>
          </w:tcPr>
          <w:p w14:paraId="6C18A69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08BBFC2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fluxo de comunicação entre a CAF e responsável pelo programa na APS, para informar sobre entregas, estoques e eventuais atrasos no fornecimento</w:t>
            </w:r>
          </w:p>
        </w:tc>
        <w:tc>
          <w:tcPr>
            <w:tcW w:w="384" w:type="dxa"/>
            <w:gridSpan w:val="2"/>
            <w:tcBorders>
              <w:top w:val="nil"/>
              <w:left w:val="single" w:sz="4" w:space="0" w:color="auto"/>
              <w:bottom w:val="nil"/>
              <w:right w:val="nil"/>
            </w:tcBorders>
            <w:vAlign w:val="center"/>
            <w:hideMark/>
          </w:tcPr>
          <w:p w14:paraId="2EC5EDA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176DB73" w14:textId="77777777" w:rsidTr="00E97087">
        <w:trPr>
          <w:gridAfter w:val="1"/>
          <w:wAfter w:w="20" w:type="dxa"/>
          <w:trHeight w:val="300"/>
        </w:trPr>
        <w:tc>
          <w:tcPr>
            <w:tcW w:w="1271" w:type="dxa"/>
            <w:shd w:val="clear" w:color="000000" w:fill="FFFFFF"/>
            <w:vAlign w:val="center"/>
            <w:hideMark/>
          </w:tcPr>
          <w:p w14:paraId="2FB1462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EDD5D0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articulação junto a CIR/ CIB para regulamentação das competências do financiamento das fórmulas incorporadas pela CONITEC</w:t>
            </w:r>
          </w:p>
        </w:tc>
        <w:tc>
          <w:tcPr>
            <w:tcW w:w="384" w:type="dxa"/>
            <w:gridSpan w:val="2"/>
            <w:tcBorders>
              <w:top w:val="nil"/>
              <w:left w:val="single" w:sz="4" w:space="0" w:color="auto"/>
              <w:bottom w:val="nil"/>
              <w:right w:val="nil"/>
            </w:tcBorders>
            <w:vAlign w:val="center"/>
            <w:hideMark/>
          </w:tcPr>
          <w:p w14:paraId="4D45952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4932F74" w14:textId="77777777" w:rsidTr="00E97087">
        <w:trPr>
          <w:gridAfter w:val="2"/>
          <w:wAfter w:w="256" w:type="dxa"/>
          <w:trHeight w:val="300"/>
        </w:trPr>
        <w:tc>
          <w:tcPr>
            <w:tcW w:w="1271" w:type="dxa"/>
            <w:vMerge w:val="restart"/>
            <w:shd w:val="clear" w:color="000000" w:fill="D9E1F2"/>
            <w:vAlign w:val="center"/>
            <w:hideMark/>
          </w:tcPr>
          <w:p w14:paraId="47CD70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4.1.6</w:t>
            </w:r>
          </w:p>
        </w:tc>
        <w:tc>
          <w:tcPr>
            <w:tcW w:w="4253" w:type="dxa"/>
            <w:vMerge w:val="restart"/>
            <w:shd w:val="clear" w:color="000000" w:fill="D9E1F2"/>
            <w:vAlign w:val="center"/>
            <w:hideMark/>
          </w:tcPr>
          <w:p w14:paraId="2F690CB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o abastecimento de fraldas aos pacientes com cadastro ativo na Rede de Cuidado à Pessoas com Deficiência – RCPD. Em consonância com o protocolo municipal.</w:t>
            </w:r>
          </w:p>
        </w:tc>
        <w:tc>
          <w:tcPr>
            <w:tcW w:w="3631" w:type="dxa"/>
            <w:vMerge w:val="restart"/>
            <w:shd w:val="clear" w:color="000000" w:fill="D9E1F2"/>
            <w:vAlign w:val="center"/>
            <w:hideMark/>
          </w:tcPr>
          <w:p w14:paraId="6C18D8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pacientes ativos da RCPD com recebimento regular de fraldas.</w:t>
            </w:r>
          </w:p>
        </w:tc>
        <w:tc>
          <w:tcPr>
            <w:tcW w:w="733" w:type="dxa"/>
            <w:vMerge w:val="restart"/>
            <w:shd w:val="clear" w:color="000000" w:fill="D9E1F2"/>
            <w:vAlign w:val="center"/>
            <w:hideMark/>
          </w:tcPr>
          <w:p w14:paraId="1029926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25E18C4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18%</w:t>
            </w:r>
          </w:p>
        </w:tc>
        <w:tc>
          <w:tcPr>
            <w:tcW w:w="1263" w:type="dxa"/>
            <w:vMerge w:val="restart"/>
            <w:shd w:val="clear" w:color="000000" w:fill="D9E1F2"/>
            <w:vAlign w:val="center"/>
            <w:hideMark/>
          </w:tcPr>
          <w:p w14:paraId="58CE34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vMerge w:val="restart"/>
            <w:shd w:val="clear" w:color="000000" w:fill="D9E1F2"/>
            <w:vAlign w:val="center"/>
            <w:hideMark/>
          </w:tcPr>
          <w:p w14:paraId="79B308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960" w:type="dxa"/>
            <w:vMerge w:val="restart"/>
            <w:shd w:val="clear" w:color="000000" w:fill="D9E1F2"/>
            <w:vAlign w:val="center"/>
            <w:hideMark/>
          </w:tcPr>
          <w:p w14:paraId="644A51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1214" w:type="dxa"/>
            <w:vMerge w:val="restart"/>
            <w:tcBorders>
              <w:right w:val="single" w:sz="4" w:space="0" w:color="auto"/>
            </w:tcBorders>
            <w:shd w:val="clear" w:color="000000" w:fill="D9E1F2"/>
            <w:vAlign w:val="center"/>
            <w:hideMark/>
          </w:tcPr>
          <w:p w14:paraId="121F618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8ED599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101618B" w14:textId="77777777" w:rsidTr="00E97087">
        <w:trPr>
          <w:gridAfter w:val="2"/>
          <w:wAfter w:w="256" w:type="dxa"/>
          <w:trHeight w:val="705"/>
        </w:trPr>
        <w:tc>
          <w:tcPr>
            <w:tcW w:w="1271" w:type="dxa"/>
            <w:vMerge/>
            <w:vAlign w:val="center"/>
            <w:hideMark/>
          </w:tcPr>
          <w:p w14:paraId="3D904C0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63C2A9E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DFCBD3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23F3A69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554AF73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37FB360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3B5468B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042C4F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0C8C362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7A06C6B1"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48EE84F4" w14:textId="77777777" w:rsidTr="00E97087">
        <w:trPr>
          <w:gridAfter w:val="1"/>
          <w:wAfter w:w="20" w:type="dxa"/>
          <w:trHeight w:val="300"/>
        </w:trPr>
        <w:tc>
          <w:tcPr>
            <w:tcW w:w="1271" w:type="dxa"/>
            <w:shd w:val="clear" w:color="000000" w:fill="FFFFFF"/>
            <w:vAlign w:val="center"/>
            <w:hideMark/>
          </w:tcPr>
          <w:p w14:paraId="5D080B6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vAlign w:val="center"/>
            <w:hideMark/>
          </w:tcPr>
          <w:p w14:paraId="18AA5CA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Atualizar o cadastro dos usuários beneficiários do Programa de Fornecimento de Fraldas para garantir a aquisição e fornecimento em quantidades de acordo com protocolo municipal</w:t>
            </w:r>
          </w:p>
        </w:tc>
        <w:tc>
          <w:tcPr>
            <w:tcW w:w="384" w:type="dxa"/>
            <w:gridSpan w:val="2"/>
            <w:tcBorders>
              <w:top w:val="nil"/>
              <w:left w:val="single" w:sz="4" w:space="0" w:color="auto"/>
              <w:bottom w:val="nil"/>
              <w:right w:val="nil"/>
            </w:tcBorders>
            <w:vAlign w:val="center"/>
            <w:hideMark/>
          </w:tcPr>
          <w:p w14:paraId="5AB0BA7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7FEC34" w14:textId="77777777" w:rsidTr="00E97087">
        <w:trPr>
          <w:gridAfter w:val="1"/>
          <w:wAfter w:w="20" w:type="dxa"/>
          <w:trHeight w:val="300"/>
        </w:trPr>
        <w:tc>
          <w:tcPr>
            <w:tcW w:w="1271" w:type="dxa"/>
            <w:shd w:val="clear" w:color="000000" w:fill="FFFFFF"/>
            <w:vAlign w:val="center"/>
            <w:hideMark/>
          </w:tcPr>
          <w:p w14:paraId="016F6C0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2A90AEF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Solicitar inclusão do Programa de Saúde Fraldas no Sistema Hórus Básico ao DataSUS</w:t>
            </w:r>
          </w:p>
        </w:tc>
        <w:tc>
          <w:tcPr>
            <w:tcW w:w="384" w:type="dxa"/>
            <w:gridSpan w:val="2"/>
            <w:tcBorders>
              <w:top w:val="nil"/>
              <w:left w:val="single" w:sz="4" w:space="0" w:color="auto"/>
              <w:bottom w:val="nil"/>
              <w:right w:val="nil"/>
            </w:tcBorders>
            <w:vAlign w:val="center"/>
            <w:hideMark/>
          </w:tcPr>
          <w:p w14:paraId="0B9468A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B1E13C7" w14:textId="77777777" w:rsidTr="00E97087">
        <w:trPr>
          <w:gridAfter w:val="1"/>
          <w:wAfter w:w="20" w:type="dxa"/>
          <w:trHeight w:val="300"/>
        </w:trPr>
        <w:tc>
          <w:tcPr>
            <w:tcW w:w="1271" w:type="dxa"/>
            <w:shd w:val="clear" w:color="000000" w:fill="FFFFFF"/>
            <w:vAlign w:val="center"/>
            <w:hideMark/>
          </w:tcPr>
          <w:p w14:paraId="6195700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3CF88D1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mensalmente a demanda e o consumo médio das fraldas, utilizando essas informações para subsidiar o planejamento de compras e prevenir desabastecimentos</w:t>
            </w:r>
          </w:p>
        </w:tc>
        <w:tc>
          <w:tcPr>
            <w:tcW w:w="384" w:type="dxa"/>
            <w:gridSpan w:val="2"/>
            <w:tcBorders>
              <w:top w:val="nil"/>
              <w:left w:val="single" w:sz="4" w:space="0" w:color="auto"/>
              <w:bottom w:val="nil"/>
              <w:right w:val="nil"/>
            </w:tcBorders>
            <w:vAlign w:val="center"/>
            <w:hideMark/>
          </w:tcPr>
          <w:p w14:paraId="264AB56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D061485" w14:textId="77777777" w:rsidTr="00E97087">
        <w:trPr>
          <w:gridAfter w:val="1"/>
          <w:wAfter w:w="20" w:type="dxa"/>
          <w:trHeight w:val="300"/>
        </w:trPr>
        <w:tc>
          <w:tcPr>
            <w:tcW w:w="1271" w:type="dxa"/>
            <w:shd w:val="clear" w:color="000000" w:fill="FFFFFF"/>
            <w:vAlign w:val="center"/>
            <w:hideMark/>
          </w:tcPr>
          <w:p w14:paraId="6BE9673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429DCC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e monitorar os processos licitatórios com base em dados atualizados de consumo, evitando descontinuidade no fornecimento por atrasos ou falhas contratuais</w:t>
            </w:r>
          </w:p>
        </w:tc>
        <w:tc>
          <w:tcPr>
            <w:tcW w:w="384" w:type="dxa"/>
            <w:gridSpan w:val="2"/>
            <w:tcBorders>
              <w:top w:val="nil"/>
              <w:left w:val="single" w:sz="4" w:space="0" w:color="auto"/>
              <w:bottom w:val="nil"/>
              <w:right w:val="nil"/>
            </w:tcBorders>
            <w:vAlign w:val="center"/>
            <w:hideMark/>
          </w:tcPr>
          <w:p w14:paraId="0508C8A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03FBFA1" w14:textId="77777777" w:rsidTr="00E97087">
        <w:trPr>
          <w:gridAfter w:val="1"/>
          <w:wAfter w:w="20" w:type="dxa"/>
          <w:trHeight w:val="300"/>
        </w:trPr>
        <w:tc>
          <w:tcPr>
            <w:tcW w:w="1271" w:type="dxa"/>
            <w:shd w:val="clear" w:color="000000" w:fill="FFFFFF"/>
            <w:vAlign w:val="center"/>
            <w:hideMark/>
          </w:tcPr>
          <w:p w14:paraId="2D4DFD1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23F3663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fluxo de comunicação entre a CAF e as UBS, para informar sobre entregas, estoques e eventuais atrasos no fornecimento</w:t>
            </w:r>
          </w:p>
        </w:tc>
        <w:tc>
          <w:tcPr>
            <w:tcW w:w="384" w:type="dxa"/>
            <w:gridSpan w:val="2"/>
            <w:tcBorders>
              <w:top w:val="nil"/>
              <w:left w:val="single" w:sz="4" w:space="0" w:color="auto"/>
              <w:bottom w:val="nil"/>
              <w:right w:val="nil"/>
            </w:tcBorders>
            <w:vAlign w:val="center"/>
            <w:hideMark/>
          </w:tcPr>
          <w:p w14:paraId="4BA47C4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5F0A650" w14:textId="77777777" w:rsidTr="00E97087">
        <w:trPr>
          <w:gridAfter w:val="1"/>
          <w:wAfter w:w="20" w:type="dxa"/>
          <w:trHeight w:val="300"/>
        </w:trPr>
        <w:tc>
          <w:tcPr>
            <w:tcW w:w="1271" w:type="dxa"/>
            <w:shd w:val="clear" w:color="000000" w:fill="FFFFFF"/>
            <w:vAlign w:val="center"/>
            <w:hideMark/>
          </w:tcPr>
          <w:p w14:paraId="28A73A3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2700DD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articulação junto a CIR/CIB para regulamentação das competências do financiamento das fraldas</w:t>
            </w:r>
          </w:p>
        </w:tc>
        <w:tc>
          <w:tcPr>
            <w:tcW w:w="384" w:type="dxa"/>
            <w:gridSpan w:val="2"/>
            <w:tcBorders>
              <w:top w:val="nil"/>
              <w:left w:val="single" w:sz="4" w:space="0" w:color="auto"/>
              <w:bottom w:val="nil"/>
              <w:right w:val="nil"/>
            </w:tcBorders>
            <w:vAlign w:val="center"/>
            <w:hideMark/>
          </w:tcPr>
          <w:p w14:paraId="0FCFE77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F41B565" w14:textId="77777777" w:rsidTr="00E97087">
        <w:trPr>
          <w:gridAfter w:val="2"/>
          <w:wAfter w:w="256" w:type="dxa"/>
          <w:trHeight w:val="600"/>
        </w:trPr>
        <w:tc>
          <w:tcPr>
            <w:tcW w:w="1271" w:type="dxa"/>
            <w:shd w:val="clear" w:color="000000" w:fill="D9E1F2"/>
            <w:vAlign w:val="center"/>
            <w:hideMark/>
          </w:tcPr>
          <w:p w14:paraId="6C29273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4.1.7</w:t>
            </w:r>
          </w:p>
        </w:tc>
        <w:tc>
          <w:tcPr>
            <w:tcW w:w="4253" w:type="dxa"/>
            <w:shd w:val="clear" w:color="000000" w:fill="D9E1F2"/>
            <w:vAlign w:val="center"/>
            <w:hideMark/>
          </w:tcPr>
          <w:p w14:paraId="01D29F96"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na APS, alternativas terapêuticas, planta medicinais (farmácia viva) e fitoterápicos da RENAME.</w:t>
            </w:r>
          </w:p>
        </w:tc>
        <w:tc>
          <w:tcPr>
            <w:tcW w:w="3631" w:type="dxa"/>
            <w:shd w:val="clear" w:color="000000" w:fill="D9E1F2"/>
            <w:vAlign w:val="center"/>
            <w:hideMark/>
          </w:tcPr>
          <w:p w14:paraId="0840E3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alternativas terapêuticas implantadas na APS.</w:t>
            </w:r>
          </w:p>
        </w:tc>
        <w:tc>
          <w:tcPr>
            <w:tcW w:w="733" w:type="dxa"/>
            <w:shd w:val="clear" w:color="000000" w:fill="D9E1F2"/>
            <w:vAlign w:val="center"/>
            <w:hideMark/>
          </w:tcPr>
          <w:p w14:paraId="3C7502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FE4F5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DAF497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08A18A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3842CD4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75C96CC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4B5E647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3C32462" w14:textId="77777777" w:rsidTr="00E97087">
        <w:trPr>
          <w:gridAfter w:val="1"/>
          <w:wAfter w:w="20" w:type="dxa"/>
          <w:trHeight w:val="780"/>
        </w:trPr>
        <w:tc>
          <w:tcPr>
            <w:tcW w:w="1271" w:type="dxa"/>
            <w:shd w:val="clear" w:color="000000" w:fill="FFFFFF"/>
            <w:vAlign w:val="center"/>
            <w:hideMark/>
          </w:tcPr>
          <w:p w14:paraId="16D8E76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A32B3F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projeto técnico para implantação da Farmácia Viva, contemplando cultivo, beneficiamento e dispensação de plantas medicinais, conforme diretrizes do edital de chamamento público do processo seletivo de projetos para implantação e/ou estruturação de farmácias vivas da SECTICS/MS</w:t>
            </w:r>
          </w:p>
        </w:tc>
        <w:tc>
          <w:tcPr>
            <w:tcW w:w="384" w:type="dxa"/>
            <w:gridSpan w:val="2"/>
            <w:tcBorders>
              <w:top w:val="nil"/>
              <w:left w:val="single" w:sz="4" w:space="0" w:color="auto"/>
              <w:bottom w:val="nil"/>
              <w:right w:val="nil"/>
            </w:tcBorders>
            <w:vAlign w:val="center"/>
            <w:hideMark/>
          </w:tcPr>
          <w:p w14:paraId="262DBD4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598C9E4" w14:textId="77777777" w:rsidTr="00E97087">
        <w:trPr>
          <w:gridAfter w:val="1"/>
          <w:wAfter w:w="20" w:type="dxa"/>
          <w:trHeight w:val="300"/>
        </w:trPr>
        <w:tc>
          <w:tcPr>
            <w:tcW w:w="1271" w:type="dxa"/>
            <w:shd w:val="clear" w:color="000000" w:fill="FFFFFF"/>
            <w:vAlign w:val="center"/>
            <w:hideMark/>
          </w:tcPr>
          <w:p w14:paraId="3057AA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2E31135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Constituir grupo de trabalho intersetorial (Assistência Farmacêutica, Atenção Básica, Vigilância Sanitária e Agricultura) para coordenar as ações da Farmácia Viva e o uso de fitoterápicos</w:t>
            </w:r>
          </w:p>
        </w:tc>
        <w:tc>
          <w:tcPr>
            <w:tcW w:w="384" w:type="dxa"/>
            <w:gridSpan w:val="2"/>
            <w:tcBorders>
              <w:top w:val="nil"/>
              <w:left w:val="single" w:sz="4" w:space="0" w:color="auto"/>
              <w:bottom w:val="nil"/>
              <w:right w:val="nil"/>
            </w:tcBorders>
            <w:vAlign w:val="center"/>
            <w:hideMark/>
          </w:tcPr>
          <w:p w14:paraId="2BC026A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5CDD25F" w14:textId="77777777" w:rsidTr="00E97087">
        <w:trPr>
          <w:gridAfter w:val="1"/>
          <w:wAfter w:w="20" w:type="dxa"/>
          <w:trHeight w:val="300"/>
        </w:trPr>
        <w:tc>
          <w:tcPr>
            <w:tcW w:w="1271" w:type="dxa"/>
            <w:shd w:val="clear" w:color="000000" w:fill="FFFFFF"/>
            <w:vAlign w:val="center"/>
            <w:hideMark/>
          </w:tcPr>
          <w:p w14:paraId="5185D9C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1700E96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Selecionar plantas a serem cultivadas e manipuladas</w:t>
            </w:r>
          </w:p>
        </w:tc>
        <w:tc>
          <w:tcPr>
            <w:tcW w:w="384" w:type="dxa"/>
            <w:gridSpan w:val="2"/>
            <w:tcBorders>
              <w:top w:val="nil"/>
              <w:left w:val="single" w:sz="4" w:space="0" w:color="auto"/>
              <w:bottom w:val="nil"/>
              <w:right w:val="nil"/>
            </w:tcBorders>
            <w:vAlign w:val="center"/>
            <w:hideMark/>
          </w:tcPr>
          <w:p w14:paraId="1908130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34A1B92" w14:textId="77777777" w:rsidTr="00E97087">
        <w:trPr>
          <w:gridAfter w:val="1"/>
          <w:wAfter w:w="20" w:type="dxa"/>
          <w:trHeight w:val="300"/>
        </w:trPr>
        <w:tc>
          <w:tcPr>
            <w:tcW w:w="1271" w:type="dxa"/>
            <w:shd w:val="clear" w:color="000000" w:fill="FFFFFF"/>
            <w:vAlign w:val="center"/>
            <w:hideMark/>
          </w:tcPr>
          <w:p w14:paraId="240C6B8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0B857B1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Firmar parcerias de cooperação técnica com as Instituições acadêmicas (Universidades e Escolas Técnicas)</w:t>
            </w:r>
          </w:p>
        </w:tc>
        <w:tc>
          <w:tcPr>
            <w:tcW w:w="384" w:type="dxa"/>
            <w:gridSpan w:val="2"/>
            <w:tcBorders>
              <w:top w:val="nil"/>
              <w:left w:val="single" w:sz="4" w:space="0" w:color="auto"/>
              <w:bottom w:val="nil"/>
              <w:right w:val="nil"/>
            </w:tcBorders>
            <w:vAlign w:val="center"/>
            <w:hideMark/>
          </w:tcPr>
          <w:p w14:paraId="1AD0474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7CF8054" w14:textId="77777777" w:rsidTr="00E97087">
        <w:trPr>
          <w:gridAfter w:val="1"/>
          <w:wAfter w:w="20" w:type="dxa"/>
          <w:trHeight w:val="300"/>
        </w:trPr>
        <w:tc>
          <w:tcPr>
            <w:tcW w:w="1271" w:type="dxa"/>
            <w:shd w:val="clear" w:color="000000" w:fill="FFFFFF"/>
            <w:vAlign w:val="center"/>
            <w:hideMark/>
          </w:tcPr>
          <w:p w14:paraId="0D10882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4E44316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Selecionar duas opções de fitoterápicos da RENAME vigente, com base nas condições de saúde mais prevalentes na APS e nos protocolos do Ministério da Saúde</w:t>
            </w:r>
          </w:p>
        </w:tc>
        <w:tc>
          <w:tcPr>
            <w:tcW w:w="384" w:type="dxa"/>
            <w:gridSpan w:val="2"/>
            <w:tcBorders>
              <w:top w:val="nil"/>
              <w:left w:val="single" w:sz="4" w:space="0" w:color="auto"/>
              <w:bottom w:val="nil"/>
              <w:right w:val="nil"/>
            </w:tcBorders>
            <w:vAlign w:val="center"/>
            <w:hideMark/>
          </w:tcPr>
          <w:p w14:paraId="2927680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EF62C8" w14:textId="77777777" w:rsidTr="00E97087">
        <w:trPr>
          <w:gridAfter w:val="1"/>
          <w:wAfter w:w="20" w:type="dxa"/>
          <w:trHeight w:val="300"/>
        </w:trPr>
        <w:tc>
          <w:tcPr>
            <w:tcW w:w="1271" w:type="dxa"/>
            <w:shd w:val="clear" w:color="000000" w:fill="FFFFFF"/>
            <w:vAlign w:val="center"/>
            <w:hideMark/>
          </w:tcPr>
          <w:p w14:paraId="1E7B0CE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71AAD37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profissionais da APS e farmacêuticos sobre uso racional de fitoterápicos e plantas medicinais, segurança, indicações terapêuticas e manejo clínico integrado</w:t>
            </w:r>
          </w:p>
        </w:tc>
        <w:tc>
          <w:tcPr>
            <w:tcW w:w="384" w:type="dxa"/>
            <w:gridSpan w:val="2"/>
            <w:tcBorders>
              <w:top w:val="nil"/>
              <w:left w:val="single" w:sz="4" w:space="0" w:color="auto"/>
              <w:bottom w:val="nil"/>
              <w:right w:val="nil"/>
            </w:tcBorders>
            <w:vAlign w:val="center"/>
            <w:hideMark/>
          </w:tcPr>
          <w:p w14:paraId="417F0BA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E48044F" w14:textId="77777777" w:rsidTr="00E97087">
        <w:trPr>
          <w:gridAfter w:val="1"/>
          <w:wAfter w:w="20" w:type="dxa"/>
          <w:trHeight w:val="300"/>
        </w:trPr>
        <w:tc>
          <w:tcPr>
            <w:tcW w:w="1271" w:type="dxa"/>
            <w:shd w:val="clear" w:color="000000" w:fill="FFFFFF"/>
            <w:vAlign w:val="center"/>
            <w:hideMark/>
          </w:tcPr>
          <w:p w14:paraId="17AD6D5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7347B46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cartilha de orientações técnicas municipais para prescrição de plantas medicinais e fitoterápicos, com base no Memento Fitoterápico da ANVISA</w:t>
            </w:r>
          </w:p>
        </w:tc>
        <w:tc>
          <w:tcPr>
            <w:tcW w:w="384" w:type="dxa"/>
            <w:gridSpan w:val="2"/>
            <w:tcBorders>
              <w:top w:val="nil"/>
              <w:left w:val="single" w:sz="4" w:space="0" w:color="auto"/>
              <w:bottom w:val="nil"/>
              <w:right w:val="nil"/>
            </w:tcBorders>
            <w:vAlign w:val="center"/>
            <w:hideMark/>
          </w:tcPr>
          <w:p w14:paraId="20E00C6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ABCEE24" w14:textId="77777777" w:rsidTr="00E97087">
        <w:trPr>
          <w:gridAfter w:val="2"/>
          <w:wAfter w:w="256" w:type="dxa"/>
          <w:trHeight w:val="600"/>
        </w:trPr>
        <w:tc>
          <w:tcPr>
            <w:tcW w:w="1271" w:type="dxa"/>
            <w:shd w:val="clear" w:color="000000" w:fill="D9E1F2"/>
            <w:vAlign w:val="center"/>
            <w:hideMark/>
          </w:tcPr>
          <w:p w14:paraId="3BDA3C7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4.1.8</w:t>
            </w:r>
          </w:p>
        </w:tc>
        <w:tc>
          <w:tcPr>
            <w:tcW w:w="4253" w:type="dxa"/>
            <w:shd w:val="clear" w:color="000000" w:fill="D9E1F2"/>
            <w:vAlign w:val="center"/>
            <w:hideMark/>
          </w:tcPr>
          <w:p w14:paraId="3E4D8A8D"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Garantir a presença do farmacêutico na gestão e cuidado farmacêutico em das farmácias do SUS municipal.</w:t>
            </w:r>
          </w:p>
        </w:tc>
        <w:tc>
          <w:tcPr>
            <w:tcW w:w="3631" w:type="dxa"/>
            <w:shd w:val="clear" w:color="000000" w:fill="D9E1F2"/>
            <w:vAlign w:val="center"/>
            <w:hideMark/>
          </w:tcPr>
          <w:p w14:paraId="3FC912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farmácias públicas com profissional farmacêutico.</w:t>
            </w:r>
          </w:p>
        </w:tc>
        <w:tc>
          <w:tcPr>
            <w:tcW w:w="733" w:type="dxa"/>
            <w:shd w:val="clear" w:color="000000" w:fill="D9E1F2"/>
            <w:vAlign w:val="center"/>
            <w:hideMark/>
          </w:tcPr>
          <w:p w14:paraId="1FD1B2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ACC081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12,90%</w:t>
            </w:r>
          </w:p>
        </w:tc>
        <w:tc>
          <w:tcPr>
            <w:tcW w:w="1263" w:type="dxa"/>
            <w:shd w:val="clear" w:color="000000" w:fill="D9E1F2"/>
            <w:vAlign w:val="center"/>
            <w:hideMark/>
          </w:tcPr>
          <w:p w14:paraId="105E7F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45E2A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960" w:type="dxa"/>
            <w:shd w:val="clear" w:color="000000" w:fill="D9E1F2"/>
            <w:vAlign w:val="center"/>
            <w:hideMark/>
          </w:tcPr>
          <w:p w14:paraId="7BA43D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14" w:type="dxa"/>
            <w:tcBorders>
              <w:right w:val="single" w:sz="4" w:space="0" w:color="auto"/>
            </w:tcBorders>
            <w:shd w:val="clear" w:color="000000" w:fill="D9E1F2"/>
            <w:vAlign w:val="center"/>
            <w:hideMark/>
          </w:tcPr>
          <w:p w14:paraId="66CC88B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FA5E7D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6474711" w14:textId="77777777" w:rsidTr="00E97087">
        <w:trPr>
          <w:gridAfter w:val="1"/>
          <w:wAfter w:w="20" w:type="dxa"/>
          <w:trHeight w:val="300"/>
        </w:trPr>
        <w:tc>
          <w:tcPr>
            <w:tcW w:w="1271" w:type="dxa"/>
            <w:shd w:val="clear" w:color="000000" w:fill="FFFFFF"/>
            <w:vAlign w:val="center"/>
            <w:hideMark/>
          </w:tcPr>
          <w:p w14:paraId="2D08A14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3F204EE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diagnóstico situacional das unidades de saúde e farmácias do SUS municipal, identificando o quantitativo de farmacêuticos, lacunas de cobertura e demandas prioritárias</w:t>
            </w:r>
          </w:p>
        </w:tc>
        <w:tc>
          <w:tcPr>
            <w:tcW w:w="384" w:type="dxa"/>
            <w:gridSpan w:val="2"/>
            <w:tcBorders>
              <w:top w:val="nil"/>
              <w:left w:val="single" w:sz="4" w:space="0" w:color="auto"/>
              <w:bottom w:val="nil"/>
              <w:right w:val="nil"/>
            </w:tcBorders>
            <w:vAlign w:val="center"/>
            <w:hideMark/>
          </w:tcPr>
          <w:p w14:paraId="5580B90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1F08FE9" w14:textId="77777777" w:rsidTr="00E97087">
        <w:trPr>
          <w:gridAfter w:val="1"/>
          <w:wAfter w:w="20" w:type="dxa"/>
          <w:trHeight w:val="660"/>
        </w:trPr>
        <w:tc>
          <w:tcPr>
            <w:tcW w:w="1271" w:type="dxa"/>
            <w:shd w:val="clear" w:color="000000" w:fill="FFFFFF"/>
            <w:vAlign w:val="center"/>
            <w:hideMark/>
          </w:tcPr>
          <w:p w14:paraId="377E24E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D598D1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elaboração do plano de provimento e lotação de farmacêuticos, considerando critérios técnicos e o cumprimento da Lei nº 13.021/2014, que assegura a presença do profissional responsável técnico em todas as farmácias</w:t>
            </w:r>
          </w:p>
        </w:tc>
        <w:tc>
          <w:tcPr>
            <w:tcW w:w="384" w:type="dxa"/>
            <w:gridSpan w:val="2"/>
            <w:tcBorders>
              <w:top w:val="nil"/>
              <w:left w:val="single" w:sz="4" w:space="0" w:color="auto"/>
              <w:bottom w:val="nil"/>
              <w:right w:val="nil"/>
            </w:tcBorders>
            <w:vAlign w:val="center"/>
            <w:hideMark/>
          </w:tcPr>
          <w:p w14:paraId="6F85FAB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DE450D" w14:textId="77777777" w:rsidTr="00E97087">
        <w:trPr>
          <w:gridAfter w:val="1"/>
          <w:wAfter w:w="20" w:type="dxa"/>
          <w:trHeight w:val="300"/>
        </w:trPr>
        <w:tc>
          <w:tcPr>
            <w:tcW w:w="1271" w:type="dxa"/>
            <w:shd w:val="clear" w:color="000000" w:fill="FFFFFF"/>
            <w:vAlign w:val="center"/>
            <w:hideMark/>
          </w:tcPr>
          <w:p w14:paraId="04CD852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B7938A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a inserção de farmacêuticos nos processos seletivos ou concursos públicos, conforme a necessidade identificada no diagnóstico</w:t>
            </w:r>
          </w:p>
        </w:tc>
        <w:tc>
          <w:tcPr>
            <w:tcW w:w="384" w:type="dxa"/>
            <w:gridSpan w:val="2"/>
            <w:tcBorders>
              <w:top w:val="nil"/>
              <w:left w:val="single" w:sz="4" w:space="0" w:color="auto"/>
              <w:bottom w:val="nil"/>
              <w:right w:val="nil"/>
            </w:tcBorders>
            <w:vAlign w:val="center"/>
            <w:hideMark/>
          </w:tcPr>
          <w:p w14:paraId="547E49B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262B568" w14:textId="77777777" w:rsidTr="00E97087">
        <w:trPr>
          <w:gridAfter w:val="1"/>
          <w:wAfter w:w="20" w:type="dxa"/>
          <w:trHeight w:val="300"/>
        </w:trPr>
        <w:tc>
          <w:tcPr>
            <w:tcW w:w="1271" w:type="dxa"/>
            <w:shd w:val="clear" w:color="000000" w:fill="FFFFFF"/>
            <w:vAlign w:val="center"/>
            <w:hideMark/>
          </w:tcPr>
          <w:p w14:paraId="690BC23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4</w:t>
            </w:r>
          </w:p>
        </w:tc>
        <w:tc>
          <w:tcPr>
            <w:tcW w:w="14361" w:type="dxa"/>
            <w:gridSpan w:val="8"/>
            <w:tcBorders>
              <w:right w:val="single" w:sz="4" w:space="0" w:color="auto"/>
            </w:tcBorders>
            <w:vAlign w:val="center"/>
            <w:hideMark/>
          </w:tcPr>
          <w:p w14:paraId="03267E3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farmacêuticos nas áreas de gestão da AF, incluindo programação, aquisição, controle de estoques, sistemas de informação (Hórus) e indicadores de desempenho</w:t>
            </w:r>
          </w:p>
        </w:tc>
        <w:tc>
          <w:tcPr>
            <w:tcW w:w="384" w:type="dxa"/>
            <w:gridSpan w:val="2"/>
            <w:tcBorders>
              <w:top w:val="nil"/>
              <w:left w:val="single" w:sz="4" w:space="0" w:color="auto"/>
              <w:bottom w:val="nil"/>
              <w:right w:val="nil"/>
            </w:tcBorders>
            <w:vAlign w:val="center"/>
            <w:hideMark/>
          </w:tcPr>
          <w:p w14:paraId="76C3D8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736B88" w14:textId="77777777" w:rsidTr="00E97087">
        <w:trPr>
          <w:gridAfter w:val="1"/>
          <w:wAfter w:w="20" w:type="dxa"/>
          <w:trHeight w:val="765"/>
        </w:trPr>
        <w:tc>
          <w:tcPr>
            <w:tcW w:w="1271" w:type="dxa"/>
            <w:shd w:val="clear" w:color="000000" w:fill="FFFFFF"/>
            <w:vAlign w:val="center"/>
            <w:hideMark/>
          </w:tcPr>
          <w:p w14:paraId="2FD6269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4592E6C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rotina de reuniões técnicas entre farmacêuticos e a diretoria/gerencias da AF, para acompanhamento dos processos de aquisição, distribuição, cuidado farmacêutico e monitoramento do acesso e do uso racional de medicamentos</w:t>
            </w:r>
          </w:p>
        </w:tc>
        <w:tc>
          <w:tcPr>
            <w:tcW w:w="384" w:type="dxa"/>
            <w:gridSpan w:val="2"/>
            <w:tcBorders>
              <w:top w:val="nil"/>
              <w:left w:val="single" w:sz="4" w:space="0" w:color="auto"/>
              <w:bottom w:val="nil"/>
              <w:right w:val="nil"/>
            </w:tcBorders>
            <w:vAlign w:val="center"/>
            <w:hideMark/>
          </w:tcPr>
          <w:p w14:paraId="2FABAF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BCEB7D4" w14:textId="77777777" w:rsidTr="00E97087">
        <w:trPr>
          <w:gridAfter w:val="1"/>
          <w:wAfter w:w="20" w:type="dxa"/>
          <w:trHeight w:val="300"/>
        </w:trPr>
        <w:tc>
          <w:tcPr>
            <w:tcW w:w="1271" w:type="dxa"/>
            <w:shd w:val="clear" w:color="000000" w:fill="FFFFFF"/>
            <w:vAlign w:val="center"/>
            <w:hideMark/>
          </w:tcPr>
          <w:p w14:paraId="2EF13E1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77E6B6B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Incluir os farmacêuticos nas comissões técnicas do município, fortalecendo sua atuação estratégica</w:t>
            </w:r>
          </w:p>
        </w:tc>
        <w:tc>
          <w:tcPr>
            <w:tcW w:w="384" w:type="dxa"/>
            <w:gridSpan w:val="2"/>
            <w:tcBorders>
              <w:top w:val="nil"/>
              <w:left w:val="single" w:sz="4" w:space="0" w:color="auto"/>
              <w:bottom w:val="nil"/>
              <w:right w:val="nil"/>
            </w:tcBorders>
            <w:vAlign w:val="center"/>
            <w:hideMark/>
          </w:tcPr>
          <w:p w14:paraId="68FD631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F367E2F" w14:textId="77777777" w:rsidTr="00E97087">
        <w:trPr>
          <w:gridAfter w:val="1"/>
          <w:wAfter w:w="20" w:type="dxa"/>
          <w:trHeight w:val="300"/>
        </w:trPr>
        <w:tc>
          <w:tcPr>
            <w:tcW w:w="1271" w:type="dxa"/>
            <w:shd w:val="clear" w:color="000000" w:fill="FFFFFF"/>
            <w:vAlign w:val="center"/>
            <w:hideMark/>
          </w:tcPr>
          <w:p w14:paraId="246F176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54E0DC7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ações de cuidado farmacêutico nas UBS, priorizando acompanhamento de pacientes com doenças crônicas (hipertensão, diabetes, asma, dislipidemia)</w:t>
            </w:r>
          </w:p>
        </w:tc>
        <w:tc>
          <w:tcPr>
            <w:tcW w:w="384" w:type="dxa"/>
            <w:gridSpan w:val="2"/>
            <w:tcBorders>
              <w:top w:val="nil"/>
              <w:left w:val="single" w:sz="4" w:space="0" w:color="auto"/>
              <w:bottom w:val="nil"/>
              <w:right w:val="nil"/>
            </w:tcBorders>
            <w:vAlign w:val="center"/>
            <w:hideMark/>
          </w:tcPr>
          <w:p w14:paraId="5177E26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00F6AB0" w14:textId="77777777" w:rsidTr="00E97087">
        <w:trPr>
          <w:gridAfter w:val="1"/>
          <w:wAfter w:w="20" w:type="dxa"/>
          <w:trHeight w:val="300"/>
        </w:trPr>
        <w:tc>
          <w:tcPr>
            <w:tcW w:w="1271" w:type="dxa"/>
            <w:shd w:val="clear" w:color="000000" w:fill="FFFFFF"/>
            <w:vAlign w:val="center"/>
            <w:hideMark/>
          </w:tcPr>
          <w:p w14:paraId="6893C45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07DF18F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ações sobre uso racional de medicamentos com profissionais da APS e comunidade</w:t>
            </w:r>
          </w:p>
        </w:tc>
        <w:tc>
          <w:tcPr>
            <w:tcW w:w="384" w:type="dxa"/>
            <w:gridSpan w:val="2"/>
            <w:tcBorders>
              <w:top w:val="nil"/>
              <w:left w:val="single" w:sz="4" w:space="0" w:color="auto"/>
              <w:bottom w:val="nil"/>
              <w:right w:val="nil"/>
            </w:tcBorders>
            <w:vAlign w:val="center"/>
            <w:hideMark/>
          </w:tcPr>
          <w:p w14:paraId="14CE79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553E4CE" w14:textId="77777777" w:rsidTr="00E97087">
        <w:trPr>
          <w:gridAfter w:val="2"/>
          <w:wAfter w:w="256" w:type="dxa"/>
          <w:trHeight w:val="900"/>
        </w:trPr>
        <w:tc>
          <w:tcPr>
            <w:tcW w:w="1271" w:type="dxa"/>
            <w:shd w:val="clear" w:color="000000" w:fill="D9E1F2"/>
            <w:vAlign w:val="center"/>
            <w:hideMark/>
          </w:tcPr>
          <w:p w14:paraId="7A7CD0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4.1.9</w:t>
            </w:r>
          </w:p>
        </w:tc>
        <w:tc>
          <w:tcPr>
            <w:tcW w:w="4253" w:type="dxa"/>
            <w:shd w:val="clear" w:color="000000" w:fill="D9E1F2"/>
            <w:vAlign w:val="center"/>
            <w:hideMark/>
          </w:tcPr>
          <w:p w14:paraId="214D4FA9"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Qualificar os serviços de Assistência Farmacêutica do SUS no município, conforme os eixos do </w:t>
            </w:r>
            <w:proofErr w:type="spellStart"/>
            <w:r w:rsidRPr="00F900D6">
              <w:rPr>
                <w:rFonts w:ascii="Calibri" w:eastAsia="Times New Roman" w:hAnsi="Calibri" w:cs="Calibri"/>
                <w:b/>
                <w:bCs/>
                <w:color w:val="000000"/>
                <w:sz w:val="20"/>
                <w:szCs w:val="20"/>
                <w:lang w:val="pt-BR"/>
              </w:rPr>
              <w:t>Qualifar</w:t>
            </w:r>
            <w:proofErr w:type="spellEnd"/>
            <w:r w:rsidRPr="00F900D6">
              <w:rPr>
                <w:rFonts w:ascii="Calibri" w:eastAsia="Times New Roman" w:hAnsi="Calibri" w:cs="Calibri"/>
                <w:b/>
                <w:bCs/>
                <w:color w:val="000000"/>
                <w:sz w:val="20"/>
                <w:szCs w:val="20"/>
                <w:lang w:val="pt-BR"/>
              </w:rPr>
              <w:t>-SUS (Estrutura-equipamento e mobiliários, Gestão, Cuidado e Educação).</w:t>
            </w:r>
          </w:p>
        </w:tc>
        <w:tc>
          <w:tcPr>
            <w:tcW w:w="3631" w:type="dxa"/>
            <w:shd w:val="clear" w:color="000000" w:fill="D9E1F2"/>
            <w:vAlign w:val="center"/>
            <w:hideMark/>
          </w:tcPr>
          <w:p w14:paraId="2DF5D3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Percentual de farmácias públicas estruturadas e qualificadas de acordo com os eixos do </w:t>
            </w:r>
            <w:proofErr w:type="spellStart"/>
            <w:r w:rsidRPr="00F900D6">
              <w:rPr>
                <w:rFonts w:ascii="Calibri" w:eastAsia="Times New Roman" w:hAnsi="Calibri" w:cs="Calibri"/>
                <w:b/>
                <w:bCs/>
                <w:color w:val="000000"/>
                <w:sz w:val="20"/>
                <w:szCs w:val="20"/>
                <w:lang w:val="pt-BR"/>
              </w:rPr>
              <w:t>Qualifar</w:t>
            </w:r>
            <w:proofErr w:type="spellEnd"/>
            <w:r w:rsidRPr="00F900D6">
              <w:rPr>
                <w:rFonts w:ascii="Calibri" w:eastAsia="Times New Roman" w:hAnsi="Calibri" w:cs="Calibri"/>
                <w:b/>
                <w:bCs/>
                <w:color w:val="000000"/>
                <w:sz w:val="20"/>
                <w:szCs w:val="20"/>
                <w:lang w:val="pt-BR"/>
              </w:rPr>
              <w:t>-SUS.</w:t>
            </w:r>
          </w:p>
        </w:tc>
        <w:tc>
          <w:tcPr>
            <w:tcW w:w="733" w:type="dxa"/>
            <w:shd w:val="clear" w:color="000000" w:fill="D9E1F2"/>
            <w:vAlign w:val="center"/>
            <w:hideMark/>
          </w:tcPr>
          <w:p w14:paraId="4AB9C5B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3E2C2C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D5799E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4B7D0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w:t>
            </w:r>
          </w:p>
        </w:tc>
        <w:tc>
          <w:tcPr>
            <w:tcW w:w="960" w:type="dxa"/>
            <w:shd w:val="clear" w:color="000000" w:fill="D9E1F2"/>
            <w:vAlign w:val="center"/>
            <w:hideMark/>
          </w:tcPr>
          <w:p w14:paraId="7ABBA8A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40%</w:t>
            </w:r>
          </w:p>
        </w:tc>
        <w:tc>
          <w:tcPr>
            <w:tcW w:w="1214" w:type="dxa"/>
            <w:tcBorders>
              <w:right w:val="single" w:sz="4" w:space="0" w:color="auto"/>
            </w:tcBorders>
            <w:shd w:val="clear" w:color="000000" w:fill="D9E1F2"/>
            <w:vAlign w:val="center"/>
            <w:hideMark/>
          </w:tcPr>
          <w:p w14:paraId="0C4193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AC5E7A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3170B1" w14:textId="77777777" w:rsidTr="00E97087">
        <w:trPr>
          <w:gridAfter w:val="1"/>
          <w:wAfter w:w="20" w:type="dxa"/>
          <w:trHeight w:val="300"/>
        </w:trPr>
        <w:tc>
          <w:tcPr>
            <w:tcW w:w="1271" w:type="dxa"/>
            <w:shd w:val="clear" w:color="000000" w:fill="FFFFFF"/>
            <w:vAlign w:val="center"/>
            <w:hideMark/>
          </w:tcPr>
          <w:p w14:paraId="1E7D7A1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4EC1BA9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legalmente a Diretoria de Assistência Farmacêutica no município (Lei, Decreto Municipal e outros)</w:t>
            </w:r>
          </w:p>
        </w:tc>
        <w:tc>
          <w:tcPr>
            <w:tcW w:w="384" w:type="dxa"/>
            <w:gridSpan w:val="2"/>
            <w:tcBorders>
              <w:top w:val="nil"/>
              <w:left w:val="single" w:sz="4" w:space="0" w:color="auto"/>
              <w:bottom w:val="nil"/>
              <w:right w:val="nil"/>
            </w:tcBorders>
            <w:vAlign w:val="center"/>
            <w:hideMark/>
          </w:tcPr>
          <w:p w14:paraId="792024D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CF695AA" w14:textId="77777777" w:rsidTr="00E97087">
        <w:trPr>
          <w:gridAfter w:val="1"/>
          <w:wAfter w:w="20" w:type="dxa"/>
          <w:trHeight w:val="300"/>
        </w:trPr>
        <w:tc>
          <w:tcPr>
            <w:tcW w:w="1271" w:type="dxa"/>
            <w:shd w:val="clear" w:color="000000" w:fill="FFFFFF"/>
            <w:vAlign w:val="center"/>
            <w:hideMark/>
          </w:tcPr>
          <w:p w14:paraId="40BD1F6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326B6C5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Normatizar o funcionamento da CAF e das farmácias dos serviços SUS com a aquisição dos documentos legais de funcionamento e documentos padrões operacionais. (Alvará Sanitário e Certidão de Regularidade Técnica, </w:t>
            </w:r>
            <w:proofErr w:type="spellStart"/>
            <w:r w:rsidRPr="00F900D6">
              <w:rPr>
                <w:rFonts w:ascii="Calibri" w:eastAsia="Times New Roman" w:hAnsi="Calibri" w:cs="Calibri"/>
                <w:color w:val="000000"/>
                <w:sz w:val="20"/>
                <w:szCs w:val="20"/>
                <w:lang w:val="pt-BR"/>
              </w:rPr>
              <w:t>POPs</w:t>
            </w:r>
            <w:proofErr w:type="spellEnd"/>
            <w:r w:rsidRPr="00F900D6">
              <w:rPr>
                <w:rFonts w:ascii="Calibri" w:eastAsia="Times New Roman" w:hAnsi="Calibri" w:cs="Calibri"/>
                <w:color w:val="000000"/>
                <w:sz w:val="20"/>
                <w:szCs w:val="20"/>
                <w:lang w:val="pt-BR"/>
              </w:rPr>
              <w:t>)</w:t>
            </w:r>
          </w:p>
        </w:tc>
        <w:tc>
          <w:tcPr>
            <w:tcW w:w="384" w:type="dxa"/>
            <w:gridSpan w:val="2"/>
            <w:tcBorders>
              <w:top w:val="nil"/>
              <w:left w:val="single" w:sz="4" w:space="0" w:color="auto"/>
              <w:bottom w:val="nil"/>
              <w:right w:val="nil"/>
            </w:tcBorders>
            <w:vAlign w:val="center"/>
            <w:hideMark/>
          </w:tcPr>
          <w:p w14:paraId="5E292ED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31D2B7" w14:textId="77777777" w:rsidTr="00E97087">
        <w:trPr>
          <w:gridAfter w:val="1"/>
          <w:wAfter w:w="20" w:type="dxa"/>
          <w:trHeight w:val="300"/>
        </w:trPr>
        <w:tc>
          <w:tcPr>
            <w:tcW w:w="1271" w:type="dxa"/>
            <w:shd w:val="clear" w:color="000000" w:fill="FFFFFF"/>
            <w:vAlign w:val="center"/>
            <w:hideMark/>
          </w:tcPr>
          <w:p w14:paraId="4AD8975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7233A75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alimentação sistemática do sistema de gerenciamento para manutenção do custeio do QUALIFARSUS (HÓRUS/ESUS AF) com envio dos dados da AF local para Base Nacional (BNAFAR)</w:t>
            </w:r>
          </w:p>
        </w:tc>
        <w:tc>
          <w:tcPr>
            <w:tcW w:w="384" w:type="dxa"/>
            <w:gridSpan w:val="2"/>
            <w:tcBorders>
              <w:top w:val="nil"/>
              <w:left w:val="single" w:sz="4" w:space="0" w:color="auto"/>
              <w:bottom w:val="nil"/>
              <w:right w:val="nil"/>
            </w:tcBorders>
            <w:vAlign w:val="center"/>
            <w:hideMark/>
          </w:tcPr>
          <w:p w14:paraId="42A6DB2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ECD02C" w14:textId="77777777" w:rsidTr="00E97087">
        <w:trPr>
          <w:gridAfter w:val="1"/>
          <w:wAfter w:w="20" w:type="dxa"/>
          <w:trHeight w:val="300"/>
        </w:trPr>
        <w:tc>
          <w:tcPr>
            <w:tcW w:w="1271" w:type="dxa"/>
            <w:shd w:val="clear" w:color="000000" w:fill="FFFFFF"/>
            <w:vAlign w:val="center"/>
            <w:hideMark/>
          </w:tcPr>
          <w:p w14:paraId="106D79C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52E5326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a execução e manutenção do Programa QUALIFARSUS no município.</w:t>
            </w:r>
          </w:p>
        </w:tc>
        <w:tc>
          <w:tcPr>
            <w:tcW w:w="384" w:type="dxa"/>
            <w:gridSpan w:val="2"/>
            <w:tcBorders>
              <w:top w:val="nil"/>
              <w:left w:val="single" w:sz="4" w:space="0" w:color="auto"/>
              <w:bottom w:val="nil"/>
              <w:right w:val="nil"/>
            </w:tcBorders>
            <w:vAlign w:val="center"/>
            <w:hideMark/>
          </w:tcPr>
          <w:p w14:paraId="3DCAE62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C080048" w14:textId="77777777" w:rsidTr="00E97087">
        <w:trPr>
          <w:gridAfter w:val="1"/>
          <w:wAfter w:w="20" w:type="dxa"/>
          <w:trHeight w:val="300"/>
        </w:trPr>
        <w:tc>
          <w:tcPr>
            <w:tcW w:w="1271" w:type="dxa"/>
            <w:shd w:val="clear" w:color="000000" w:fill="FFFFFF"/>
            <w:vAlign w:val="center"/>
            <w:hideMark/>
          </w:tcPr>
          <w:p w14:paraId="36FAE59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52461E1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aquisição de equipamentos e mobiliários necessários para estruturação da CAF e das farmácias do SUS</w:t>
            </w:r>
          </w:p>
        </w:tc>
        <w:tc>
          <w:tcPr>
            <w:tcW w:w="384" w:type="dxa"/>
            <w:gridSpan w:val="2"/>
            <w:tcBorders>
              <w:top w:val="nil"/>
              <w:left w:val="single" w:sz="4" w:space="0" w:color="auto"/>
              <w:bottom w:val="nil"/>
              <w:right w:val="nil"/>
            </w:tcBorders>
            <w:vAlign w:val="center"/>
            <w:hideMark/>
          </w:tcPr>
          <w:p w14:paraId="66FCD1C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C81C8B3" w14:textId="77777777" w:rsidTr="00E97087">
        <w:trPr>
          <w:gridAfter w:val="1"/>
          <w:wAfter w:w="20" w:type="dxa"/>
          <w:trHeight w:val="300"/>
        </w:trPr>
        <w:tc>
          <w:tcPr>
            <w:tcW w:w="1271" w:type="dxa"/>
            <w:shd w:val="clear" w:color="000000" w:fill="FFFFFF"/>
            <w:vAlign w:val="center"/>
            <w:hideMark/>
          </w:tcPr>
          <w:p w14:paraId="29FF86D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4AE5119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articulação para oferecer educação permanente como cursos presenciais, EAD de qualificações para os profissionais da AF, na lógica das Redes de Atenção à Saúde (curso, seminários, pós graduações Lato Sensu e outros.)</w:t>
            </w:r>
          </w:p>
        </w:tc>
        <w:tc>
          <w:tcPr>
            <w:tcW w:w="384" w:type="dxa"/>
            <w:gridSpan w:val="2"/>
            <w:tcBorders>
              <w:top w:val="nil"/>
              <w:left w:val="single" w:sz="4" w:space="0" w:color="auto"/>
              <w:bottom w:val="nil"/>
              <w:right w:val="nil"/>
            </w:tcBorders>
            <w:vAlign w:val="center"/>
            <w:hideMark/>
          </w:tcPr>
          <w:p w14:paraId="50E1AB9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3BF6304" w14:textId="77777777" w:rsidTr="00E97087">
        <w:trPr>
          <w:gridAfter w:val="1"/>
          <w:wAfter w:w="20" w:type="dxa"/>
          <w:trHeight w:val="300"/>
        </w:trPr>
        <w:tc>
          <w:tcPr>
            <w:tcW w:w="1271" w:type="dxa"/>
            <w:shd w:val="clear" w:color="000000" w:fill="FFFFFF"/>
            <w:vAlign w:val="center"/>
            <w:hideMark/>
          </w:tcPr>
          <w:p w14:paraId="19FD885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2E6461A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Inserir o profissional farmacêutico nas práticas clinicas dos serviços de saúde com foco na melhoria da resolutividade das ações em saúde, otimizando benefício ao usuário e minimizando os riscos relacionados à farmacoterapia</w:t>
            </w:r>
          </w:p>
        </w:tc>
        <w:tc>
          <w:tcPr>
            <w:tcW w:w="384" w:type="dxa"/>
            <w:gridSpan w:val="2"/>
            <w:tcBorders>
              <w:top w:val="nil"/>
              <w:left w:val="single" w:sz="4" w:space="0" w:color="auto"/>
              <w:bottom w:val="nil"/>
              <w:right w:val="nil"/>
            </w:tcBorders>
            <w:vAlign w:val="center"/>
            <w:hideMark/>
          </w:tcPr>
          <w:p w14:paraId="5C01FFC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2613F9" w14:textId="77777777" w:rsidTr="00E97087">
        <w:trPr>
          <w:gridAfter w:val="1"/>
          <w:wAfter w:w="20" w:type="dxa"/>
          <w:trHeight w:val="300"/>
        </w:trPr>
        <w:tc>
          <w:tcPr>
            <w:tcW w:w="1271" w:type="dxa"/>
            <w:shd w:val="clear" w:color="000000" w:fill="FFFFFF"/>
            <w:vAlign w:val="center"/>
            <w:hideMark/>
          </w:tcPr>
          <w:p w14:paraId="704680D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5BC9C9F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articulação para a inserção do profissional farmacêutico nas equipes multiprofissional (</w:t>
            </w:r>
            <w:proofErr w:type="spellStart"/>
            <w:r w:rsidRPr="00F900D6">
              <w:rPr>
                <w:rFonts w:ascii="Calibri" w:eastAsia="Times New Roman" w:hAnsi="Calibri" w:cs="Calibri"/>
                <w:color w:val="000000"/>
                <w:sz w:val="20"/>
                <w:szCs w:val="20"/>
                <w:lang w:val="pt-BR"/>
              </w:rPr>
              <w:t>eMult</w:t>
            </w:r>
            <w:proofErr w:type="spellEnd"/>
            <w:r w:rsidRPr="00F900D6">
              <w:rPr>
                <w:rFonts w:ascii="Calibri" w:eastAsia="Times New Roman" w:hAnsi="Calibri" w:cs="Calibri"/>
                <w:color w:val="000000"/>
                <w:sz w:val="20"/>
                <w:szCs w:val="20"/>
                <w:lang w:val="pt-BR"/>
              </w:rPr>
              <w:t>) da APS</w:t>
            </w:r>
          </w:p>
        </w:tc>
        <w:tc>
          <w:tcPr>
            <w:tcW w:w="384" w:type="dxa"/>
            <w:gridSpan w:val="2"/>
            <w:tcBorders>
              <w:top w:val="nil"/>
              <w:left w:val="single" w:sz="4" w:space="0" w:color="auto"/>
              <w:bottom w:val="nil"/>
              <w:right w:val="nil"/>
            </w:tcBorders>
            <w:vAlign w:val="center"/>
            <w:hideMark/>
          </w:tcPr>
          <w:p w14:paraId="6756E1E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88BF046" w14:textId="77777777" w:rsidTr="00E97087">
        <w:trPr>
          <w:gridAfter w:val="2"/>
          <w:wAfter w:w="256" w:type="dxa"/>
          <w:trHeight w:val="900"/>
        </w:trPr>
        <w:tc>
          <w:tcPr>
            <w:tcW w:w="1271" w:type="dxa"/>
            <w:shd w:val="clear" w:color="000000" w:fill="D9E1F2"/>
            <w:vAlign w:val="center"/>
            <w:hideMark/>
          </w:tcPr>
          <w:p w14:paraId="4ED8E6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4.1.10</w:t>
            </w:r>
          </w:p>
        </w:tc>
        <w:tc>
          <w:tcPr>
            <w:tcW w:w="4253" w:type="dxa"/>
            <w:shd w:val="clear" w:color="000000" w:fill="D9E1F2"/>
            <w:vAlign w:val="center"/>
            <w:hideMark/>
          </w:tcPr>
          <w:p w14:paraId="721E6B7A"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 aquisição/construção/reforma de um prédio próprio para a Central de Abastecimento Farmacêutico do município.</w:t>
            </w:r>
          </w:p>
        </w:tc>
        <w:tc>
          <w:tcPr>
            <w:tcW w:w="3631" w:type="dxa"/>
            <w:shd w:val="clear" w:color="000000" w:fill="D9E1F2"/>
            <w:vAlign w:val="center"/>
            <w:hideMark/>
          </w:tcPr>
          <w:p w14:paraId="140E1F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Central de Abastecimento Farmacêutico funcionando em imóvel próprio que atenda os parâmetros das </w:t>
            </w:r>
            <w:proofErr w:type="spellStart"/>
            <w:r w:rsidRPr="00F900D6">
              <w:rPr>
                <w:rFonts w:ascii="Calibri" w:eastAsia="Times New Roman" w:hAnsi="Calibri" w:cs="Calibri"/>
                <w:b/>
                <w:bCs/>
                <w:color w:val="000000"/>
                <w:sz w:val="20"/>
                <w:szCs w:val="20"/>
                <w:lang w:val="pt-BR"/>
              </w:rPr>
              <w:t>RDC’s</w:t>
            </w:r>
            <w:proofErr w:type="spellEnd"/>
            <w:r w:rsidRPr="00F900D6">
              <w:rPr>
                <w:rFonts w:ascii="Calibri" w:eastAsia="Times New Roman" w:hAnsi="Calibri" w:cs="Calibri"/>
                <w:b/>
                <w:bCs/>
                <w:color w:val="000000"/>
                <w:sz w:val="20"/>
                <w:szCs w:val="20"/>
                <w:lang w:val="pt-BR"/>
              </w:rPr>
              <w:t xml:space="preserve"> sanitárias.</w:t>
            </w:r>
          </w:p>
        </w:tc>
        <w:tc>
          <w:tcPr>
            <w:tcW w:w="733" w:type="dxa"/>
            <w:shd w:val="clear" w:color="000000" w:fill="D9E1F2"/>
            <w:vAlign w:val="center"/>
            <w:hideMark/>
          </w:tcPr>
          <w:p w14:paraId="7CD89F6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D67B6C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EDB455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D00B1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E9A65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542D96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405409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EBAAD9C" w14:textId="77777777" w:rsidTr="00E97087">
        <w:trPr>
          <w:gridAfter w:val="2"/>
          <w:wAfter w:w="256" w:type="dxa"/>
          <w:trHeight w:val="600"/>
        </w:trPr>
        <w:tc>
          <w:tcPr>
            <w:tcW w:w="1271" w:type="dxa"/>
            <w:shd w:val="clear" w:color="000000" w:fill="D9E1F2"/>
            <w:vAlign w:val="center"/>
            <w:hideMark/>
          </w:tcPr>
          <w:p w14:paraId="7B8D540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4.1.11</w:t>
            </w:r>
          </w:p>
        </w:tc>
        <w:tc>
          <w:tcPr>
            <w:tcW w:w="4253" w:type="dxa"/>
            <w:shd w:val="clear" w:color="000000" w:fill="D9E1F2"/>
            <w:vAlign w:val="center"/>
            <w:hideMark/>
          </w:tcPr>
          <w:p w14:paraId="77DD0C3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soluções digitais na Assistência Farmacêutica municipal alcançando das farmácias públicas.</w:t>
            </w:r>
          </w:p>
        </w:tc>
        <w:tc>
          <w:tcPr>
            <w:tcW w:w="3631" w:type="dxa"/>
            <w:shd w:val="clear" w:color="000000" w:fill="D9E1F2"/>
            <w:vAlign w:val="center"/>
            <w:hideMark/>
          </w:tcPr>
          <w:p w14:paraId="7629C5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soluções digitais (HÓRUS/ E- SUS AF) implantadas nas farmácias públicas.</w:t>
            </w:r>
          </w:p>
        </w:tc>
        <w:tc>
          <w:tcPr>
            <w:tcW w:w="733" w:type="dxa"/>
            <w:shd w:val="clear" w:color="000000" w:fill="D9E1F2"/>
            <w:vAlign w:val="center"/>
            <w:hideMark/>
          </w:tcPr>
          <w:p w14:paraId="3B9D3D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A3CC4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846020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0C94D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960" w:type="dxa"/>
            <w:shd w:val="clear" w:color="000000" w:fill="D9E1F2"/>
            <w:vAlign w:val="center"/>
            <w:hideMark/>
          </w:tcPr>
          <w:p w14:paraId="65A2370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14" w:type="dxa"/>
            <w:tcBorders>
              <w:right w:val="single" w:sz="4" w:space="0" w:color="auto"/>
            </w:tcBorders>
            <w:shd w:val="clear" w:color="000000" w:fill="D9E1F2"/>
            <w:vAlign w:val="center"/>
            <w:hideMark/>
          </w:tcPr>
          <w:p w14:paraId="1B26ABB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59561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6A4BFF" w14:textId="77777777" w:rsidTr="00E97087">
        <w:trPr>
          <w:gridAfter w:val="1"/>
          <w:wAfter w:w="20" w:type="dxa"/>
          <w:trHeight w:val="300"/>
        </w:trPr>
        <w:tc>
          <w:tcPr>
            <w:tcW w:w="1271" w:type="dxa"/>
            <w:shd w:val="clear" w:color="000000" w:fill="FFFFFF"/>
            <w:vAlign w:val="center"/>
            <w:hideMark/>
          </w:tcPr>
          <w:p w14:paraId="1AA315F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7D8F35F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a efetivação do Sistema Nacional de Gestão da Assistência Farmacêutica do SUS – HÓRUS na CAF com seu funcionamento integral e efetivo</w:t>
            </w:r>
          </w:p>
        </w:tc>
        <w:tc>
          <w:tcPr>
            <w:tcW w:w="384" w:type="dxa"/>
            <w:gridSpan w:val="2"/>
            <w:tcBorders>
              <w:top w:val="nil"/>
              <w:left w:val="single" w:sz="4" w:space="0" w:color="auto"/>
              <w:bottom w:val="nil"/>
              <w:right w:val="nil"/>
            </w:tcBorders>
            <w:vAlign w:val="center"/>
            <w:hideMark/>
          </w:tcPr>
          <w:p w14:paraId="7A173C1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6697D8E" w14:textId="77777777" w:rsidTr="00E97087">
        <w:trPr>
          <w:gridAfter w:val="1"/>
          <w:wAfter w:w="20" w:type="dxa"/>
          <w:trHeight w:val="300"/>
        </w:trPr>
        <w:tc>
          <w:tcPr>
            <w:tcW w:w="1271" w:type="dxa"/>
            <w:shd w:val="clear" w:color="000000" w:fill="FFFFFF"/>
            <w:vAlign w:val="center"/>
            <w:hideMark/>
          </w:tcPr>
          <w:p w14:paraId="50F274A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0718CD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Descentralizar o sistema HÓRUS para as farmácias de serviços SUS melhorando a transmissão das informações para Base Nacional de Dados de Ações e Serviços da Assistência Farmacêutica – BNAFAR</w:t>
            </w:r>
          </w:p>
        </w:tc>
        <w:tc>
          <w:tcPr>
            <w:tcW w:w="384" w:type="dxa"/>
            <w:gridSpan w:val="2"/>
            <w:tcBorders>
              <w:top w:val="nil"/>
              <w:left w:val="single" w:sz="4" w:space="0" w:color="auto"/>
              <w:bottom w:val="nil"/>
              <w:right w:val="nil"/>
            </w:tcBorders>
            <w:vAlign w:val="center"/>
            <w:hideMark/>
          </w:tcPr>
          <w:p w14:paraId="1F352F6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B1BAE57" w14:textId="77777777" w:rsidTr="00E97087">
        <w:trPr>
          <w:gridAfter w:val="1"/>
          <w:wAfter w:w="20" w:type="dxa"/>
          <w:trHeight w:val="300"/>
        </w:trPr>
        <w:tc>
          <w:tcPr>
            <w:tcW w:w="1271" w:type="dxa"/>
            <w:shd w:val="clear" w:color="000000" w:fill="FFFFFF"/>
            <w:vAlign w:val="center"/>
            <w:hideMark/>
          </w:tcPr>
          <w:p w14:paraId="280299D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6D3FEB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manutenção dos equipamentos de informática e conectividade necessária para execução do Sistema HÓRUS nos serviços</w:t>
            </w:r>
          </w:p>
        </w:tc>
        <w:tc>
          <w:tcPr>
            <w:tcW w:w="384" w:type="dxa"/>
            <w:gridSpan w:val="2"/>
            <w:tcBorders>
              <w:top w:val="nil"/>
              <w:left w:val="single" w:sz="4" w:space="0" w:color="auto"/>
              <w:bottom w:val="nil"/>
              <w:right w:val="nil"/>
            </w:tcBorders>
            <w:vAlign w:val="center"/>
            <w:hideMark/>
          </w:tcPr>
          <w:p w14:paraId="0DE025E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3434503" w14:textId="77777777" w:rsidTr="00E97087">
        <w:trPr>
          <w:gridAfter w:val="1"/>
          <w:wAfter w:w="20" w:type="dxa"/>
          <w:trHeight w:val="300"/>
        </w:trPr>
        <w:tc>
          <w:tcPr>
            <w:tcW w:w="1271" w:type="dxa"/>
            <w:shd w:val="clear" w:color="000000" w:fill="FFFFFF"/>
            <w:vAlign w:val="center"/>
            <w:hideMark/>
          </w:tcPr>
          <w:p w14:paraId="1FFC371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29DB48F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cadastro e treinamento dos profissionais das farmácias para manuseio do HÓRUS</w:t>
            </w:r>
          </w:p>
        </w:tc>
        <w:tc>
          <w:tcPr>
            <w:tcW w:w="384" w:type="dxa"/>
            <w:gridSpan w:val="2"/>
            <w:tcBorders>
              <w:top w:val="nil"/>
              <w:left w:val="single" w:sz="4" w:space="0" w:color="auto"/>
              <w:bottom w:val="nil"/>
              <w:right w:val="nil"/>
            </w:tcBorders>
            <w:vAlign w:val="center"/>
            <w:hideMark/>
          </w:tcPr>
          <w:p w14:paraId="5C8A5DF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1D8895F" w14:textId="77777777" w:rsidTr="00E97087">
        <w:trPr>
          <w:gridAfter w:val="2"/>
          <w:wAfter w:w="256" w:type="dxa"/>
          <w:trHeight w:val="900"/>
        </w:trPr>
        <w:tc>
          <w:tcPr>
            <w:tcW w:w="1271" w:type="dxa"/>
            <w:shd w:val="clear" w:color="000000" w:fill="D9E1F2"/>
            <w:vAlign w:val="center"/>
            <w:hideMark/>
          </w:tcPr>
          <w:p w14:paraId="06BB69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4.1.12</w:t>
            </w:r>
          </w:p>
        </w:tc>
        <w:tc>
          <w:tcPr>
            <w:tcW w:w="4253" w:type="dxa"/>
            <w:shd w:val="clear" w:color="000000" w:fill="D9E1F2"/>
            <w:vAlign w:val="center"/>
            <w:hideMark/>
          </w:tcPr>
          <w:p w14:paraId="5EBB91D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novas demandas judiciais para fornecimento de medicamentos e insumos farmacêuticos relacionados as novas demandas para AF em 2024.</w:t>
            </w:r>
          </w:p>
        </w:tc>
        <w:tc>
          <w:tcPr>
            <w:tcW w:w="3631" w:type="dxa"/>
            <w:shd w:val="clear" w:color="000000" w:fill="D9E1F2"/>
            <w:vAlign w:val="center"/>
            <w:hideMark/>
          </w:tcPr>
          <w:p w14:paraId="5CD7A47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novas demandas judiciais relacionadas à Assistência Farmacêutica.</w:t>
            </w:r>
          </w:p>
        </w:tc>
        <w:tc>
          <w:tcPr>
            <w:tcW w:w="733" w:type="dxa"/>
            <w:shd w:val="clear" w:color="000000" w:fill="D9E1F2"/>
            <w:vAlign w:val="center"/>
            <w:hideMark/>
          </w:tcPr>
          <w:p w14:paraId="57CCAF7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27419F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 (22) processos novos</w:t>
            </w:r>
          </w:p>
        </w:tc>
        <w:tc>
          <w:tcPr>
            <w:tcW w:w="1263" w:type="dxa"/>
            <w:shd w:val="clear" w:color="000000" w:fill="D9E1F2"/>
            <w:vAlign w:val="center"/>
            <w:hideMark/>
          </w:tcPr>
          <w:p w14:paraId="1B15A3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82A6B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≥0,5%</w:t>
            </w:r>
          </w:p>
        </w:tc>
        <w:tc>
          <w:tcPr>
            <w:tcW w:w="960" w:type="dxa"/>
            <w:shd w:val="clear" w:color="000000" w:fill="D9E1F2"/>
            <w:vAlign w:val="center"/>
            <w:hideMark/>
          </w:tcPr>
          <w:p w14:paraId="7E6AF9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68F166F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00884B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56A77EF" w14:textId="77777777" w:rsidTr="00E97087">
        <w:trPr>
          <w:gridAfter w:val="1"/>
          <w:wAfter w:w="20" w:type="dxa"/>
          <w:trHeight w:val="300"/>
        </w:trPr>
        <w:tc>
          <w:tcPr>
            <w:tcW w:w="1271" w:type="dxa"/>
            <w:shd w:val="clear" w:color="000000" w:fill="FFFFFF"/>
            <w:vAlign w:val="center"/>
            <w:hideMark/>
          </w:tcPr>
          <w:p w14:paraId="5B1AC50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D0543E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a criação do fluxo administrativo de Solução de Conflitos para receber as solicitações da população, analisar tecnicamente em curto prazo (7 a 15 dias) e propor soluções técnica e célere com foco em evitar a judicialização</w:t>
            </w:r>
          </w:p>
        </w:tc>
        <w:tc>
          <w:tcPr>
            <w:tcW w:w="384" w:type="dxa"/>
            <w:gridSpan w:val="2"/>
            <w:tcBorders>
              <w:top w:val="nil"/>
              <w:left w:val="single" w:sz="4" w:space="0" w:color="auto"/>
              <w:bottom w:val="nil"/>
              <w:right w:val="nil"/>
            </w:tcBorders>
            <w:vAlign w:val="center"/>
            <w:hideMark/>
          </w:tcPr>
          <w:p w14:paraId="3E0AF51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395A6B4" w14:textId="77777777" w:rsidTr="00E97087">
        <w:trPr>
          <w:gridAfter w:val="1"/>
          <w:wAfter w:w="20" w:type="dxa"/>
          <w:trHeight w:val="300"/>
        </w:trPr>
        <w:tc>
          <w:tcPr>
            <w:tcW w:w="1271" w:type="dxa"/>
            <w:shd w:val="clear" w:color="000000" w:fill="FFFFFF"/>
            <w:vAlign w:val="center"/>
            <w:hideMark/>
          </w:tcPr>
          <w:p w14:paraId="2087E53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8713D3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a instituição e formalização da Câmara Administrativa de Solução de Conflitos (portaria municipal instituindo o fluxo administrativo e comissão técnica</w:t>
            </w:r>
          </w:p>
        </w:tc>
        <w:tc>
          <w:tcPr>
            <w:tcW w:w="384" w:type="dxa"/>
            <w:gridSpan w:val="2"/>
            <w:tcBorders>
              <w:top w:val="nil"/>
              <w:left w:val="single" w:sz="4" w:space="0" w:color="auto"/>
              <w:bottom w:val="nil"/>
              <w:right w:val="nil"/>
            </w:tcBorders>
            <w:vAlign w:val="center"/>
            <w:hideMark/>
          </w:tcPr>
          <w:p w14:paraId="4B45E60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976CD0" w14:textId="77777777" w:rsidTr="00E97087">
        <w:trPr>
          <w:gridAfter w:val="1"/>
          <w:wAfter w:w="20" w:type="dxa"/>
          <w:trHeight w:val="300"/>
        </w:trPr>
        <w:tc>
          <w:tcPr>
            <w:tcW w:w="1271" w:type="dxa"/>
            <w:shd w:val="clear" w:color="000000" w:fill="FFFFFF"/>
            <w:vAlign w:val="center"/>
            <w:hideMark/>
          </w:tcPr>
          <w:p w14:paraId="2F29284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8FAD9F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canal técnico e coordenação interfederativa permanente com a Assistência Farmacêutica Estadual criando em conjunto um grupo formal de comunicação institucional para diagnostico situacional das judicializações, discussão e proposições de cooperação que permita antecipar desabastecimento e possíveis judicializações</w:t>
            </w:r>
          </w:p>
        </w:tc>
        <w:tc>
          <w:tcPr>
            <w:tcW w:w="384" w:type="dxa"/>
            <w:gridSpan w:val="2"/>
            <w:tcBorders>
              <w:top w:val="nil"/>
              <w:left w:val="single" w:sz="4" w:space="0" w:color="auto"/>
              <w:bottom w:val="nil"/>
              <w:right w:val="nil"/>
            </w:tcBorders>
            <w:vAlign w:val="center"/>
            <w:hideMark/>
          </w:tcPr>
          <w:p w14:paraId="2A8814E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9D29B05" w14:textId="77777777" w:rsidTr="00E97087">
        <w:trPr>
          <w:gridAfter w:val="1"/>
          <w:wAfter w:w="20" w:type="dxa"/>
          <w:trHeight w:val="300"/>
        </w:trPr>
        <w:tc>
          <w:tcPr>
            <w:tcW w:w="1271" w:type="dxa"/>
            <w:shd w:val="clear" w:color="000000" w:fill="FFFFFF"/>
            <w:vAlign w:val="center"/>
            <w:hideMark/>
          </w:tcPr>
          <w:p w14:paraId="6936418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617D9D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Supervisionar os processos de pacientes cadastrados no Unidade de Dispensação de Medicamentos Especializados - UDME no município para a aquisição dos medicamentos especializados de alto custo de responsabilidade do MS e SES, com produção de planilha mensal de monitoramento de desabastecimento e impacto financeiro municipal</w:t>
            </w:r>
          </w:p>
        </w:tc>
        <w:tc>
          <w:tcPr>
            <w:tcW w:w="384" w:type="dxa"/>
            <w:gridSpan w:val="2"/>
            <w:tcBorders>
              <w:top w:val="nil"/>
              <w:left w:val="single" w:sz="4" w:space="0" w:color="auto"/>
              <w:bottom w:val="nil"/>
              <w:right w:val="nil"/>
            </w:tcBorders>
            <w:vAlign w:val="center"/>
            <w:hideMark/>
          </w:tcPr>
          <w:p w14:paraId="2B1CC58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31ADB5" w14:textId="77777777" w:rsidTr="00E97087">
        <w:trPr>
          <w:gridAfter w:val="1"/>
          <w:wAfter w:w="20" w:type="dxa"/>
          <w:trHeight w:val="300"/>
        </w:trPr>
        <w:tc>
          <w:tcPr>
            <w:tcW w:w="1271" w:type="dxa"/>
            <w:shd w:val="clear" w:color="000000" w:fill="FFFFFF"/>
            <w:vAlign w:val="center"/>
            <w:hideMark/>
          </w:tcPr>
          <w:p w14:paraId="6F91D38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486CAB2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Emitir relatórios técnicos (assinados pelo responsável farmacêutico e financeiro) documentando medicamentos de competência estadual judicializados e o custo assumido pelo município encaminhando para diretoria jurídica, anexando ainda, nas reuniões da CIR (Comissão Intergestores Regional) para ciência e providencias</w:t>
            </w:r>
          </w:p>
        </w:tc>
        <w:tc>
          <w:tcPr>
            <w:tcW w:w="384" w:type="dxa"/>
            <w:gridSpan w:val="2"/>
            <w:tcBorders>
              <w:top w:val="nil"/>
              <w:left w:val="single" w:sz="4" w:space="0" w:color="auto"/>
              <w:bottom w:val="nil"/>
              <w:right w:val="nil"/>
            </w:tcBorders>
            <w:vAlign w:val="center"/>
            <w:hideMark/>
          </w:tcPr>
          <w:p w14:paraId="0BEF9B9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7E2172C" w14:textId="77777777" w:rsidTr="00E97087">
        <w:trPr>
          <w:gridAfter w:val="1"/>
          <w:wAfter w:w="20" w:type="dxa"/>
          <w:trHeight w:val="300"/>
        </w:trPr>
        <w:tc>
          <w:tcPr>
            <w:tcW w:w="1271" w:type="dxa"/>
            <w:shd w:val="clear" w:color="000000" w:fill="FFFFFF"/>
            <w:vAlign w:val="center"/>
            <w:hideMark/>
          </w:tcPr>
          <w:p w14:paraId="46E199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57D604E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Propor na CIR e CIB a criação de um Fluxo de Responsabilidade Compartilhada, fluxo que defina como o município deve proceder em caso de ausência temporária do Estado (prazos de reposição, substituição temporária, reembolso, comunicação de urgência) evitando disputas e judicializações que recaiam injustamente sobre o município</w:t>
            </w:r>
          </w:p>
        </w:tc>
        <w:tc>
          <w:tcPr>
            <w:tcW w:w="384" w:type="dxa"/>
            <w:gridSpan w:val="2"/>
            <w:tcBorders>
              <w:top w:val="nil"/>
              <w:left w:val="single" w:sz="4" w:space="0" w:color="auto"/>
              <w:bottom w:val="nil"/>
              <w:right w:val="nil"/>
            </w:tcBorders>
            <w:vAlign w:val="center"/>
            <w:hideMark/>
          </w:tcPr>
          <w:p w14:paraId="4887AC1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0AB9471" w14:textId="77777777" w:rsidTr="00E97087">
        <w:trPr>
          <w:gridAfter w:val="1"/>
          <w:wAfter w:w="20" w:type="dxa"/>
          <w:trHeight w:val="300"/>
        </w:trPr>
        <w:tc>
          <w:tcPr>
            <w:tcW w:w="1271" w:type="dxa"/>
            <w:shd w:val="clear" w:color="000000" w:fill="FFFFFF"/>
            <w:vAlign w:val="center"/>
            <w:hideMark/>
          </w:tcPr>
          <w:p w14:paraId="579FAF8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241D9EE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Registrar formalmente a ausência estadual (ofício técnico) e comunicar ao Judiciário/MP/procuradoria/defensoria local sempre que houver falta prolongada de medicamento estadual, informando a situação e anexando evidências (notas fiscais, ofícios, respostas do Estado)</w:t>
            </w:r>
          </w:p>
        </w:tc>
        <w:tc>
          <w:tcPr>
            <w:tcW w:w="384" w:type="dxa"/>
            <w:gridSpan w:val="2"/>
            <w:tcBorders>
              <w:top w:val="nil"/>
              <w:left w:val="single" w:sz="4" w:space="0" w:color="auto"/>
              <w:bottom w:val="nil"/>
              <w:right w:val="nil"/>
            </w:tcBorders>
            <w:vAlign w:val="center"/>
            <w:hideMark/>
          </w:tcPr>
          <w:p w14:paraId="1F656A4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9CFFAC7" w14:textId="77777777" w:rsidTr="00E97087">
        <w:trPr>
          <w:gridAfter w:val="1"/>
          <w:wAfter w:w="20" w:type="dxa"/>
          <w:trHeight w:val="300"/>
        </w:trPr>
        <w:tc>
          <w:tcPr>
            <w:tcW w:w="1271" w:type="dxa"/>
            <w:shd w:val="clear" w:color="000000" w:fill="FFFFFF"/>
            <w:vAlign w:val="center"/>
            <w:hideMark/>
          </w:tcPr>
          <w:p w14:paraId="216A7AA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0CF157E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fluxograma de integração entre Ouvidoria e Assistência Farmacêutica</w:t>
            </w:r>
          </w:p>
        </w:tc>
        <w:tc>
          <w:tcPr>
            <w:tcW w:w="384" w:type="dxa"/>
            <w:gridSpan w:val="2"/>
            <w:tcBorders>
              <w:top w:val="nil"/>
              <w:left w:val="single" w:sz="4" w:space="0" w:color="auto"/>
              <w:bottom w:val="nil"/>
              <w:right w:val="nil"/>
            </w:tcBorders>
            <w:vAlign w:val="center"/>
            <w:hideMark/>
          </w:tcPr>
          <w:p w14:paraId="21C6FC7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E9C1B76" w14:textId="77777777" w:rsidTr="00E97087">
        <w:trPr>
          <w:gridAfter w:val="2"/>
          <w:wAfter w:w="256" w:type="dxa"/>
          <w:trHeight w:val="600"/>
        </w:trPr>
        <w:tc>
          <w:tcPr>
            <w:tcW w:w="1271" w:type="dxa"/>
            <w:shd w:val="clear" w:color="000000" w:fill="D9E1F2"/>
            <w:vAlign w:val="center"/>
            <w:hideMark/>
          </w:tcPr>
          <w:p w14:paraId="6AD4A2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4.1.13</w:t>
            </w:r>
          </w:p>
        </w:tc>
        <w:tc>
          <w:tcPr>
            <w:tcW w:w="4253" w:type="dxa"/>
            <w:shd w:val="clear" w:color="000000" w:fill="D9E1F2"/>
            <w:vAlign w:val="center"/>
            <w:hideMark/>
          </w:tcPr>
          <w:p w14:paraId="7A5E51D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o Sistema de Logística Reversa de Medicamentos nas Unidade de Saúde Municipais.</w:t>
            </w:r>
          </w:p>
        </w:tc>
        <w:tc>
          <w:tcPr>
            <w:tcW w:w="3631" w:type="dxa"/>
            <w:shd w:val="clear" w:color="000000" w:fill="D9E1F2"/>
            <w:vAlign w:val="center"/>
            <w:hideMark/>
          </w:tcPr>
          <w:p w14:paraId="0F75A5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unidades de saúde com sistema de logística reversa implantado.</w:t>
            </w:r>
          </w:p>
        </w:tc>
        <w:tc>
          <w:tcPr>
            <w:tcW w:w="733" w:type="dxa"/>
            <w:shd w:val="clear" w:color="000000" w:fill="D9E1F2"/>
            <w:vAlign w:val="center"/>
            <w:hideMark/>
          </w:tcPr>
          <w:p w14:paraId="2F49D3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E4CE8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2788229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CA32B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0AC606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50%</w:t>
            </w:r>
          </w:p>
        </w:tc>
        <w:tc>
          <w:tcPr>
            <w:tcW w:w="1214" w:type="dxa"/>
            <w:tcBorders>
              <w:right w:val="single" w:sz="4" w:space="0" w:color="auto"/>
            </w:tcBorders>
            <w:shd w:val="clear" w:color="000000" w:fill="D9E1F2"/>
            <w:vAlign w:val="center"/>
            <w:hideMark/>
          </w:tcPr>
          <w:p w14:paraId="69F38F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FD9B90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0ABEF13" w14:textId="77777777" w:rsidTr="00E97087">
        <w:trPr>
          <w:gridAfter w:val="1"/>
          <w:wAfter w:w="20" w:type="dxa"/>
          <w:trHeight w:val="300"/>
        </w:trPr>
        <w:tc>
          <w:tcPr>
            <w:tcW w:w="1271" w:type="dxa"/>
            <w:shd w:val="clear" w:color="000000" w:fill="FFFFFF"/>
            <w:vAlign w:val="center"/>
            <w:hideMark/>
          </w:tcPr>
          <w:p w14:paraId="65D6302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6501D0B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pontos de coleta padronizados nas farmácias das Unidades Básicas de Saúde (UBS), na UPA, e em demais serviços municipais de saúde</w:t>
            </w:r>
          </w:p>
        </w:tc>
        <w:tc>
          <w:tcPr>
            <w:tcW w:w="384" w:type="dxa"/>
            <w:gridSpan w:val="2"/>
            <w:tcBorders>
              <w:top w:val="nil"/>
              <w:left w:val="single" w:sz="4" w:space="0" w:color="auto"/>
              <w:bottom w:val="nil"/>
              <w:right w:val="nil"/>
            </w:tcBorders>
            <w:vAlign w:val="center"/>
            <w:hideMark/>
          </w:tcPr>
          <w:p w14:paraId="11B0A4B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0C192DA" w14:textId="77777777" w:rsidTr="00E97087">
        <w:trPr>
          <w:gridAfter w:val="1"/>
          <w:wAfter w:w="20" w:type="dxa"/>
          <w:trHeight w:val="300"/>
        </w:trPr>
        <w:tc>
          <w:tcPr>
            <w:tcW w:w="1271" w:type="dxa"/>
            <w:shd w:val="clear" w:color="000000" w:fill="FFFFFF"/>
            <w:vAlign w:val="center"/>
            <w:hideMark/>
          </w:tcPr>
          <w:p w14:paraId="1EFF89A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2</w:t>
            </w:r>
          </w:p>
        </w:tc>
        <w:tc>
          <w:tcPr>
            <w:tcW w:w="14361" w:type="dxa"/>
            <w:gridSpan w:val="8"/>
            <w:tcBorders>
              <w:right w:val="single" w:sz="4" w:space="0" w:color="auto"/>
            </w:tcBorders>
            <w:vAlign w:val="center"/>
            <w:hideMark/>
          </w:tcPr>
          <w:p w14:paraId="4C5014F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fluxo interno de recolhimento e transporte dos medicamentos descartados para a Central de Abastecimento Farmacêutica (CAF)</w:t>
            </w:r>
          </w:p>
        </w:tc>
        <w:tc>
          <w:tcPr>
            <w:tcW w:w="384" w:type="dxa"/>
            <w:gridSpan w:val="2"/>
            <w:tcBorders>
              <w:top w:val="nil"/>
              <w:left w:val="single" w:sz="4" w:space="0" w:color="auto"/>
              <w:bottom w:val="nil"/>
              <w:right w:val="nil"/>
            </w:tcBorders>
            <w:vAlign w:val="center"/>
            <w:hideMark/>
          </w:tcPr>
          <w:p w14:paraId="374157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60A7BC" w14:textId="77777777" w:rsidTr="00E97087">
        <w:trPr>
          <w:gridAfter w:val="1"/>
          <w:wAfter w:w="20" w:type="dxa"/>
          <w:trHeight w:val="300"/>
        </w:trPr>
        <w:tc>
          <w:tcPr>
            <w:tcW w:w="1271" w:type="dxa"/>
            <w:shd w:val="clear" w:color="000000" w:fill="FFFFFF"/>
            <w:vAlign w:val="center"/>
            <w:hideMark/>
          </w:tcPr>
          <w:p w14:paraId="7D2BB00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100BE50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Firmar parceria com empresa licenciada para tratamento e destinação final de resíduos farmacêuticos</w:t>
            </w:r>
          </w:p>
        </w:tc>
        <w:tc>
          <w:tcPr>
            <w:tcW w:w="384" w:type="dxa"/>
            <w:gridSpan w:val="2"/>
            <w:tcBorders>
              <w:top w:val="nil"/>
              <w:left w:val="single" w:sz="4" w:space="0" w:color="auto"/>
              <w:bottom w:val="nil"/>
              <w:right w:val="nil"/>
            </w:tcBorders>
            <w:vAlign w:val="center"/>
            <w:hideMark/>
          </w:tcPr>
          <w:p w14:paraId="335E7FF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8E46C20" w14:textId="77777777" w:rsidTr="00E97087">
        <w:trPr>
          <w:gridAfter w:val="1"/>
          <w:wAfter w:w="20" w:type="dxa"/>
          <w:trHeight w:val="300"/>
        </w:trPr>
        <w:tc>
          <w:tcPr>
            <w:tcW w:w="1271" w:type="dxa"/>
            <w:shd w:val="clear" w:color="000000" w:fill="FFFFFF"/>
            <w:vAlign w:val="center"/>
            <w:hideMark/>
          </w:tcPr>
          <w:p w14:paraId="560FB22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33339B9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os profissionais das unidades sobre procedimentos corretos de segregação, armazenamento temporário e registro dos resíduos</w:t>
            </w:r>
          </w:p>
        </w:tc>
        <w:tc>
          <w:tcPr>
            <w:tcW w:w="384" w:type="dxa"/>
            <w:gridSpan w:val="2"/>
            <w:tcBorders>
              <w:top w:val="nil"/>
              <w:left w:val="single" w:sz="4" w:space="0" w:color="auto"/>
              <w:bottom w:val="nil"/>
              <w:right w:val="nil"/>
            </w:tcBorders>
            <w:vAlign w:val="center"/>
            <w:hideMark/>
          </w:tcPr>
          <w:p w14:paraId="5DE442D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83EF734" w14:textId="77777777" w:rsidTr="00E97087">
        <w:trPr>
          <w:gridAfter w:val="1"/>
          <w:wAfter w:w="20" w:type="dxa"/>
          <w:trHeight w:val="300"/>
        </w:trPr>
        <w:tc>
          <w:tcPr>
            <w:tcW w:w="1271" w:type="dxa"/>
            <w:shd w:val="clear" w:color="000000" w:fill="FFFFFF"/>
            <w:vAlign w:val="center"/>
            <w:hideMark/>
          </w:tcPr>
          <w:p w14:paraId="0E14C87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4E5A4F1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ações educativas junto aos usuários sobre o descarte seguro de medicamentos domiciliares</w:t>
            </w:r>
          </w:p>
        </w:tc>
        <w:tc>
          <w:tcPr>
            <w:tcW w:w="384" w:type="dxa"/>
            <w:gridSpan w:val="2"/>
            <w:tcBorders>
              <w:top w:val="nil"/>
              <w:left w:val="single" w:sz="4" w:space="0" w:color="auto"/>
              <w:bottom w:val="nil"/>
              <w:right w:val="nil"/>
            </w:tcBorders>
            <w:vAlign w:val="center"/>
            <w:hideMark/>
          </w:tcPr>
          <w:p w14:paraId="799946D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5E528FF" w14:textId="77777777" w:rsidTr="00E97087">
        <w:trPr>
          <w:gridAfter w:val="1"/>
          <w:wAfter w:w="20" w:type="dxa"/>
          <w:trHeight w:val="300"/>
        </w:trPr>
        <w:tc>
          <w:tcPr>
            <w:tcW w:w="1271" w:type="dxa"/>
            <w:shd w:val="clear" w:color="000000" w:fill="FFFFFF"/>
            <w:vAlign w:val="center"/>
            <w:hideMark/>
          </w:tcPr>
          <w:p w14:paraId="729E44C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CC0892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e registrar os quantitativos coletados, o destino final e os relatórios de conformidade ambiental</w:t>
            </w:r>
          </w:p>
        </w:tc>
        <w:tc>
          <w:tcPr>
            <w:tcW w:w="384" w:type="dxa"/>
            <w:gridSpan w:val="2"/>
            <w:tcBorders>
              <w:top w:val="nil"/>
              <w:left w:val="single" w:sz="4" w:space="0" w:color="auto"/>
              <w:bottom w:val="nil"/>
              <w:right w:val="nil"/>
            </w:tcBorders>
            <w:vAlign w:val="center"/>
            <w:hideMark/>
          </w:tcPr>
          <w:p w14:paraId="415ADD3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34CC8A4" w14:textId="77777777" w:rsidTr="00E97087">
        <w:trPr>
          <w:trHeight w:val="420"/>
        </w:trPr>
        <w:tc>
          <w:tcPr>
            <w:tcW w:w="15632" w:type="dxa"/>
            <w:gridSpan w:val="9"/>
            <w:tcBorders>
              <w:right w:val="single" w:sz="4" w:space="0" w:color="auto"/>
            </w:tcBorders>
            <w:shd w:val="clear" w:color="000000" w:fill="548DD4"/>
            <w:vAlign w:val="center"/>
            <w:hideMark/>
          </w:tcPr>
          <w:p w14:paraId="5362AA4F"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VIGILÂNCIA EM SAÚDE</w:t>
            </w:r>
          </w:p>
        </w:tc>
        <w:tc>
          <w:tcPr>
            <w:tcW w:w="404" w:type="dxa"/>
            <w:gridSpan w:val="3"/>
            <w:tcBorders>
              <w:top w:val="nil"/>
              <w:left w:val="single" w:sz="4" w:space="0" w:color="auto"/>
              <w:bottom w:val="nil"/>
              <w:right w:val="nil"/>
            </w:tcBorders>
            <w:vAlign w:val="center"/>
            <w:hideMark/>
          </w:tcPr>
          <w:p w14:paraId="0B2C733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9AE9C2" w14:textId="77777777" w:rsidTr="00E97087">
        <w:trPr>
          <w:trHeight w:val="750"/>
        </w:trPr>
        <w:tc>
          <w:tcPr>
            <w:tcW w:w="15632" w:type="dxa"/>
            <w:gridSpan w:val="9"/>
            <w:tcBorders>
              <w:right w:val="single" w:sz="4" w:space="0" w:color="auto"/>
            </w:tcBorders>
            <w:shd w:val="clear" w:color="000000" w:fill="EAF1DD"/>
            <w:vAlign w:val="center"/>
            <w:hideMark/>
          </w:tcPr>
          <w:p w14:paraId="73BA16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DIRETRIZ 5: Integrar e fortalecer de forma articulada todas as áreas da Vigilância em Saúde, ampliando a capacidade de prevenção, detecção, monitoramento e resposta a agravos, e promovendo ações intersetoriais que garantam proteção integral à saúde da população.</w:t>
            </w:r>
          </w:p>
        </w:tc>
        <w:tc>
          <w:tcPr>
            <w:tcW w:w="404" w:type="dxa"/>
            <w:gridSpan w:val="3"/>
            <w:tcBorders>
              <w:top w:val="nil"/>
              <w:left w:val="single" w:sz="4" w:space="0" w:color="auto"/>
              <w:bottom w:val="nil"/>
              <w:right w:val="nil"/>
            </w:tcBorders>
            <w:vAlign w:val="center"/>
            <w:hideMark/>
          </w:tcPr>
          <w:p w14:paraId="44F41A1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1C78D3E" w14:textId="77777777" w:rsidTr="00E97087">
        <w:trPr>
          <w:trHeight w:val="1170"/>
        </w:trPr>
        <w:tc>
          <w:tcPr>
            <w:tcW w:w="15632" w:type="dxa"/>
            <w:gridSpan w:val="9"/>
            <w:tcBorders>
              <w:right w:val="single" w:sz="4" w:space="0" w:color="auto"/>
            </w:tcBorders>
            <w:shd w:val="clear" w:color="000000" w:fill="FDE9D9"/>
            <w:vAlign w:val="center"/>
            <w:hideMark/>
          </w:tcPr>
          <w:p w14:paraId="490690C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5.1: Integrar e fortalecer as ações de Vigilância em Saúde por meio da qualificação dos sistemas de informação, da ampliação da capacidade de detecção, monitoramento e resposta a agravos, do fortalecimento do trabalho intersetorial e da articulação  entre ações epidemiológicas, sanitárias, ambientais, de saúde do trabalhador e zoonoses, também com a Atenção Primária e demais níveis de atenção, garantindo ações mais oportunas, eficientes e orientadas às necessidades sanitárias e laborais da população.</w:t>
            </w:r>
          </w:p>
        </w:tc>
        <w:tc>
          <w:tcPr>
            <w:tcW w:w="404" w:type="dxa"/>
            <w:gridSpan w:val="3"/>
            <w:tcBorders>
              <w:top w:val="nil"/>
              <w:left w:val="single" w:sz="4" w:space="0" w:color="auto"/>
              <w:bottom w:val="nil"/>
              <w:right w:val="nil"/>
            </w:tcBorders>
            <w:vAlign w:val="center"/>
            <w:hideMark/>
          </w:tcPr>
          <w:p w14:paraId="1BED830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1473D56" w14:textId="77777777" w:rsidTr="00E97087">
        <w:trPr>
          <w:gridAfter w:val="2"/>
          <w:wAfter w:w="256" w:type="dxa"/>
          <w:trHeight w:val="300"/>
        </w:trPr>
        <w:tc>
          <w:tcPr>
            <w:tcW w:w="1271" w:type="dxa"/>
            <w:vMerge w:val="restart"/>
            <w:shd w:val="clear" w:color="000000" w:fill="B8CCE4"/>
            <w:vAlign w:val="center"/>
            <w:hideMark/>
          </w:tcPr>
          <w:p w14:paraId="5F8228C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1F62A54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266A3B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vMerge w:val="restart"/>
            <w:shd w:val="clear" w:color="000000" w:fill="B8CCE4"/>
            <w:vAlign w:val="center"/>
            <w:hideMark/>
          </w:tcPr>
          <w:p w14:paraId="547F40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30D55A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03EB66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78B6102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7B97954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066D6D3" w14:textId="77777777" w:rsidTr="00E97087">
        <w:trPr>
          <w:gridAfter w:val="2"/>
          <w:wAfter w:w="256" w:type="dxa"/>
          <w:trHeight w:val="300"/>
        </w:trPr>
        <w:tc>
          <w:tcPr>
            <w:tcW w:w="1271" w:type="dxa"/>
            <w:vMerge/>
            <w:vAlign w:val="center"/>
            <w:hideMark/>
          </w:tcPr>
          <w:p w14:paraId="2508ACB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58D5A85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17A8E79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136" w:type="dxa"/>
            <w:gridSpan w:val="3"/>
            <w:vMerge/>
            <w:vAlign w:val="center"/>
            <w:hideMark/>
          </w:tcPr>
          <w:p w14:paraId="45CA62E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00401A5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63F7C2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3C8BE53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5DE5B53D"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70501FA3" w14:textId="77777777" w:rsidTr="00E97087">
        <w:trPr>
          <w:gridAfter w:val="2"/>
          <w:wAfter w:w="256" w:type="dxa"/>
          <w:trHeight w:val="358"/>
        </w:trPr>
        <w:tc>
          <w:tcPr>
            <w:tcW w:w="1271" w:type="dxa"/>
            <w:vMerge/>
            <w:vAlign w:val="center"/>
            <w:hideMark/>
          </w:tcPr>
          <w:p w14:paraId="144C4B8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DFB0D1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332971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36DAC5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01C5E4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1FD260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64C7A5F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5A366E2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752C0F2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364E2E3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C7C9A1C" w14:textId="77777777" w:rsidTr="00E97087">
        <w:trPr>
          <w:gridAfter w:val="2"/>
          <w:wAfter w:w="256" w:type="dxa"/>
          <w:trHeight w:val="600"/>
        </w:trPr>
        <w:tc>
          <w:tcPr>
            <w:tcW w:w="1271" w:type="dxa"/>
            <w:shd w:val="clear" w:color="000000" w:fill="D9E1F2"/>
            <w:vAlign w:val="center"/>
            <w:hideMark/>
          </w:tcPr>
          <w:p w14:paraId="4CDAB5B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5.1.1</w:t>
            </w:r>
          </w:p>
        </w:tc>
        <w:tc>
          <w:tcPr>
            <w:tcW w:w="4253" w:type="dxa"/>
            <w:shd w:val="clear" w:color="000000" w:fill="D9E1F2"/>
            <w:vAlign w:val="center"/>
            <w:hideMark/>
          </w:tcPr>
          <w:p w14:paraId="7D7AE182"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Aumentar a proporção de casos de malária tratados em tempo oportuno. </w:t>
            </w:r>
          </w:p>
        </w:tc>
        <w:tc>
          <w:tcPr>
            <w:tcW w:w="3631" w:type="dxa"/>
            <w:shd w:val="clear" w:color="000000" w:fill="D9E1F2"/>
            <w:vAlign w:val="center"/>
            <w:hideMark/>
          </w:tcPr>
          <w:p w14:paraId="6E2A2D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casos de malária que iniciaram tratamento em tempo oportuno.</w:t>
            </w:r>
          </w:p>
        </w:tc>
        <w:tc>
          <w:tcPr>
            <w:tcW w:w="733" w:type="dxa"/>
            <w:shd w:val="clear" w:color="000000" w:fill="D9E1F2"/>
            <w:vAlign w:val="center"/>
            <w:hideMark/>
          </w:tcPr>
          <w:p w14:paraId="632E580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3F37E7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24%</w:t>
            </w:r>
          </w:p>
        </w:tc>
        <w:tc>
          <w:tcPr>
            <w:tcW w:w="1263" w:type="dxa"/>
            <w:shd w:val="clear" w:color="000000" w:fill="D9E1F2"/>
            <w:vAlign w:val="center"/>
            <w:hideMark/>
          </w:tcPr>
          <w:p w14:paraId="2F47CC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0890DC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960" w:type="dxa"/>
            <w:shd w:val="clear" w:color="000000" w:fill="D9E1F2"/>
            <w:vAlign w:val="center"/>
            <w:hideMark/>
          </w:tcPr>
          <w:p w14:paraId="54E21FF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1214" w:type="dxa"/>
            <w:tcBorders>
              <w:right w:val="single" w:sz="4" w:space="0" w:color="auto"/>
            </w:tcBorders>
            <w:shd w:val="clear" w:color="000000" w:fill="D9E1F2"/>
            <w:vAlign w:val="center"/>
            <w:hideMark/>
          </w:tcPr>
          <w:p w14:paraId="01F172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6BE45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1FE2E50" w14:textId="77777777" w:rsidTr="00E97087">
        <w:trPr>
          <w:gridAfter w:val="1"/>
          <w:wAfter w:w="20" w:type="dxa"/>
          <w:trHeight w:val="300"/>
        </w:trPr>
        <w:tc>
          <w:tcPr>
            <w:tcW w:w="1271" w:type="dxa"/>
            <w:shd w:val="clear" w:color="000000" w:fill="FFFFFF"/>
            <w:vAlign w:val="center"/>
            <w:hideMark/>
          </w:tcPr>
          <w:p w14:paraId="033122E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F13CB3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levantamentos entomológicos regulares para identificação de espécies de anofelinos e para mapear áreas de transmissão ativa e priorizar ações</w:t>
            </w:r>
          </w:p>
        </w:tc>
        <w:tc>
          <w:tcPr>
            <w:tcW w:w="384" w:type="dxa"/>
            <w:gridSpan w:val="2"/>
            <w:tcBorders>
              <w:top w:val="nil"/>
              <w:left w:val="single" w:sz="4" w:space="0" w:color="auto"/>
              <w:bottom w:val="nil"/>
              <w:right w:val="nil"/>
            </w:tcBorders>
            <w:vAlign w:val="center"/>
            <w:hideMark/>
          </w:tcPr>
          <w:p w14:paraId="0567965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635B725" w14:textId="77777777" w:rsidTr="00E97087">
        <w:trPr>
          <w:gridAfter w:val="1"/>
          <w:wAfter w:w="20" w:type="dxa"/>
          <w:trHeight w:val="300"/>
        </w:trPr>
        <w:tc>
          <w:tcPr>
            <w:tcW w:w="1271" w:type="dxa"/>
            <w:shd w:val="clear" w:color="000000" w:fill="FFFFFF"/>
            <w:vAlign w:val="center"/>
            <w:hideMark/>
          </w:tcPr>
          <w:p w14:paraId="3F43963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1EE5BBA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testagem e supervisão de tratamento</w:t>
            </w:r>
          </w:p>
        </w:tc>
        <w:tc>
          <w:tcPr>
            <w:tcW w:w="384" w:type="dxa"/>
            <w:gridSpan w:val="2"/>
            <w:tcBorders>
              <w:top w:val="nil"/>
              <w:left w:val="single" w:sz="4" w:space="0" w:color="auto"/>
              <w:bottom w:val="nil"/>
              <w:right w:val="nil"/>
            </w:tcBorders>
            <w:vAlign w:val="center"/>
            <w:hideMark/>
          </w:tcPr>
          <w:p w14:paraId="6E5BE38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F6ED82E" w14:textId="77777777" w:rsidTr="00E97087">
        <w:trPr>
          <w:gridAfter w:val="1"/>
          <w:wAfter w:w="20" w:type="dxa"/>
          <w:trHeight w:val="300"/>
        </w:trPr>
        <w:tc>
          <w:tcPr>
            <w:tcW w:w="1271" w:type="dxa"/>
            <w:shd w:val="clear" w:color="000000" w:fill="FFFFFF"/>
            <w:vAlign w:val="center"/>
            <w:hideMark/>
          </w:tcPr>
          <w:p w14:paraId="65BFEA5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0E8D2A8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acesso gratuito e imediato à medicação, conforme o esquema terapêutico preconizado</w:t>
            </w:r>
          </w:p>
        </w:tc>
        <w:tc>
          <w:tcPr>
            <w:tcW w:w="384" w:type="dxa"/>
            <w:gridSpan w:val="2"/>
            <w:tcBorders>
              <w:top w:val="nil"/>
              <w:left w:val="single" w:sz="4" w:space="0" w:color="auto"/>
              <w:bottom w:val="nil"/>
              <w:right w:val="nil"/>
            </w:tcBorders>
            <w:vAlign w:val="center"/>
            <w:hideMark/>
          </w:tcPr>
          <w:p w14:paraId="58A43AC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F184F02" w14:textId="77777777" w:rsidTr="00E97087">
        <w:trPr>
          <w:gridAfter w:val="1"/>
          <w:wAfter w:w="20" w:type="dxa"/>
          <w:trHeight w:val="300"/>
        </w:trPr>
        <w:tc>
          <w:tcPr>
            <w:tcW w:w="1271" w:type="dxa"/>
            <w:shd w:val="clear" w:color="000000" w:fill="FFFFFF"/>
            <w:vAlign w:val="center"/>
            <w:hideMark/>
          </w:tcPr>
          <w:p w14:paraId="4A681CE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172A7D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campanhas educativas sobre sinais e sintomas da malária e importância do diagnóstico precoce</w:t>
            </w:r>
          </w:p>
        </w:tc>
        <w:tc>
          <w:tcPr>
            <w:tcW w:w="384" w:type="dxa"/>
            <w:gridSpan w:val="2"/>
            <w:tcBorders>
              <w:top w:val="nil"/>
              <w:left w:val="single" w:sz="4" w:space="0" w:color="auto"/>
              <w:bottom w:val="nil"/>
              <w:right w:val="nil"/>
            </w:tcBorders>
            <w:vAlign w:val="center"/>
            <w:hideMark/>
          </w:tcPr>
          <w:p w14:paraId="540F03F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1E12659" w14:textId="77777777" w:rsidTr="00E97087">
        <w:trPr>
          <w:gridAfter w:val="1"/>
          <w:wAfter w:w="20" w:type="dxa"/>
          <w:trHeight w:val="300"/>
        </w:trPr>
        <w:tc>
          <w:tcPr>
            <w:tcW w:w="1271" w:type="dxa"/>
            <w:shd w:val="clear" w:color="000000" w:fill="FFFFFF"/>
            <w:vAlign w:val="center"/>
            <w:hideMark/>
          </w:tcPr>
          <w:p w14:paraId="429BDA9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701E9F8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parcerias com lideranças comunitárias, escolas e associações locais para promoção de vigilância participativa</w:t>
            </w:r>
          </w:p>
        </w:tc>
        <w:tc>
          <w:tcPr>
            <w:tcW w:w="384" w:type="dxa"/>
            <w:gridSpan w:val="2"/>
            <w:tcBorders>
              <w:top w:val="nil"/>
              <w:left w:val="single" w:sz="4" w:space="0" w:color="auto"/>
              <w:bottom w:val="nil"/>
              <w:right w:val="nil"/>
            </w:tcBorders>
            <w:vAlign w:val="center"/>
            <w:hideMark/>
          </w:tcPr>
          <w:p w14:paraId="61DB373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D91199" w14:textId="77777777" w:rsidTr="00E97087">
        <w:trPr>
          <w:gridAfter w:val="1"/>
          <w:wAfter w:w="20" w:type="dxa"/>
          <w:trHeight w:val="300"/>
        </w:trPr>
        <w:tc>
          <w:tcPr>
            <w:tcW w:w="1271" w:type="dxa"/>
            <w:shd w:val="clear" w:color="000000" w:fill="FFFFFF"/>
            <w:vAlign w:val="center"/>
            <w:hideMark/>
          </w:tcPr>
          <w:p w14:paraId="2588EC1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6</w:t>
            </w:r>
          </w:p>
        </w:tc>
        <w:tc>
          <w:tcPr>
            <w:tcW w:w="14361" w:type="dxa"/>
            <w:gridSpan w:val="8"/>
            <w:tcBorders>
              <w:right w:val="single" w:sz="4" w:space="0" w:color="auto"/>
            </w:tcBorders>
            <w:shd w:val="clear" w:color="000000" w:fill="FFFFFF"/>
            <w:vAlign w:val="center"/>
            <w:hideMark/>
          </w:tcPr>
          <w:p w14:paraId="10D6EE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e atualizar anualmente o Plano Municipal de Enfrentamento da Malária</w:t>
            </w:r>
          </w:p>
        </w:tc>
        <w:tc>
          <w:tcPr>
            <w:tcW w:w="384" w:type="dxa"/>
            <w:gridSpan w:val="2"/>
            <w:tcBorders>
              <w:top w:val="nil"/>
              <w:left w:val="single" w:sz="4" w:space="0" w:color="auto"/>
              <w:bottom w:val="nil"/>
              <w:right w:val="nil"/>
            </w:tcBorders>
            <w:vAlign w:val="center"/>
            <w:hideMark/>
          </w:tcPr>
          <w:p w14:paraId="2094E9C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9899639" w14:textId="77777777" w:rsidTr="00E97087">
        <w:trPr>
          <w:gridAfter w:val="2"/>
          <w:wAfter w:w="256" w:type="dxa"/>
          <w:trHeight w:val="600"/>
        </w:trPr>
        <w:tc>
          <w:tcPr>
            <w:tcW w:w="1271" w:type="dxa"/>
            <w:shd w:val="clear" w:color="000000" w:fill="D9E1F2"/>
            <w:vAlign w:val="center"/>
            <w:hideMark/>
          </w:tcPr>
          <w:p w14:paraId="2184C4B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5.1.2</w:t>
            </w:r>
          </w:p>
        </w:tc>
        <w:tc>
          <w:tcPr>
            <w:tcW w:w="4253" w:type="dxa"/>
            <w:shd w:val="clear" w:color="000000" w:fill="D9E1F2"/>
            <w:vAlign w:val="center"/>
            <w:hideMark/>
          </w:tcPr>
          <w:p w14:paraId="7D7A974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Reduzir o percentual de casos de AIDS diagnosticados em estágio avançado. </w:t>
            </w:r>
          </w:p>
        </w:tc>
        <w:tc>
          <w:tcPr>
            <w:tcW w:w="3631" w:type="dxa"/>
            <w:shd w:val="clear" w:color="000000" w:fill="D9E1F2"/>
            <w:vAlign w:val="center"/>
            <w:hideMark/>
          </w:tcPr>
          <w:p w14:paraId="630AB5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Percentual de casos novos de AIDS diagnosticados com LT-CD4 &lt; 200 </w:t>
            </w:r>
            <w:proofErr w:type="spellStart"/>
            <w:r w:rsidRPr="00F900D6">
              <w:rPr>
                <w:rFonts w:ascii="Calibri" w:eastAsia="Times New Roman" w:hAnsi="Calibri" w:cs="Calibri"/>
                <w:b/>
                <w:bCs/>
                <w:color w:val="000000"/>
                <w:sz w:val="20"/>
                <w:szCs w:val="20"/>
                <w:lang w:val="pt-BR"/>
              </w:rPr>
              <w:t>cels</w:t>
            </w:r>
            <w:proofErr w:type="spellEnd"/>
            <w:r w:rsidRPr="00F900D6">
              <w:rPr>
                <w:rFonts w:ascii="Calibri" w:eastAsia="Times New Roman" w:hAnsi="Calibri" w:cs="Calibri"/>
                <w:b/>
                <w:bCs/>
                <w:color w:val="000000"/>
                <w:sz w:val="20"/>
                <w:szCs w:val="20"/>
                <w:lang w:val="pt-BR"/>
              </w:rPr>
              <w:t>/mm3.</w:t>
            </w:r>
          </w:p>
        </w:tc>
        <w:tc>
          <w:tcPr>
            <w:tcW w:w="733" w:type="dxa"/>
            <w:shd w:val="clear" w:color="000000" w:fill="D9E1F2"/>
            <w:vAlign w:val="center"/>
            <w:hideMark/>
          </w:tcPr>
          <w:p w14:paraId="2CDAD08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17F68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34%</w:t>
            </w:r>
          </w:p>
        </w:tc>
        <w:tc>
          <w:tcPr>
            <w:tcW w:w="1263" w:type="dxa"/>
            <w:shd w:val="clear" w:color="000000" w:fill="D9E1F2"/>
            <w:vAlign w:val="center"/>
            <w:hideMark/>
          </w:tcPr>
          <w:p w14:paraId="6FE5119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1E084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960" w:type="dxa"/>
            <w:shd w:val="clear" w:color="000000" w:fill="D9E1F2"/>
            <w:vAlign w:val="center"/>
            <w:hideMark/>
          </w:tcPr>
          <w:p w14:paraId="5D44463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1214" w:type="dxa"/>
            <w:tcBorders>
              <w:right w:val="single" w:sz="4" w:space="0" w:color="auto"/>
            </w:tcBorders>
            <w:shd w:val="clear" w:color="000000" w:fill="D9E1F2"/>
            <w:vAlign w:val="center"/>
            <w:hideMark/>
          </w:tcPr>
          <w:p w14:paraId="1F47CF2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0E2029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1C9A097" w14:textId="77777777" w:rsidTr="00E97087">
        <w:trPr>
          <w:gridAfter w:val="1"/>
          <w:wAfter w:w="20" w:type="dxa"/>
          <w:trHeight w:val="300"/>
        </w:trPr>
        <w:tc>
          <w:tcPr>
            <w:tcW w:w="1271" w:type="dxa"/>
            <w:shd w:val="clear" w:color="000000" w:fill="FFFFFF"/>
            <w:vAlign w:val="center"/>
            <w:hideMark/>
          </w:tcPr>
          <w:p w14:paraId="4E54D3D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27507FE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ações extramuros de testagens realizadas pelo CTA/SAE</w:t>
            </w:r>
          </w:p>
        </w:tc>
        <w:tc>
          <w:tcPr>
            <w:tcW w:w="384" w:type="dxa"/>
            <w:gridSpan w:val="2"/>
            <w:tcBorders>
              <w:top w:val="nil"/>
              <w:left w:val="single" w:sz="4" w:space="0" w:color="auto"/>
              <w:bottom w:val="nil"/>
              <w:right w:val="nil"/>
            </w:tcBorders>
            <w:vAlign w:val="center"/>
            <w:hideMark/>
          </w:tcPr>
          <w:p w14:paraId="5646B63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15FBDB" w14:textId="77777777" w:rsidTr="00E97087">
        <w:trPr>
          <w:gridAfter w:val="1"/>
          <w:wAfter w:w="20" w:type="dxa"/>
          <w:trHeight w:val="300"/>
        </w:trPr>
        <w:tc>
          <w:tcPr>
            <w:tcW w:w="1271" w:type="dxa"/>
            <w:shd w:val="clear" w:color="000000" w:fill="FFFFFF"/>
            <w:vAlign w:val="center"/>
            <w:hideMark/>
          </w:tcPr>
          <w:p w14:paraId="5F22B2A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512D470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ações voltadas para os grupos de maior vulnerabilidade e risco para o HIV/AIDS</w:t>
            </w:r>
          </w:p>
        </w:tc>
        <w:tc>
          <w:tcPr>
            <w:tcW w:w="384" w:type="dxa"/>
            <w:gridSpan w:val="2"/>
            <w:tcBorders>
              <w:top w:val="nil"/>
              <w:left w:val="single" w:sz="4" w:space="0" w:color="auto"/>
              <w:bottom w:val="nil"/>
              <w:right w:val="nil"/>
            </w:tcBorders>
            <w:vAlign w:val="center"/>
            <w:hideMark/>
          </w:tcPr>
          <w:p w14:paraId="510AA98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F30B38D" w14:textId="77777777" w:rsidTr="00E97087">
        <w:trPr>
          <w:gridAfter w:val="1"/>
          <w:wAfter w:w="20" w:type="dxa"/>
          <w:trHeight w:val="300"/>
        </w:trPr>
        <w:tc>
          <w:tcPr>
            <w:tcW w:w="1271" w:type="dxa"/>
            <w:shd w:val="clear" w:color="000000" w:fill="FFFFFF"/>
            <w:vAlign w:val="center"/>
            <w:hideMark/>
          </w:tcPr>
          <w:p w14:paraId="636BBE4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7705D3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Aumentar a oferta de autoteste para os usuários que utilizam PREP </w:t>
            </w:r>
          </w:p>
        </w:tc>
        <w:tc>
          <w:tcPr>
            <w:tcW w:w="384" w:type="dxa"/>
            <w:gridSpan w:val="2"/>
            <w:tcBorders>
              <w:top w:val="nil"/>
              <w:left w:val="single" w:sz="4" w:space="0" w:color="auto"/>
              <w:bottom w:val="nil"/>
              <w:right w:val="nil"/>
            </w:tcBorders>
            <w:vAlign w:val="center"/>
            <w:hideMark/>
          </w:tcPr>
          <w:p w14:paraId="6CB537F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0CAFDB4" w14:textId="77777777" w:rsidTr="00E97087">
        <w:trPr>
          <w:gridAfter w:val="1"/>
          <w:wAfter w:w="20" w:type="dxa"/>
          <w:trHeight w:val="300"/>
        </w:trPr>
        <w:tc>
          <w:tcPr>
            <w:tcW w:w="1271" w:type="dxa"/>
            <w:shd w:val="clear" w:color="000000" w:fill="FFFFFF"/>
            <w:vAlign w:val="center"/>
            <w:hideMark/>
          </w:tcPr>
          <w:p w14:paraId="0A652AA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622EB7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os pacientes com HIV/AIDS diagnosticados no Hospital Geral de Parauapebas referenciados aos CTA/SAE</w:t>
            </w:r>
          </w:p>
        </w:tc>
        <w:tc>
          <w:tcPr>
            <w:tcW w:w="384" w:type="dxa"/>
            <w:gridSpan w:val="2"/>
            <w:tcBorders>
              <w:top w:val="nil"/>
              <w:left w:val="single" w:sz="4" w:space="0" w:color="auto"/>
              <w:bottom w:val="nil"/>
              <w:right w:val="nil"/>
            </w:tcBorders>
            <w:vAlign w:val="center"/>
            <w:hideMark/>
          </w:tcPr>
          <w:p w14:paraId="64B00C0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1C1BF0C" w14:textId="77777777" w:rsidTr="00E97087">
        <w:trPr>
          <w:gridAfter w:val="2"/>
          <w:wAfter w:w="256" w:type="dxa"/>
          <w:trHeight w:val="600"/>
        </w:trPr>
        <w:tc>
          <w:tcPr>
            <w:tcW w:w="1271" w:type="dxa"/>
            <w:shd w:val="clear" w:color="000000" w:fill="D9E1F2"/>
            <w:vAlign w:val="center"/>
            <w:hideMark/>
          </w:tcPr>
          <w:p w14:paraId="1673B7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5.1.3</w:t>
            </w:r>
          </w:p>
        </w:tc>
        <w:tc>
          <w:tcPr>
            <w:tcW w:w="4253" w:type="dxa"/>
            <w:shd w:val="clear" w:color="000000" w:fill="D9E1F2"/>
            <w:vAlign w:val="center"/>
            <w:hideMark/>
          </w:tcPr>
          <w:p w14:paraId="70651C7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a incidência de AIDS em menores de 5 anos em 0 até 2029.</w:t>
            </w:r>
          </w:p>
        </w:tc>
        <w:tc>
          <w:tcPr>
            <w:tcW w:w="3631" w:type="dxa"/>
            <w:shd w:val="clear" w:color="000000" w:fill="D9E1F2"/>
            <w:vAlign w:val="center"/>
            <w:hideMark/>
          </w:tcPr>
          <w:p w14:paraId="720252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casos novos de AIDS em menores de 5 anos.</w:t>
            </w:r>
          </w:p>
        </w:tc>
        <w:tc>
          <w:tcPr>
            <w:tcW w:w="733" w:type="dxa"/>
            <w:shd w:val="clear" w:color="000000" w:fill="D9E1F2"/>
            <w:vAlign w:val="center"/>
            <w:hideMark/>
          </w:tcPr>
          <w:p w14:paraId="5E2125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89CC3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711485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B5EFB1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960" w:type="dxa"/>
            <w:shd w:val="clear" w:color="000000" w:fill="D9E1F2"/>
            <w:vAlign w:val="center"/>
            <w:hideMark/>
          </w:tcPr>
          <w:p w14:paraId="45D3A2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14" w:type="dxa"/>
            <w:tcBorders>
              <w:right w:val="single" w:sz="4" w:space="0" w:color="auto"/>
            </w:tcBorders>
            <w:shd w:val="clear" w:color="000000" w:fill="D9E1F2"/>
            <w:vAlign w:val="center"/>
            <w:hideMark/>
          </w:tcPr>
          <w:p w14:paraId="631D7A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CE96B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F5A5828" w14:textId="77777777" w:rsidTr="00E97087">
        <w:trPr>
          <w:gridAfter w:val="1"/>
          <w:wAfter w:w="20" w:type="dxa"/>
          <w:trHeight w:val="300"/>
        </w:trPr>
        <w:tc>
          <w:tcPr>
            <w:tcW w:w="1271" w:type="dxa"/>
            <w:shd w:val="clear" w:color="000000" w:fill="FFFFFF"/>
            <w:vAlign w:val="center"/>
            <w:hideMark/>
          </w:tcPr>
          <w:p w14:paraId="20CAE23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2255FE7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Fornecer testagem rápida para HIV no pré-natal em todas as gestantes em todas as UBS</w:t>
            </w:r>
          </w:p>
        </w:tc>
        <w:tc>
          <w:tcPr>
            <w:tcW w:w="384" w:type="dxa"/>
            <w:gridSpan w:val="2"/>
            <w:tcBorders>
              <w:top w:val="nil"/>
              <w:left w:val="single" w:sz="4" w:space="0" w:color="auto"/>
              <w:bottom w:val="nil"/>
              <w:right w:val="nil"/>
            </w:tcBorders>
            <w:vAlign w:val="center"/>
            <w:hideMark/>
          </w:tcPr>
          <w:p w14:paraId="580F55C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F176BA6" w14:textId="77777777" w:rsidTr="00E97087">
        <w:trPr>
          <w:gridAfter w:val="1"/>
          <w:wAfter w:w="20" w:type="dxa"/>
          <w:trHeight w:val="300"/>
        </w:trPr>
        <w:tc>
          <w:tcPr>
            <w:tcW w:w="1271" w:type="dxa"/>
            <w:shd w:val="clear" w:color="000000" w:fill="FFFFFF"/>
            <w:vAlign w:val="center"/>
            <w:hideMark/>
          </w:tcPr>
          <w:p w14:paraId="27F4DE7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80705D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gestantes com HIV no SAE</w:t>
            </w:r>
          </w:p>
        </w:tc>
        <w:tc>
          <w:tcPr>
            <w:tcW w:w="384" w:type="dxa"/>
            <w:gridSpan w:val="2"/>
            <w:tcBorders>
              <w:top w:val="nil"/>
              <w:left w:val="single" w:sz="4" w:space="0" w:color="auto"/>
              <w:bottom w:val="nil"/>
              <w:right w:val="nil"/>
            </w:tcBorders>
            <w:vAlign w:val="center"/>
            <w:hideMark/>
          </w:tcPr>
          <w:p w14:paraId="40790DE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9F66B43" w14:textId="77777777" w:rsidTr="00E97087">
        <w:trPr>
          <w:gridAfter w:val="1"/>
          <w:wAfter w:w="20" w:type="dxa"/>
          <w:trHeight w:val="300"/>
        </w:trPr>
        <w:tc>
          <w:tcPr>
            <w:tcW w:w="1271" w:type="dxa"/>
            <w:shd w:val="clear" w:color="000000" w:fill="FFFFFF"/>
            <w:vAlign w:val="center"/>
            <w:hideMark/>
          </w:tcPr>
          <w:p w14:paraId="4089AE8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7CF82D4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crianças expostas com HIV no SAE</w:t>
            </w:r>
          </w:p>
        </w:tc>
        <w:tc>
          <w:tcPr>
            <w:tcW w:w="384" w:type="dxa"/>
            <w:gridSpan w:val="2"/>
            <w:tcBorders>
              <w:top w:val="nil"/>
              <w:left w:val="single" w:sz="4" w:space="0" w:color="auto"/>
              <w:bottom w:val="nil"/>
              <w:right w:val="nil"/>
            </w:tcBorders>
            <w:vAlign w:val="center"/>
            <w:hideMark/>
          </w:tcPr>
          <w:p w14:paraId="57ECFEC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8B15A44" w14:textId="77777777" w:rsidTr="00E97087">
        <w:trPr>
          <w:gridAfter w:val="1"/>
          <w:wAfter w:w="20" w:type="dxa"/>
          <w:trHeight w:val="300"/>
        </w:trPr>
        <w:tc>
          <w:tcPr>
            <w:tcW w:w="1271" w:type="dxa"/>
            <w:shd w:val="clear" w:color="000000" w:fill="FFFFFF"/>
            <w:vAlign w:val="center"/>
            <w:hideMark/>
          </w:tcPr>
          <w:p w14:paraId="3D7DBCC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1BC1386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parturientes referenciadas pela Maternidade Municipal no SAE</w:t>
            </w:r>
          </w:p>
        </w:tc>
        <w:tc>
          <w:tcPr>
            <w:tcW w:w="384" w:type="dxa"/>
            <w:gridSpan w:val="2"/>
            <w:tcBorders>
              <w:top w:val="nil"/>
              <w:left w:val="single" w:sz="4" w:space="0" w:color="auto"/>
              <w:bottom w:val="nil"/>
              <w:right w:val="nil"/>
            </w:tcBorders>
            <w:vAlign w:val="center"/>
            <w:hideMark/>
          </w:tcPr>
          <w:p w14:paraId="5E9C99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D47F7B7" w14:textId="77777777" w:rsidTr="00E97087">
        <w:trPr>
          <w:gridAfter w:val="1"/>
          <w:wAfter w:w="20" w:type="dxa"/>
          <w:trHeight w:val="300"/>
        </w:trPr>
        <w:tc>
          <w:tcPr>
            <w:tcW w:w="1271" w:type="dxa"/>
            <w:shd w:val="clear" w:color="000000" w:fill="FFFFFF"/>
            <w:vAlign w:val="center"/>
            <w:hideMark/>
          </w:tcPr>
          <w:p w14:paraId="06E0A6E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736F378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equipes da APS, hospitalar e maternidades sobre prevenção da transmissão vertical e manejo clínico</w:t>
            </w:r>
          </w:p>
        </w:tc>
        <w:tc>
          <w:tcPr>
            <w:tcW w:w="384" w:type="dxa"/>
            <w:gridSpan w:val="2"/>
            <w:tcBorders>
              <w:top w:val="nil"/>
              <w:left w:val="single" w:sz="4" w:space="0" w:color="auto"/>
              <w:bottom w:val="nil"/>
              <w:right w:val="nil"/>
            </w:tcBorders>
            <w:vAlign w:val="center"/>
            <w:hideMark/>
          </w:tcPr>
          <w:p w14:paraId="0CB2AA9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08986FB" w14:textId="77777777" w:rsidTr="00E97087">
        <w:trPr>
          <w:gridAfter w:val="2"/>
          <w:wAfter w:w="256" w:type="dxa"/>
          <w:trHeight w:val="795"/>
        </w:trPr>
        <w:tc>
          <w:tcPr>
            <w:tcW w:w="1271" w:type="dxa"/>
            <w:shd w:val="clear" w:color="000000" w:fill="D9E1F2"/>
            <w:vAlign w:val="center"/>
            <w:hideMark/>
          </w:tcPr>
          <w:p w14:paraId="0CF707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5.1.4</w:t>
            </w:r>
          </w:p>
        </w:tc>
        <w:tc>
          <w:tcPr>
            <w:tcW w:w="4253" w:type="dxa"/>
            <w:shd w:val="clear" w:color="000000" w:fill="D9E1F2"/>
            <w:vAlign w:val="center"/>
            <w:hideMark/>
          </w:tcPr>
          <w:p w14:paraId="7BE90DB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Ampliar a proporção de contatos de TB pulmonar examinados.</w:t>
            </w:r>
          </w:p>
        </w:tc>
        <w:tc>
          <w:tcPr>
            <w:tcW w:w="3631" w:type="dxa"/>
            <w:shd w:val="clear" w:color="000000" w:fill="D9E1F2"/>
            <w:vAlign w:val="center"/>
            <w:hideMark/>
          </w:tcPr>
          <w:p w14:paraId="36C0752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contatos de TB examinados</w:t>
            </w:r>
          </w:p>
        </w:tc>
        <w:tc>
          <w:tcPr>
            <w:tcW w:w="733" w:type="dxa"/>
            <w:shd w:val="clear" w:color="000000" w:fill="D9E1F2"/>
            <w:vAlign w:val="center"/>
            <w:hideMark/>
          </w:tcPr>
          <w:p w14:paraId="105C530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0EA34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39,70%</w:t>
            </w:r>
          </w:p>
        </w:tc>
        <w:tc>
          <w:tcPr>
            <w:tcW w:w="1263" w:type="dxa"/>
            <w:shd w:val="clear" w:color="000000" w:fill="D9E1F2"/>
            <w:vAlign w:val="center"/>
            <w:hideMark/>
          </w:tcPr>
          <w:p w14:paraId="73E4172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05916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55%</w:t>
            </w:r>
          </w:p>
        </w:tc>
        <w:tc>
          <w:tcPr>
            <w:tcW w:w="960" w:type="dxa"/>
            <w:shd w:val="clear" w:color="000000" w:fill="D9E1F2"/>
            <w:vAlign w:val="center"/>
            <w:hideMark/>
          </w:tcPr>
          <w:p w14:paraId="44B0A7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1214" w:type="dxa"/>
            <w:tcBorders>
              <w:right w:val="single" w:sz="4" w:space="0" w:color="auto"/>
            </w:tcBorders>
            <w:shd w:val="clear" w:color="000000" w:fill="D9E1F2"/>
            <w:vAlign w:val="center"/>
            <w:hideMark/>
          </w:tcPr>
          <w:p w14:paraId="48204A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9CBF52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0A5FFF7" w14:textId="77777777" w:rsidTr="00E97087">
        <w:trPr>
          <w:gridAfter w:val="1"/>
          <w:wAfter w:w="20" w:type="dxa"/>
          <w:trHeight w:val="300"/>
        </w:trPr>
        <w:tc>
          <w:tcPr>
            <w:tcW w:w="1271" w:type="dxa"/>
            <w:shd w:val="clear" w:color="000000" w:fill="FFFFFF"/>
            <w:vAlign w:val="center"/>
            <w:hideMark/>
          </w:tcPr>
          <w:p w14:paraId="770C178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25EFC02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rotineiramente os indicadores de exames de contatos</w:t>
            </w:r>
          </w:p>
        </w:tc>
        <w:tc>
          <w:tcPr>
            <w:tcW w:w="384" w:type="dxa"/>
            <w:gridSpan w:val="2"/>
            <w:tcBorders>
              <w:top w:val="nil"/>
              <w:left w:val="single" w:sz="4" w:space="0" w:color="auto"/>
              <w:bottom w:val="nil"/>
              <w:right w:val="nil"/>
            </w:tcBorders>
            <w:vAlign w:val="center"/>
            <w:hideMark/>
          </w:tcPr>
          <w:p w14:paraId="79AA986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6BBA0F6" w14:textId="77777777" w:rsidTr="00E97087">
        <w:trPr>
          <w:gridAfter w:val="1"/>
          <w:wAfter w:w="20" w:type="dxa"/>
          <w:trHeight w:val="300"/>
        </w:trPr>
        <w:tc>
          <w:tcPr>
            <w:tcW w:w="1271" w:type="dxa"/>
            <w:shd w:val="clear" w:color="000000" w:fill="FFFFFF"/>
            <w:vAlign w:val="center"/>
            <w:hideMark/>
          </w:tcPr>
          <w:p w14:paraId="1B59581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D95F88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UBS com baixos percentuais e planejar intervenções direcionadas</w:t>
            </w:r>
          </w:p>
        </w:tc>
        <w:tc>
          <w:tcPr>
            <w:tcW w:w="384" w:type="dxa"/>
            <w:gridSpan w:val="2"/>
            <w:tcBorders>
              <w:top w:val="nil"/>
              <w:left w:val="single" w:sz="4" w:space="0" w:color="auto"/>
              <w:bottom w:val="nil"/>
              <w:right w:val="nil"/>
            </w:tcBorders>
            <w:vAlign w:val="center"/>
            <w:hideMark/>
          </w:tcPr>
          <w:p w14:paraId="0D6CEC8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CE404E9" w14:textId="77777777" w:rsidTr="00E97087">
        <w:trPr>
          <w:gridAfter w:val="1"/>
          <w:wAfter w:w="20" w:type="dxa"/>
          <w:trHeight w:val="300"/>
        </w:trPr>
        <w:tc>
          <w:tcPr>
            <w:tcW w:w="1271" w:type="dxa"/>
            <w:shd w:val="clear" w:color="000000" w:fill="FFFFFF"/>
            <w:vAlign w:val="center"/>
            <w:hideMark/>
          </w:tcPr>
          <w:p w14:paraId="071AB8A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72A12B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Enviar boletins mensais de acompanhamento de pacientes às equipes da APS</w:t>
            </w:r>
          </w:p>
        </w:tc>
        <w:tc>
          <w:tcPr>
            <w:tcW w:w="384" w:type="dxa"/>
            <w:gridSpan w:val="2"/>
            <w:tcBorders>
              <w:top w:val="nil"/>
              <w:left w:val="single" w:sz="4" w:space="0" w:color="auto"/>
              <w:bottom w:val="nil"/>
              <w:right w:val="nil"/>
            </w:tcBorders>
            <w:vAlign w:val="center"/>
            <w:hideMark/>
          </w:tcPr>
          <w:p w14:paraId="141BE31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E119734" w14:textId="77777777" w:rsidTr="00E97087">
        <w:trPr>
          <w:gridAfter w:val="1"/>
          <w:wAfter w:w="20" w:type="dxa"/>
          <w:trHeight w:val="300"/>
        </w:trPr>
        <w:tc>
          <w:tcPr>
            <w:tcW w:w="1271" w:type="dxa"/>
            <w:shd w:val="clear" w:color="000000" w:fill="FFFFFF"/>
            <w:vAlign w:val="center"/>
            <w:hideMark/>
          </w:tcPr>
          <w:p w14:paraId="229D156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7F4B7B3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monitoramento mensal do SINAN para garantir registros completos e corretos</w:t>
            </w:r>
          </w:p>
        </w:tc>
        <w:tc>
          <w:tcPr>
            <w:tcW w:w="384" w:type="dxa"/>
            <w:gridSpan w:val="2"/>
            <w:tcBorders>
              <w:top w:val="nil"/>
              <w:left w:val="single" w:sz="4" w:space="0" w:color="auto"/>
              <w:bottom w:val="nil"/>
              <w:right w:val="nil"/>
            </w:tcBorders>
            <w:vAlign w:val="center"/>
            <w:hideMark/>
          </w:tcPr>
          <w:p w14:paraId="0DC3DD6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D3FAACF" w14:textId="77777777" w:rsidTr="00E97087">
        <w:trPr>
          <w:gridAfter w:val="1"/>
          <w:wAfter w:w="20" w:type="dxa"/>
          <w:trHeight w:val="300"/>
        </w:trPr>
        <w:tc>
          <w:tcPr>
            <w:tcW w:w="1271" w:type="dxa"/>
            <w:shd w:val="clear" w:color="000000" w:fill="FFFFFF"/>
            <w:vAlign w:val="center"/>
            <w:hideMark/>
          </w:tcPr>
          <w:p w14:paraId="73E2771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5200697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visitas técnicas de supervisão nas UBS</w:t>
            </w:r>
          </w:p>
        </w:tc>
        <w:tc>
          <w:tcPr>
            <w:tcW w:w="384" w:type="dxa"/>
            <w:gridSpan w:val="2"/>
            <w:tcBorders>
              <w:top w:val="nil"/>
              <w:left w:val="single" w:sz="4" w:space="0" w:color="auto"/>
              <w:bottom w:val="nil"/>
              <w:right w:val="nil"/>
            </w:tcBorders>
            <w:vAlign w:val="center"/>
            <w:hideMark/>
          </w:tcPr>
          <w:p w14:paraId="74DB545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86391E7" w14:textId="77777777" w:rsidTr="00E97087">
        <w:trPr>
          <w:gridAfter w:val="1"/>
          <w:wAfter w:w="20" w:type="dxa"/>
          <w:trHeight w:val="300"/>
        </w:trPr>
        <w:tc>
          <w:tcPr>
            <w:tcW w:w="1271" w:type="dxa"/>
            <w:shd w:val="clear" w:color="000000" w:fill="FFFFFF"/>
            <w:vAlign w:val="center"/>
            <w:hideMark/>
          </w:tcPr>
          <w:p w14:paraId="2E887DF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45558AD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Apoiar a APS na organização de campanhas educativas sobre prevenção e diagnóstico precoce da TB e mutirões para exame de contatos</w:t>
            </w:r>
          </w:p>
        </w:tc>
        <w:tc>
          <w:tcPr>
            <w:tcW w:w="384" w:type="dxa"/>
            <w:gridSpan w:val="2"/>
            <w:tcBorders>
              <w:top w:val="nil"/>
              <w:left w:val="single" w:sz="4" w:space="0" w:color="auto"/>
              <w:bottom w:val="nil"/>
              <w:right w:val="nil"/>
            </w:tcBorders>
            <w:vAlign w:val="center"/>
            <w:hideMark/>
          </w:tcPr>
          <w:p w14:paraId="7DBBCAE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B2F594A" w14:textId="77777777" w:rsidTr="00E97087">
        <w:trPr>
          <w:gridAfter w:val="1"/>
          <w:wAfter w:w="20" w:type="dxa"/>
          <w:trHeight w:val="300"/>
        </w:trPr>
        <w:tc>
          <w:tcPr>
            <w:tcW w:w="1271" w:type="dxa"/>
            <w:shd w:val="clear" w:color="000000" w:fill="FFFFFF"/>
            <w:vAlign w:val="center"/>
            <w:hideMark/>
          </w:tcPr>
          <w:p w14:paraId="0EE1152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6BF6130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capacitações periódicas aos profissionais sobre fluxos e protocolos do programa de TB</w:t>
            </w:r>
          </w:p>
        </w:tc>
        <w:tc>
          <w:tcPr>
            <w:tcW w:w="384" w:type="dxa"/>
            <w:gridSpan w:val="2"/>
            <w:tcBorders>
              <w:top w:val="nil"/>
              <w:left w:val="single" w:sz="4" w:space="0" w:color="auto"/>
              <w:bottom w:val="nil"/>
              <w:right w:val="nil"/>
            </w:tcBorders>
            <w:vAlign w:val="center"/>
            <w:hideMark/>
          </w:tcPr>
          <w:p w14:paraId="5A4599E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9A466B0" w14:textId="77777777" w:rsidTr="00E97087">
        <w:trPr>
          <w:gridAfter w:val="1"/>
          <w:wAfter w:w="20" w:type="dxa"/>
          <w:trHeight w:val="300"/>
        </w:trPr>
        <w:tc>
          <w:tcPr>
            <w:tcW w:w="1271" w:type="dxa"/>
            <w:shd w:val="clear" w:color="000000" w:fill="FFFFFF"/>
            <w:vAlign w:val="center"/>
            <w:hideMark/>
          </w:tcPr>
          <w:p w14:paraId="2281423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shd w:val="clear" w:color="000000" w:fill="FFFFFF"/>
            <w:vAlign w:val="center"/>
            <w:hideMark/>
          </w:tcPr>
          <w:p w14:paraId="53D581F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com a gestão sobre a falta de insumos para a vigilância de contatos</w:t>
            </w:r>
          </w:p>
        </w:tc>
        <w:tc>
          <w:tcPr>
            <w:tcW w:w="384" w:type="dxa"/>
            <w:gridSpan w:val="2"/>
            <w:tcBorders>
              <w:top w:val="nil"/>
              <w:left w:val="single" w:sz="4" w:space="0" w:color="auto"/>
              <w:bottom w:val="nil"/>
              <w:right w:val="nil"/>
            </w:tcBorders>
            <w:vAlign w:val="center"/>
            <w:hideMark/>
          </w:tcPr>
          <w:p w14:paraId="40E76F4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6AAE9BF" w14:textId="77777777" w:rsidTr="00E97087">
        <w:trPr>
          <w:gridAfter w:val="2"/>
          <w:wAfter w:w="256" w:type="dxa"/>
          <w:trHeight w:val="600"/>
        </w:trPr>
        <w:tc>
          <w:tcPr>
            <w:tcW w:w="1271" w:type="dxa"/>
            <w:shd w:val="clear" w:color="000000" w:fill="D9E1F2"/>
            <w:vAlign w:val="center"/>
            <w:hideMark/>
          </w:tcPr>
          <w:p w14:paraId="03041F6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5.1.5</w:t>
            </w:r>
          </w:p>
        </w:tc>
        <w:tc>
          <w:tcPr>
            <w:tcW w:w="4253" w:type="dxa"/>
            <w:shd w:val="clear" w:color="000000" w:fill="D9E1F2"/>
            <w:vAlign w:val="center"/>
            <w:hideMark/>
          </w:tcPr>
          <w:p w14:paraId="503514A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o percentual de casos de sífilis congênita em relação ao total de casos de sífilis em gestantes.</w:t>
            </w:r>
          </w:p>
        </w:tc>
        <w:tc>
          <w:tcPr>
            <w:tcW w:w="3631" w:type="dxa"/>
            <w:shd w:val="clear" w:color="000000" w:fill="D9E1F2"/>
            <w:vAlign w:val="center"/>
            <w:hideMark/>
          </w:tcPr>
          <w:p w14:paraId="1F66E0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casos de sífilis congênita em relação ao total de casos de sífilis em gestantes.</w:t>
            </w:r>
          </w:p>
        </w:tc>
        <w:tc>
          <w:tcPr>
            <w:tcW w:w="733" w:type="dxa"/>
            <w:shd w:val="clear" w:color="000000" w:fill="D9E1F2"/>
            <w:vAlign w:val="center"/>
            <w:hideMark/>
          </w:tcPr>
          <w:p w14:paraId="48AE543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2E0FD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21%</w:t>
            </w:r>
          </w:p>
        </w:tc>
        <w:tc>
          <w:tcPr>
            <w:tcW w:w="1263" w:type="dxa"/>
            <w:shd w:val="clear" w:color="000000" w:fill="D9E1F2"/>
            <w:vAlign w:val="center"/>
            <w:hideMark/>
          </w:tcPr>
          <w:p w14:paraId="6C6CAA1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1FC655A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16D1AA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≤17%</w:t>
            </w:r>
          </w:p>
        </w:tc>
        <w:tc>
          <w:tcPr>
            <w:tcW w:w="1214" w:type="dxa"/>
            <w:tcBorders>
              <w:right w:val="single" w:sz="4" w:space="0" w:color="auto"/>
            </w:tcBorders>
            <w:shd w:val="clear" w:color="000000" w:fill="D9E1F2"/>
            <w:vAlign w:val="center"/>
            <w:hideMark/>
          </w:tcPr>
          <w:p w14:paraId="048817B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401DDE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ECE8A54" w14:textId="77777777" w:rsidTr="00E97087">
        <w:trPr>
          <w:gridAfter w:val="1"/>
          <w:wAfter w:w="20" w:type="dxa"/>
          <w:trHeight w:val="300"/>
        </w:trPr>
        <w:tc>
          <w:tcPr>
            <w:tcW w:w="1271" w:type="dxa"/>
            <w:shd w:val="clear" w:color="000000" w:fill="FFFFFF"/>
            <w:vAlign w:val="center"/>
            <w:hideMark/>
          </w:tcPr>
          <w:p w14:paraId="65D5FD8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5D6D212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Prover testagem rápida de sífilis em todas as gestantes no 1º trimestre, com repetição no 3º trimestre </w:t>
            </w:r>
          </w:p>
        </w:tc>
        <w:tc>
          <w:tcPr>
            <w:tcW w:w="384" w:type="dxa"/>
            <w:gridSpan w:val="2"/>
            <w:tcBorders>
              <w:top w:val="nil"/>
              <w:left w:val="single" w:sz="4" w:space="0" w:color="auto"/>
              <w:bottom w:val="nil"/>
              <w:right w:val="nil"/>
            </w:tcBorders>
            <w:vAlign w:val="center"/>
            <w:hideMark/>
          </w:tcPr>
          <w:p w14:paraId="3E9CC21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827CB6E" w14:textId="77777777" w:rsidTr="00E97087">
        <w:trPr>
          <w:gridAfter w:val="1"/>
          <w:wAfter w:w="20" w:type="dxa"/>
          <w:trHeight w:val="300"/>
        </w:trPr>
        <w:tc>
          <w:tcPr>
            <w:tcW w:w="1271" w:type="dxa"/>
            <w:shd w:val="clear" w:color="000000" w:fill="FFFFFF"/>
            <w:vAlign w:val="center"/>
            <w:hideMark/>
          </w:tcPr>
          <w:p w14:paraId="749D852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5A0A957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a testagem rápida no momento do parto</w:t>
            </w:r>
          </w:p>
        </w:tc>
        <w:tc>
          <w:tcPr>
            <w:tcW w:w="384" w:type="dxa"/>
            <w:gridSpan w:val="2"/>
            <w:tcBorders>
              <w:top w:val="nil"/>
              <w:left w:val="single" w:sz="4" w:space="0" w:color="auto"/>
              <w:bottom w:val="nil"/>
              <w:right w:val="nil"/>
            </w:tcBorders>
            <w:vAlign w:val="center"/>
            <w:hideMark/>
          </w:tcPr>
          <w:p w14:paraId="6315D8B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18CE738" w14:textId="77777777" w:rsidTr="00E97087">
        <w:trPr>
          <w:gridAfter w:val="1"/>
          <w:wAfter w:w="20" w:type="dxa"/>
          <w:trHeight w:val="300"/>
        </w:trPr>
        <w:tc>
          <w:tcPr>
            <w:tcW w:w="1271" w:type="dxa"/>
            <w:shd w:val="clear" w:color="000000" w:fill="FFFFFF"/>
            <w:vAlign w:val="center"/>
            <w:hideMark/>
          </w:tcPr>
          <w:p w14:paraId="09B42AD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5FDBE81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as titulações de VDRL durante a gestação</w:t>
            </w:r>
          </w:p>
        </w:tc>
        <w:tc>
          <w:tcPr>
            <w:tcW w:w="384" w:type="dxa"/>
            <w:gridSpan w:val="2"/>
            <w:tcBorders>
              <w:top w:val="nil"/>
              <w:left w:val="single" w:sz="4" w:space="0" w:color="auto"/>
              <w:bottom w:val="nil"/>
              <w:right w:val="nil"/>
            </w:tcBorders>
            <w:vAlign w:val="center"/>
            <w:hideMark/>
          </w:tcPr>
          <w:p w14:paraId="1264D6B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7A1BCB1" w14:textId="77777777" w:rsidTr="00E97087">
        <w:trPr>
          <w:gridAfter w:val="1"/>
          <w:wAfter w:w="20" w:type="dxa"/>
          <w:trHeight w:val="300"/>
        </w:trPr>
        <w:tc>
          <w:tcPr>
            <w:tcW w:w="1271" w:type="dxa"/>
            <w:shd w:val="clear" w:color="000000" w:fill="FFFFFF"/>
            <w:vAlign w:val="center"/>
            <w:hideMark/>
          </w:tcPr>
          <w:p w14:paraId="558F1B8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E20994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ações educativas e campanhas intersetoriais de prevenção e conscientização</w:t>
            </w:r>
          </w:p>
        </w:tc>
        <w:tc>
          <w:tcPr>
            <w:tcW w:w="384" w:type="dxa"/>
            <w:gridSpan w:val="2"/>
            <w:tcBorders>
              <w:top w:val="nil"/>
              <w:left w:val="single" w:sz="4" w:space="0" w:color="auto"/>
              <w:bottom w:val="nil"/>
              <w:right w:val="nil"/>
            </w:tcBorders>
            <w:vAlign w:val="center"/>
            <w:hideMark/>
          </w:tcPr>
          <w:p w14:paraId="73A54DA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AC5DD5" w14:textId="77777777" w:rsidTr="00E97087">
        <w:trPr>
          <w:gridAfter w:val="1"/>
          <w:wAfter w:w="20" w:type="dxa"/>
          <w:trHeight w:val="300"/>
        </w:trPr>
        <w:tc>
          <w:tcPr>
            <w:tcW w:w="1271" w:type="dxa"/>
            <w:shd w:val="clear" w:color="000000" w:fill="FFFFFF"/>
            <w:vAlign w:val="center"/>
            <w:hideMark/>
          </w:tcPr>
          <w:p w14:paraId="02D099D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17AB524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Treinar profissionais da assistência ao </w:t>
            </w:r>
            <w:proofErr w:type="spellStart"/>
            <w:r w:rsidRPr="00F900D6">
              <w:rPr>
                <w:rFonts w:ascii="Calibri" w:eastAsia="Times New Roman" w:hAnsi="Calibri" w:cs="Calibri"/>
                <w:color w:val="000000"/>
                <w:sz w:val="20"/>
                <w:szCs w:val="20"/>
                <w:lang w:val="pt-BR"/>
              </w:rPr>
              <w:t>pré</w:t>
            </w:r>
            <w:proofErr w:type="spellEnd"/>
            <w:r w:rsidRPr="00F900D6">
              <w:rPr>
                <w:rFonts w:ascii="Calibri" w:eastAsia="Times New Roman" w:hAnsi="Calibri" w:cs="Calibri"/>
                <w:color w:val="000000"/>
                <w:sz w:val="20"/>
                <w:szCs w:val="20"/>
                <w:lang w:val="pt-BR"/>
              </w:rPr>
              <w:t xml:space="preserve"> natal e rede hospitalar sobre classificação e tratamento adequados e em tempo oportuno em parceria com a Rede Alyne.</w:t>
            </w:r>
          </w:p>
        </w:tc>
        <w:tc>
          <w:tcPr>
            <w:tcW w:w="384" w:type="dxa"/>
            <w:gridSpan w:val="2"/>
            <w:tcBorders>
              <w:top w:val="nil"/>
              <w:left w:val="single" w:sz="4" w:space="0" w:color="auto"/>
              <w:bottom w:val="nil"/>
              <w:right w:val="nil"/>
            </w:tcBorders>
            <w:vAlign w:val="center"/>
            <w:hideMark/>
          </w:tcPr>
          <w:p w14:paraId="22815BD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81EDD67" w14:textId="77777777" w:rsidTr="00E97087">
        <w:trPr>
          <w:gridAfter w:val="1"/>
          <w:wAfter w:w="20" w:type="dxa"/>
          <w:trHeight w:val="300"/>
        </w:trPr>
        <w:tc>
          <w:tcPr>
            <w:tcW w:w="1271" w:type="dxa"/>
            <w:shd w:val="clear" w:color="000000" w:fill="FFFFFF"/>
            <w:vAlign w:val="center"/>
            <w:hideMark/>
          </w:tcPr>
          <w:p w14:paraId="0A98865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1866F99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Sensibilizar sobre a importância da adesão ao tratamento pelos parceiros</w:t>
            </w:r>
          </w:p>
        </w:tc>
        <w:tc>
          <w:tcPr>
            <w:tcW w:w="384" w:type="dxa"/>
            <w:gridSpan w:val="2"/>
            <w:tcBorders>
              <w:top w:val="nil"/>
              <w:left w:val="single" w:sz="4" w:space="0" w:color="auto"/>
              <w:bottom w:val="nil"/>
              <w:right w:val="nil"/>
            </w:tcBorders>
            <w:vAlign w:val="center"/>
            <w:hideMark/>
          </w:tcPr>
          <w:p w14:paraId="4182205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E93314" w14:textId="77777777" w:rsidTr="00E97087">
        <w:trPr>
          <w:gridAfter w:val="1"/>
          <w:wAfter w:w="20" w:type="dxa"/>
          <w:trHeight w:val="300"/>
        </w:trPr>
        <w:tc>
          <w:tcPr>
            <w:tcW w:w="1271" w:type="dxa"/>
            <w:shd w:val="clear" w:color="000000" w:fill="FFFFFF"/>
            <w:vAlign w:val="center"/>
            <w:hideMark/>
          </w:tcPr>
          <w:p w14:paraId="13209CA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65274DA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o registro do tratamento realizado pelas gestantes incentivando a referência e contrarreferência entre APS, APGAR e Maternidade</w:t>
            </w:r>
          </w:p>
        </w:tc>
        <w:tc>
          <w:tcPr>
            <w:tcW w:w="384" w:type="dxa"/>
            <w:gridSpan w:val="2"/>
            <w:tcBorders>
              <w:top w:val="nil"/>
              <w:left w:val="single" w:sz="4" w:space="0" w:color="auto"/>
              <w:bottom w:val="nil"/>
              <w:right w:val="nil"/>
            </w:tcBorders>
            <w:vAlign w:val="center"/>
            <w:hideMark/>
          </w:tcPr>
          <w:p w14:paraId="2FDB9B7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B74760D" w14:textId="77777777" w:rsidTr="00E97087">
        <w:trPr>
          <w:gridAfter w:val="2"/>
          <w:wAfter w:w="256" w:type="dxa"/>
          <w:trHeight w:val="1200"/>
        </w:trPr>
        <w:tc>
          <w:tcPr>
            <w:tcW w:w="1271" w:type="dxa"/>
            <w:shd w:val="clear" w:color="000000" w:fill="D9E1F2"/>
            <w:vAlign w:val="center"/>
            <w:hideMark/>
          </w:tcPr>
          <w:p w14:paraId="0B5934E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5.1.6</w:t>
            </w:r>
          </w:p>
        </w:tc>
        <w:tc>
          <w:tcPr>
            <w:tcW w:w="4253" w:type="dxa"/>
            <w:shd w:val="clear" w:color="000000" w:fill="D9E1F2"/>
            <w:vAlign w:val="center"/>
            <w:hideMark/>
          </w:tcPr>
          <w:p w14:paraId="784E281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Alcançar e manter cobertura vacinal selecionadas (Pentavalente (3ª dose), Pneumocócica10-valente (2ª dose), Poliomielite (3ª dose) e Tríplice viral (1ª dose) em crianças menores de 1 ano de idade, conforme preconizado pelo Programa Nacional de Imunizações (PNI).</w:t>
            </w:r>
          </w:p>
        </w:tc>
        <w:tc>
          <w:tcPr>
            <w:tcW w:w="3631" w:type="dxa"/>
            <w:shd w:val="clear" w:color="000000" w:fill="D9E1F2"/>
            <w:vAlign w:val="center"/>
            <w:hideMark/>
          </w:tcPr>
          <w:p w14:paraId="696546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vacinas selecionadas com cobertura ≥95%</w:t>
            </w:r>
          </w:p>
        </w:tc>
        <w:tc>
          <w:tcPr>
            <w:tcW w:w="733" w:type="dxa"/>
            <w:shd w:val="clear" w:color="000000" w:fill="D9E1F2"/>
            <w:vAlign w:val="center"/>
            <w:hideMark/>
          </w:tcPr>
          <w:p w14:paraId="6D416F2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25135D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1263" w:type="dxa"/>
            <w:shd w:val="clear" w:color="000000" w:fill="D9E1F2"/>
            <w:vAlign w:val="center"/>
            <w:hideMark/>
          </w:tcPr>
          <w:p w14:paraId="008AF5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DEB018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95%</w:t>
            </w:r>
          </w:p>
        </w:tc>
        <w:tc>
          <w:tcPr>
            <w:tcW w:w="960" w:type="dxa"/>
            <w:shd w:val="clear" w:color="000000" w:fill="D9E1F2"/>
            <w:vAlign w:val="center"/>
            <w:hideMark/>
          </w:tcPr>
          <w:p w14:paraId="6BA58EC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95%</w:t>
            </w:r>
          </w:p>
        </w:tc>
        <w:tc>
          <w:tcPr>
            <w:tcW w:w="1214" w:type="dxa"/>
            <w:tcBorders>
              <w:right w:val="single" w:sz="4" w:space="0" w:color="auto"/>
            </w:tcBorders>
            <w:shd w:val="clear" w:color="000000" w:fill="D9E1F2"/>
            <w:vAlign w:val="center"/>
            <w:hideMark/>
          </w:tcPr>
          <w:p w14:paraId="4962EB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2EC39D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6BC775F" w14:textId="77777777" w:rsidTr="00E97087">
        <w:trPr>
          <w:gridAfter w:val="1"/>
          <w:wAfter w:w="20" w:type="dxa"/>
          <w:trHeight w:val="300"/>
        </w:trPr>
        <w:tc>
          <w:tcPr>
            <w:tcW w:w="1271" w:type="dxa"/>
            <w:shd w:val="clear" w:color="000000" w:fill="FFFFFF"/>
            <w:vAlign w:val="center"/>
            <w:hideMark/>
          </w:tcPr>
          <w:p w14:paraId="6DE1B55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6F7157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Incentivar microplanejamento das ações de imunização na APS, priorizando áreas com baixa cobertura e maior vulnerabilidade</w:t>
            </w:r>
          </w:p>
        </w:tc>
        <w:tc>
          <w:tcPr>
            <w:tcW w:w="384" w:type="dxa"/>
            <w:gridSpan w:val="2"/>
            <w:tcBorders>
              <w:top w:val="nil"/>
              <w:left w:val="single" w:sz="4" w:space="0" w:color="auto"/>
              <w:bottom w:val="nil"/>
              <w:right w:val="nil"/>
            </w:tcBorders>
            <w:vAlign w:val="center"/>
            <w:hideMark/>
          </w:tcPr>
          <w:p w14:paraId="4FFE382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561E335" w14:textId="77777777" w:rsidTr="00E97087">
        <w:trPr>
          <w:gridAfter w:val="1"/>
          <w:wAfter w:w="20" w:type="dxa"/>
          <w:trHeight w:val="300"/>
        </w:trPr>
        <w:tc>
          <w:tcPr>
            <w:tcW w:w="1271" w:type="dxa"/>
            <w:shd w:val="clear" w:color="000000" w:fill="FFFFFF"/>
            <w:vAlign w:val="center"/>
            <w:hideMark/>
          </w:tcPr>
          <w:p w14:paraId="673C5D7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11DB666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rotina mensal de monitoramento das coberturas vacinais por UBS</w:t>
            </w:r>
          </w:p>
        </w:tc>
        <w:tc>
          <w:tcPr>
            <w:tcW w:w="384" w:type="dxa"/>
            <w:gridSpan w:val="2"/>
            <w:tcBorders>
              <w:top w:val="nil"/>
              <w:left w:val="single" w:sz="4" w:space="0" w:color="auto"/>
              <w:bottom w:val="nil"/>
              <w:right w:val="nil"/>
            </w:tcBorders>
            <w:vAlign w:val="center"/>
            <w:hideMark/>
          </w:tcPr>
          <w:p w14:paraId="28F4E0D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5E90D56" w14:textId="77777777" w:rsidTr="00E97087">
        <w:trPr>
          <w:gridAfter w:val="1"/>
          <w:wAfter w:w="20" w:type="dxa"/>
          <w:trHeight w:val="300"/>
        </w:trPr>
        <w:tc>
          <w:tcPr>
            <w:tcW w:w="1271" w:type="dxa"/>
            <w:shd w:val="clear" w:color="000000" w:fill="FFFFFF"/>
            <w:vAlign w:val="center"/>
            <w:hideMark/>
          </w:tcPr>
          <w:p w14:paraId="275638F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1D3B42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Adquirir estoque adequado e contínuo de imunobiológicos e insumos (seringas, cartões, caixas térmicas)</w:t>
            </w:r>
          </w:p>
        </w:tc>
        <w:tc>
          <w:tcPr>
            <w:tcW w:w="384" w:type="dxa"/>
            <w:gridSpan w:val="2"/>
            <w:tcBorders>
              <w:top w:val="nil"/>
              <w:left w:val="single" w:sz="4" w:space="0" w:color="auto"/>
              <w:bottom w:val="nil"/>
              <w:right w:val="nil"/>
            </w:tcBorders>
            <w:vAlign w:val="center"/>
            <w:hideMark/>
          </w:tcPr>
          <w:p w14:paraId="21B3B30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0F098C1" w14:textId="77777777" w:rsidTr="00E97087">
        <w:trPr>
          <w:gridAfter w:val="1"/>
          <w:wAfter w:w="20" w:type="dxa"/>
          <w:trHeight w:val="300"/>
        </w:trPr>
        <w:tc>
          <w:tcPr>
            <w:tcW w:w="1271" w:type="dxa"/>
            <w:shd w:val="clear" w:color="000000" w:fill="FFFFFF"/>
            <w:vAlign w:val="center"/>
            <w:hideMark/>
          </w:tcPr>
          <w:p w14:paraId="58B1494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2454E2A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Promover campanhas municipais e Dias D de vacinação com apoio intersetorial </w:t>
            </w:r>
          </w:p>
        </w:tc>
        <w:tc>
          <w:tcPr>
            <w:tcW w:w="384" w:type="dxa"/>
            <w:gridSpan w:val="2"/>
            <w:tcBorders>
              <w:top w:val="nil"/>
              <w:left w:val="single" w:sz="4" w:space="0" w:color="auto"/>
              <w:bottom w:val="nil"/>
              <w:right w:val="nil"/>
            </w:tcBorders>
            <w:vAlign w:val="center"/>
            <w:hideMark/>
          </w:tcPr>
          <w:p w14:paraId="678769B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4D1681C" w14:textId="77777777" w:rsidTr="00E97087">
        <w:trPr>
          <w:gridAfter w:val="1"/>
          <w:wAfter w:w="20" w:type="dxa"/>
          <w:trHeight w:val="300"/>
        </w:trPr>
        <w:tc>
          <w:tcPr>
            <w:tcW w:w="1271" w:type="dxa"/>
            <w:shd w:val="clear" w:color="000000" w:fill="FFFFFF"/>
            <w:vAlign w:val="center"/>
            <w:hideMark/>
          </w:tcPr>
          <w:p w14:paraId="3921122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44C3686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integração APS/Vigilância para busca e acompanhamento de faltosos</w:t>
            </w:r>
          </w:p>
        </w:tc>
        <w:tc>
          <w:tcPr>
            <w:tcW w:w="384" w:type="dxa"/>
            <w:gridSpan w:val="2"/>
            <w:tcBorders>
              <w:top w:val="nil"/>
              <w:left w:val="single" w:sz="4" w:space="0" w:color="auto"/>
              <w:bottom w:val="nil"/>
              <w:right w:val="nil"/>
            </w:tcBorders>
            <w:vAlign w:val="center"/>
            <w:hideMark/>
          </w:tcPr>
          <w:p w14:paraId="1788C3E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ED2198C" w14:textId="77777777" w:rsidTr="00E97087">
        <w:trPr>
          <w:gridAfter w:val="1"/>
          <w:wAfter w:w="20" w:type="dxa"/>
          <w:trHeight w:val="300"/>
        </w:trPr>
        <w:tc>
          <w:tcPr>
            <w:tcW w:w="1271" w:type="dxa"/>
            <w:shd w:val="clear" w:color="000000" w:fill="FFFFFF"/>
            <w:vAlign w:val="center"/>
            <w:hideMark/>
          </w:tcPr>
          <w:p w14:paraId="2093F48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6718D0B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visitas técnicas em todas as salas de vacina do município</w:t>
            </w:r>
          </w:p>
        </w:tc>
        <w:tc>
          <w:tcPr>
            <w:tcW w:w="384" w:type="dxa"/>
            <w:gridSpan w:val="2"/>
            <w:tcBorders>
              <w:top w:val="nil"/>
              <w:left w:val="single" w:sz="4" w:space="0" w:color="auto"/>
              <w:bottom w:val="nil"/>
              <w:right w:val="nil"/>
            </w:tcBorders>
            <w:vAlign w:val="center"/>
            <w:hideMark/>
          </w:tcPr>
          <w:p w14:paraId="3E0B9EA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CA5676F" w14:textId="77777777" w:rsidTr="00E97087">
        <w:trPr>
          <w:gridAfter w:val="1"/>
          <w:wAfter w:w="20" w:type="dxa"/>
          <w:trHeight w:val="300"/>
        </w:trPr>
        <w:tc>
          <w:tcPr>
            <w:tcW w:w="1271" w:type="dxa"/>
            <w:shd w:val="clear" w:color="000000" w:fill="FFFFFF"/>
            <w:vAlign w:val="center"/>
            <w:hideMark/>
          </w:tcPr>
          <w:p w14:paraId="3D2B087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shd w:val="clear" w:color="000000" w:fill="FFFFFF"/>
            <w:vAlign w:val="center"/>
            <w:hideMark/>
          </w:tcPr>
          <w:p w14:paraId="36F1B48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Capacitar sistematicamente vacinadores e técnicos de sala de vacina sobre boas práticas e registro no SIPNI e </w:t>
            </w:r>
            <w:proofErr w:type="spellStart"/>
            <w:r w:rsidRPr="00F900D6">
              <w:rPr>
                <w:rFonts w:ascii="Calibri" w:eastAsia="Times New Roman" w:hAnsi="Calibri" w:cs="Calibri"/>
                <w:color w:val="000000"/>
                <w:sz w:val="20"/>
                <w:szCs w:val="20"/>
                <w:lang w:val="pt-BR"/>
              </w:rPr>
              <w:t>e-SUS</w:t>
            </w:r>
            <w:proofErr w:type="spellEnd"/>
            <w:r w:rsidRPr="00F900D6">
              <w:rPr>
                <w:rFonts w:ascii="Calibri" w:eastAsia="Times New Roman" w:hAnsi="Calibri" w:cs="Calibri"/>
                <w:color w:val="000000"/>
                <w:sz w:val="20"/>
                <w:szCs w:val="20"/>
                <w:lang w:val="pt-BR"/>
              </w:rPr>
              <w:t xml:space="preserve"> APS (PEC)</w:t>
            </w:r>
          </w:p>
        </w:tc>
        <w:tc>
          <w:tcPr>
            <w:tcW w:w="384" w:type="dxa"/>
            <w:gridSpan w:val="2"/>
            <w:tcBorders>
              <w:top w:val="nil"/>
              <w:left w:val="single" w:sz="4" w:space="0" w:color="auto"/>
              <w:bottom w:val="nil"/>
              <w:right w:val="nil"/>
            </w:tcBorders>
            <w:vAlign w:val="center"/>
            <w:hideMark/>
          </w:tcPr>
          <w:p w14:paraId="71A8327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68A85B1" w14:textId="77777777" w:rsidTr="00E97087">
        <w:trPr>
          <w:gridAfter w:val="1"/>
          <w:wAfter w:w="20" w:type="dxa"/>
          <w:trHeight w:val="300"/>
        </w:trPr>
        <w:tc>
          <w:tcPr>
            <w:tcW w:w="1271" w:type="dxa"/>
            <w:shd w:val="clear" w:color="000000" w:fill="FFFFFF"/>
            <w:vAlign w:val="center"/>
            <w:hideMark/>
          </w:tcPr>
          <w:p w14:paraId="507DE39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shd w:val="clear" w:color="000000" w:fill="FFFFFF"/>
            <w:vAlign w:val="center"/>
            <w:hideMark/>
          </w:tcPr>
          <w:p w14:paraId="08900E2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Intensificar ações de comunicação social e combate à desinformação vacinal (redes sociais, escolas, rádios)</w:t>
            </w:r>
          </w:p>
        </w:tc>
        <w:tc>
          <w:tcPr>
            <w:tcW w:w="384" w:type="dxa"/>
            <w:gridSpan w:val="2"/>
            <w:tcBorders>
              <w:top w:val="nil"/>
              <w:left w:val="single" w:sz="4" w:space="0" w:color="auto"/>
              <w:bottom w:val="nil"/>
              <w:right w:val="nil"/>
            </w:tcBorders>
            <w:vAlign w:val="center"/>
            <w:hideMark/>
          </w:tcPr>
          <w:p w14:paraId="197B341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AA9AD8C" w14:textId="77777777" w:rsidTr="00E97087">
        <w:trPr>
          <w:gridAfter w:val="1"/>
          <w:wAfter w:w="20" w:type="dxa"/>
          <w:trHeight w:val="300"/>
        </w:trPr>
        <w:tc>
          <w:tcPr>
            <w:tcW w:w="1271" w:type="dxa"/>
            <w:shd w:val="clear" w:color="000000" w:fill="FFFFFF"/>
            <w:vAlign w:val="center"/>
            <w:hideMark/>
          </w:tcPr>
          <w:p w14:paraId="2B378C4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shd w:val="clear" w:color="000000" w:fill="FFFFFF"/>
            <w:vAlign w:val="center"/>
            <w:hideMark/>
          </w:tcPr>
          <w:p w14:paraId="0D0D436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Disponibilizar veículo e apoio operacional durante as ações de campo e campanhas</w:t>
            </w:r>
          </w:p>
        </w:tc>
        <w:tc>
          <w:tcPr>
            <w:tcW w:w="384" w:type="dxa"/>
            <w:gridSpan w:val="2"/>
            <w:tcBorders>
              <w:top w:val="nil"/>
              <w:left w:val="single" w:sz="4" w:space="0" w:color="auto"/>
              <w:bottom w:val="nil"/>
              <w:right w:val="nil"/>
            </w:tcBorders>
            <w:vAlign w:val="center"/>
            <w:hideMark/>
          </w:tcPr>
          <w:p w14:paraId="50DEB3E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7B32657" w14:textId="77777777" w:rsidTr="00E97087">
        <w:trPr>
          <w:gridAfter w:val="2"/>
          <w:wAfter w:w="256" w:type="dxa"/>
          <w:trHeight w:val="600"/>
        </w:trPr>
        <w:tc>
          <w:tcPr>
            <w:tcW w:w="1271" w:type="dxa"/>
            <w:shd w:val="clear" w:color="000000" w:fill="D9E1F2"/>
            <w:vAlign w:val="center"/>
            <w:hideMark/>
          </w:tcPr>
          <w:p w14:paraId="2A737F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5.1.7</w:t>
            </w:r>
          </w:p>
        </w:tc>
        <w:tc>
          <w:tcPr>
            <w:tcW w:w="4253" w:type="dxa"/>
            <w:shd w:val="clear" w:color="000000" w:fill="D9E1F2"/>
            <w:vAlign w:val="center"/>
            <w:hideMark/>
          </w:tcPr>
          <w:p w14:paraId="2BF0CD5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Capacitar as Unidades de Saúde, públicas e privadas, para a notificação de violências interpessoais e autoprovocadas.</w:t>
            </w:r>
          </w:p>
        </w:tc>
        <w:tc>
          <w:tcPr>
            <w:tcW w:w="3631" w:type="dxa"/>
            <w:shd w:val="clear" w:color="000000" w:fill="D9E1F2"/>
            <w:vAlign w:val="center"/>
            <w:hideMark/>
          </w:tcPr>
          <w:p w14:paraId="500348C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unidades de saúde capacitadas para notificação de violências</w:t>
            </w:r>
          </w:p>
        </w:tc>
        <w:tc>
          <w:tcPr>
            <w:tcW w:w="733" w:type="dxa"/>
            <w:shd w:val="clear" w:color="000000" w:fill="D9E1F2"/>
            <w:vAlign w:val="center"/>
            <w:hideMark/>
          </w:tcPr>
          <w:p w14:paraId="290B7B3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881E7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6A9C39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06510F9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6ECF917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2C0C168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6C9684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E5E5993" w14:textId="77777777" w:rsidTr="00E97087">
        <w:trPr>
          <w:gridAfter w:val="1"/>
          <w:wAfter w:w="20" w:type="dxa"/>
          <w:trHeight w:val="300"/>
        </w:trPr>
        <w:tc>
          <w:tcPr>
            <w:tcW w:w="1271" w:type="dxa"/>
            <w:shd w:val="clear" w:color="000000" w:fill="FFFFFF"/>
            <w:vAlign w:val="center"/>
            <w:hideMark/>
          </w:tcPr>
          <w:p w14:paraId="0ED2C5A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46F6512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e executar Plano de Capacitação para Notificação de Violências, com cronograma anual abrangendo APS, hospitais e serviços privados</w:t>
            </w:r>
          </w:p>
        </w:tc>
        <w:tc>
          <w:tcPr>
            <w:tcW w:w="384" w:type="dxa"/>
            <w:gridSpan w:val="2"/>
            <w:tcBorders>
              <w:top w:val="nil"/>
              <w:left w:val="single" w:sz="4" w:space="0" w:color="auto"/>
              <w:bottom w:val="nil"/>
              <w:right w:val="nil"/>
            </w:tcBorders>
            <w:vAlign w:val="center"/>
            <w:hideMark/>
          </w:tcPr>
          <w:p w14:paraId="7294B7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1BEB67" w14:textId="77777777" w:rsidTr="00E97087">
        <w:trPr>
          <w:gridAfter w:val="1"/>
          <w:wAfter w:w="20" w:type="dxa"/>
          <w:trHeight w:val="300"/>
        </w:trPr>
        <w:tc>
          <w:tcPr>
            <w:tcW w:w="1271" w:type="dxa"/>
            <w:shd w:val="clear" w:color="000000" w:fill="FFFFFF"/>
            <w:vAlign w:val="center"/>
            <w:hideMark/>
          </w:tcPr>
          <w:p w14:paraId="149F308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3A16440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oficinas intersetoriais com participação de CRAS, CREAS, Conselho Tutelar, Educação e Segurança Pública</w:t>
            </w:r>
          </w:p>
        </w:tc>
        <w:tc>
          <w:tcPr>
            <w:tcW w:w="384" w:type="dxa"/>
            <w:gridSpan w:val="2"/>
            <w:tcBorders>
              <w:top w:val="nil"/>
              <w:left w:val="single" w:sz="4" w:space="0" w:color="auto"/>
              <w:bottom w:val="nil"/>
              <w:right w:val="nil"/>
            </w:tcBorders>
            <w:vAlign w:val="center"/>
            <w:hideMark/>
          </w:tcPr>
          <w:p w14:paraId="033C79D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F8668C5" w14:textId="77777777" w:rsidTr="00E97087">
        <w:trPr>
          <w:gridAfter w:val="1"/>
          <w:wAfter w:w="20" w:type="dxa"/>
          <w:trHeight w:val="300"/>
        </w:trPr>
        <w:tc>
          <w:tcPr>
            <w:tcW w:w="1271" w:type="dxa"/>
            <w:shd w:val="clear" w:color="000000" w:fill="FFFFFF"/>
            <w:vAlign w:val="center"/>
            <w:hideMark/>
          </w:tcPr>
          <w:p w14:paraId="4422994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7E5EEE8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notificadores (médicos, enfermeiros, psicólogos, assistentes sociais) sobre uso da Ficha de Notificação Individual</w:t>
            </w:r>
          </w:p>
        </w:tc>
        <w:tc>
          <w:tcPr>
            <w:tcW w:w="384" w:type="dxa"/>
            <w:gridSpan w:val="2"/>
            <w:tcBorders>
              <w:top w:val="nil"/>
              <w:left w:val="single" w:sz="4" w:space="0" w:color="auto"/>
              <w:bottom w:val="nil"/>
              <w:right w:val="nil"/>
            </w:tcBorders>
            <w:vAlign w:val="center"/>
            <w:hideMark/>
          </w:tcPr>
          <w:p w14:paraId="1AF120D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57AF9E" w14:textId="77777777" w:rsidTr="00E97087">
        <w:trPr>
          <w:gridAfter w:val="1"/>
          <w:wAfter w:w="20" w:type="dxa"/>
          <w:trHeight w:val="300"/>
        </w:trPr>
        <w:tc>
          <w:tcPr>
            <w:tcW w:w="1271" w:type="dxa"/>
            <w:shd w:val="clear" w:color="000000" w:fill="FFFFFF"/>
            <w:vAlign w:val="center"/>
            <w:hideMark/>
          </w:tcPr>
          <w:p w14:paraId="526E270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6DC331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Divulgar materiais técnicos e fluxogramas simplificados para identificação e encaminhamento de casos de violência</w:t>
            </w:r>
          </w:p>
        </w:tc>
        <w:tc>
          <w:tcPr>
            <w:tcW w:w="384" w:type="dxa"/>
            <w:gridSpan w:val="2"/>
            <w:tcBorders>
              <w:top w:val="nil"/>
              <w:left w:val="single" w:sz="4" w:space="0" w:color="auto"/>
              <w:bottom w:val="nil"/>
              <w:right w:val="nil"/>
            </w:tcBorders>
            <w:vAlign w:val="center"/>
            <w:hideMark/>
          </w:tcPr>
          <w:p w14:paraId="28A1341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FD70030" w14:textId="77777777" w:rsidTr="00E97087">
        <w:trPr>
          <w:gridAfter w:val="1"/>
          <w:wAfter w:w="20" w:type="dxa"/>
          <w:trHeight w:val="300"/>
        </w:trPr>
        <w:tc>
          <w:tcPr>
            <w:tcW w:w="1271" w:type="dxa"/>
            <w:shd w:val="clear" w:color="000000" w:fill="FFFFFF"/>
            <w:vAlign w:val="center"/>
            <w:hideMark/>
          </w:tcPr>
          <w:p w14:paraId="7DF91DC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58F781C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campanhas temáticas com outros setores (SEMMU, SEMAS) com enfoque na prevenção e na notificação obrigatória</w:t>
            </w:r>
          </w:p>
        </w:tc>
        <w:tc>
          <w:tcPr>
            <w:tcW w:w="384" w:type="dxa"/>
            <w:gridSpan w:val="2"/>
            <w:tcBorders>
              <w:top w:val="nil"/>
              <w:left w:val="single" w:sz="4" w:space="0" w:color="auto"/>
              <w:bottom w:val="nil"/>
              <w:right w:val="nil"/>
            </w:tcBorders>
            <w:vAlign w:val="center"/>
            <w:hideMark/>
          </w:tcPr>
          <w:p w14:paraId="2A39A0B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0887376" w14:textId="77777777" w:rsidTr="00E97087">
        <w:trPr>
          <w:gridAfter w:val="1"/>
          <w:wAfter w:w="20" w:type="dxa"/>
          <w:trHeight w:val="300"/>
        </w:trPr>
        <w:tc>
          <w:tcPr>
            <w:tcW w:w="1271" w:type="dxa"/>
            <w:shd w:val="clear" w:color="000000" w:fill="FFFFFF"/>
            <w:vAlign w:val="center"/>
            <w:hideMark/>
          </w:tcPr>
          <w:p w14:paraId="762F39B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shd w:val="clear" w:color="000000" w:fill="FFFFFF"/>
            <w:vAlign w:val="center"/>
            <w:hideMark/>
          </w:tcPr>
          <w:p w14:paraId="0CC6A45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painel de monitoramento de notificações de violências com indicadores quadrimestrais por tipo de violência e faixa etária</w:t>
            </w:r>
          </w:p>
        </w:tc>
        <w:tc>
          <w:tcPr>
            <w:tcW w:w="384" w:type="dxa"/>
            <w:gridSpan w:val="2"/>
            <w:tcBorders>
              <w:top w:val="nil"/>
              <w:left w:val="single" w:sz="4" w:space="0" w:color="auto"/>
              <w:bottom w:val="nil"/>
              <w:right w:val="nil"/>
            </w:tcBorders>
            <w:vAlign w:val="center"/>
            <w:hideMark/>
          </w:tcPr>
          <w:p w14:paraId="3B9C26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F20E73F" w14:textId="77777777" w:rsidTr="00E97087">
        <w:trPr>
          <w:gridAfter w:val="2"/>
          <w:wAfter w:w="256" w:type="dxa"/>
          <w:trHeight w:val="600"/>
        </w:trPr>
        <w:tc>
          <w:tcPr>
            <w:tcW w:w="1271" w:type="dxa"/>
            <w:shd w:val="clear" w:color="000000" w:fill="D9E1F2"/>
            <w:vAlign w:val="center"/>
            <w:hideMark/>
          </w:tcPr>
          <w:p w14:paraId="3DC267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5.1.8</w:t>
            </w:r>
          </w:p>
        </w:tc>
        <w:tc>
          <w:tcPr>
            <w:tcW w:w="4253" w:type="dxa"/>
            <w:shd w:val="clear" w:color="000000" w:fill="D9E1F2"/>
            <w:vAlign w:val="center"/>
            <w:hideMark/>
          </w:tcPr>
          <w:p w14:paraId="660ABB60"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Alcançar e manter a realização de exames nos contatos de casos novos de hanseníase diagnosticados nos anos das coortes.</w:t>
            </w:r>
          </w:p>
        </w:tc>
        <w:tc>
          <w:tcPr>
            <w:tcW w:w="3631" w:type="dxa"/>
            <w:shd w:val="clear" w:color="000000" w:fill="D9E1F2"/>
            <w:vAlign w:val="center"/>
            <w:hideMark/>
          </w:tcPr>
          <w:p w14:paraId="44C32C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Proporção de contatos examinados de casos novos de hanseníase diagnosticados nos anos das coortes.</w:t>
            </w:r>
          </w:p>
        </w:tc>
        <w:tc>
          <w:tcPr>
            <w:tcW w:w="733" w:type="dxa"/>
            <w:shd w:val="clear" w:color="000000" w:fill="D9E1F2"/>
            <w:vAlign w:val="center"/>
            <w:hideMark/>
          </w:tcPr>
          <w:p w14:paraId="0E7F3C8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2410C0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63" w:type="dxa"/>
            <w:shd w:val="clear" w:color="000000" w:fill="D9E1F2"/>
            <w:vAlign w:val="center"/>
            <w:hideMark/>
          </w:tcPr>
          <w:p w14:paraId="54769F3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5C5D4F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82%</w:t>
            </w:r>
          </w:p>
        </w:tc>
        <w:tc>
          <w:tcPr>
            <w:tcW w:w="960" w:type="dxa"/>
            <w:shd w:val="clear" w:color="000000" w:fill="D9E1F2"/>
            <w:vAlign w:val="center"/>
            <w:hideMark/>
          </w:tcPr>
          <w:p w14:paraId="71871FF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82%</w:t>
            </w:r>
          </w:p>
        </w:tc>
        <w:tc>
          <w:tcPr>
            <w:tcW w:w="1214" w:type="dxa"/>
            <w:tcBorders>
              <w:right w:val="single" w:sz="4" w:space="0" w:color="auto"/>
            </w:tcBorders>
            <w:shd w:val="clear" w:color="000000" w:fill="D9E1F2"/>
            <w:vAlign w:val="center"/>
            <w:hideMark/>
          </w:tcPr>
          <w:p w14:paraId="67E1BD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A3E9D2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E44D0E6" w14:textId="77777777" w:rsidTr="00E97087">
        <w:trPr>
          <w:gridAfter w:val="1"/>
          <w:wAfter w:w="20" w:type="dxa"/>
          <w:trHeight w:val="300"/>
        </w:trPr>
        <w:tc>
          <w:tcPr>
            <w:tcW w:w="1271" w:type="dxa"/>
            <w:shd w:val="clear" w:color="000000" w:fill="FFFFFF"/>
            <w:vAlign w:val="center"/>
            <w:hideMark/>
          </w:tcPr>
          <w:p w14:paraId="1C54273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63704B5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rotineiramente os indicadores de exames de contatos</w:t>
            </w:r>
          </w:p>
        </w:tc>
        <w:tc>
          <w:tcPr>
            <w:tcW w:w="384" w:type="dxa"/>
            <w:gridSpan w:val="2"/>
            <w:tcBorders>
              <w:top w:val="nil"/>
              <w:left w:val="single" w:sz="4" w:space="0" w:color="auto"/>
              <w:bottom w:val="nil"/>
              <w:right w:val="nil"/>
            </w:tcBorders>
            <w:vAlign w:val="center"/>
            <w:hideMark/>
          </w:tcPr>
          <w:p w14:paraId="6606CF1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E8BF094" w14:textId="77777777" w:rsidTr="00E97087">
        <w:trPr>
          <w:gridAfter w:val="1"/>
          <w:wAfter w:w="20" w:type="dxa"/>
          <w:trHeight w:val="300"/>
        </w:trPr>
        <w:tc>
          <w:tcPr>
            <w:tcW w:w="1271" w:type="dxa"/>
            <w:shd w:val="clear" w:color="000000" w:fill="FFFFFF"/>
            <w:vAlign w:val="center"/>
            <w:hideMark/>
          </w:tcPr>
          <w:p w14:paraId="210ECBF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4FB3965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Identificar UBS com baixos percentuais e planejar intervenções direcionadas</w:t>
            </w:r>
          </w:p>
        </w:tc>
        <w:tc>
          <w:tcPr>
            <w:tcW w:w="384" w:type="dxa"/>
            <w:gridSpan w:val="2"/>
            <w:tcBorders>
              <w:top w:val="nil"/>
              <w:left w:val="single" w:sz="4" w:space="0" w:color="auto"/>
              <w:bottom w:val="nil"/>
              <w:right w:val="nil"/>
            </w:tcBorders>
            <w:vAlign w:val="center"/>
            <w:hideMark/>
          </w:tcPr>
          <w:p w14:paraId="379BC97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9FA0F94" w14:textId="77777777" w:rsidTr="00E97087">
        <w:trPr>
          <w:gridAfter w:val="1"/>
          <w:wAfter w:w="20" w:type="dxa"/>
          <w:trHeight w:val="300"/>
        </w:trPr>
        <w:tc>
          <w:tcPr>
            <w:tcW w:w="1271" w:type="dxa"/>
            <w:shd w:val="clear" w:color="000000" w:fill="FFFFFF"/>
            <w:vAlign w:val="center"/>
            <w:hideMark/>
          </w:tcPr>
          <w:p w14:paraId="099959A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B100C5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Enviar boletins mensais de acompanhamento de pacientes às equipes da APS</w:t>
            </w:r>
          </w:p>
        </w:tc>
        <w:tc>
          <w:tcPr>
            <w:tcW w:w="384" w:type="dxa"/>
            <w:gridSpan w:val="2"/>
            <w:tcBorders>
              <w:top w:val="nil"/>
              <w:left w:val="single" w:sz="4" w:space="0" w:color="auto"/>
              <w:bottom w:val="nil"/>
              <w:right w:val="nil"/>
            </w:tcBorders>
            <w:vAlign w:val="center"/>
            <w:hideMark/>
          </w:tcPr>
          <w:p w14:paraId="11B64E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50BFD5E" w14:textId="77777777" w:rsidTr="00E97087">
        <w:trPr>
          <w:gridAfter w:val="1"/>
          <w:wAfter w:w="20" w:type="dxa"/>
          <w:trHeight w:val="300"/>
        </w:trPr>
        <w:tc>
          <w:tcPr>
            <w:tcW w:w="1271" w:type="dxa"/>
            <w:shd w:val="clear" w:color="000000" w:fill="FFFFFF"/>
            <w:vAlign w:val="center"/>
            <w:hideMark/>
          </w:tcPr>
          <w:p w14:paraId="293452F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575FC26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monitoramento mensal do SINAN para garantir registros completos e corretos</w:t>
            </w:r>
          </w:p>
        </w:tc>
        <w:tc>
          <w:tcPr>
            <w:tcW w:w="384" w:type="dxa"/>
            <w:gridSpan w:val="2"/>
            <w:tcBorders>
              <w:top w:val="nil"/>
              <w:left w:val="single" w:sz="4" w:space="0" w:color="auto"/>
              <w:bottom w:val="nil"/>
              <w:right w:val="nil"/>
            </w:tcBorders>
            <w:vAlign w:val="center"/>
            <w:hideMark/>
          </w:tcPr>
          <w:p w14:paraId="0FB16F6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2FBCCC" w14:textId="77777777" w:rsidTr="00E97087">
        <w:trPr>
          <w:gridAfter w:val="1"/>
          <w:wAfter w:w="20" w:type="dxa"/>
          <w:trHeight w:val="300"/>
        </w:trPr>
        <w:tc>
          <w:tcPr>
            <w:tcW w:w="1271" w:type="dxa"/>
            <w:shd w:val="clear" w:color="000000" w:fill="FFFFFF"/>
            <w:vAlign w:val="center"/>
            <w:hideMark/>
          </w:tcPr>
          <w:p w14:paraId="5803BA0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220508F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visitas técnicas de supervisão nas UBS</w:t>
            </w:r>
          </w:p>
        </w:tc>
        <w:tc>
          <w:tcPr>
            <w:tcW w:w="384" w:type="dxa"/>
            <w:gridSpan w:val="2"/>
            <w:tcBorders>
              <w:top w:val="nil"/>
              <w:left w:val="single" w:sz="4" w:space="0" w:color="auto"/>
              <w:bottom w:val="nil"/>
              <w:right w:val="nil"/>
            </w:tcBorders>
            <w:vAlign w:val="center"/>
            <w:hideMark/>
          </w:tcPr>
          <w:p w14:paraId="3636DFA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9F9E7B4" w14:textId="77777777" w:rsidTr="00E97087">
        <w:trPr>
          <w:gridAfter w:val="1"/>
          <w:wAfter w:w="20" w:type="dxa"/>
          <w:trHeight w:val="300"/>
        </w:trPr>
        <w:tc>
          <w:tcPr>
            <w:tcW w:w="1271" w:type="dxa"/>
            <w:shd w:val="clear" w:color="000000" w:fill="FFFFFF"/>
            <w:vAlign w:val="center"/>
            <w:hideMark/>
          </w:tcPr>
          <w:p w14:paraId="2C6ACCD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1841B30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Apoiar a APS na organização de campanhas educativas sobre prevenção e diagnóstico precoce da hanseníase e mutirões para exame de contatos</w:t>
            </w:r>
          </w:p>
        </w:tc>
        <w:tc>
          <w:tcPr>
            <w:tcW w:w="384" w:type="dxa"/>
            <w:gridSpan w:val="2"/>
            <w:tcBorders>
              <w:top w:val="nil"/>
              <w:left w:val="single" w:sz="4" w:space="0" w:color="auto"/>
              <w:bottom w:val="nil"/>
              <w:right w:val="nil"/>
            </w:tcBorders>
            <w:vAlign w:val="center"/>
            <w:hideMark/>
          </w:tcPr>
          <w:p w14:paraId="2B7D88E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343732" w14:textId="77777777" w:rsidTr="00E97087">
        <w:trPr>
          <w:gridAfter w:val="1"/>
          <w:wAfter w:w="20" w:type="dxa"/>
          <w:trHeight w:val="300"/>
        </w:trPr>
        <w:tc>
          <w:tcPr>
            <w:tcW w:w="1271" w:type="dxa"/>
            <w:shd w:val="clear" w:color="000000" w:fill="FFFFFF"/>
            <w:vAlign w:val="center"/>
            <w:hideMark/>
          </w:tcPr>
          <w:p w14:paraId="533A997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0A1D4E9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capacitações periódicas aos profissionais sobre fluxos e protocolos do programa de hanseníase</w:t>
            </w:r>
          </w:p>
        </w:tc>
        <w:tc>
          <w:tcPr>
            <w:tcW w:w="384" w:type="dxa"/>
            <w:gridSpan w:val="2"/>
            <w:tcBorders>
              <w:top w:val="nil"/>
              <w:left w:val="single" w:sz="4" w:space="0" w:color="auto"/>
              <w:bottom w:val="nil"/>
              <w:right w:val="nil"/>
            </w:tcBorders>
            <w:vAlign w:val="center"/>
            <w:hideMark/>
          </w:tcPr>
          <w:p w14:paraId="215D5FE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3705C0B" w14:textId="77777777" w:rsidTr="00E97087">
        <w:trPr>
          <w:gridAfter w:val="2"/>
          <w:wAfter w:w="256" w:type="dxa"/>
          <w:trHeight w:val="600"/>
        </w:trPr>
        <w:tc>
          <w:tcPr>
            <w:tcW w:w="1271" w:type="dxa"/>
            <w:shd w:val="clear" w:color="000000" w:fill="D9E1F2"/>
            <w:vAlign w:val="center"/>
            <w:hideMark/>
          </w:tcPr>
          <w:p w14:paraId="6C3647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5.1.9</w:t>
            </w:r>
          </w:p>
        </w:tc>
        <w:tc>
          <w:tcPr>
            <w:tcW w:w="4253" w:type="dxa"/>
            <w:shd w:val="clear" w:color="000000" w:fill="D9E1F2"/>
            <w:vAlign w:val="center"/>
            <w:hideMark/>
          </w:tcPr>
          <w:p w14:paraId="7969128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o número de atividades educativas realizadas pela vigilância sanitária.</w:t>
            </w:r>
          </w:p>
        </w:tc>
        <w:tc>
          <w:tcPr>
            <w:tcW w:w="3631" w:type="dxa"/>
            <w:shd w:val="clear" w:color="000000" w:fill="D9E1F2"/>
            <w:vAlign w:val="center"/>
            <w:hideMark/>
          </w:tcPr>
          <w:p w14:paraId="4EFA003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atividades educativas realizadas ao ano pela vigilância sanitária.</w:t>
            </w:r>
          </w:p>
        </w:tc>
        <w:tc>
          <w:tcPr>
            <w:tcW w:w="733" w:type="dxa"/>
            <w:shd w:val="clear" w:color="000000" w:fill="D9E1F2"/>
            <w:vAlign w:val="center"/>
            <w:hideMark/>
          </w:tcPr>
          <w:p w14:paraId="67E833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21DBA8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29</w:t>
            </w:r>
          </w:p>
        </w:tc>
        <w:tc>
          <w:tcPr>
            <w:tcW w:w="1263" w:type="dxa"/>
            <w:shd w:val="clear" w:color="000000" w:fill="D9E1F2"/>
            <w:vAlign w:val="center"/>
            <w:hideMark/>
          </w:tcPr>
          <w:p w14:paraId="598ACC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CC6C3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40</w:t>
            </w:r>
          </w:p>
        </w:tc>
        <w:tc>
          <w:tcPr>
            <w:tcW w:w="960" w:type="dxa"/>
            <w:shd w:val="clear" w:color="000000" w:fill="D9E1F2"/>
            <w:vAlign w:val="center"/>
            <w:hideMark/>
          </w:tcPr>
          <w:p w14:paraId="304A666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1214" w:type="dxa"/>
            <w:tcBorders>
              <w:right w:val="single" w:sz="4" w:space="0" w:color="auto"/>
            </w:tcBorders>
            <w:shd w:val="clear" w:color="000000" w:fill="D9E1F2"/>
            <w:vAlign w:val="center"/>
            <w:hideMark/>
          </w:tcPr>
          <w:p w14:paraId="314647A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037457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7253DDD" w14:textId="77777777" w:rsidTr="00E97087">
        <w:trPr>
          <w:gridAfter w:val="1"/>
          <w:wAfter w:w="20" w:type="dxa"/>
          <w:trHeight w:val="300"/>
        </w:trPr>
        <w:tc>
          <w:tcPr>
            <w:tcW w:w="1271" w:type="dxa"/>
            <w:shd w:val="clear" w:color="000000" w:fill="FFFFFF"/>
            <w:vAlign w:val="center"/>
            <w:hideMark/>
          </w:tcPr>
          <w:p w14:paraId="5887D0D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6D6470F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Plano Anual de Ações Educativas da Vigilância Sanitária, com metas e cronograma</w:t>
            </w:r>
          </w:p>
        </w:tc>
        <w:tc>
          <w:tcPr>
            <w:tcW w:w="384" w:type="dxa"/>
            <w:gridSpan w:val="2"/>
            <w:tcBorders>
              <w:top w:val="nil"/>
              <w:left w:val="single" w:sz="4" w:space="0" w:color="auto"/>
              <w:bottom w:val="nil"/>
              <w:right w:val="nil"/>
            </w:tcBorders>
            <w:vAlign w:val="center"/>
            <w:hideMark/>
          </w:tcPr>
          <w:p w14:paraId="414ECD4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8733B03" w14:textId="77777777" w:rsidTr="00E97087">
        <w:trPr>
          <w:gridAfter w:val="1"/>
          <w:wAfter w:w="20" w:type="dxa"/>
          <w:trHeight w:val="300"/>
        </w:trPr>
        <w:tc>
          <w:tcPr>
            <w:tcW w:w="1271" w:type="dxa"/>
            <w:shd w:val="clear" w:color="000000" w:fill="FFFFFF"/>
            <w:vAlign w:val="center"/>
            <w:hideMark/>
          </w:tcPr>
          <w:p w14:paraId="3AC2F57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644EC5B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campanhas temáticas mensais (boas práticas de manipulação, alimentos, medicamentos, serviços de saúde, água, resíduos, estética, escolas, entre outros)</w:t>
            </w:r>
          </w:p>
        </w:tc>
        <w:tc>
          <w:tcPr>
            <w:tcW w:w="384" w:type="dxa"/>
            <w:gridSpan w:val="2"/>
            <w:tcBorders>
              <w:top w:val="nil"/>
              <w:left w:val="single" w:sz="4" w:space="0" w:color="auto"/>
              <w:bottom w:val="nil"/>
              <w:right w:val="nil"/>
            </w:tcBorders>
            <w:vAlign w:val="center"/>
            <w:hideMark/>
          </w:tcPr>
          <w:p w14:paraId="3D0308B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277F6DD" w14:textId="77777777" w:rsidTr="00E97087">
        <w:trPr>
          <w:gridAfter w:val="1"/>
          <w:wAfter w:w="20" w:type="dxa"/>
          <w:trHeight w:val="300"/>
        </w:trPr>
        <w:tc>
          <w:tcPr>
            <w:tcW w:w="1271" w:type="dxa"/>
            <w:shd w:val="clear" w:color="000000" w:fill="FFFFFF"/>
            <w:vAlign w:val="center"/>
            <w:hideMark/>
          </w:tcPr>
          <w:p w14:paraId="37ABC1B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332C12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palestras, rodas de conversa e oficinas educativas em escolas, feiras livres, indústrias e estabelecimentos de saúde</w:t>
            </w:r>
          </w:p>
        </w:tc>
        <w:tc>
          <w:tcPr>
            <w:tcW w:w="384" w:type="dxa"/>
            <w:gridSpan w:val="2"/>
            <w:tcBorders>
              <w:top w:val="nil"/>
              <w:left w:val="single" w:sz="4" w:space="0" w:color="auto"/>
              <w:bottom w:val="nil"/>
              <w:right w:val="nil"/>
            </w:tcBorders>
            <w:vAlign w:val="center"/>
            <w:hideMark/>
          </w:tcPr>
          <w:p w14:paraId="5D29AA5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2BEECF5" w14:textId="77777777" w:rsidTr="00E97087">
        <w:trPr>
          <w:gridAfter w:val="1"/>
          <w:wAfter w:w="20" w:type="dxa"/>
          <w:trHeight w:val="300"/>
        </w:trPr>
        <w:tc>
          <w:tcPr>
            <w:tcW w:w="1271" w:type="dxa"/>
            <w:shd w:val="clear" w:color="000000" w:fill="FFFFFF"/>
            <w:vAlign w:val="center"/>
            <w:hideMark/>
          </w:tcPr>
          <w:p w14:paraId="6F46456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5E1D82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Produzir materiais educativos padronizados e acessíveis (folders, banners, vídeos e cartilhas digitais)</w:t>
            </w:r>
          </w:p>
        </w:tc>
        <w:tc>
          <w:tcPr>
            <w:tcW w:w="384" w:type="dxa"/>
            <w:gridSpan w:val="2"/>
            <w:tcBorders>
              <w:top w:val="nil"/>
              <w:left w:val="single" w:sz="4" w:space="0" w:color="auto"/>
              <w:bottom w:val="nil"/>
              <w:right w:val="nil"/>
            </w:tcBorders>
            <w:vAlign w:val="center"/>
            <w:hideMark/>
          </w:tcPr>
          <w:p w14:paraId="742D8E7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EF4E6A8" w14:textId="77777777" w:rsidTr="00E97087">
        <w:trPr>
          <w:gridAfter w:val="1"/>
          <w:wAfter w:w="20" w:type="dxa"/>
          <w:trHeight w:val="300"/>
        </w:trPr>
        <w:tc>
          <w:tcPr>
            <w:tcW w:w="1271" w:type="dxa"/>
            <w:shd w:val="clear" w:color="000000" w:fill="FFFFFF"/>
            <w:vAlign w:val="center"/>
            <w:hideMark/>
          </w:tcPr>
          <w:p w14:paraId="41952D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12FA827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Prover o aumento de pessoal para realização das ações</w:t>
            </w:r>
          </w:p>
        </w:tc>
        <w:tc>
          <w:tcPr>
            <w:tcW w:w="384" w:type="dxa"/>
            <w:gridSpan w:val="2"/>
            <w:tcBorders>
              <w:top w:val="nil"/>
              <w:left w:val="single" w:sz="4" w:space="0" w:color="auto"/>
              <w:bottom w:val="nil"/>
              <w:right w:val="nil"/>
            </w:tcBorders>
            <w:vAlign w:val="center"/>
            <w:hideMark/>
          </w:tcPr>
          <w:p w14:paraId="2F6BA06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C2E6F6C" w14:textId="77777777" w:rsidTr="00E97087">
        <w:trPr>
          <w:gridAfter w:val="1"/>
          <w:wAfter w:w="20" w:type="dxa"/>
          <w:trHeight w:val="300"/>
        </w:trPr>
        <w:tc>
          <w:tcPr>
            <w:tcW w:w="1271" w:type="dxa"/>
            <w:shd w:val="clear" w:color="000000" w:fill="FFFFFF"/>
            <w:vAlign w:val="center"/>
            <w:hideMark/>
          </w:tcPr>
          <w:p w14:paraId="24419C1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6</w:t>
            </w:r>
          </w:p>
        </w:tc>
        <w:tc>
          <w:tcPr>
            <w:tcW w:w="14361" w:type="dxa"/>
            <w:gridSpan w:val="8"/>
            <w:tcBorders>
              <w:right w:val="single" w:sz="4" w:space="0" w:color="auto"/>
            </w:tcBorders>
            <w:vAlign w:val="center"/>
            <w:hideMark/>
          </w:tcPr>
          <w:p w14:paraId="040CF44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indicador de desempenho interno com devolutiva bimestral às equipes</w:t>
            </w:r>
          </w:p>
        </w:tc>
        <w:tc>
          <w:tcPr>
            <w:tcW w:w="384" w:type="dxa"/>
            <w:gridSpan w:val="2"/>
            <w:tcBorders>
              <w:top w:val="nil"/>
              <w:left w:val="single" w:sz="4" w:space="0" w:color="auto"/>
              <w:bottom w:val="nil"/>
              <w:right w:val="nil"/>
            </w:tcBorders>
            <w:vAlign w:val="center"/>
            <w:hideMark/>
          </w:tcPr>
          <w:p w14:paraId="0003C87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6625E25" w14:textId="77777777" w:rsidTr="00E97087">
        <w:trPr>
          <w:gridAfter w:val="1"/>
          <w:wAfter w:w="20" w:type="dxa"/>
          <w:trHeight w:val="300"/>
        </w:trPr>
        <w:tc>
          <w:tcPr>
            <w:tcW w:w="1271" w:type="dxa"/>
            <w:shd w:val="clear" w:color="000000" w:fill="FFFFFF"/>
            <w:vAlign w:val="center"/>
            <w:hideMark/>
          </w:tcPr>
          <w:p w14:paraId="0C75552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0C51B04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mostra municipal de boas práticas em vigilância sanitária educativa ao final do quadriênio</w:t>
            </w:r>
          </w:p>
        </w:tc>
        <w:tc>
          <w:tcPr>
            <w:tcW w:w="384" w:type="dxa"/>
            <w:gridSpan w:val="2"/>
            <w:tcBorders>
              <w:top w:val="nil"/>
              <w:left w:val="single" w:sz="4" w:space="0" w:color="auto"/>
              <w:bottom w:val="nil"/>
              <w:right w:val="nil"/>
            </w:tcBorders>
            <w:vAlign w:val="center"/>
            <w:hideMark/>
          </w:tcPr>
          <w:p w14:paraId="34E528F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46E7DC6" w14:textId="77777777" w:rsidTr="00E97087">
        <w:trPr>
          <w:gridAfter w:val="2"/>
          <w:wAfter w:w="256" w:type="dxa"/>
          <w:trHeight w:val="900"/>
        </w:trPr>
        <w:tc>
          <w:tcPr>
            <w:tcW w:w="1271" w:type="dxa"/>
            <w:shd w:val="clear" w:color="000000" w:fill="D9E1F2"/>
            <w:vAlign w:val="center"/>
            <w:hideMark/>
          </w:tcPr>
          <w:p w14:paraId="16C286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5.1.10</w:t>
            </w:r>
          </w:p>
        </w:tc>
        <w:tc>
          <w:tcPr>
            <w:tcW w:w="4253" w:type="dxa"/>
            <w:shd w:val="clear" w:color="000000" w:fill="D9E1F2"/>
            <w:vAlign w:val="center"/>
            <w:hideMark/>
          </w:tcPr>
          <w:p w14:paraId="3FB552BF"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Capacitar as Unidades de Saúde, públicas e privadas, para notificação de acidentes/doenças relacionadas ao trabalho.</w:t>
            </w:r>
          </w:p>
        </w:tc>
        <w:tc>
          <w:tcPr>
            <w:tcW w:w="3631" w:type="dxa"/>
            <w:shd w:val="clear" w:color="000000" w:fill="D9E1F2"/>
            <w:vAlign w:val="center"/>
            <w:hideMark/>
          </w:tcPr>
          <w:p w14:paraId="2A34303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estabelecimentos de saúde com CNES ativo capacitados para notificação de acidentes/doenças relacionadas ao trabalho.</w:t>
            </w:r>
          </w:p>
        </w:tc>
        <w:tc>
          <w:tcPr>
            <w:tcW w:w="733" w:type="dxa"/>
            <w:shd w:val="clear" w:color="000000" w:fill="D9E1F2"/>
            <w:vAlign w:val="center"/>
            <w:hideMark/>
          </w:tcPr>
          <w:p w14:paraId="2F29BA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EE8172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58CE48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CB5D77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671827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24A4E5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50964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C856E9B" w14:textId="77777777" w:rsidTr="00E97087">
        <w:trPr>
          <w:gridAfter w:val="1"/>
          <w:wAfter w:w="20" w:type="dxa"/>
          <w:trHeight w:val="300"/>
        </w:trPr>
        <w:tc>
          <w:tcPr>
            <w:tcW w:w="1271" w:type="dxa"/>
            <w:shd w:val="clear" w:color="000000" w:fill="FFFFFF"/>
            <w:vAlign w:val="center"/>
            <w:hideMark/>
          </w:tcPr>
          <w:p w14:paraId="0DDBDD7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46CBCB1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oficinas de formação para registro das fichas/formulários de notificações de acidentes e doenças relacionadas ao trabalho</w:t>
            </w:r>
          </w:p>
        </w:tc>
        <w:tc>
          <w:tcPr>
            <w:tcW w:w="384" w:type="dxa"/>
            <w:gridSpan w:val="2"/>
            <w:tcBorders>
              <w:top w:val="nil"/>
              <w:left w:val="single" w:sz="4" w:space="0" w:color="auto"/>
              <w:bottom w:val="nil"/>
              <w:right w:val="nil"/>
            </w:tcBorders>
            <w:vAlign w:val="center"/>
            <w:hideMark/>
          </w:tcPr>
          <w:p w14:paraId="133BE9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0048555" w14:textId="77777777" w:rsidTr="00E97087">
        <w:trPr>
          <w:gridAfter w:val="1"/>
          <w:wAfter w:w="20" w:type="dxa"/>
          <w:trHeight w:val="300"/>
        </w:trPr>
        <w:tc>
          <w:tcPr>
            <w:tcW w:w="1271" w:type="dxa"/>
            <w:shd w:val="clear" w:color="000000" w:fill="FFFFFF"/>
            <w:vAlign w:val="center"/>
            <w:hideMark/>
          </w:tcPr>
          <w:p w14:paraId="25F12A4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2FF04DF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Produção e distribuição de materiais informativos para os trabalhadores e população em geral</w:t>
            </w:r>
          </w:p>
        </w:tc>
        <w:tc>
          <w:tcPr>
            <w:tcW w:w="384" w:type="dxa"/>
            <w:gridSpan w:val="2"/>
            <w:tcBorders>
              <w:top w:val="nil"/>
              <w:left w:val="single" w:sz="4" w:space="0" w:color="auto"/>
              <w:bottom w:val="nil"/>
              <w:right w:val="nil"/>
            </w:tcBorders>
            <w:vAlign w:val="center"/>
            <w:hideMark/>
          </w:tcPr>
          <w:p w14:paraId="30ED05C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1C8489" w14:textId="77777777" w:rsidTr="00E97087">
        <w:trPr>
          <w:gridAfter w:val="1"/>
          <w:wAfter w:w="20" w:type="dxa"/>
          <w:trHeight w:val="300"/>
        </w:trPr>
        <w:tc>
          <w:tcPr>
            <w:tcW w:w="1271" w:type="dxa"/>
            <w:shd w:val="clear" w:color="000000" w:fill="FFFFFF"/>
            <w:vAlign w:val="center"/>
            <w:hideMark/>
          </w:tcPr>
          <w:p w14:paraId="187BCB0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6028610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monitoramento com devolutiva sistemática nas unidades sobre os registros das notificações</w:t>
            </w:r>
          </w:p>
        </w:tc>
        <w:tc>
          <w:tcPr>
            <w:tcW w:w="384" w:type="dxa"/>
            <w:gridSpan w:val="2"/>
            <w:tcBorders>
              <w:top w:val="nil"/>
              <w:left w:val="single" w:sz="4" w:space="0" w:color="auto"/>
              <w:bottom w:val="nil"/>
              <w:right w:val="nil"/>
            </w:tcBorders>
            <w:vAlign w:val="center"/>
            <w:hideMark/>
          </w:tcPr>
          <w:p w14:paraId="081FE83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028421A" w14:textId="77777777" w:rsidTr="00E97087">
        <w:trPr>
          <w:gridAfter w:val="1"/>
          <w:wAfter w:w="20" w:type="dxa"/>
          <w:trHeight w:val="300"/>
        </w:trPr>
        <w:tc>
          <w:tcPr>
            <w:tcW w:w="1271" w:type="dxa"/>
            <w:shd w:val="clear" w:color="000000" w:fill="FFFFFF"/>
            <w:vAlign w:val="center"/>
            <w:hideMark/>
          </w:tcPr>
          <w:p w14:paraId="20154D9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C4E812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painel municipal de agravos relacionados ao trabalho com indicadores e evolução histórica</w:t>
            </w:r>
          </w:p>
        </w:tc>
        <w:tc>
          <w:tcPr>
            <w:tcW w:w="384" w:type="dxa"/>
            <w:gridSpan w:val="2"/>
            <w:tcBorders>
              <w:top w:val="nil"/>
              <w:left w:val="single" w:sz="4" w:space="0" w:color="auto"/>
              <w:bottom w:val="nil"/>
              <w:right w:val="nil"/>
            </w:tcBorders>
            <w:vAlign w:val="center"/>
            <w:hideMark/>
          </w:tcPr>
          <w:p w14:paraId="1ABEAE0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4E902FD" w14:textId="77777777" w:rsidTr="00E97087">
        <w:trPr>
          <w:gridAfter w:val="2"/>
          <w:wAfter w:w="256" w:type="dxa"/>
          <w:trHeight w:val="900"/>
        </w:trPr>
        <w:tc>
          <w:tcPr>
            <w:tcW w:w="1271" w:type="dxa"/>
            <w:shd w:val="clear" w:color="000000" w:fill="D9E1F2"/>
            <w:vAlign w:val="center"/>
            <w:hideMark/>
          </w:tcPr>
          <w:p w14:paraId="437CB25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5.1.11</w:t>
            </w:r>
          </w:p>
        </w:tc>
        <w:tc>
          <w:tcPr>
            <w:tcW w:w="4253" w:type="dxa"/>
            <w:shd w:val="clear" w:color="000000" w:fill="D9E1F2"/>
            <w:vAlign w:val="center"/>
            <w:hideMark/>
          </w:tcPr>
          <w:p w14:paraId="21D1A33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Construir uma nova sede para o Centro de Testagem e Acolhimento/Serviços de Atendimento Especializado (CTA/SAE), que atenda os pré-requisitos estruturais do Ministério da Saúde e da Vigilância Sanitária.</w:t>
            </w:r>
          </w:p>
        </w:tc>
        <w:tc>
          <w:tcPr>
            <w:tcW w:w="3631" w:type="dxa"/>
            <w:shd w:val="clear" w:color="000000" w:fill="D9E1F2"/>
            <w:vAlign w:val="center"/>
            <w:hideMark/>
          </w:tcPr>
          <w:p w14:paraId="026F745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Nova sede do CTA/SAE construído.</w:t>
            </w:r>
          </w:p>
        </w:tc>
        <w:tc>
          <w:tcPr>
            <w:tcW w:w="733" w:type="dxa"/>
            <w:shd w:val="clear" w:color="000000" w:fill="D9E1F2"/>
            <w:vAlign w:val="center"/>
            <w:hideMark/>
          </w:tcPr>
          <w:p w14:paraId="08CFBF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4E5B4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B5CE2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561BE5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21CFA0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3555D9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98B026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62FC1EE" w14:textId="77777777" w:rsidTr="00E97087">
        <w:trPr>
          <w:gridAfter w:val="2"/>
          <w:wAfter w:w="256" w:type="dxa"/>
          <w:trHeight w:val="300"/>
        </w:trPr>
        <w:tc>
          <w:tcPr>
            <w:tcW w:w="1271" w:type="dxa"/>
            <w:vMerge w:val="restart"/>
            <w:shd w:val="clear" w:color="000000" w:fill="D9E1F2"/>
            <w:vAlign w:val="center"/>
            <w:hideMark/>
          </w:tcPr>
          <w:p w14:paraId="1A2473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5.1.12</w:t>
            </w:r>
          </w:p>
        </w:tc>
        <w:tc>
          <w:tcPr>
            <w:tcW w:w="4253" w:type="dxa"/>
            <w:vMerge w:val="restart"/>
            <w:shd w:val="clear" w:color="000000" w:fill="D9E1F2"/>
            <w:vAlign w:val="center"/>
            <w:hideMark/>
          </w:tcPr>
          <w:p w14:paraId="0366928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Reestruturar e ampliar a capacidade física e assistencial do CTA/SAE adequando sua estrutura às normativas do Ministério da Saúde e da Vigilância Sanitária, compatibilizando-a com a demanda epidemiológica da região.</w:t>
            </w:r>
          </w:p>
        </w:tc>
        <w:tc>
          <w:tcPr>
            <w:tcW w:w="3631" w:type="dxa"/>
            <w:vMerge w:val="restart"/>
            <w:shd w:val="clear" w:color="000000" w:fill="D9E1F2"/>
            <w:vAlign w:val="center"/>
            <w:hideMark/>
          </w:tcPr>
          <w:p w14:paraId="11101FE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CTA ampliada e reestruturada.</w:t>
            </w:r>
          </w:p>
        </w:tc>
        <w:tc>
          <w:tcPr>
            <w:tcW w:w="733" w:type="dxa"/>
            <w:vMerge w:val="restart"/>
            <w:shd w:val="clear" w:color="000000" w:fill="D9E1F2"/>
            <w:vAlign w:val="center"/>
            <w:hideMark/>
          </w:tcPr>
          <w:p w14:paraId="32A5D3F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1EC170C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vMerge w:val="restart"/>
            <w:shd w:val="clear" w:color="000000" w:fill="D9E1F2"/>
            <w:vAlign w:val="center"/>
            <w:hideMark/>
          </w:tcPr>
          <w:p w14:paraId="7E10C8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vMerge w:val="restart"/>
            <w:shd w:val="clear" w:color="000000" w:fill="D9E1F2"/>
            <w:vAlign w:val="center"/>
            <w:hideMark/>
          </w:tcPr>
          <w:p w14:paraId="64F63A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vMerge w:val="restart"/>
            <w:shd w:val="clear" w:color="000000" w:fill="D9E1F2"/>
            <w:vAlign w:val="center"/>
            <w:hideMark/>
          </w:tcPr>
          <w:p w14:paraId="552A2C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vMerge w:val="restart"/>
            <w:tcBorders>
              <w:right w:val="single" w:sz="4" w:space="0" w:color="auto"/>
            </w:tcBorders>
            <w:shd w:val="clear" w:color="000000" w:fill="D9E1F2"/>
            <w:vAlign w:val="center"/>
            <w:hideMark/>
          </w:tcPr>
          <w:p w14:paraId="4E0D0E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5EC52C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30BC928" w14:textId="77777777" w:rsidTr="00E97087">
        <w:trPr>
          <w:gridAfter w:val="2"/>
          <w:wAfter w:w="256" w:type="dxa"/>
          <w:trHeight w:val="810"/>
        </w:trPr>
        <w:tc>
          <w:tcPr>
            <w:tcW w:w="1271" w:type="dxa"/>
            <w:vMerge/>
            <w:vAlign w:val="center"/>
            <w:hideMark/>
          </w:tcPr>
          <w:p w14:paraId="612F9F0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7AF59C8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B82A29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1DA5241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63669C5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728967F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1C67245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BE9BF6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16082D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3E87992B"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2C900037" w14:textId="77777777" w:rsidTr="00E97087">
        <w:trPr>
          <w:gridAfter w:val="2"/>
          <w:wAfter w:w="256" w:type="dxa"/>
          <w:trHeight w:val="765"/>
        </w:trPr>
        <w:tc>
          <w:tcPr>
            <w:tcW w:w="1271" w:type="dxa"/>
            <w:vMerge w:val="restart"/>
            <w:shd w:val="clear" w:color="000000" w:fill="D9E1F2"/>
            <w:vAlign w:val="center"/>
            <w:hideMark/>
          </w:tcPr>
          <w:p w14:paraId="2630E8C3"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5.1.13</w:t>
            </w:r>
          </w:p>
        </w:tc>
        <w:tc>
          <w:tcPr>
            <w:tcW w:w="4253" w:type="dxa"/>
            <w:vMerge w:val="restart"/>
            <w:shd w:val="clear" w:color="000000" w:fill="D9E1F2"/>
            <w:vAlign w:val="center"/>
            <w:hideMark/>
          </w:tcPr>
          <w:p w14:paraId="3D5E439A" w14:textId="77777777" w:rsidR="00F900D6" w:rsidRPr="00F900D6" w:rsidRDefault="00F900D6" w:rsidP="00F900D6">
            <w:pPr>
              <w:widowControl/>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Qualificar os serviços da Vigilância em Saúde por meio do abastecimento regular de insumos, matérias de consumo e serviços de Manutenção necessários para os desenvolvimentos das atividades.</w:t>
            </w:r>
          </w:p>
        </w:tc>
        <w:tc>
          <w:tcPr>
            <w:tcW w:w="3631" w:type="dxa"/>
            <w:vMerge w:val="restart"/>
            <w:shd w:val="clear" w:color="000000" w:fill="D9E1F2"/>
            <w:vAlign w:val="center"/>
            <w:hideMark/>
          </w:tcPr>
          <w:p w14:paraId="64543EB7"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 de serviços da Vigilância em Saúde abastecidos regularmente com materiais de consumo, insumos e serviços de manutenções essenciais.</w:t>
            </w:r>
          </w:p>
        </w:tc>
        <w:tc>
          <w:tcPr>
            <w:tcW w:w="733" w:type="dxa"/>
            <w:vMerge w:val="restart"/>
            <w:shd w:val="clear" w:color="000000" w:fill="D9E1F2"/>
            <w:vAlign w:val="center"/>
            <w:hideMark/>
          </w:tcPr>
          <w:p w14:paraId="0EF6CF2C"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vMerge w:val="restart"/>
            <w:shd w:val="clear" w:color="000000" w:fill="D9E1F2"/>
            <w:vAlign w:val="center"/>
            <w:hideMark/>
          </w:tcPr>
          <w:p w14:paraId="2D76728C"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S/I</w:t>
            </w:r>
          </w:p>
        </w:tc>
        <w:tc>
          <w:tcPr>
            <w:tcW w:w="1263" w:type="dxa"/>
            <w:vMerge w:val="restart"/>
            <w:shd w:val="clear" w:color="000000" w:fill="D9E1F2"/>
            <w:vAlign w:val="center"/>
            <w:hideMark/>
          </w:tcPr>
          <w:p w14:paraId="34153B1A"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167" w:type="dxa"/>
            <w:vMerge w:val="restart"/>
            <w:shd w:val="clear" w:color="000000" w:fill="D9E1F2"/>
            <w:vAlign w:val="center"/>
            <w:hideMark/>
          </w:tcPr>
          <w:p w14:paraId="2D8930E9"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75%</w:t>
            </w:r>
          </w:p>
        </w:tc>
        <w:tc>
          <w:tcPr>
            <w:tcW w:w="960" w:type="dxa"/>
            <w:vMerge w:val="restart"/>
            <w:shd w:val="clear" w:color="000000" w:fill="D9E1F2"/>
            <w:vAlign w:val="center"/>
            <w:hideMark/>
          </w:tcPr>
          <w:p w14:paraId="032613AB"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1214" w:type="dxa"/>
            <w:vMerge w:val="restart"/>
            <w:tcBorders>
              <w:right w:val="single" w:sz="4" w:space="0" w:color="auto"/>
            </w:tcBorders>
            <w:shd w:val="clear" w:color="000000" w:fill="D9E1F2"/>
            <w:vAlign w:val="center"/>
            <w:hideMark/>
          </w:tcPr>
          <w:p w14:paraId="66CD435D"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48" w:type="dxa"/>
            <w:tcBorders>
              <w:top w:val="nil"/>
              <w:left w:val="single" w:sz="4" w:space="0" w:color="auto"/>
              <w:bottom w:val="nil"/>
              <w:right w:val="nil"/>
            </w:tcBorders>
            <w:vAlign w:val="center"/>
            <w:hideMark/>
          </w:tcPr>
          <w:p w14:paraId="6B9E221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2E50A99" w14:textId="77777777" w:rsidTr="00E97087">
        <w:trPr>
          <w:gridAfter w:val="2"/>
          <w:wAfter w:w="256" w:type="dxa"/>
          <w:trHeight w:val="855"/>
        </w:trPr>
        <w:tc>
          <w:tcPr>
            <w:tcW w:w="1271" w:type="dxa"/>
            <w:vMerge/>
            <w:vAlign w:val="center"/>
            <w:hideMark/>
          </w:tcPr>
          <w:p w14:paraId="2B6508B0"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5E0AFF15"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66E8BCD7"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09A179BF"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12C84E9C"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297C6F52"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25C75C8E"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6C367D2A"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016C9C56"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3EB64E42" w14:textId="77777777" w:rsidR="00F900D6" w:rsidRPr="00F900D6" w:rsidRDefault="00F900D6" w:rsidP="00F900D6">
            <w:pPr>
              <w:widowControl/>
              <w:jc w:val="center"/>
              <w:rPr>
                <w:rFonts w:ascii="Calibri" w:eastAsia="Times New Roman" w:hAnsi="Calibri" w:cs="Calibri"/>
                <w:b/>
                <w:bCs/>
                <w:sz w:val="20"/>
                <w:szCs w:val="20"/>
                <w:lang w:val="pt-BR"/>
              </w:rPr>
            </w:pPr>
          </w:p>
        </w:tc>
      </w:tr>
      <w:tr w:rsidR="00E97087" w:rsidRPr="00740B43" w14:paraId="5C4707F6" w14:textId="77777777" w:rsidTr="00E97087">
        <w:trPr>
          <w:gridAfter w:val="1"/>
          <w:wAfter w:w="20" w:type="dxa"/>
          <w:trHeight w:val="300"/>
        </w:trPr>
        <w:tc>
          <w:tcPr>
            <w:tcW w:w="1271" w:type="dxa"/>
            <w:shd w:val="clear" w:color="000000" w:fill="FFFFFF"/>
            <w:vAlign w:val="center"/>
            <w:hideMark/>
          </w:tcPr>
          <w:p w14:paraId="57D485F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F2454A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Firmar contratos contínuos de manutenção para os equipamentos e veículos da Vigilância em Saúde</w:t>
            </w:r>
          </w:p>
        </w:tc>
        <w:tc>
          <w:tcPr>
            <w:tcW w:w="384" w:type="dxa"/>
            <w:gridSpan w:val="2"/>
            <w:tcBorders>
              <w:top w:val="nil"/>
              <w:left w:val="single" w:sz="4" w:space="0" w:color="auto"/>
              <w:bottom w:val="nil"/>
              <w:right w:val="nil"/>
            </w:tcBorders>
            <w:vAlign w:val="center"/>
            <w:hideMark/>
          </w:tcPr>
          <w:p w14:paraId="7FCFA7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685D33F" w14:textId="77777777" w:rsidTr="00E97087">
        <w:trPr>
          <w:gridAfter w:val="1"/>
          <w:wAfter w:w="20" w:type="dxa"/>
          <w:trHeight w:val="300"/>
        </w:trPr>
        <w:tc>
          <w:tcPr>
            <w:tcW w:w="1271" w:type="dxa"/>
            <w:shd w:val="clear" w:color="000000" w:fill="FFFFFF"/>
            <w:vAlign w:val="center"/>
            <w:hideMark/>
          </w:tcPr>
          <w:p w14:paraId="2C095B8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bottom"/>
            <w:hideMark/>
          </w:tcPr>
          <w:p w14:paraId="7E095136"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Informatizar o almoxarifado específico da Vigilância em Saúde</w:t>
            </w:r>
          </w:p>
        </w:tc>
        <w:tc>
          <w:tcPr>
            <w:tcW w:w="384" w:type="dxa"/>
            <w:gridSpan w:val="2"/>
            <w:tcBorders>
              <w:top w:val="nil"/>
              <w:left w:val="single" w:sz="4" w:space="0" w:color="auto"/>
              <w:bottom w:val="nil"/>
              <w:right w:val="nil"/>
            </w:tcBorders>
            <w:vAlign w:val="center"/>
            <w:hideMark/>
          </w:tcPr>
          <w:p w14:paraId="467D788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C60827E" w14:textId="77777777" w:rsidTr="00E97087">
        <w:trPr>
          <w:gridAfter w:val="2"/>
          <w:wAfter w:w="256" w:type="dxa"/>
          <w:trHeight w:val="300"/>
        </w:trPr>
        <w:tc>
          <w:tcPr>
            <w:tcW w:w="1271" w:type="dxa"/>
            <w:vMerge w:val="restart"/>
            <w:shd w:val="clear" w:color="000000" w:fill="D9E1F2"/>
            <w:vAlign w:val="center"/>
            <w:hideMark/>
          </w:tcPr>
          <w:p w14:paraId="6705E98E"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lastRenderedPageBreak/>
              <w:t>5.1.14</w:t>
            </w:r>
          </w:p>
        </w:tc>
        <w:tc>
          <w:tcPr>
            <w:tcW w:w="4253" w:type="dxa"/>
            <w:vMerge w:val="restart"/>
            <w:shd w:val="clear" w:color="000000" w:fill="D9E1F2"/>
            <w:vAlign w:val="center"/>
            <w:hideMark/>
          </w:tcPr>
          <w:p w14:paraId="68DDEC56" w14:textId="77777777" w:rsidR="00F900D6" w:rsidRPr="00F900D6" w:rsidRDefault="00F900D6" w:rsidP="00F900D6">
            <w:pPr>
              <w:widowControl/>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Qualificar as estruturas e os serviços da Vigilância em Saúde por meio da aquisição de equipamentos, mobiliários e bens permanentes.</w:t>
            </w:r>
          </w:p>
        </w:tc>
        <w:tc>
          <w:tcPr>
            <w:tcW w:w="3631" w:type="dxa"/>
            <w:vMerge w:val="restart"/>
            <w:shd w:val="clear" w:color="000000" w:fill="D9E1F2"/>
            <w:vAlign w:val="center"/>
            <w:hideMark/>
          </w:tcPr>
          <w:p w14:paraId="24C093D5"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 de serviços Vigilância em Saúde com equipamentos, mobiliários e bens permanentes adequados às suas atividades.</w:t>
            </w:r>
          </w:p>
        </w:tc>
        <w:tc>
          <w:tcPr>
            <w:tcW w:w="733" w:type="dxa"/>
            <w:vMerge w:val="restart"/>
            <w:shd w:val="clear" w:color="000000" w:fill="D9E1F2"/>
            <w:vAlign w:val="center"/>
            <w:hideMark/>
          </w:tcPr>
          <w:p w14:paraId="0AF41E23"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vMerge w:val="restart"/>
            <w:shd w:val="clear" w:color="000000" w:fill="D9E1F2"/>
            <w:vAlign w:val="center"/>
            <w:hideMark/>
          </w:tcPr>
          <w:p w14:paraId="5234CA54"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S/I</w:t>
            </w:r>
          </w:p>
        </w:tc>
        <w:tc>
          <w:tcPr>
            <w:tcW w:w="1263" w:type="dxa"/>
            <w:vMerge w:val="restart"/>
            <w:shd w:val="clear" w:color="000000" w:fill="D9E1F2"/>
            <w:vAlign w:val="center"/>
            <w:hideMark/>
          </w:tcPr>
          <w:p w14:paraId="4E42D966"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167" w:type="dxa"/>
            <w:vMerge w:val="restart"/>
            <w:shd w:val="clear" w:color="000000" w:fill="D9E1F2"/>
            <w:vAlign w:val="center"/>
            <w:hideMark/>
          </w:tcPr>
          <w:p w14:paraId="759AF292"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75%</w:t>
            </w:r>
          </w:p>
        </w:tc>
        <w:tc>
          <w:tcPr>
            <w:tcW w:w="960" w:type="dxa"/>
            <w:vMerge w:val="restart"/>
            <w:shd w:val="clear" w:color="000000" w:fill="D9E1F2"/>
            <w:vAlign w:val="center"/>
            <w:hideMark/>
          </w:tcPr>
          <w:p w14:paraId="5458C70B"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1214" w:type="dxa"/>
            <w:vMerge w:val="restart"/>
            <w:tcBorders>
              <w:right w:val="single" w:sz="4" w:space="0" w:color="auto"/>
            </w:tcBorders>
            <w:shd w:val="clear" w:color="000000" w:fill="D9E1F2"/>
            <w:vAlign w:val="center"/>
            <w:hideMark/>
          </w:tcPr>
          <w:p w14:paraId="6CD8E283"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48" w:type="dxa"/>
            <w:tcBorders>
              <w:top w:val="nil"/>
              <w:left w:val="single" w:sz="4" w:space="0" w:color="auto"/>
              <w:bottom w:val="nil"/>
              <w:right w:val="nil"/>
            </w:tcBorders>
            <w:vAlign w:val="center"/>
            <w:hideMark/>
          </w:tcPr>
          <w:p w14:paraId="57769C8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0F77EF1" w14:textId="77777777" w:rsidTr="00E97087">
        <w:trPr>
          <w:gridAfter w:val="2"/>
          <w:wAfter w:w="256" w:type="dxa"/>
          <w:trHeight w:val="660"/>
        </w:trPr>
        <w:tc>
          <w:tcPr>
            <w:tcW w:w="1271" w:type="dxa"/>
            <w:vMerge/>
            <w:vAlign w:val="center"/>
            <w:hideMark/>
          </w:tcPr>
          <w:p w14:paraId="1D7B2199"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17C4ADF2"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6F51DBB4"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32666A79"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1E0F74F5"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52069C0A"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629D1EF2"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40B918A9"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17F3D0B5"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7F9A63E7" w14:textId="77777777" w:rsidR="00F900D6" w:rsidRPr="00F900D6" w:rsidRDefault="00F900D6" w:rsidP="00F900D6">
            <w:pPr>
              <w:widowControl/>
              <w:jc w:val="center"/>
              <w:rPr>
                <w:rFonts w:ascii="Calibri" w:eastAsia="Times New Roman" w:hAnsi="Calibri" w:cs="Calibri"/>
                <w:b/>
                <w:bCs/>
                <w:sz w:val="20"/>
                <w:szCs w:val="20"/>
                <w:lang w:val="pt-BR"/>
              </w:rPr>
            </w:pPr>
          </w:p>
        </w:tc>
      </w:tr>
      <w:tr w:rsidR="00E97087" w:rsidRPr="00740B43" w14:paraId="5C27D0FC" w14:textId="77777777" w:rsidTr="00E97087">
        <w:trPr>
          <w:gridAfter w:val="1"/>
          <w:wAfter w:w="20" w:type="dxa"/>
          <w:trHeight w:val="300"/>
        </w:trPr>
        <w:tc>
          <w:tcPr>
            <w:tcW w:w="1271" w:type="dxa"/>
            <w:shd w:val="clear" w:color="000000" w:fill="FFFFFF"/>
            <w:vAlign w:val="center"/>
            <w:hideMark/>
          </w:tcPr>
          <w:p w14:paraId="11CDBE4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1D09F57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Priorizar a aquisição de equipamentos de tecnologia da informação (computadores, tablets, smartphones) para as equipes de campo e de retaguarda da Vigilância.</w:t>
            </w:r>
          </w:p>
        </w:tc>
        <w:tc>
          <w:tcPr>
            <w:tcW w:w="384" w:type="dxa"/>
            <w:gridSpan w:val="2"/>
            <w:tcBorders>
              <w:top w:val="nil"/>
              <w:left w:val="single" w:sz="4" w:space="0" w:color="auto"/>
              <w:bottom w:val="nil"/>
              <w:right w:val="nil"/>
            </w:tcBorders>
            <w:vAlign w:val="center"/>
            <w:hideMark/>
          </w:tcPr>
          <w:p w14:paraId="221A0B1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8046D82" w14:textId="77777777" w:rsidTr="00E97087">
        <w:trPr>
          <w:gridAfter w:val="1"/>
          <w:wAfter w:w="20" w:type="dxa"/>
          <w:trHeight w:val="300"/>
        </w:trPr>
        <w:tc>
          <w:tcPr>
            <w:tcW w:w="1271" w:type="dxa"/>
            <w:shd w:val="clear" w:color="000000" w:fill="FFFFFF"/>
            <w:vAlign w:val="center"/>
            <w:hideMark/>
          </w:tcPr>
          <w:p w14:paraId="7E8941C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2ACDD7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Direcionar parte das aquisições para a renovação das câmaras de conservação de imunobiológicos (Rede de Frio) e para o parque tecnológico do Laboratório de Saúde Pública/CTA.</w:t>
            </w:r>
          </w:p>
        </w:tc>
        <w:tc>
          <w:tcPr>
            <w:tcW w:w="384" w:type="dxa"/>
            <w:gridSpan w:val="2"/>
            <w:tcBorders>
              <w:top w:val="nil"/>
              <w:left w:val="single" w:sz="4" w:space="0" w:color="auto"/>
              <w:bottom w:val="nil"/>
              <w:right w:val="nil"/>
            </w:tcBorders>
            <w:vAlign w:val="center"/>
            <w:hideMark/>
          </w:tcPr>
          <w:p w14:paraId="6CB8C90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EA6F56A" w14:textId="77777777" w:rsidTr="00E97087">
        <w:trPr>
          <w:gridAfter w:val="2"/>
          <w:wAfter w:w="256" w:type="dxa"/>
          <w:trHeight w:val="300"/>
        </w:trPr>
        <w:tc>
          <w:tcPr>
            <w:tcW w:w="1271" w:type="dxa"/>
            <w:vMerge w:val="restart"/>
            <w:shd w:val="clear" w:color="000000" w:fill="D9E1F2"/>
            <w:vAlign w:val="center"/>
            <w:hideMark/>
          </w:tcPr>
          <w:p w14:paraId="2CE9B99E"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5.1.15</w:t>
            </w:r>
          </w:p>
        </w:tc>
        <w:tc>
          <w:tcPr>
            <w:tcW w:w="4253" w:type="dxa"/>
            <w:vMerge w:val="restart"/>
            <w:shd w:val="clear" w:color="000000" w:fill="D9E1F2"/>
            <w:vAlign w:val="center"/>
            <w:hideMark/>
          </w:tcPr>
          <w:p w14:paraId="1D82AE61"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 xml:space="preserve">Garantir suporte logístico às equipes de Vigilância em Saúde mediante disponibilização de frota, assegurando mobilidade adequada para a execução das ações de inspeção, monitoramento, investigação e controle. </w:t>
            </w:r>
          </w:p>
        </w:tc>
        <w:tc>
          <w:tcPr>
            <w:tcW w:w="3631" w:type="dxa"/>
            <w:vMerge w:val="restart"/>
            <w:shd w:val="clear" w:color="000000" w:fill="D9E1F2"/>
            <w:vAlign w:val="center"/>
            <w:hideMark/>
          </w:tcPr>
          <w:p w14:paraId="396879C2"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 de demandas de campo da Vigilância em Saúde atendidas com suporte de transporte adequado.</w:t>
            </w:r>
          </w:p>
        </w:tc>
        <w:tc>
          <w:tcPr>
            <w:tcW w:w="733" w:type="dxa"/>
            <w:vMerge w:val="restart"/>
            <w:shd w:val="clear" w:color="000000" w:fill="D9E1F2"/>
            <w:vAlign w:val="center"/>
            <w:hideMark/>
          </w:tcPr>
          <w:p w14:paraId="7813DBFE"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vMerge w:val="restart"/>
            <w:shd w:val="clear" w:color="000000" w:fill="D9E1F2"/>
            <w:vAlign w:val="center"/>
            <w:hideMark/>
          </w:tcPr>
          <w:p w14:paraId="2CEB9B48"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S/I</w:t>
            </w:r>
          </w:p>
        </w:tc>
        <w:tc>
          <w:tcPr>
            <w:tcW w:w="1263" w:type="dxa"/>
            <w:vMerge w:val="restart"/>
            <w:shd w:val="clear" w:color="000000" w:fill="D9E1F2"/>
            <w:vAlign w:val="center"/>
            <w:hideMark/>
          </w:tcPr>
          <w:p w14:paraId="65B0E44F"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167" w:type="dxa"/>
            <w:vMerge w:val="restart"/>
            <w:shd w:val="clear" w:color="000000" w:fill="D9E1F2"/>
            <w:vAlign w:val="center"/>
            <w:hideMark/>
          </w:tcPr>
          <w:p w14:paraId="4E338BA8"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75%</w:t>
            </w:r>
          </w:p>
        </w:tc>
        <w:tc>
          <w:tcPr>
            <w:tcW w:w="960" w:type="dxa"/>
            <w:vMerge w:val="restart"/>
            <w:shd w:val="clear" w:color="000000" w:fill="D9E1F2"/>
            <w:vAlign w:val="center"/>
            <w:hideMark/>
          </w:tcPr>
          <w:p w14:paraId="2A818785"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1214" w:type="dxa"/>
            <w:vMerge w:val="restart"/>
            <w:tcBorders>
              <w:right w:val="single" w:sz="4" w:space="0" w:color="auto"/>
            </w:tcBorders>
            <w:shd w:val="clear" w:color="000000" w:fill="D9E1F2"/>
            <w:vAlign w:val="center"/>
            <w:hideMark/>
          </w:tcPr>
          <w:p w14:paraId="4638CAD7"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48" w:type="dxa"/>
            <w:tcBorders>
              <w:top w:val="nil"/>
              <w:left w:val="single" w:sz="4" w:space="0" w:color="auto"/>
              <w:bottom w:val="nil"/>
              <w:right w:val="nil"/>
            </w:tcBorders>
            <w:vAlign w:val="center"/>
            <w:hideMark/>
          </w:tcPr>
          <w:p w14:paraId="0BCA659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BE467BF" w14:textId="77777777" w:rsidTr="00E97087">
        <w:trPr>
          <w:gridAfter w:val="2"/>
          <w:wAfter w:w="256" w:type="dxa"/>
          <w:trHeight w:val="810"/>
        </w:trPr>
        <w:tc>
          <w:tcPr>
            <w:tcW w:w="1271" w:type="dxa"/>
            <w:vMerge/>
            <w:vAlign w:val="center"/>
            <w:hideMark/>
          </w:tcPr>
          <w:p w14:paraId="1621D4E1"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2AF06879"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63E4AE4A"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56FF3FE6"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19432D6E"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41328464"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4A0DC958"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0DF206B8"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18F87AD7"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0F8D5436" w14:textId="77777777" w:rsidR="00F900D6" w:rsidRPr="00F900D6" w:rsidRDefault="00F900D6" w:rsidP="00F900D6">
            <w:pPr>
              <w:widowControl/>
              <w:jc w:val="center"/>
              <w:rPr>
                <w:rFonts w:ascii="Calibri" w:eastAsia="Times New Roman" w:hAnsi="Calibri" w:cs="Calibri"/>
                <w:b/>
                <w:bCs/>
                <w:sz w:val="20"/>
                <w:szCs w:val="20"/>
                <w:lang w:val="pt-BR"/>
              </w:rPr>
            </w:pPr>
          </w:p>
        </w:tc>
      </w:tr>
      <w:tr w:rsidR="00E97087" w:rsidRPr="00740B43" w14:paraId="154051B2" w14:textId="77777777" w:rsidTr="00E97087">
        <w:trPr>
          <w:gridAfter w:val="1"/>
          <w:wAfter w:w="20" w:type="dxa"/>
          <w:trHeight w:val="300"/>
        </w:trPr>
        <w:tc>
          <w:tcPr>
            <w:tcW w:w="1271" w:type="dxa"/>
            <w:shd w:val="clear" w:color="000000" w:fill="FFFFFF"/>
            <w:vAlign w:val="center"/>
            <w:hideMark/>
          </w:tcPr>
          <w:p w14:paraId="446CD2D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1DE174C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Elaborar projetos técnicos e submetê-los ao Ministério da Saúde para captação de recursos via emendas ou programas federais, desonerando o Tesouro Municipal</w:t>
            </w:r>
          </w:p>
        </w:tc>
        <w:tc>
          <w:tcPr>
            <w:tcW w:w="384" w:type="dxa"/>
            <w:gridSpan w:val="2"/>
            <w:tcBorders>
              <w:top w:val="nil"/>
              <w:left w:val="single" w:sz="4" w:space="0" w:color="auto"/>
              <w:bottom w:val="nil"/>
              <w:right w:val="nil"/>
            </w:tcBorders>
            <w:vAlign w:val="center"/>
            <w:hideMark/>
          </w:tcPr>
          <w:p w14:paraId="6D4899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BD8594A" w14:textId="77777777" w:rsidTr="00E97087">
        <w:trPr>
          <w:gridAfter w:val="2"/>
          <w:wAfter w:w="256" w:type="dxa"/>
          <w:trHeight w:val="600"/>
        </w:trPr>
        <w:tc>
          <w:tcPr>
            <w:tcW w:w="1271" w:type="dxa"/>
            <w:shd w:val="clear" w:color="000000" w:fill="D9E1F2"/>
            <w:vAlign w:val="center"/>
            <w:hideMark/>
          </w:tcPr>
          <w:p w14:paraId="5F8ACA71"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5.1.16</w:t>
            </w:r>
          </w:p>
        </w:tc>
        <w:tc>
          <w:tcPr>
            <w:tcW w:w="4253" w:type="dxa"/>
            <w:shd w:val="clear" w:color="000000" w:fill="D9E1F2"/>
            <w:vAlign w:val="center"/>
            <w:hideMark/>
          </w:tcPr>
          <w:p w14:paraId="6A853467"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Estruturar a Unidade de Vigilância e Zoonoses – UVZ adequando sua estrutura as necessidades e as normativas do MS e da VISA.</w:t>
            </w:r>
          </w:p>
        </w:tc>
        <w:tc>
          <w:tcPr>
            <w:tcW w:w="3631" w:type="dxa"/>
            <w:shd w:val="clear" w:color="000000" w:fill="D9E1F2"/>
            <w:vAlign w:val="center"/>
            <w:hideMark/>
          </w:tcPr>
          <w:p w14:paraId="13384E14"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UVZ estruturada.</w:t>
            </w:r>
          </w:p>
        </w:tc>
        <w:tc>
          <w:tcPr>
            <w:tcW w:w="733" w:type="dxa"/>
            <w:shd w:val="clear" w:color="000000" w:fill="D9E1F2"/>
            <w:vAlign w:val="center"/>
            <w:hideMark/>
          </w:tcPr>
          <w:p w14:paraId="72181600"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shd w:val="clear" w:color="000000" w:fill="D9E1F2"/>
            <w:vAlign w:val="center"/>
            <w:hideMark/>
          </w:tcPr>
          <w:p w14:paraId="2110FBCF"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0</w:t>
            </w:r>
          </w:p>
        </w:tc>
        <w:tc>
          <w:tcPr>
            <w:tcW w:w="1263" w:type="dxa"/>
            <w:shd w:val="clear" w:color="000000" w:fill="D9E1F2"/>
            <w:vAlign w:val="center"/>
            <w:hideMark/>
          </w:tcPr>
          <w:p w14:paraId="2398E6C7"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número absoluto</w:t>
            </w:r>
          </w:p>
        </w:tc>
        <w:tc>
          <w:tcPr>
            <w:tcW w:w="1167" w:type="dxa"/>
            <w:shd w:val="clear" w:color="000000" w:fill="D9E1F2"/>
            <w:vAlign w:val="center"/>
            <w:hideMark/>
          </w:tcPr>
          <w:p w14:paraId="3BDA2B12"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Não programado</w:t>
            </w:r>
          </w:p>
        </w:tc>
        <w:tc>
          <w:tcPr>
            <w:tcW w:w="960" w:type="dxa"/>
            <w:shd w:val="clear" w:color="000000" w:fill="D9E1F2"/>
            <w:vAlign w:val="center"/>
            <w:hideMark/>
          </w:tcPr>
          <w:p w14:paraId="3BB33605"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1</w:t>
            </w:r>
          </w:p>
        </w:tc>
        <w:tc>
          <w:tcPr>
            <w:tcW w:w="1214" w:type="dxa"/>
            <w:tcBorders>
              <w:right w:val="single" w:sz="4" w:space="0" w:color="auto"/>
            </w:tcBorders>
            <w:shd w:val="clear" w:color="000000" w:fill="D9E1F2"/>
            <w:vAlign w:val="center"/>
            <w:hideMark/>
          </w:tcPr>
          <w:p w14:paraId="652C278B"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número absoluto</w:t>
            </w:r>
          </w:p>
        </w:tc>
        <w:tc>
          <w:tcPr>
            <w:tcW w:w="148" w:type="dxa"/>
            <w:tcBorders>
              <w:top w:val="nil"/>
              <w:left w:val="single" w:sz="4" w:space="0" w:color="auto"/>
              <w:bottom w:val="nil"/>
              <w:right w:val="nil"/>
            </w:tcBorders>
            <w:vAlign w:val="center"/>
            <w:hideMark/>
          </w:tcPr>
          <w:p w14:paraId="69F5F58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77B63E5" w14:textId="77777777" w:rsidTr="00E97087">
        <w:trPr>
          <w:gridAfter w:val="2"/>
          <w:wAfter w:w="256" w:type="dxa"/>
          <w:trHeight w:val="300"/>
        </w:trPr>
        <w:tc>
          <w:tcPr>
            <w:tcW w:w="1271" w:type="dxa"/>
            <w:vMerge w:val="restart"/>
            <w:shd w:val="clear" w:color="000000" w:fill="D9E1F2"/>
            <w:vAlign w:val="center"/>
            <w:hideMark/>
          </w:tcPr>
          <w:p w14:paraId="55E63649"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5.1.17</w:t>
            </w:r>
          </w:p>
        </w:tc>
        <w:tc>
          <w:tcPr>
            <w:tcW w:w="4253" w:type="dxa"/>
            <w:vMerge w:val="restart"/>
            <w:shd w:val="clear" w:color="000000" w:fill="D9E1F2"/>
            <w:vAlign w:val="center"/>
            <w:hideMark/>
          </w:tcPr>
          <w:p w14:paraId="7BBD7684"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 xml:space="preserve">Realizar investigação dos óbitos maternos. </w:t>
            </w:r>
          </w:p>
        </w:tc>
        <w:tc>
          <w:tcPr>
            <w:tcW w:w="3631" w:type="dxa"/>
            <w:vMerge w:val="restart"/>
            <w:shd w:val="clear" w:color="000000" w:fill="D9E1F2"/>
            <w:vAlign w:val="center"/>
            <w:hideMark/>
          </w:tcPr>
          <w:p w14:paraId="2E78AAA7"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 de óbitos materno investigados.</w:t>
            </w:r>
          </w:p>
        </w:tc>
        <w:tc>
          <w:tcPr>
            <w:tcW w:w="733" w:type="dxa"/>
            <w:vMerge w:val="restart"/>
            <w:shd w:val="clear" w:color="000000" w:fill="D9E1F2"/>
            <w:vAlign w:val="center"/>
            <w:hideMark/>
          </w:tcPr>
          <w:p w14:paraId="66379684"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vMerge w:val="restart"/>
            <w:shd w:val="clear" w:color="000000" w:fill="D9E1F2"/>
            <w:vAlign w:val="center"/>
            <w:hideMark/>
          </w:tcPr>
          <w:p w14:paraId="7D963B96"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100%</w:t>
            </w:r>
          </w:p>
        </w:tc>
        <w:tc>
          <w:tcPr>
            <w:tcW w:w="1263" w:type="dxa"/>
            <w:vMerge w:val="restart"/>
            <w:shd w:val="clear" w:color="000000" w:fill="D9E1F2"/>
            <w:vAlign w:val="center"/>
            <w:hideMark/>
          </w:tcPr>
          <w:p w14:paraId="0778F071"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167" w:type="dxa"/>
            <w:vMerge w:val="restart"/>
            <w:shd w:val="clear" w:color="000000" w:fill="D9E1F2"/>
            <w:vAlign w:val="center"/>
            <w:hideMark/>
          </w:tcPr>
          <w:p w14:paraId="45ACD7C5"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100%</w:t>
            </w:r>
          </w:p>
        </w:tc>
        <w:tc>
          <w:tcPr>
            <w:tcW w:w="960" w:type="dxa"/>
            <w:vMerge w:val="restart"/>
            <w:shd w:val="clear" w:color="000000" w:fill="D9E1F2"/>
            <w:vAlign w:val="center"/>
            <w:hideMark/>
          </w:tcPr>
          <w:p w14:paraId="12DE8DAA"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100%</w:t>
            </w:r>
          </w:p>
        </w:tc>
        <w:tc>
          <w:tcPr>
            <w:tcW w:w="1214" w:type="dxa"/>
            <w:vMerge w:val="restart"/>
            <w:tcBorders>
              <w:right w:val="single" w:sz="4" w:space="0" w:color="auto"/>
            </w:tcBorders>
            <w:shd w:val="clear" w:color="000000" w:fill="D9E1F2"/>
            <w:vAlign w:val="center"/>
            <w:hideMark/>
          </w:tcPr>
          <w:p w14:paraId="7EED7836"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48" w:type="dxa"/>
            <w:tcBorders>
              <w:top w:val="nil"/>
              <w:left w:val="single" w:sz="4" w:space="0" w:color="auto"/>
              <w:bottom w:val="nil"/>
              <w:right w:val="nil"/>
            </w:tcBorders>
            <w:vAlign w:val="center"/>
            <w:hideMark/>
          </w:tcPr>
          <w:p w14:paraId="7729BE6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19F420C" w14:textId="77777777" w:rsidTr="00E97087">
        <w:trPr>
          <w:gridAfter w:val="2"/>
          <w:wAfter w:w="256" w:type="dxa"/>
          <w:trHeight w:val="300"/>
        </w:trPr>
        <w:tc>
          <w:tcPr>
            <w:tcW w:w="1271" w:type="dxa"/>
            <w:vMerge/>
            <w:vAlign w:val="center"/>
            <w:hideMark/>
          </w:tcPr>
          <w:p w14:paraId="73B40B40"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5D2085E4"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43BD6E8B"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5546A7DB"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12A262D7"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7AB68341"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46D65ACF"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28669D54"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03AE6919"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5502A5CB" w14:textId="77777777" w:rsidR="00F900D6" w:rsidRPr="00F900D6" w:rsidRDefault="00F900D6" w:rsidP="00F900D6">
            <w:pPr>
              <w:widowControl/>
              <w:jc w:val="center"/>
              <w:rPr>
                <w:rFonts w:ascii="Calibri" w:eastAsia="Times New Roman" w:hAnsi="Calibri" w:cs="Calibri"/>
                <w:b/>
                <w:bCs/>
                <w:sz w:val="20"/>
                <w:szCs w:val="20"/>
                <w:lang w:val="pt-BR"/>
              </w:rPr>
            </w:pPr>
          </w:p>
        </w:tc>
      </w:tr>
      <w:tr w:rsidR="00E97087" w:rsidRPr="00740B43" w14:paraId="0626F09E" w14:textId="77777777" w:rsidTr="00E97087">
        <w:trPr>
          <w:gridAfter w:val="1"/>
          <w:wAfter w:w="20" w:type="dxa"/>
          <w:trHeight w:val="300"/>
        </w:trPr>
        <w:tc>
          <w:tcPr>
            <w:tcW w:w="1271" w:type="dxa"/>
            <w:shd w:val="clear" w:color="000000" w:fill="FFFFFF"/>
            <w:vAlign w:val="center"/>
            <w:hideMark/>
          </w:tcPr>
          <w:p w14:paraId="35B5B66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17226FE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Determinar que os relatórios das investigações dos óbitos sejam encaminhados obrigatoriamente aos grupos condutores da Rede Alyne, para adequação imediata dos fluxos de urgência obstétrica e do Ambulatório de Gestação de Alto Risco (AGPAR)</w:t>
            </w:r>
          </w:p>
        </w:tc>
        <w:tc>
          <w:tcPr>
            <w:tcW w:w="384" w:type="dxa"/>
            <w:gridSpan w:val="2"/>
            <w:tcBorders>
              <w:top w:val="nil"/>
              <w:left w:val="single" w:sz="4" w:space="0" w:color="auto"/>
              <w:bottom w:val="nil"/>
              <w:right w:val="nil"/>
            </w:tcBorders>
            <w:vAlign w:val="center"/>
            <w:hideMark/>
          </w:tcPr>
          <w:p w14:paraId="1F2C6B8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CE5FFD4" w14:textId="77777777" w:rsidTr="00E97087">
        <w:trPr>
          <w:gridAfter w:val="1"/>
          <w:wAfter w:w="20" w:type="dxa"/>
          <w:trHeight w:val="300"/>
        </w:trPr>
        <w:tc>
          <w:tcPr>
            <w:tcW w:w="1271" w:type="dxa"/>
            <w:shd w:val="clear" w:color="000000" w:fill="FFFFFF"/>
            <w:vAlign w:val="center"/>
            <w:hideMark/>
          </w:tcPr>
          <w:p w14:paraId="1EE9A28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40E148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uma portaria local que determine prazos rigorosos para a equipe de vigilância: toda investigação de morte materna de residente deve ser concluída e digitada no SIM no prazo máximo de 60 dias após o óbito, garantindo o alcance das metas de repasse federal do PQA-VS</w:t>
            </w:r>
          </w:p>
        </w:tc>
        <w:tc>
          <w:tcPr>
            <w:tcW w:w="384" w:type="dxa"/>
            <w:gridSpan w:val="2"/>
            <w:tcBorders>
              <w:top w:val="nil"/>
              <w:left w:val="single" w:sz="4" w:space="0" w:color="auto"/>
              <w:bottom w:val="nil"/>
              <w:right w:val="nil"/>
            </w:tcBorders>
            <w:vAlign w:val="center"/>
            <w:hideMark/>
          </w:tcPr>
          <w:p w14:paraId="2B364AF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947595F" w14:textId="77777777" w:rsidTr="00E97087">
        <w:trPr>
          <w:gridAfter w:val="1"/>
          <w:wAfter w:w="20" w:type="dxa"/>
          <w:trHeight w:val="300"/>
        </w:trPr>
        <w:tc>
          <w:tcPr>
            <w:tcW w:w="1271" w:type="dxa"/>
            <w:shd w:val="clear" w:color="000000" w:fill="FFFFFF"/>
            <w:vAlign w:val="center"/>
            <w:hideMark/>
          </w:tcPr>
          <w:p w14:paraId="7E9440A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1881424D"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capacitação contínua dos médicos do Hospital Geral de Parauapebas (HGP) e hospitais privados para o correto preenchimento da Declaração de Óbito (DO), mitigando o uso de causas mal definidas ("Códigos Garbage") e permitindo a identificação exata das mortes ligadas ao ciclo gravídico-puerperal</w:t>
            </w:r>
          </w:p>
        </w:tc>
        <w:tc>
          <w:tcPr>
            <w:tcW w:w="384" w:type="dxa"/>
            <w:gridSpan w:val="2"/>
            <w:tcBorders>
              <w:top w:val="nil"/>
              <w:left w:val="single" w:sz="4" w:space="0" w:color="auto"/>
              <w:bottom w:val="nil"/>
              <w:right w:val="nil"/>
            </w:tcBorders>
            <w:vAlign w:val="center"/>
            <w:hideMark/>
          </w:tcPr>
          <w:p w14:paraId="31D952B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044A4E" w14:textId="77777777" w:rsidTr="00E97087">
        <w:trPr>
          <w:gridAfter w:val="1"/>
          <w:wAfter w:w="20" w:type="dxa"/>
          <w:trHeight w:val="300"/>
        </w:trPr>
        <w:tc>
          <w:tcPr>
            <w:tcW w:w="1271" w:type="dxa"/>
            <w:shd w:val="clear" w:color="000000" w:fill="FFFFFF"/>
            <w:vAlign w:val="center"/>
            <w:hideMark/>
          </w:tcPr>
          <w:p w14:paraId="413C8D5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4B0832B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Sempre que o Comitê e a Vigilância concluírem a investigação de um óbito materno evitável, a Unidade Básica de Saúde (UBS) de origem da paciente deverá ser notificada para que a equipe de Saúde da Família promova uma discussão de caso interno, revisando as falhas cometidas no pré-natal local (</w:t>
            </w:r>
            <w:proofErr w:type="spellStart"/>
            <w:r w:rsidRPr="00F900D6">
              <w:rPr>
                <w:rFonts w:ascii="Calibri" w:eastAsia="Times New Roman" w:hAnsi="Calibri" w:cs="Calibri"/>
                <w:sz w:val="20"/>
                <w:szCs w:val="20"/>
                <w:lang w:val="pt-BR"/>
              </w:rPr>
              <w:t>ex</w:t>
            </w:r>
            <w:proofErr w:type="spellEnd"/>
            <w:r w:rsidRPr="00F900D6">
              <w:rPr>
                <w:rFonts w:ascii="Calibri" w:eastAsia="Times New Roman" w:hAnsi="Calibri" w:cs="Calibri"/>
                <w:sz w:val="20"/>
                <w:szCs w:val="20"/>
                <w:lang w:val="pt-BR"/>
              </w:rPr>
              <w:t>: falta de exames de sífilis, subestimação de hipertensão)</w:t>
            </w:r>
          </w:p>
        </w:tc>
        <w:tc>
          <w:tcPr>
            <w:tcW w:w="384" w:type="dxa"/>
            <w:gridSpan w:val="2"/>
            <w:tcBorders>
              <w:top w:val="nil"/>
              <w:left w:val="single" w:sz="4" w:space="0" w:color="auto"/>
              <w:bottom w:val="nil"/>
              <w:right w:val="nil"/>
            </w:tcBorders>
            <w:vAlign w:val="center"/>
            <w:hideMark/>
          </w:tcPr>
          <w:p w14:paraId="148EF2C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1055CFC" w14:textId="77777777" w:rsidTr="00E97087">
        <w:trPr>
          <w:gridAfter w:val="2"/>
          <w:wAfter w:w="256" w:type="dxa"/>
          <w:trHeight w:val="300"/>
        </w:trPr>
        <w:tc>
          <w:tcPr>
            <w:tcW w:w="1271" w:type="dxa"/>
            <w:vMerge w:val="restart"/>
            <w:shd w:val="clear" w:color="000000" w:fill="D9E1F2"/>
            <w:vAlign w:val="center"/>
            <w:hideMark/>
          </w:tcPr>
          <w:p w14:paraId="7EA36AE6"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5.1.18</w:t>
            </w:r>
          </w:p>
        </w:tc>
        <w:tc>
          <w:tcPr>
            <w:tcW w:w="4253" w:type="dxa"/>
            <w:vMerge w:val="restart"/>
            <w:shd w:val="clear" w:color="000000" w:fill="D9E1F2"/>
            <w:vAlign w:val="center"/>
            <w:hideMark/>
          </w:tcPr>
          <w:p w14:paraId="5E48EE37"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Realizar investigação dos óbitos infantil e fetal.</w:t>
            </w:r>
          </w:p>
        </w:tc>
        <w:tc>
          <w:tcPr>
            <w:tcW w:w="3631" w:type="dxa"/>
            <w:vMerge w:val="restart"/>
            <w:shd w:val="clear" w:color="000000" w:fill="D9E1F2"/>
            <w:vAlign w:val="center"/>
            <w:hideMark/>
          </w:tcPr>
          <w:p w14:paraId="2EE7AD24"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 de óbitos infantil e fetal investigados.</w:t>
            </w:r>
          </w:p>
        </w:tc>
        <w:tc>
          <w:tcPr>
            <w:tcW w:w="733" w:type="dxa"/>
            <w:vMerge w:val="restart"/>
            <w:shd w:val="clear" w:color="000000" w:fill="D9E1F2"/>
            <w:vAlign w:val="center"/>
            <w:hideMark/>
          </w:tcPr>
          <w:p w14:paraId="08EA0CE8"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vMerge w:val="restart"/>
            <w:shd w:val="clear" w:color="000000" w:fill="D9E1F2"/>
            <w:vAlign w:val="center"/>
            <w:hideMark/>
          </w:tcPr>
          <w:p w14:paraId="15FDD70F"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 90%</w:t>
            </w:r>
          </w:p>
        </w:tc>
        <w:tc>
          <w:tcPr>
            <w:tcW w:w="1263" w:type="dxa"/>
            <w:vMerge w:val="restart"/>
            <w:shd w:val="clear" w:color="000000" w:fill="D9E1F2"/>
            <w:vAlign w:val="center"/>
            <w:hideMark/>
          </w:tcPr>
          <w:p w14:paraId="46300575"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167" w:type="dxa"/>
            <w:vMerge w:val="restart"/>
            <w:shd w:val="clear" w:color="000000" w:fill="D9E1F2"/>
            <w:vAlign w:val="center"/>
            <w:hideMark/>
          </w:tcPr>
          <w:p w14:paraId="3B4E3D62"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960" w:type="dxa"/>
            <w:vMerge w:val="restart"/>
            <w:shd w:val="clear" w:color="000000" w:fill="D9E1F2"/>
            <w:vAlign w:val="center"/>
            <w:hideMark/>
          </w:tcPr>
          <w:p w14:paraId="4395B750"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1214" w:type="dxa"/>
            <w:vMerge w:val="restart"/>
            <w:tcBorders>
              <w:right w:val="single" w:sz="4" w:space="0" w:color="auto"/>
            </w:tcBorders>
            <w:shd w:val="clear" w:color="000000" w:fill="D9E1F2"/>
            <w:vAlign w:val="center"/>
            <w:hideMark/>
          </w:tcPr>
          <w:p w14:paraId="61A64251"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48" w:type="dxa"/>
            <w:tcBorders>
              <w:top w:val="nil"/>
              <w:left w:val="single" w:sz="4" w:space="0" w:color="auto"/>
              <w:bottom w:val="nil"/>
              <w:right w:val="nil"/>
            </w:tcBorders>
            <w:vAlign w:val="center"/>
            <w:hideMark/>
          </w:tcPr>
          <w:p w14:paraId="424AF77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CD2AC89" w14:textId="77777777" w:rsidTr="00E97087">
        <w:trPr>
          <w:gridAfter w:val="2"/>
          <w:wAfter w:w="256" w:type="dxa"/>
          <w:trHeight w:val="300"/>
        </w:trPr>
        <w:tc>
          <w:tcPr>
            <w:tcW w:w="1271" w:type="dxa"/>
            <w:vMerge/>
            <w:vAlign w:val="center"/>
            <w:hideMark/>
          </w:tcPr>
          <w:p w14:paraId="55CD22EF"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39C2208A"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67670F51"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77C397AD"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259EAE5A"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539378C1"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5B8C5795"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3208D64E"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18124CC0"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11171022" w14:textId="77777777" w:rsidR="00F900D6" w:rsidRPr="00F900D6" w:rsidRDefault="00F900D6" w:rsidP="00F900D6">
            <w:pPr>
              <w:widowControl/>
              <w:jc w:val="center"/>
              <w:rPr>
                <w:rFonts w:ascii="Calibri" w:eastAsia="Times New Roman" w:hAnsi="Calibri" w:cs="Calibri"/>
                <w:b/>
                <w:bCs/>
                <w:sz w:val="20"/>
                <w:szCs w:val="20"/>
                <w:lang w:val="pt-BR"/>
              </w:rPr>
            </w:pPr>
          </w:p>
        </w:tc>
      </w:tr>
      <w:tr w:rsidR="00E97087" w:rsidRPr="00740B43" w14:paraId="0F936E11" w14:textId="77777777" w:rsidTr="00E97087">
        <w:trPr>
          <w:gridAfter w:val="1"/>
          <w:wAfter w:w="20" w:type="dxa"/>
          <w:trHeight w:val="300"/>
        </w:trPr>
        <w:tc>
          <w:tcPr>
            <w:tcW w:w="1271" w:type="dxa"/>
            <w:shd w:val="clear" w:color="000000" w:fill="FFFFFF"/>
            <w:vAlign w:val="center"/>
            <w:hideMark/>
          </w:tcPr>
          <w:p w14:paraId="7931E8D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ABEA7F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logística para que a equipe de vigilância realize entrevistas domiciliares e hospitalares (Autópsia Social/Verbal)</w:t>
            </w:r>
          </w:p>
        </w:tc>
        <w:tc>
          <w:tcPr>
            <w:tcW w:w="384" w:type="dxa"/>
            <w:gridSpan w:val="2"/>
            <w:tcBorders>
              <w:top w:val="nil"/>
              <w:left w:val="single" w:sz="4" w:space="0" w:color="auto"/>
              <w:bottom w:val="nil"/>
              <w:right w:val="nil"/>
            </w:tcBorders>
            <w:vAlign w:val="center"/>
            <w:hideMark/>
          </w:tcPr>
          <w:p w14:paraId="4F3DC3F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399D1AA" w14:textId="77777777" w:rsidTr="00E97087">
        <w:trPr>
          <w:gridAfter w:val="1"/>
          <w:wAfter w:w="20" w:type="dxa"/>
          <w:trHeight w:val="300"/>
        </w:trPr>
        <w:tc>
          <w:tcPr>
            <w:tcW w:w="1271" w:type="dxa"/>
            <w:shd w:val="clear" w:color="000000" w:fill="FFFFFF"/>
            <w:vAlign w:val="center"/>
            <w:hideMark/>
          </w:tcPr>
          <w:p w14:paraId="25F2306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2</w:t>
            </w:r>
          </w:p>
        </w:tc>
        <w:tc>
          <w:tcPr>
            <w:tcW w:w="14361" w:type="dxa"/>
            <w:gridSpan w:val="8"/>
            <w:tcBorders>
              <w:right w:val="single" w:sz="4" w:space="0" w:color="auto"/>
            </w:tcBorders>
            <w:shd w:val="clear" w:color="000000" w:fill="FFFFFF"/>
            <w:vAlign w:val="center"/>
            <w:hideMark/>
          </w:tcPr>
          <w:p w14:paraId="5737E26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Fluxo Operacional Padrão (POP) estabelecendo que toda investigação de óbito infantil e fetal seja concluída e digitada no SIM em até 60 dias.</w:t>
            </w:r>
          </w:p>
        </w:tc>
        <w:tc>
          <w:tcPr>
            <w:tcW w:w="384" w:type="dxa"/>
            <w:gridSpan w:val="2"/>
            <w:tcBorders>
              <w:top w:val="nil"/>
              <w:left w:val="single" w:sz="4" w:space="0" w:color="auto"/>
              <w:bottom w:val="nil"/>
              <w:right w:val="nil"/>
            </w:tcBorders>
            <w:vAlign w:val="center"/>
            <w:hideMark/>
          </w:tcPr>
          <w:p w14:paraId="15F503A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FDD1E53" w14:textId="77777777" w:rsidTr="00E97087">
        <w:trPr>
          <w:gridAfter w:val="1"/>
          <w:wAfter w:w="20" w:type="dxa"/>
          <w:trHeight w:val="300"/>
        </w:trPr>
        <w:tc>
          <w:tcPr>
            <w:tcW w:w="1271" w:type="dxa"/>
            <w:shd w:val="clear" w:color="000000" w:fill="FFFFFF"/>
            <w:vAlign w:val="center"/>
            <w:hideMark/>
          </w:tcPr>
          <w:p w14:paraId="6F0D693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7089F93B"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que, para cada óbito infantil/fetal considerado "evitável" por falha no pré-natal, a Unidade Básica de Saúde (UBS) responsável seja notificada.</w:t>
            </w:r>
          </w:p>
        </w:tc>
        <w:tc>
          <w:tcPr>
            <w:tcW w:w="384" w:type="dxa"/>
            <w:gridSpan w:val="2"/>
            <w:tcBorders>
              <w:top w:val="nil"/>
              <w:left w:val="single" w:sz="4" w:space="0" w:color="auto"/>
              <w:bottom w:val="nil"/>
              <w:right w:val="nil"/>
            </w:tcBorders>
            <w:vAlign w:val="center"/>
            <w:hideMark/>
          </w:tcPr>
          <w:p w14:paraId="782B4AA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30DF7EA" w14:textId="77777777" w:rsidTr="00E97087">
        <w:trPr>
          <w:gridAfter w:val="1"/>
          <w:wAfter w:w="20" w:type="dxa"/>
          <w:trHeight w:val="300"/>
        </w:trPr>
        <w:tc>
          <w:tcPr>
            <w:tcW w:w="1271" w:type="dxa"/>
            <w:shd w:val="clear" w:color="000000" w:fill="FFFFFF"/>
            <w:vAlign w:val="center"/>
            <w:hideMark/>
          </w:tcPr>
          <w:p w14:paraId="50E12EA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69C7374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Treinar anualmente os médicos do Hospital Geral de Parauapebas, do Serviço de Verificação de Óbitos (SVO) e das maternidades conveniadas.</w:t>
            </w:r>
          </w:p>
        </w:tc>
        <w:tc>
          <w:tcPr>
            <w:tcW w:w="384" w:type="dxa"/>
            <w:gridSpan w:val="2"/>
            <w:tcBorders>
              <w:top w:val="nil"/>
              <w:left w:val="single" w:sz="4" w:space="0" w:color="auto"/>
              <w:bottom w:val="nil"/>
              <w:right w:val="nil"/>
            </w:tcBorders>
            <w:vAlign w:val="center"/>
            <w:hideMark/>
          </w:tcPr>
          <w:p w14:paraId="1AA04F4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FDB5BCD" w14:textId="77777777" w:rsidTr="00E97087">
        <w:trPr>
          <w:gridAfter w:val="2"/>
          <w:wAfter w:w="256" w:type="dxa"/>
          <w:trHeight w:val="600"/>
        </w:trPr>
        <w:tc>
          <w:tcPr>
            <w:tcW w:w="1271" w:type="dxa"/>
            <w:shd w:val="clear" w:color="000000" w:fill="D9E1F2"/>
            <w:vAlign w:val="center"/>
            <w:hideMark/>
          </w:tcPr>
          <w:p w14:paraId="19EC8A6D"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5.1.19</w:t>
            </w:r>
          </w:p>
        </w:tc>
        <w:tc>
          <w:tcPr>
            <w:tcW w:w="4253" w:type="dxa"/>
            <w:shd w:val="clear" w:color="000000" w:fill="D9E1F2"/>
            <w:vAlign w:val="center"/>
            <w:hideMark/>
          </w:tcPr>
          <w:p w14:paraId="228736D7"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 xml:space="preserve">Implementar e manter ativo os Comitês Municipal de Prevenção da Mortalidade Materna Infantil e Fetal. </w:t>
            </w:r>
          </w:p>
        </w:tc>
        <w:tc>
          <w:tcPr>
            <w:tcW w:w="3631" w:type="dxa"/>
            <w:shd w:val="clear" w:color="000000" w:fill="D9E1F2"/>
            <w:vAlign w:val="center"/>
            <w:hideMark/>
          </w:tcPr>
          <w:p w14:paraId="384F9545"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Comitês de Prevenção da Mortalidade Materna, Infantil e Fetal implantados.</w:t>
            </w:r>
          </w:p>
        </w:tc>
        <w:tc>
          <w:tcPr>
            <w:tcW w:w="733" w:type="dxa"/>
            <w:shd w:val="clear" w:color="000000" w:fill="D9E1F2"/>
            <w:vAlign w:val="center"/>
            <w:hideMark/>
          </w:tcPr>
          <w:p w14:paraId="601E56A0"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2024</w:t>
            </w:r>
          </w:p>
        </w:tc>
        <w:tc>
          <w:tcPr>
            <w:tcW w:w="1140" w:type="dxa"/>
            <w:shd w:val="clear" w:color="000000" w:fill="D9E1F2"/>
            <w:vAlign w:val="center"/>
            <w:hideMark/>
          </w:tcPr>
          <w:p w14:paraId="06EE1ACF"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1</w:t>
            </w:r>
          </w:p>
        </w:tc>
        <w:tc>
          <w:tcPr>
            <w:tcW w:w="1263" w:type="dxa"/>
            <w:shd w:val="clear" w:color="000000" w:fill="D9E1F2"/>
            <w:vAlign w:val="center"/>
            <w:hideMark/>
          </w:tcPr>
          <w:p w14:paraId="77873324"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número absoluto</w:t>
            </w:r>
          </w:p>
        </w:tc>
        <w:tc>
          <w:tcPr>
            <w:tcW w:w="1167" w:type="dxa"/>
            <w:shd w:val="clear" w:color="000000" w:fill="D9E1F2"/>
            <w:vAlign w:val="center"/>
            <w:hideMark/>
          </w:tcPr>
          <w:p w14:paraId="18C1D1E9"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1</w:t>
            </w:r>
          </w:p>
        </w:tc>
        <w:tc>
          <w:tcPr>
            <w:tcW w:w="960" w:type="dxa"/>
            <w:shd w:val="clear" w:color="000000" w:fill="D9E1F2"/>
            <w:vAlign w:val="center"/>
            <w:hideMark/>
          </w:tcPr>
          <w:p w14:paraId="5E9E856D"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1</w:t>
            </w:r>
          </w:p>
        </w:tc>
        <w:tc>
          <w:tcPr>
            <w:tcW w:w="1214" w:type="dxa"/>
            <w:tcBorders>
              <w:right w:val="single" w:sz="4" w:space="0" w:color="auto"/>
            </w:tcBorders>
            <w:shd w:val="clear" w:color="000000" w:fill="D9E1F2"/>
            <w:vAlign w:val="center"/>
            <w:hideMark/>
          </w:tcPr>
          <w:p w14:paraId="02717FC4" w14:textId="77777777" w:rsidR="00F900D6" w:rsidRPr="00F900D6" w:rsidRDefault="00F900D6" w:rsidP="00F900D6">
            <w:pPr>
              <w:widowControl/>
              <w:jc w:val="center"/>
              <w:rPr>
                <w:rFonts w:ascii="Calibri" w:eastAsia="Times New Roman" w:hAnsi="Calibri" w:cs="Calibri"/>
                <w:sz w:val="20"/>
                <w:szCs w:val="20"/>
                <w:lang w:val="pt-BR"/>
              </w:rPr>
            </w:pPr>
            <w:r w:rsidRPr="00F900D6">
              <w:rPr>
                <w:rFonts w:ascii="Calibri" w:eastAsia="Times New Roman" w:hAnsi="Calibri" w:cs="Calibri"/>
                <w:sz w:val="20"/>
                <w:szCs w:val="20"/>
                <w:lang w:val="pt-BR"/>
              </w:rPr>
              <w:t>número absoluto</w:t>
            </w:r>
          </w:p>
        </w:tc>
        <w:tc>
          <w:tcPr>
            <w:tcW w:w="148" w:type="dxa"/>
            <w:tcBorders>
              <w:top w:val="nil"/>
              <w:left w:val="single" w:sz="4" w:space="0" w:color="auto"/>
              <w:bottom w:val="nil"/>
              <w:right w:val="nil"/>
            </w:tcBorders>
            <w:vAlign w:val="center"/>
            <w:hideMark/>
          </w:tcPr>
          <w:p w14:paraId="573F3B8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C3D000B" w14:textId="77777777" w:rsidTr="00E97087">
        <w:trPr>
          <w:gridAfter w:val="1"/>
          <w:wAfter w:w="20" w:type="dxa"/>
          <w:trHeight w:val="300"/>
        </w:trPr>
        <w:tc>
          <w:tcPr>
            <w:tcW w:w="1271" w:type="dxa"/>
            <w:shd w:val="clear" w:color="000000" w:fill="FFFFFF"/>
            <w:vAlign w:val="center"/>
            <w:hideMark/>
          </w:tcPr>
          <w:p w14:paraId="0D5D82F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5776201C"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Instituir a obrigatoriedade de prestação de contas dos Núcleos Hospitalares de Epidemiologia (NHE) ao Comitê.</w:t>
            </w:r>
          </w:p>
        </w:tc>
        <w:tc>
          <w:tcPr>
            <w:tcW w:w="384" w:type="dxa"/>
            <w:gridSpan w:val="2"/>
            <w:tcBorders>
              <w:top w:val="nil"/>
              <w:left w:val="single" w:sz="4" w:space="0" w:color="auto"/>
              <w:bottom w:val="nil"/>
              <w:right w:val="nil"/>
            </w:tcBorders>
            <w:vAlign w:val="center"/>
            <w:hideMark/>
          </w:tcPr>
          <w:p w14:paraId="69BABEF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F99871D" w14:textId="77777777" w:rsidTr="00E97087">
        <w:trPr>
          <w:gridAfter w:val="1"/>
          <w:wAfter w:w="20" w:type="dxa"/>
          <w:trHeight w:val="300"/>
        </w:trPr>
        <w:tc>
          <w:tcPr>
            <w:tcW w:w="1271" w:type="dxa"/>
            <w:shd w:val="clear" w:color="000000" w:fill="FFFFFF"/>
            <w:vAlign w:val="center"/>
            <w:hideMark/>
          </w:tcPr>
          <w:p w14:paraId="0B37789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A1932F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Criar o fluxo do "Alerta Assistencial"</w:t>
            </w:r>
          </w:p>
        </w:tc>
        <w:tc>
          <w:tcPr>
            <w:tcW w:w="384" w:type="dxa"/>
            <w:gridSpan w:val="2"/>
            <w:tcBorders>
              <w:top w:val="nil"/>
              <w:left w:val="single" w:sz="4" w:space="0" w:color="auto"/>
              <w:bottom w:val="nil"/>
              <w:right w:val="nil"/>
            </w:tcBorders>
            <w:vAlign w:val="center"/>
            <w:hideMark/>
          </w:tcPr>
          <w:p w14:paraId="63C4CA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A5F081F" w14:textId="77777777" w:rsidTr="00E97087">
        <w:trPr>
          <w:gridAfter w:val="2"/>
          <w:wAfter w:w="256" w:type="dxa"/>
          <w:trHeight w:val="300"/>
        </w:trPr>
        <w:tc>
          <w:tcPr>
            <w:tcW w:w="1271" w:type="dxa"/>
            <w:vMerge w:val="restart"/>
            <w:shd w:val="clear" w:color="000000" w:fill="D9E1F2"/>
            <w:vAlign w:val="center"/>
            <w:hideMark/>
          </w:tcPr>
          <w:p w14:paraId="0FE12B9F"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5.1.20</w:t>
            </w:r>
          </w:p>
        </w:tc>
        <w:tc>
          <w:tcPr>
            <w:tcW w:w="4253" w:type="dxa"/>
            <w:vMerge w:val="restart"/>
            <w:shd w:val="clear" w:color="000000" w:fill="D9E1F2"/>
            <w:vAlign w:val="center"/>
            <w:hideMark/>
          </w:tcPr>
          <w:p w14:paraId="4C531C32"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Manter ou ampliar o resultado do município na Avaliação do Programa de Qualificação das Ações de Vigilância em Saúde (PQA-VS).</w:t>
            </w:r>
          </w:p>
        </w:tc>
        <w:tc>
          <w:tcPr>
            <w:tcW w:w="3631" w:type="dxa"/>
            <w:vMerge w:val="restart"/>
            <w:shd w:val="clear" w:color="000000" w:fill="D9E1F2"/>
            <w:vAlign w:val="center"/>
            <w:hideMark/>
          </w:tcPr>
          <w:p w14:paraId="2B6D952A"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 alcançado pelo município no PQA-VS.</w:t>
            </w:r>
          </w:p>
        </w:tc>
        <w:tc>
          <w:tcPr>
            <w:tcW w:w="733" w:type="dxa"/>
            <w:vMerge w:val="restart"/>
            <w:shd w:val="clear" w:color="000000" w:fill="D9E1F2"/>
            <w:vAlign w:val="center"/>
            <w:hideMark/>
          </w:tcPr>
          <w:p w14:paraId="26002E6C"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2024</w:t>
            </w:r>
          </w:p>
        </w:tc>
        <w:tc>
          <w:tcPr>
            <w:tcW w:w="1140" w:type="dxa"/>
            <w:vMerge w:val="restart"/>
            <w:shd w:val="clear" w:color="000000" w:fill="D9E1F2"/>
            <w:vAlign w:val="center"/>
            <w:hideMark/>
          </w:tcPr>
          <w:p w14:paraId="7001A79E"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1263" w:type="dxa"/>
            <w:vMerge w:val="restart"/>
            <w:shd w:val="clear" w:color="000000" w:fill="D9E1F2"/>
            <w:vAlign w:val="center"/>
            <w:hideMark/>
          </w:tcPr>
          <w:p w14:paraId="0A88560F"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167" w:type="dxa"/>
            <w:vMerge w:val="restart"/>
            <w:shd w:val="clear" w:color="000000" w:fill="D9E1F2"/>
            <w:vAlign w:val="center"/>
            <w:hideMark/>
          </w:tcPr>
          <w:p w14:paraId="2B5A2217"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960" w:type="dxa"/>
            <w:vMerge w:val="restart"/>
            <w:shd w:val="clear" w:color="000000" w:fill="D9E1F2"/>
            <w:vAlign w:val="center"/>
            <w:hideMark/>
          </w:tcPr>
          <w:p w14:paraId="3BDA9F60"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≥90%</w:t>
            </w:r>
          </w:p>
        </w:tc>
        <w:tc>
          <w:tcPr>
            <w:tcW w:w="1214" w:type="dxa"/>
            <w:vMerge w:val="restart"/>
            <w:tcBorders>
              <w:right w:val="single" w:sz="4" w:space="0" w:color="auto"/>
            </w:tcBorders>
            <w:shd w:val="clear" w:color="000000" w:fill="D9E1F2"/>
            <w:vAlign w:val="center"/>
            <w:hideMark/>
          </w:tcPr>
          <w:p w14:paraId="4D21099B" w14:textId="77777777" w:rsidR="00F900D6" w:rsidRPr="00F900D6" w:rsidRDefault="00F900D6" w:rsidP="00F900D6">
            <w:pPr>
              <w:widowControl/>
              <w:jc w:val="center"/>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percentual</w:t>
            </w:r>
          </w:p>
        </w:tc>
        <w:tc>
          <w:tcPr>
            <w:tcW w:w="148" w:type="dxa"/>
            <w:tcBorders>
              <w:top w:val="nil"/>
              <w:left w:val="single" w:sz="4" w:space="0" w:color="auto"/>
              <w:bottom w:val="nil"/>
              <w:right w:val="nil"/>
            </w:tcBorders>
            <w:vAlign w:val="center"/>
            <w:hideMark/>
          </w:tcPr>
          <w:p w14:paraId="077A501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F4B407E" w14:textId="77777777" w:rsidTr="00E97087">
        <w:trPr>
          <w:gridAfter w:val="2"/>
          <w:wAfter w:w="256" w:type="dxa"/>
          <w:trHeight w:val="300"/>
        </w:trPr>
        <w:tc>
          <w:tcPr>
            <w:tcW w:w="1271" w:type="dxa"/>
            <w:vMerge/>
            <w:vAlign w:val="center"/>
            <w:hideMark/>
          </w:tcPr>
          <w:p w14:paraId="2AC78CF1"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4476C0CF"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1ACF9513"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2896C582"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3B23CA45"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67137BD3"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718247C8"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2E08C6B5"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21BBDBC2"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3EEA5853" w14:textId="77777777" w:rsidR="00F900D6" w:rsidRPr="00F900D6" w:rsidRDefault="00F900D6" w:rsidP="00F900D6">
            <w:pPr>
              <w:widowControl/>
              <w:jc w:val="center"/>
              <w:rPr>
                <w:rFonts w:ascii="Calibri" w:eastAsia="Times New Roman" w:hAnsi="Calibri" w:cs="Calibri"/>
                <w:b/>
                <w:bCs/>
                <w:sz w:val="20"/>
                <w:szCs w:val="20"/>
                <w:lang w:val="pt-BR"/>
              </w:rPr>
            </w:pPr>
          </w:p>
        </w:tc>
      </w:tr>
      <w:tr w:rsidR="00740B43" w:rsidRPr="00740B43" w14:paraId="630ED415" w14:textId="77777777" w:rsidTr="00E97087">
        <w:trPr>
          <w:gridAfter w:val="2"/>
          <w:wAfter w:w="256" w:type="dxa"/>
          <w:trHeight w:val="300"/>
        </w:trPr>
        <w:tc>
          <w:tcPr>
            <w:tcW w:w="1271" w:type="dxa"/>
            <w:vMerge/>
            <w:vAlign w:val="center"/>
            <w:hideMark/>
          </w:tcPr>
          <w:p w14:paraId="44F60188" w14:textId="77777777" w:rsidR="00F900D6" w:rsidRPr="00F900D6" w:rsidRDefault="00F900D6" w:rsidP="00F900D6">
            <w:pPr>
              <w:widowControl/>
              <w:rPr>
                <w:rFonts w:ascii="Calibri" w:eastAsia="Times New Roman" w:hAnsi="Calibri" w:cs="Calibri"/>
                <w:b/>
                <w:bCs/>
                <w:sz w:val="20"/>
                <w:szCs w:val="20"/>
                <w:lang w:val="pt-BR"/>
              </w:rPr>
            </w:pPr>
          </w:p>
        </w:tc>
        <w:tc>
          <w:tcPr>
            <w:tcW w:w="4253" w:type="dxa"/>
            <w:vMerge/>
            <w:vAlign w:val="center"/>
            <w:hideMark/>
          </w:tcPr>
          <w:p w14:paraId="2CA59D7E" w14:textId="77777777" w:rsidR="00F900D6" w:rsidRPr="00F900D6" w:rsidRDefault="00F900D6" w:rsidP="00F900D6">
            <w:pPr>
              <w:widowControl/>
              <w:rPr>
                <w:rFonts w:ascii="Calibri" w:eastAsia="Times New Roman" w:hAnsi="Calibri" w:cs="Calibri"/>
                <w:b/>
                <w:bCs/>
                <w:sz w:val="20"/>
                <w:szCs w:val="20"/>
                <w:lang w:val="pt-BR"/>
              </w:rPr>
            </w:pPr>
          </w:p>
        </w:tc>
        <w:tc>
          <w:tcPr>
            <w:tcW w:w="3631" w:type="dxa"/>
            <w:vMerge/>
            <w:vAlign w:val="center"/>
            <w:hideMark/>
          </w:tcPr>
          <w:p w14:paraId="6897B181" w14:textId="77777777" w:rsidR="00F900D6" w:rsidRPr="00F900D6" w:rsidRDefault="00F900D6" w:rsidP="00F900D6">
            <w:pPr>
              <w:widowControl/>
              <w:rPr>
                <w:rFonts w:ascii="Calibri" w:eastAsia="Times New Roman" w:hAnsi="Calibri" w:cs="Calibri"/>
                <w:b/>
                <w:bCs/>
                <w:sz w:val="20"/>
                <w:szCs w:val="20"/>
                <w:lang w:val="pt-BR"/>
              </w:rPr>
            </w:pPr>
          </w:p>
        </w:tc>
        <w:tc>
          <w:tcPr>
            <w:tcW w:w="733" w:type="dxa"/>
            <w:vMerge/>
            <w:vAlign w:val="center"/>
            <w:hideMark/>
          </w:tcPr>
          <w:p w14:paraId="1E818DB0" w14:textId="77777777" w:rsidR="00F900D6" w:rsidRPr="00F900D6" w:rsidRDefault="00F900D6" w:rsidP="00F900D6">
            <w:pPr>
              <w:widowControl/>
              <w:rPr>
                <w:rFonts w:ascii="Calibri" w:eastAsia="Times New Roman" w:hAnsi="Calibri" w:cs="Calibri"/>
                <w:b/>
                <w:bCs/>
                <w:sz w:val="20"/>
                <w:szCs w:val="20"/>
                <w:lang w:val="pt-BR"/>
              </w:rPr>
            </w:pPr>
          </w:p>
        </w:tc>
        <w:tc>
          <w:tcPr>
            <w:tcW w:w="1140" w:type="dxa"/>
            <w:vMerge/>
            <w:vAlign w:val="center"/>
            <w:hideMark/>
          </w:tcPr>
          <w:p w14:paraId="6B255B06" w14:textId="77777777" w:rsidR="00F900D6" w:rsidRPr="00F900D6" w:rsidRDefault="00F900D6" w:rsidP="00F900D6">
            <w:pPr>
              <w:widowControl/>
              <w:rPr>
                <w:rFonts w:ascii="Calibri" w:eastAsia="Times New Roman" w:hAnsi="Calibri" w:cs="Calibri"/>
                <w:b/>
                <w:bCs/>
                <w:sz w:val="20"/>
                <w:szCs w:val="20"/>
                <w:lang w:val="pt-BR"/>
              </w:rPr>
            </w:pPr>
          </w:p>
        </w:tc>
        <w:tc>
          <w:tcPr>
            <w:tcW w:w="1263" w:type="dxa"/>
            <w:vMerge/>
            <w:vAlign w:val="center"/>
            <w:hideMark/>
          </w:tcPr>
          <w:p w14:paraId="1321D6F7" w14:textId="77777777" w:rsidR="00F900D6" w:rsidRPr="00F900D6" w:rsidRDefault="00F900D6" w:rsidP="00F900D6">
            <w:pPr>
              <w:widowControl/>
              <w:rPr>
                <w:rFonts w:ascii="Calibri" w:eastAsia="Times New Roman" w:hAnsi="Calibri" w:cs="Calibri"/>
                <w:b/>
                <w:bCs/>
                <w:sz w:val="20"/>
                <w:szCs w:val="20"/>
                <w:lang w:val="pt-BR"/>
              </w:rPr>
            </w:pPr>
          </w:p>
        </w:tc>
        <w:tc>
          <w:tcPr>
            <w:tcW w:w="1167" w:type="dxa"/>
            <w:vMerge/>
            <w:vAlign w:val="center"/>
            <w:hideMark/>
          </w:tcPr>
          <w:p w14:paraId="144076DC" w14:textId="77777777" w:rsidR="00F900D6" w:rsidRPr="00F900D6" w:rsidRDefault="00F900D6" w:rsidP="00F900D6">
            <w:pPr>
              <w:widowControl/>
              <w:rPr>
                <w:rFonts w:ascii="Calibri" w:eastAsia="Times New Roman" w:hAnsi="Calibri" w:cs="Calibri"/>
                <w:b/>
                <w:bCs/>
                <w:sz w:val="20"/>
                <w:szCs w:val="20"/>
                <w:lang w:val="pt-BR"/>
              </w:rPr>
            </w:pPr>
          </w:p>
        </w:tc>
        <w:tc>
          <w:tcPr>
            <w:tcW w:w="960" w:type="dxa"/>
            <w:vMerge/>
            <w:vAlign w:val="center"/>
            <w:hideMark/>
          </w:tcPr>
          <w:p w14:paraId="081C8116" w14:textId="77777777" w:rsidR="00F900D6" w:rsidRPr="00F900D6" w:rsidRDefault="00F900D6" w:rsidP="00F900D6">
            <w:pPr>
              <w:widowControl/>
              <w:rPr>
                <w:rFonts w:ascii="Calibri" w:eastAsia="Times New Roman" w:hAnsi="Calibri" w:cs="Calibri"/>
                <w:b/>
                <w:bCs/>
                <w:sz w:val="20"/>
                <w:szCs w:val="20"/>
                <w:lang w:val="pt-BR"/>
              </w:rPr>
            </w:pPr>
          </w:p>
        </w:tc>
        <w:tc>
          <w:tcPr>
            <w:tcW w:w="1214" w:type="dxa"/>
            <w:vMerge/>
            <w:tcBorders>
              <w:right w:val="single" w:sz="4" w:space="0" w:color="auto"/>
            </w:tcBorders>
            <w:vAlign w:val="center"/>
            <w:hideMark/>
          </w:tcPr>
          <w:p w14:paraId="4890CE15" w14:textId="77777777" w:rsidR="00F900D6" w:rsidRPr="00F900D6" w:rsidRDefault="00F900D6" w:rsidP="00F900D6">
            <w:pPr>
              <w:widowControl/>
              <w:rPr>
                <w:rFonts w:ascii="Calibri" w:eastAsia="Times New Roman" w:hAnsi="Calibri" w:cs="Calibri"/>
                <w:b/>
                <w:bCs/>
                <w:sz w:val="20"/>
                <w:szCs w:val="20"/>
                <w:lang w:val="pt-BR"/>
              </w:rPr>
            </w:pPr>
          </w:p>
        </w:tc>
        <w:tc>
          <w:tcPr>
            <w:tcW w:w="148" w:type="dxa"/>
            <w:tcBorders>
              <w:top w:val="nil"/>
              <w:left w:val="single" w:sz="4" w:space="0" w:color="auto"/>
              <w:bottom w:val="nil"/>
              <w:right w:val="nil"/>
            </w:tcBorders>
            <w:noWrap/>
            <w:vAlign w:val="bottom"/>
            <w:hideMark/>
          </w:tcPr>
          <w:p w14:paraId="763ED21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32E4283" w14:textId="77777777" w:rsidTr="00E97087">
        <w:trPr>
          <w:gridAfter w:val="1"/>
          <w:wAfter w:w="20" w:type="dxa"/>
          <w:trHeight w:val="300"/>
        </w:trPr>
        <w:tc>
          <w:tcPr>
            <w:tcW w:w="1271" w:type="dxa"/>
            <w:shd w:val="clear" w:color="000000" w:fill="FFFFFF"/>
            <w:vAlign w:val="center"/>
            <w:hideMark/>
          </w:tcPr>
          <w:p w14:paraId="4AEB231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9ADEDB1"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Treinar equipes da Atenção Primária e Hospitais para eliminar campos "em branco" nas fichas de notificação do SINAN.</w:t>
            </w:r>
          </w:p>
        </w:tc>
        <w:tc>
          <w:tcPr>
            <w:tcW w:w="384" w:type="dxa"/>
            <w:gridSpan w:val="2"/>
            <w:tcBorders>
              <w:top w:val="nil"/>
              <w:left w:val="single" w:sz="4" w:space="0" w:color="auto"/>
              <w:bottom w:val="nil"/>
              <w:right w:val="nil"/>
            </w:tcBorders>
            <w:vAlign w:val="center"/>
            <w:hideMark/>
          </w:tcPr>
          <w:p w14:paraId="60846BF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5208BE0" w14:textId="77777777" w:rsidTr="00E97087">
        <w:trPr>
          <w:gridAfter w:val="1"/>
          <w:wAfter w:w="20" w:type="dxa"/>
          <w:trHeight w:val="300"/>
        </w:trPr>
        <w:tc>
          <w:tcPr>
            <w:tcW w:w="1271" w:type="dxa"/>
            <w:shd w:val="clear" w:color="000000" w:fill="FFFFFF"/>
            <w:vAlign w:val="center"/>
            <w:hideMark/>
          </w:tcPr>
          <w:p w14:paraId="30BA716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B9C959D"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Evitar o desabastecimento de testes rápidos e vacinas vinculados às metas do PQA-VS</w:t>
            </w:r>
          </w:p>
        </w:tc>
        <w:tc>
          <w:tcPr>
            <w:tcW w:w="384" w:type="dxa"/>
            <w:gridSpan w:val="2"/>
            <w:tcBorders>
              <w:top w:val="nil"/>
              <w:left w:val="single" w:sz="4" w:space="0" w:color="auto"/>
              <w:bottom w:val="nil"/>
              <w:right w:val="nil"/>
            </w:tcBorders>
            <w:vAlign w:val="center"/>
            <w:hideMark/>
          </w:tcPr>
          <w:p w14:paraId="4124A02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9CB1EF3" w14:textId="77777777" w:rsidTr="00E97087">
        <w:trPr>
          <w:gridAfter w:val="1"/>
          <w:wAfter w:w="20" w:type="dxa"/>
          <w:trHeight w:val="315"/>
        </w:trPr>
        <w:tc>
          <w:tcPr>
            <w:tcW w:w="1271" w:type="dxa"/>
            <w:shd w:val="clear" w:color="000000" w:fill="FFFFFF"/>
            <w:vAlign w:val="center"/>
            <w:hideMark/>
          </w:tcPr>
          <w:p w14:paraId="3CA2E17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FAFC0C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Estabelecer fluxos de investigação rápida de óbitos suspeitos de Dengue e Chikungunya.</w:t>
            </w:r>
          </w:p>
        </w:tc>
        <w:tc>
          <w:tcPr>
            <w:tcW w:w="384" w:type="dxa"/>
            <w:gridSpan w:val="2"/>
            <w:tcBorders>
              <w:top w:val="nil"/>
              <w:left w:val="single" w:sz="4" w:space="0" w:color="auto"/>
              <w:bottom w:val="nil"/>
              <w:right w:val="nil"/>
            </w:tcBorders>
            <w:vAlign w:val="center"/>
            <w:hideMark/>
          </w:tcPr>
          <w:p w14:paraId="2483A7D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81FC58C" w14:textId="77777777" w:rsidTr="00E97087">
        <w:trPr>
          <w:trHeight w:val="435"/>
        </w:trPr>
        <w:tc>
          <w:tcPr>
            <w:tcW w:w="15632" w:type="dxa"/>
            <w:gridSpan w:val="9"/>
            <w:tcBorders>
              <w:right w:val="single" w:sz="4" w:space="0" w:color="auto"/>
            </w:tcBorders>
            <w:shd w:val="clear" w:color="000000" w:fill="548DD4"/>
            <w:vAlign w:val="center"/>
            <w:hideMark/>
          </w:tcPr>
          <w:p w14:paraId="306F386E"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GESTÃO EM SAÚDE DO SUS</w:t>
            </w:r>
          </w:p>
        </w:tc>
        <w:tc>
          <w:tcPr>
            <w:tcW w:w="404" w:type="dxa"/>
            <w:gridSpan w:val="3"/>
            <w:tcBorders>
              <w:top w:val="nil"/>
              <w:left w:val="single" w:sz="4" w:space="0" w:color="auto"/>
              <w:bottom w:val="nil"/>
              <w:right w:val="nil"/>
            </w:tcBorders>
            <w:vAlign w:val="center"/>
            <w:hideMark/>
          </w:tcPr>
          <w:p w14:paraId="35D499D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9E3E5E9" w14:textId="77777777" w:rsidTr="00E97087">
        <w:trPr>
          <w:trHeight w:val="1095"/>
        </w:trPr>
        <w:tc>
          <w:tcPr>
            <w:tcW w:w="15632" w:type="dxa"/>
            <w:gridSpan w:val="9"/>
            <w:tcBorders>
              <w:right w:val="single" w:sz="4" w:space="0" w:color="auto"/>
            </w:tcBorders>
            <w:shd w:val="clear" w:color="000000" w:fill="EAF1DD"/>
            <w:vAlign w:val="center"/>
            <w:hideMark/>
          </w:tcPr>
          <w:p w14:paraId="35EA54E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DIRETRIZ 6: Qualificar a gestão do Sistema Municipal de Saúde com foco na governança, regionalização, articulação </w:t>
            </w:r>
            <w:proofErr w:type="gramStart"/>
            <w:r w:rsidRPr="00F900D6">
              <w:rPr>
                <w:rFonts w:ascii="Calibri" w:eastAsia="Times New Roman" w:hAnsi="Calibri" w:cs="Calibri"/>
                <w:b/>
                <w:bCs/>
                <w:color w:val="000000"/>
                <w:sz w:val="20"/>
                <w:szCs w:val="20"/>
                <w:lang w:val="pt-BR"/>
              </w:rPr>
              <w:t>interfederativa,  fortalecimento</w:t>
            </w:r>
            <w:proofErr w:type="gramEnd"/>
            <w:r w:rsidRPr="00F900D6">
              <w:rPr>
                <w:rFonts w:ascii="Calibri" w:eastAsia="Times New Roman" w:hAnsi="Calibri" w:cs="Calibri"/>
                <w:b/>
                <w:bCs/>
                <w:color w:val="000000"/>
                <w:sz w:val="20"/>
                <w:szCs w:val="20"/>
                <w:lang w:val="pt-BR"/>
              </w:rPr>
              <w:t xml:space="preserve"> do planejamento, da regulação, controle e avaliação, da gestão financeira, da participação social, da transparência e da qualidade dos serviços e da incorporação e inovação da saúde digital, garantindo eficiência administrativa e melhoria contínua da atenção à saúde</w:t>
            </w:r>
          </w:p>
        </w:tc>
        <w:tc>
          <w:tcPr>
            <w:tcW w:w="404" w:type="dxa"/>
            <w:gridSpan w:val="3"/>
            <w:tcBorders>
              <w:top w:val="nil"/>
              <w:left w:val="single" w:sz="4" w:space="0" w:color="auto"/>
              <w:bottom w:val="nil"/>
              <w:right w:val="nil"/>
            </w:tcBorders>
            <w:vAlign w:val="center"/>
            <w:hideMark/>
          </w:tcPr>
          <w:p w14:paraId="79C872A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1816E92" w14:textId="77777777" w:rsidTr="00E97087">
        <w:trPr>
          <w:trHeight w:val="735"/>
        </w:trPr>
        <w:tc>
          <w:tcPr>
            <w:tcW w:w="15632" w:type="dxa"/>
            <w:gridSpan w:val="9"/>
            <w:tcBorders>
              <w:right w:val="single" w:sz="4" w:space="0" w:color="auto"/>
            </w:tcBorders>
            <w:shd w:val="clear" w:color="000000" w:fill="FDE9D9"/>
            <w:vAlign w:val="center"/>
            <w:hideMark/>
          </w:tcPr>
          <w:p w14:paraId="56F7E2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6.1: Fortalecer a gestão administrativa da Secretaria Municipal de Saúde, assegurando organização, eficiência, transparência e suporte adequado às ações e serviços de saúde do município.</w:t>
            </w:r>
          </w:p>
        </w:tc>
        <w:tc>
          <w:tcPr>
            <w:tcW w:w="404" w:type="dxa"/>
            <w:gridSpan w:val="3"/>
            <w:tcBorders>
              <w:top w:val="nil"/>
              <w:left w:val="single" w:sz="4" w:space="0" w:color="auto"/>
              <w:bottom w:val="nil"/>
              <w:right w:val="nil"/>
            </w:tcBorders>
            <w:vAlign w:val="center"/>
            <w:hideMark/>
          </w:tcPr>
          <w:p w14:paraId="7EC2C8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1CD01A9" w14:textId="77777777" w:rsidTr="00E97087">
        <w:trPr>
          <w:gridAfter w:val="2"/>
          <w:wAfter w:w="256" w:type="dxa"/>
          <w:trHeight w:val="300"/>
        </w:trPr>
        <w:tc>
          <w:tcPr>
            <w:tcW w:w="1271" w:type="dxa"/>
            <w:vMerge w:val="restart"/>
            <w:shd w:val="clear" w:color="000000" w:fill="B8CCE4"/>
            <w:vAlign w:val="center"/>
            <w:hideMark/>
          </w:tcPr>
          <w:p w14:paraId="2D7B94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78F92A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09E25C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vMerge w:val="restart"/>
            <w:shd w:val="clear" w:color="000000" w:fill="B8CCE4"/>
            <w:vAlign w:val="center"/>
            <w:hideMark/>
          </w:tcPr>
          <w:p w14:paraId="4BF36B0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545D6D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1F2D0A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Meta do PMS </w:t>
            </w:r>
            <w:r w:rsidRPr="00F900D6">
              <w:rPr>
                <w:rFonts w:ascii="Calibri" w:eastAsia="Times New Roman" w:hAnsi="Calibri" w:cs="Calibri"/>
                <w:b/>
                <w:bCs/>
                <w:color w:val="000000"/>
                <w:sz w:val="20"/>
                <w:szCs w:val="20"/>
                <w:lang w:val="pt-BR"/>
              </w:rPr>
              <w:lastRenderedPageBreak/>
              <w:t>2026 a 2029</w:t>
            </w:r>
          </w:p>
        </w:tc>
        <w:tc>
          <w:tcPr>
            <w:tcW w:w="1214" w:type="dxa"/>
            <w:vMerge w:val="restart"/>
            <w:tcBorders>
              <w:right w:val="single" w:sz="4" w:space="0" w:color="auto"/>
            </w:tcBorders>
            <w:shd w:val="clear" w:color="000000" w:fill="B8CCE4"/>
            <w:vAlign w:val="center"/>
            <w:hideMark/>
          </w:tcPr>
          <w:p w14:paraId="1E0233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Unidade de medida</w:t>
            </w:r>
          </w:p>
        </w:tc>
        <w:tc>
          <w:tcPr>
            <w:tcW w:w="148" w:type="dxa"/>
            <w:tcBorders>
              <w:top w:val="nil"/>
              <w:left w:val="single" w:sz="4" w:space="0" w:color="auto"/>
              <w:bottom w:val="nil"/>
              <w:right w:val="nil"/>
            </w:tcBorders>
            <w:vAlign w:val="center"/>
            <w:hideMark/>
          </w:tcPr>
          <w:p w14:paraId="5587477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B9C8FF0" w14:textId="77777777" w:rsidTr="00E97087">
        <w:trPr>
          <w:gridAfter w:val="2"/>
          <w:wAfter w:w="256" w:type="dxa"/>
          <w:trHeight w:val="300"/>
        </w:trPr>
        <w:tc>
          <w:tcPr>
            <w:tcW w:w="1271" w:type="dxa"/>
            <w:vMerge/>
            <w:vAlign w:val="center"/>
            <w:hideMark/>
          </w:tcPr>
          <w:p w14:paraId="70C5860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64B3F8B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6759384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136" w:type="dxa"/>
            <w:gridSpan w:val="3"/>
            <w:vMerge/>
            <w:vAlign w:val="center"/>
            <w:hideMark/>
          </w:tcPr>
          <w:p w14:paraId="64D0032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1B1604C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6C2FC3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7151EE3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6F2BBA72"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5C81AC69" w14:textId="77777777" w:rsidTr="00E97087">
        <w:trPr>
          <w:gridAfter w:val="2"/>
          <w:wAfter w:w="256" w:type="dxa"/>
          <w:trHeight w:val="900"/>
        </w:trPr>
        <w:tc>
          <w:tcPr>
            <w:tcW w:w="1271" w:type="dxa"/>
            <w:vMerge/>
            <w:vAlign w:val="center"/>
            <w:hideMark/>
          </w:tcPr>
          <w:p w14:paraId="404AD30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118DF86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0E803B6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68729A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0F91BB6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64CFB02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0EA53EB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46443C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4588295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13A5D8F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03BDD17" w14:textId="77777777" w:rsidTr="00E97087">
        <w:trPr>
          <w:gridAfter w:val="2"/>
          <w:wAfter w:w="256" w:type="dxa"/>
          <w:trHeight w:val="1800"/>
        </w:trPr>
        <w:tc>
          <w:tcPr>
            <w:tcW w:w="1271" w:type="dxa"/>
            <w:shd w:val="clear" w:color="000000" w:fill="D9E1F2"/>
            <w:vAlign w:val="center"/>
            <w:hideMark/>
          </w:tcPr>
          <w:p w14:paraId="75C01DD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6.1.1</w:t>
            </w:r>
          </w:p>
        </w:tc>
        <w:tc>
          <w:tcPr>
            <w:tcW w:w="4253" w:type="dxa"/>
            <w:shd w:val="clear" w:color="000000" w:fill="D9E1F2"/>
            <w:vAlign w:val="center"/>
            <w:hideMark/>
          </w:tcPr>
          <w:p w14:paraId="6644EDC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Alcançar a regularização dos estabelecimentos de saúde municipais por meio da obtenção e manutenção da Licença Sanitária, Licença Ambiental, Licença de Funcionamento e Licença do Corpo de Bombeiros, bem como a implementação da gestão integrada dos resíduos de serviços de saúde (RSS), assegurando o manejo, coleta, transporte, tratamento e destinação final ambientalmente adequada, em conformidade com a legislação vigente.</w:t>
            </w:r>
          </w:p>
        </w:tc>
        <w:tc>
          <w:tcPr>
            <w:tcW w:w="3631" w:type="dxa"/>
            <w:shd w:val="clear" w:color="000000" w:fill="D9E1F2"/>
            <w:vAlign w:val="center"/>
            <w:hideMark/>
          </w:tcPr>
          <w:p w14:paraId="7D63127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unidades de saúde com manejo e destinação adequada de RSS conforme legislação vigente.</w:t>
            </w:r>
          </w:p>
        </w:tc>
        <w:tc>
          <w:tcPr>
            <w:tcW w:w="733" w:type="dxa"/>
            <w:shd w:val="clear" w:color="000000" w:fill="D9E1F2"/>
            <w:vAlign w:val="center"/>
            <w:hideMark/>
          </w:tcPr>
          <w:p w14:paraId="5CC7F58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E244DE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63" w:type="dxa"/>
            <w:shd w:val="clear" w:color="000000" w:fill="D9E1F2"/>
            <w:vAlign w:val="center"/>
            <w:hideMark/>
          </w:tcPr>
          <w:p w14:paraId="51CCB6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578F6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7C89851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42C30A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F76162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D77C5D0" w14:textId="77777777" w:rsidTr="00E97087">
        <w:trPr>
          <w:gridAfter w:val="1"/>
          <w:wAfter w:w="20" w:type="dxa"/>
          <w:trHeight w:val="720"/>
        </w:trPr>
        <w:tc>
          <w:tcPr>
            <w:tcW w:w="1271" w:type="dxa"/>
            <w:shd w:val="clear" w:color="000000" w:fill="FFFFFF"/>
            <w:vAlign w:val="center"/>
            <w:hideMark/>
          </w:tcPr>
          <w:p w14:paraId="139D5A7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6A3D63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Atender as condicionantes para obtenção e renovação das licenças (sanitária, ambiental, de funcionamento e do Corpo de Bombeiros), por meio de intervenções estruturais, correções sanitárias, atualização de projetos técnicos e organização documental.</w:t>
            </w:r>
          </w:p>
        </w:tc>
        <w:tc>
          <w:tcPr>
            <w:tcW w:w="384" w:type="dxa"/>
            <w:gridSpan w:val="2"/>
            <w:tcBorders>
              <w:top w:val="nil"/>
              <w:left w:val="single" w:sz="4" w:space="0" w:color="auto"/>
              <w:bottom w:val="nil"/>
              <w:right w:val="nil"/>
            </w:tcBorders>
            <w:vAlign w:val="center"/>
            <w:hideMark/>
          </w:tcPr>
          <w:p w14:paraId="265E5F3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D51F63A" w14:textId="77777777" w:rsidTr="00E97087">
        <w:trPr>
          <w:gridAfter w:val="1"/>
          <w:wAfter w:w="20" w:type="dxa"/>
          <w:trHeight w:val="300"/>
        </w:trPr>
        <w:tc>
          <w:tcPr>
            <w:tcW w:w="1271" w:type="dxa"/>
            <w:shd w:val="clear" w:color="000000" w:fill="FFFFFF"/>
            <w:vAlign w:val="center"/>
            <w:hideMark/>
          </w:tcPr>
          <w:p w14:paraId="46EC79C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908B07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Melhorar ou estruturar </w:t>
            </w:r>
            <w:proofErr w:type="gramStart"/>
            <w:r w:rsidRPr="00F900D6">
              <w:rPr>
                <w:rFonts w:ascii="Calibri" w:eastAsia="Times New Roman" w:hAnsi="Calibri" w:cs="Calibri"/>
                <w:color w:val="000000"/>
                <w:sz w:val="20"/>
                <w:szCs w:val="20"/>
                <w:lang w:val="pt-BR"/>
              </w:rPr>
              <w:t>a  operacionalização</w:t>
            </w:r>
            <w:proofErr w:type="gramEnd"/>
            <w:r w:rsidRPr="00F900D6">
              <w:rPr>
                <w:rFonts w:ascii="Calibri" w:eastAsia="Times New Roman" w:hAnsi="Calibri" w:cs="Calibri"/>
                <w:color w:val="000000"/>
                <w:sz w:val="20"/>
                <w:szCs w:val="20"/>
                <w:lang w:val="pt-BR"/>
              </w:rPr>
              <w:t xml:space="preserve"> do manejo, segregação, acondicionamento, coleta, transporte, tratamento e destinação final ambientalmente adequada dos resíduos em todas as unidades de saúde.</w:t>
            </w:r>
          </w:p>
        </w:tc>
        <w:tc>
          <w:tcPr>
            <w:tcW w:w="384" w:type="dxa"/>
            <w:gridSpan w:val="2"/>
            <w:tcBorders>
              <w:top w:val="nil"/>
              <w:left w:val="single" w:sz="4" w:space="0" w:color="auto"/>
              <w:bottom w:val="nil"/>
              <w:right w:val="nil"/>
            </w:tcBorders>
            <w:vAlign w:val="center"/>
            <w:hideMark/>
          </w:tcPr>
          <w:p w14:paraId="5D67AC8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0ECF40" w14:textId="77777777" w:rsidTr="00E97087">
        <w:trPr>
          <w:gridAfter w:val="1"/>
          <w:wAfter w:w="20" w:type="dxa"/>
          <w:trHeight w:val="300"/>
        </w:trPr>
        <w:tc>
          <w:tcPr>
            <w:tcW w:w="1271" w:type="dxa"/>
            <w:shd w:val="clear" w:color="000000" w:fill="FFFFFF"/>
            <w:vAlign w:val="center"/>
            <w:hideMark/>
          </w:tcPr>
          <w:p w14:paraId="7C600AB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B876A2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a coleta seletiva com a segregação de resíduos comuns recicláveis, com disponibilização de recipientes adequados, definição de fluxos internos e articulação com sistemas de coleta e destinação.</w:t>
            </w:r>
          </w:p>
        </w:tc>
        <w:tc>
          <w:tcPr>
            <w:tcW w:w="384" w:type="dxa"/>
            <w:gridSpan w:val="2"/>
            <w:tcBorders>
              <w:top w:val="nil"/>
              <w:left w:val="single" w:sz="4" w:space="0" w:color="auto"/>
              <w:bottom w:val="nil"/>
              <w:right w:val="nil"/>
            </w:tcBorders>
            <w:vAlign w:val="center"/>
            <w:hideMark/>
          </w:tcPr>
          <w:p w14:paraId="64FFBD5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75B970D" w14:textId="77777777" w:rsidTr="00E97087">
        <w:trPr>
          <w:gridAfter w:val="1"/>
          <w:wAfter w:w="20" w:type="dxa"/>
          <w:trHeight w:val="300"/>
        </w:trPr>
        <w:tc>
          <w:tcPr>
            <w:tcW w:w="1271" w:type="dxa"/>
            <w:shd w:val="clear" w:color="000000" w:fill="FFFFFF"/>
            <w:vAlign w:val="center"/>
            <w:hideMark/>
          </w:tcPr>
          <w:p w14:paraId="4D31A9A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05458E7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rotinas de acompanhamento, controle de prazos das licenças, auditorias internas e capacitação das equipes para garantir a manutenção da regularização e conformidade com a legislação vigente.</w:t>
            </w:r>
          </w:p>
        </w:tc>
        <w:tc>
          <w:tcPr>
            <w:tcW w:w="384" w:type="dxa"/>
            <w:gridSpan w:val="2"/>
            <w:tcBorders>
              <w:top w:val="nil"/>
              <w:left w:val="single" w:sz="4" w:space="0" w:color="auto"/>
              <w:bottom w:val="nil"/>
              <w:right w:val="nil"/>
            </w:tcBorders>
            <w:vAlign w:val="center"/>
            <w:hideMark/>
          </w:tcPr>
          <w:p w14:paraId="5876F9D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9097874" w14:textId="77777777" w:rsidTr="00E97087">
        <w:trPr>
          <w:gridAfter w:val="2"/>
          <w:wAfter w:w="256" w:type="dxa"/>
          <w:trHeight w:val="600"/>
        </w:trPr>
        <w:tc>
          <w:tcPr>
            <w:tcW w:w="1271" w:type="dxa"/>
            <w:shd w:val="clear" w:color="000000" w:fill="D9E1F2"/>
            <w:vAlign w:val="center"/>
            <w:hideMark/>
          </w:tcPr>
          <w:p w14:paraId="3FBEC7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6.1.2</w:t>
            </w:r>
          </w:p>
        </w:tc>
        <w:tc>
          <w:tcPr>
            <w:tcW w:w="4253" w:type="dxa"/>
            <w:shd w:val="clear" w:color="000000" w:fill="D9E1F2"/>
            <w:vAlign w:val="center"/>
            <w:hideMark/>
          </w:tcPr>
          <w:p w14:paraId="1503196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articulação intersetorial para a construção de sede própria da Secretária Municipal de Saúde.</w:t>
            </w:r>
          </w:p>
        </w:tc>
        <w:tc>
          <w:tcPr>
            <w:tcW w:w="3631" w:type="dxa"/>
            <w:shd w:val="clear" w:color="000000" w:fill="D9E1F2"/>
            <w:vAlign w:val="center"/>
            <w:hideMark/>
          </w:tcPr>
          <w:p w14:paraId="32F149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Sede da SEMSA construída.</w:t>
            </w:r>
          </w:p>
        </w:tc>
        <w:tc>
          <w:tcPr>
            <w:tcW w:w="733" w:type="dxa"/>
            <w:shd w:val="clear" w:color="000000" w:fill="D9E1F2"/>
            <w:vAlign w:val="center"/>
            <w:hideMark/>
          </w:tcPr>
          <w:p w14:paraId="6DADB89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C8FCB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738F37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84407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44E43B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02B9F3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2B5F1C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9D8670E" w14:textId="77777777" w:rsidTr="00E97087">
        <w:trPr>
          <w:gridAfter w:val="2"/>
          <w:wAfter w:w="256" w:type="dxa"/>
          <w:trHeight w:val="900"/>
        </w:trPr>
        <w:tc>
          <w:tcPr>
            <w:tcW w:w="1271" w:type="dxa"/>
            <w:shd w:val="clear" w:color="000000" w:fill="D9E1F2"/>
            <w:vAlign w:val="center"/>
            <w:hideMark/>
          </w:tcPr>
          <w:p w14:paraId="4B5EA8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6.1.3</w:t>
            </w:r>
          </w:p>
        </w:tc>
        <w:tc>
          <w:tcPr>
            <w:tcW w:w="4253" w:type="dxa"/>
            <w:shd w:val="clear" w:color="000000" w:fill="D9E1F2"/>
            <w:vAlign w:val="center"/>
            <w:hideMark/>
          </w:tcPr>
          <w:p w14:paraId="097C807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Garantir o funcionamento contínuo e qualificado dos serviços da Secretaria Municipal de saúde no município com o provimento de materiais de consumo e serviços de manutenção.</w:t>
            </w:r>
          </w:p>
        </w:tc>
        <w:tc>
          <w:tcPr>
            <w:tcW w:w="3631" w:type="dxa"/>
            <w:shd w:val="clear" w:color="000000" w:fill="D9E1F2"/>
            <w:vAlign w:val="center"/>
            <w:hideMark/>
          </w:tcPr>
          <w:p w14:paraId="0859A1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Serviços da SEMSA abastecidos regularmente com materiais de consumo e serviços de manutenções essenciais.</w:t>
            </w:r>
          </w:p>
        </w:tc>
        <w:tc>
          <w:tcPr>
            <w:tcW w:w="733" w:type="dxa"/>
            <w:shd w:val="clear" w:color="000000" w:fill="D9E1F2"/>
            <w:vAlign w:val="center"/>
            <w:hideMark/>
          </w:tcPr>
          <w:p w14:paraId="7183B28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463EFB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68EFBB8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FF9526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960" w:type="dxa"/>
            <w:shd w:val="clear" w:color="000000" w:fill="D9E1F2"/>
            <w:vAlign w:val="center"/>
            <w:hideMark/>
          </w:tcPr>
          <w:p w14:paraId="2ADA19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0C038C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F2BAEA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80DFEE7" w14:textId="77777777" w:rsidTr="00E97087">
        <w:trPr>
          <w:gridAfter w:val="1"/>
          <w:wAfter w:w="20" w:type="dxa"/>
          <w:trHeight w:val="300"/>
        </w:trPr>
        <w:tc>
          <w:tcPr>
            <w:tcW w:w="1271" w:type="dxa"/>
            <w:shd w:val="clear" w:color="000000" w:fill="FFFFFF"/>
            <w:vAlign w:val="center"/>
            <w:hideMark/>
          </w:tcPr>
          <w:p w14:paraId="0DF6600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FCE9B2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um cronograma anual consolidado para licitações e aquisições de materiais de consumo, utilizando o histórico de consumo das unidades para evitar rupturas de estoque</w:t>
            </w:r>
          </w:p>
        </w:tc>
        <w:tc>
          <w:tcPr>
            <w:tcW w:w="384" w:type="dxa"/>
            <w:gridSpan w:val="2"/>
            <w:tcBorders>
              <w:top w:val="nil"/>
              <w:left w:val="single" w:sz="4" w:space="0" w:color="auto"/>
              <w:bottom w:val="nil"/>
              <w:right w:val="nil"/>
            </w:tcBorders>
            <w:vAlign w:val="center"/>
            <w:hideMark/>
          </w:tcPr>
          <w:p w14:paraId="7422D9E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59F5896" w14:textId="77777777" w:rsidTr="00E97087">
        <w:trPr>
          <w:gridAfter w:val="1"/>
          <w:wAfter w:w="20" w:type="dxa"/>
          <w:trHeight w:val="435"/>
        </w:trPr>
        <w:tc>
          <w:tcPr>
            <w:tcW w:w="1271" w:type="dxa"/>
            <w:shd w:val="clear" w:color="000000" w:fill="FFFFFF"/>
            <w:vAlign w:val="center"/>
            <w:hideMark/>
          </w:tcPr>
          <w:p w14:paraId="4BF8E68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2</w:t>
            </w:r>
          </w:p>
        </w:tc>
        <w:tc>
          <w:tcPr>
            <w:tcW w:w="14361" w:type="dxa"/>
            <w:gridSpan w:val="8"/>
            <w:tcBorders>
              <w:right w:val="single" w:sz="4" w:space="0" w:color="auto"/>
            </w:tcBorders>
            <w:shd w:val="clear" w:color="000000" w:fill="FFFFFF"/>
            <w:vAlign w:val="center"/>
            <w:hideMark/>
          </w:tcPr>
          <w:p w14:paraId="26B046D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rotinas rigorosas de fiscalização e execução de contratos de manutenção preventiva e corretiva (predial, frota e equipamentos médico-hospitalares) em toda a rede</w:t>
            </w:r>
          </w:p>
        </w:tc>
        <w:tc>
          <w:tcPr>
            <w:tcW w:w="384" w:type="dxa"/>
            <w:gridSpan w:val="2"/>
            <w:tcBorders>
              <w:top w:val="nil"/>
              <w:left w:val="single" w:sz="4" w:space="0" w:color="auto"/>
              <w:bottom w:val="nil"/>
              <w:right w:val="nil"/>
            </w:tcBorders>
            <w:vAlign w:val="center"/>
            <w:hideMark/>
          </w:tcPr>
          <w:p w14:paraId="539BA89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74AD2CB" w14:textId="77777777" w:rsidTr="00E97087">
        <w:trPr>
          <w:gridAfter w:val="1"/>
          <w:wAfter w:w="20" w:type="dxa"/>
          <w:trHeight w:val="660"/>
        </w:trPr>
        <w:tc>
          <w:tcPr>
            <w:tcW w:w="1271" w:type="dxa"/>
            <w:shd w:val="clear" w:color="000000" w:fill="FFFFFF"/>
            <w:vAlign w:val="center"/>
            <w:hideMark/>
          </w:tcPr>
          <w:p w14:paraId="1D16410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79C91E1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um sistema informatizado de gestão logística integrada que monitore em tempo real os níveis de estoque em cada unidade de saúde, estabelecendo alertas automáticos de estoque mínimo e prazos de validade para assegurar a reposição programada sem interrupções na assistência.</w:t>
            </w:r>
          </w:p>
        </w:tc>
        <w:tc>
          <w:tcPr>
            <w:tcW w:w="384" w:type="dxa"/>
            <w:gridSpan w:val="2"/>
            <w:tcBorders>
              <w:top w:val="nil"/>
              <w:left w:val="single" w:sz="4" w:space="0" w:color="auto"/>
              <w:bottom w:val="nil"/>
              <w:right w:val="nil"/>
            </w:tcBorders>
            <w:vAlign w:val="center"/>
            <w:hideMark/>
          </w:tcPr>
          <w:p w14:paraId="3393C72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F36F012" w14:textId="77777777" w:rsidTr="00E97087">
        <w:trPr>
          <w:gridAfter w:val="2"/>
          <w:wAfter w:w="256" w:type="dxa"/>
          <w:trHeight w:val="900"/>
        </w:trPr>
        <w:tc>
          <w:tcPr>
            <w:tcW w:w="1271" w:type="dxa"/>
            <w:shd w:val="clear" w:color="000000" w:fill="D9E1F2"/>
            <w:vAlign w:val="center"/>
            <w:hideMark/>
          </w:tcPr>
          <w:p w14:paraId="1C858A1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6.1.4</w:t>
            </w:r>
          </w:p>
        </w:tc>
        <w:tc>
          <w:tcPr>
            <w:tcW w:w="4253" w:type="dxa"/>
            <w:shd w:val="clear" w:color="000000" w:fill="D9E1F2"/>
            <w:vAlign w:val="center"/>
            <w:hideMark/>
          </w:tcPr>
          <w:p w14:paraId="4A10689B"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Qualificar as estruturas da Secretaria Municipal de Saúde por meio da aquisição de bens permanentes (equipamentos, mobiliários e etc.)</w:t>
            </w:r>
          </w:p>
        </w:tc>
        <w:tc>
          <w:tcPr>
            <w:tcW w:w="3631" w:type="dxa"/>
            <w:shd w:val="clear" w:color="000000" w:fill="D9E1F2"/>
            <w:vAlign w:val="center"/>
            <w:hideMark/>
          </w:tcPr>
          <w:p w14:paraId="7289D5A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serviços da SEMSA com equipamentos, mobiliários (bens permanentes) adequados às suas atividades.</w:t>
            </w:r>
          </w:p>
        </w:tc>
        <w:tc>
          <w:tcPr>
            <w:tcW w:w="733" w:type="dxa"/>
            <w:shd w:val="clear" w:color="000000" w:fill="D9E1F2"/>
            <w:vAlign w:val="center"/>
            <w:hideMark/>
          </w:tcPr>
          <w:p w14:paraId="2CD55AB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006784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6341D6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FD18C8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960" w:type="dxa"/>
            <w:shd w:val="clear" w:color="000000" w:fill="D9E1F2"/>
            <w:vAlign w:val="center"/>
            <w:hideMark/>
          </w:tcPr>
          <w:p w14:paraId="55083F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3879F1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941751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311D0F6" w14:textId="77777777" w:rsidTr="00E97087">
        <w:trPr>
          <w:gridAfter w:val="1"/>
          <w:wAfter w:w="20" w:type="dxa"/>
          <w:trHeight w:val="300"/>
        </w:trPr>
        <w:tc>
          <w:tcPr>
            <w:tcW w:w="1271" w:type="dxa"/>
            <w:shd w:val="clear" w:color="000000" w:fill="FFFFFF"/>
            <w:vAlign w:val="center"/>
            <w:hideMark/>
          </w:tcPr>
          <w:p w14:paraId="19A492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59A04EA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um levantamento contínuo das necessidades de mobiliários, equipamentos de informática e aparelhos médico-hospitalares em cada unidade ou setor administrativo.</w:t>
            </w:r>
          </w:p>
        </w:tc>
        <w:tc>
          <w:tcPr>
            <w:tcW w:w="384" w:type="dxa"/>
            <w:gridSpan w:val="2"/>
            <w:tcBorders>
              <w:top w:val="nil"/>
              <w:left w:val="single" w:sz="4" w:space="0" w:color="auto"/>
              <w:bottom w:val="nil"/>
              <w:right w:val="nil"/>
            </w:tcBorders>
            <w:vAlign w:val="center"/>
            <w:hideMark/>
          </w:tcPr>
          <w:p w14:paraId="75F780B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C65FC3E" w14:textId="77777777" w:rsidTr="00E97087">
        <w:trPr>
          <w:gridAfter w:val="1"/>
          <w:wAfter w:w="20" w:type="dxa"/>
          <w:trHeight w:val="300"/>
        </w:trPr>
        <w:tc>
          <w:tcPr>
            <w:tcW w:w="1271" w:type="dxa"/>
            <w:shd w:val="clear" w:color="000000" w:fill="FFFFFF"/>
            <w:vAlign w:val="center"/>
            <w:hideMark/>
          </w:tcPr>
          <w:p w14:paraId="4D8A372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A73699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Executar os trâmites de compra e distribuição desses bens permanentes, garantindo que as equipes tenham a estrutura necessária para realizar suas atividades</w:t>
            </w:r>
          </w:p>
        </w:tc>
        <w:tc>
          <w:tcPr>
            <w:tcW w:w="384" w:type="dxa"/>
            <w:gridSpan w:val="2"/>
            <w:tcBorders>
              <w:top w:val="nil"/>
              <w:left w:val="single" w:sz="4" w:space="0" w:color="auto"/>
              <w:bottom w:val="nil"/>
              <w:right w:val="nil"/>
            </w:tcBorders>
            <w:vAlign w:val="center"/>
            <w:hideMark/>
          </w:tcPr>
          <w:p w14:paraId="48A711E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AA6D236" w14:textId="77777777" w:rsidTr="00E97087">
        <w:trPr>
          <w:gridAfter w:val="1"/>
          <w:wAfter w:w="20" w:type="dxa"/>
          <w:trHeight w:val="300"/>
        </w:trPr>
        <w:tc>
          <w:tcPr>
            <w:tcW w:w="1271" w:type="dxa"/>
            <w:shd w:val="clear" w:color="000000" w:fill="FFFFFF"/>
            <w:vAlign w:val="center"/>
            <w:hideMark/>
          </w:tcPr>
          <w:p w14:paraId="7F8ABB0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0834DF1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Acompanhar o avanço do "Percentual de serviços da SEMSA com equipamentos adequados"</w:t>
            </w:r>
          </w:p>
        </w:tc>
        <w:tc>
          <w:tcPr>
            <w:tcW w:w="384" w:type="dxa"/>
            <w:gridSpan w:val="2"/>
            <w:tcBorders>
              <w:top w:val="nil"/>
              <w:left w:val="single" w:sz="4" w:space="0" w:color="auto"/>
              <w:bottom w:val="nil"/>
              <w:right w:val="nil"/>
            </w:tcBorders>
            <w:vAlign w:val="center"/>
            <w:hideMark/>
          </w:tcPr>
          <w:p w14:paraId="6F5F6B5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A9B7C7E" w14:textId="77777777" w:rsidTr="00E97087">
        <w:trPr>
          <w:gridAfter w:val="2"/>
          <w:wAfter w:w="256" w:type="dxa"/>
          <w:trHeight w:val="900"/>
        </w:trPr>
        <w:tc>
          <w:tcPr>
            <w:tcW w:w="1271" w:type="dxa"/>
            <w:shd w:val="clear" w:color="000000" w:fill="D9E1F2"/>
            <w:vAlign w:val="center"/>
            <w:hideMark/>
          </w:tcPr>
          <w:p w14:paraId="2CDB2C2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6.1.5</w:t>
            </w:r>
          </w:p>
        </w:tc>
        <w:tc>
          <w:tcPr>
            <w:tcW w:w="4253" w:type="dxa"/>
            <w:shd w:val="clear" w:color="000000" w:fill="D9E1F2"/>
            <w:vAlign w:val="center"/>
            <w:hideMark/>
          </w:tcPr>
          <w:p w14:paraId="6F3A638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Identificar e inventariar, anualmente, os bens permanentes inservíveis da Secretaria Municipal da Saúde (SEMSA), com vistas à adoção das providências administrativas para desfazimento e/ou leilão público.</w:t>
            </w:r>
          </w:p>
        </w:tc>
        <w:tc>
          <w:tcPr>
            <w:tcW w:w="3631" w:type="dxa"/>
            <w:shd w:val="clear" w:color="000000" w:fill="D9E1F2"/>
            <w:vAlign w:val="center"/>
            <w:hideMark/>
          </w:tcPr>
          <w:p w14:paraId="2E0A3B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bens permanentes inservíveis identificados e inventariados.</w:t>
            </w:r>
          </w:p>
        </w:tc>
        <w:tc>
          <w:tcPr>
            <w:tcW w:w="733" w:type="dxa"/>
            <w:shd w:val="clear" w:color="000000" w:fill="D9E1F2"/>
            <w:vAlign w:val="center"/>
            <w:hideMark/>
          </w:tcPr>
          <w:p w14:paraId="5987E3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D332C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3F4B05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C17175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5CE834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532205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B2CA3F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2E5B4B0" w14:textId="77777777" w:rsidTr="00E97087">
        <w:trPr>
          <w:gridAfter w:val="1"/>
          <w:wAfter w:w="20" w:type="dxa"/>
          <w:trHeight w:val="300"/>
        </w:trPr>
        <w:tc>
          <w:tcPr>
            <w:tcW w:w="1271" w:type="dxa"/>
            <w:shd w:val="clear" w:color="000000" w:fill="FFFFFF"/>
            <w:vAlign w:val="center"/>
            <w:hideMark/>
          </w:tcPr>
          <w:p w14:paraId="1A03E35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223533D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um cronograma obrigatório para que todas as unidades de saúde relatem equipamentos, macas, computadores e mobiliários quebrados ou obsoletos.</w:t>
            </w:r>
          </w:p>
        </w:tc>
        <w:tc>
          <w:tcPr>
            <w:tcW w:w="384" w:type="dxa"/>
            <w:gridSpan w:val="2"/>
            <w:tcBorders>
              <w:top w:val="nil"/>
              <w:left w:val="single" w:sz="4" w:space="0" w:color="auto"/>
              <w:bottom w:val="nil"/>
              <w:right w:val="nil"/>
            </w:tcBorders>
            <w:vAlign w:val="center"/>
            <w:hideMark/>
          </w:tcPr>
          <w:p w14:paraId="6E133BB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BE2D801" w14:textId="77777777" w:rsidTr="00E97087">
        <w:trPr>
          <w:gridAfter w:val="1"/>
          <w:wAfter w:w="20" w:type="dxa"/>
          <w:trHeight w:val="300"/>
        </w:trPr>
        <w:tc>
          <w:tcPr>
            <w:tcW w:w="1271" w:type="dxa"/>
            <w:shd w:val="clear" w:color="000000" w:fill="FFFFFF"/>
            <w:vAlign w:val="center"/>
            <w:hideMark/>
          </w:tcPr>
          <w:p w14:paraId="7151B78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6FB808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Estruturar o processo administrativo para realizar o leilão público dos itens que ainda possuem valor de sucata ou providenciar o descarte ecológico adequado, visando cumprir o indicador de 100% dos bens inservíveis inventariados a cada ano</w:t>
            </w:r>
          </w:p>
        </w:tc>
        <w:tc>
          <w:tcPr>
            <w:tcW w:w="384" w:type="dxa"/>
            <w:gridSpan w:val="2"/>
            <w:tcBorders>
              <w:top w:val="nil"/>
              <w:left w:val="single" w:sz="4" w:space="0" w:color="auto"/>
              <w:bottom w:val="nil"/>
              <w:right w:val="nil"/>
            </w:tcBorders>
            <w:vAlign w:val="center"/>
            <w:hideMark/>
          </w:tcPr>
          <w:p w14:paraId="597F837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58B9B16" w14:textId="77777777" w:rsidTr="00E97087">
        <w:trPr>
          <w:gridAfter w:val="2"/>
          <w:wAfter w:w="256" w:type="dxa"/>
          <w:trHeight w:val="900"/>
        </w:trPr>
        <w:tc>
          <w:tcPr>
            <w:tcW w:w="1271" w:type="dxa"/>
            <w:shd w:val="clear" w:color="000000" w:fill="D9E1F2"/>
            <w:vAlign w:val="center"/>
            <w:hideMark/>
          </w:tcPr>
          <w:p w14:paraId="188550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6.1.6</w:t>
            </w:r>
          </w:p>
        </w:tc>
        <w:tc>
          <w:tcPr>
            <w:tcW w:w="4253" w:type="dxa"/>
            <w:shd w:val="clear" w:color="000000" w:fill="D9E1F2"/>
            <w:vAlign w:val="center"/>
            <w:hideMark/>
          </w:tcPr>
          <w:p w14:paraId="4D62399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manutenção preventiva, corretiva e/ou reforma predial nas unidades próprias vinculadas à Secretaria Municipal da Saúde (SEMSA), conforme diagnóstico técnico das áreas.</w:t>
            </w:r>
          </w:p>
        </w:tc>
        <w:tc>
          <w:tcPr>
            <w:tcW w:w="3631" w:type="dxa"/>
            <w:shd w:val="clear" w:color="000000" w:fill="D9E1F2"/>
            <w:vAlign w:val="center"/>
            <w:hideMark/>
          </w:tcPr>
          <w:p w14:paraId="4C49701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unidades de saúde com manutenção e/ou reforma executada no período.</w:t>
            </w:r>
          </w:p>
        </w:tc>
        <w:tc>
          <w:tcPr>
            <w:tcW w:w="733" w:type="dxa"/>
            <w:shd w:val="clear" w:color="000000" w:fill="D9E1F2"/>
            <w:vAlign w:val="center"/>
            <w:hideMark/>
          </w:tcPr>
          <w:p w14:paraId="385DE8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5A71E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773ADD1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84132D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40%</w:t>
            </w:r>
          </w:p>
        </w:tc>
        <w:tc>
          <w:tcPr>
            <w:tcW w:w="960" w:type="dxa"/>
            <w:shd w:val="clear" w:color="000000" w:fill="D9E1F2"/>
            <w:vAlign w:val="center"/>
            <w:hideMark/>
          </w:tcPr>
          <w:p w14:paraId="684860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3BB6C4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DAECA1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F7D1C6D" w14:textId="77777777" w:rsidTr="00E97087">
        <w:trPr>
          <w:gridAfter w:val="1"/>
          <w:wAfter w:w="20" w:type="dxa"/>
          <w:trHeight w:val="300"/>
        </w:trPr>
        <w:tc>
          <w:tcPr>
            <w:tcW w:w="1271" w:type="dxa"/>
            <w:shd w:val="clear" w:color="000000" w:fill="FFFFFF"/>
            <w:vAlign w:val="center"/>
            <w:hideMark/>
          </w:tcPr>
          <w:p w14:paraId="37C986D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4945C20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levantamentos e vistorias periódicas para identificar com exatidão as necessidades estruturais (hidráulicas, elétricas e civis) de cada unidade de saúde</w:t>
            </w:r>
          </w:p>
        </w:tc>
        <w:tc>
          <w:tcPr>
            <w:tcW w:w="384" w:type="dxa"/>
            <w:gridSpan w:val="2"/>
            <w:tcBorders>
              <w:top w:val="nil"/>
              <w:left w:val="single" w:sz="4" w:space="0" w:color="auto"/>
              <w:bottom w:val="nil"/>
              <w:right w:val="nil"/>
            </w:tcBorders>
            <w:vAlign w:val="center"/>
            <w:hideMark/>
          </w:tcPr>
          <w:p w14:paraId="1430CEE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EBC5B29" w14:textId="77777777" w:rsidTr="00E97087">
        <w:trPr>
          <w:gridAfter w:val="1"/>
          <w:wAfter w:w="20" w:type="dxa"/>
          <w:trHeight w:val="300"/>
        </w:trPr>
        <w:tc>
          <w:tcPr>
            <w:tcW w:w="1271" w:type="dxa"/>
            <w:shd w:val="clear" w:color="000000" w:fill="FFFFFF"/>
            <w:vAlign w:val="center"/>
            <w:hideMark/>
          </w:tcPr>
          <w:p w14:paraId="6DB84C2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524E43B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Estruturar e executar um plano contínuo de manutenção preventiva e corretiva, evitando interrupções nos atendimentos por falhas na infraestrutura</w:t>
            </w:r>
          </w:p>
        </w:tc>
        <w:tc>
          <w:tcPr>
            <w:tcW w:w="384" w:type="dxa"/>
            <w:gridSpan w:val="2"/>
            <w:tcBorders>
              <w:top w:val="nil"/>
              <w:left w:val="single" w:sz="4" w:space="0" w:color="auto"/>
              <w:bottom w:val="nil"/>
              <w:right w:val="nil"/>
            </w:tcBorders>
            <w:vAlign w:val="center"/>
            <w:hideMark/>
          </w:tcPr>
          <w:p w14:paraId="1F89A64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DC60FD" w14:textId="77777777" w:rsidTr="00E97087">
        <w:trPr>
          <w:gridAfter w:val="1"/>
          <w:wAfter w:w="20" w:type="dxa"/>
          <w:trHeight w:val="300"/>
        </w:trPr>
        <w:tc>
          <w:tcPr>
            <w:tcW w:w="1271" w:type="dxa"/>
            <w:shd w:val="clear" w:color="000000" w:fill="FFFFFF"/>
            <w:vAlign w:val="center"/>
            <w:hideMark/>
          </w:tcPr>
          <w:p w14:paraId="1B0239A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F6A2B4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as obras necessárias para que os prédios cumpram as normas sanitárias e de acessibilidade vigentes, garantindo um ambiente seguro e acolhedor</w:t>
            </w:r>
          </w:p>
        </w:tc>
        <w:tc>
          <w:tcPr>
            <w:tcW w:w="384" w:type="dxa"/>
            <w:gridSpan w:val="2"/>
            <w:tcBorders>
              <w:top w:val="nil"/>
              <w:left w:val="single" w:sz="4" w:space="0" w:color="auto"/>
              <w:bottom w:val="nil"/>
              <w:right w:val="nil"/>
            </w:tcBorders>
            <w:vAlign w:val="center"/>
            <w:hideMark/>
          </w:tcPr>
          <w:p w14:paraId="670A654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995EF08" w14:textId="77777777" w:rsidTr="00E97087">
        <w:trPr>
          <w:gridAfter w:val="2"/>
          <w:wAfter w:w="256" w:type="dxa"/>
          <w:trHeight w:val="900"/>
        </w:trPr>
        <w:tc>
          <w:tcPr>
            <w:tcW w:w="1271" w:type="dxa"/>
            <w:shd w:val="clear" w:color="000000" w:fill="D9E1F2"/>
            <w:vAlign w:val="center"/>
            <w:hideMark/>
          </w:tcPr>
          <w:p w14:paraId="658177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6.1.7</w:t>
            </w:r>
          </w:p>
        </w:tc>
        <w:tc>
          <w:tcPr>
            <w:tcW w:w="4253" w:type="dxa"/>
            <w:shd w:val="clear" w:color="000000" w:fill="D9E1F2"/>
            <w:vAlign w:val="center"/>
            <w:hideMark/>
          </w:tcPr>
          <w:p w14:paraId="32D6BA99"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Assegurar, anualmente, a locação de imóveis que atendam às exigências técnicas, sanitárias e de segurança, destinados ao funcionamento das unidades da Secretaria Municipal da Saúde (SEMSA) que não dispõem de sede própria.</w:t>
            </w:r>
          </w:p>
        </w:tc>
        <w:tc>
          <w:tcPr>
            <w:tcW w:w="3631" w:type="dxa"/>
            <w:shd w:val="clear" w:color="000000" w:fill="D9E1F2"/>
            <w:vAlign w:val="center"/>
            <w:hideMark/>
          </w:tcPr>
          <w:p w14:paraId="72C13D0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unidades sem sede própria com contrato de locação vigente e regular.</w:t>
            </w:r>
          </w:p>
        </w:tc>
        <w:tc>
          <w:tcPr>
            <w:tcW w:w="733" w:type="dxa"/>
            <w:shd w:val="clear" w:color="000000" w:fill="D9E1F2"/>
            <w:vAlign w:val="center"/>
            <w:hideMark/>
          </w:tcPr>
          <w:p w14:paraId="7A4EE6E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FFDBA2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3DC7D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CD334C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0D9CBA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50AD30D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F36EFB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FEAD0AC" w14:textId="77777777" w:rsidTr="00E97087">
        <w:trPr>
          <w:gridAfter w:val="1"/>
          <w:wAfter w:w="20" w:type="dxa"/>
          <w:trHeight w:val="300"/>
        </w:trPr>
        <w:tc>
          <w:tcPr>
            <w:tcW w:w="1271" w:type="dxa"/>
            <w:shd w:val="clear" w:color="000000" w:fill="FFFFFF"/>
            <w:vAlign w:val="center"/>
            <w:hideMark/>
          </w:tcPr>
          <w:p w14:paraId="27FFD34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1C5A498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Avaliar rigorosamente as unidades de saúde que atualmente funcionam em prédios alugados no </w:t>
            </w:r>
            <w:proofErr w:type="gramStart"/>
            <w:r w:rsidRPr="00F900D6">
              <w:rPr>
                <w:rFonts w:ascii="Calibri" w:eastAsia="Times New Roman" w:hAnsi="Calibri" w:cs="Calibri"/>
                <w:color w:val="000000"/>
                <w:sz w:val="20"/>
                <w:szCs w:val="20"/>
                <w:lang w:val="pt-BR"/>
              </w:rPr>
              <w:t>município ,</w:t>
            </w:r>
            <w:proofErr w:type="gramEnd"/>
            <w:r w:rsidRPr="00F900D6">
              <w:rPr>
                <w:rFonts w:ascii="Calibri" w:eastAsia="Times New Roman" w:hAnsi="Calibri" w:cs="Calibri"/>
                <w:color w:val="000000"/>
                <w:sz w:val="20"/>
                <w:szCs w:val="20"/>
                <w:lang w:val="pt-BR"/>
              </w:rPr>
              <w:t xml:space="preserve"> verificando se continuam atendendo às exigências sanitárias, técnicas e de segurança</w:t>
            </w:r>
          </w:p>
        </w:tc>
        <w:tc>
          <w:tcPr>
            <w:tcW w:w="384" w:type="dxa"/>
            <w:gridSpan w:val="2"/>
            <w:tcBorders>
              <w:top w:val="nil"/>
              <w:left w:val="single" w:sz="4" w:space="0" w:color="auto"/>
              <w:bottom w:val="nil"/>
              <w:right w:val="nil"/>
            </w:tcBorders>
            <w:vAlign w:val="center"/>
            <w:hideMark/>
          </w:tcPr>
          <w:p w14:paraId="4EC392F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24F57E9" w14:textId="77777777" w:rsidTr="00E97087">
        <w:trPr>
          <w:gridAfter w:val="1"/>
          <w:wAfter w:w="20" w:type="dxa"/>
          <w:trHeight w:val="300"/>
        </w:trPr>
        <w:tc>
          <w:tcPr>
            <w:tcW w:w="1271" w:type="dxa"/>
            <w:shd w:val="clear" w:color="000000" w:fill="FFFFFF"/>
            <w:vAlign w:val="center"/>
            <w:hideMark/>
          </w:tcPr>
          <w:p w14:paraId="2E542B6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E10FA5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Exigir laudos técnicos (de engenharia, acessibilidade e vigilância sanitária) antes de assinar ou renovar qualquer contrato de locação, assegurando que a infraestrutura do imóvel suporta os serviços de saúde que serão prestados.</w:t>
            </w:r>
          </w:p>
        </w:tc>
        <w:tc>
          <w:tcPr>
            <w:tcW w:w="384" w:type="dxa"/>
            <w:gridSpan w:val="2"/>
            <w:tcBorders>
              <w:top w:val="nil"/>
              <w:left w:val="single" w:sz="4" w:space="0" w:color="auto"/>
              <w:bottom w:val="nil"/>
              <w:right w:val="nil"/>
            </w:tcBorders>
            <w:vAlign w:val="center"/>
            <w:hideMark/>
          </w:tcPr>
          <w:p w14:paraId="1C61784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2D803A9" w14:textId="77777777" w:rsidTr="00E97087">
        <w:trPr>
          <w:gridAfter w:val="1"/>
          <w:wAfter w:w="20" w:type="dxa"/>
          <w:trHeight w:val="300"/>
        </w:trPr>
        <w:tc>
          <w:tcPr>
            <w:tcW w:w="1271" w:type="dxa"/>
            <w:shd w:val="clear" w:color="000000" w:fill="FFFFFF"/>
            <w:vAlign w:val="center"/>
            <w:hideMark/>
          </w:tcPr>
          <w:p w14:paraId="18EC80F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41CCFE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um fluxo administrativo para planejar e renovar anualmente os contratos com antecedência, evitando o vencimento, multas ou a interrupção dos atendimentos à população</w:t>
            </w:r>
          </w:p>
        </w:tc>
        <w:tc>
          <w:tcPr>
            <w:tcW w:w="384" w:type="dxa"/>
            <w:gridSpan w:val="2"/>
            <w:tcBorders>
              <w:top w:val="nil"/>
              <w:left w:val="single" w:sz="4" w:space="0" w:color="auto"/>
              <w:bottom w:val="nil"/>
              <w:right w:val="nil"/>
            </w:tcBorders>
            <w:vAlign w:val="center"/>
            <w:hideMark/>
          </w:tcPr>
          <w:p w14:paraId="2060F65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D7C9270" w14:textId="77777777" w:rsidTr="00E97087">
        <w:trPr>
          <w:gridAfter w:val="2"/>
          <w:wAfter w:w="256" w:type="dxa"/>
          <w:trHeight w:val="600"/>
        </w:trPr>
        <w:tc>
          <w:tcPr>
            <w:tcW w:w="1271" w:type="dxa"/>
            <w:shd w:val="clear" w:color="000000" w:fill="D9E1F2"/>
            <w:vAlign w:val="center"/>
            <w:hideMark/>
          </w:tcPr>
          <w:p w14:paraId="741134D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6.1.8</w:t>
            </w:r>
          </w:p>
        </w:tc>
        <w:tc>
          <w:tcPr>
            <w:tcW w:w="4253" w:type="dxa"/>
            <w:shd w:val="clear" w:color="000000" w:fill="D9E1F2"/>
            <w:vAlign w:val="center"/>
            <w:hideMark/>
          </w:tcPr>
          <w:p w14:paraId="53263DF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Assegurar a disponibilidade de frota de veículos dimensionada como necessária para atender às demandas operacionais da Secretaria Municipal da Saúde (SEMSA).</w:t>
            </w:r>
          </w:p>
        </w:tc>
        <w:tc>
          <w:tcPr>
            <w:tcW w:w="3631" w:type="dxa"/>
            <w:shd w:val="clear" w:color="000000" w:fill="D9E1F2"/>
            <w:vAlign w:val="center"/>
            <w:hideMark/>
          </w:tcPr>
          <w:p w14:paraId="7D24A07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veículos disponíveis em relação à frota necessária planejada.</w:t>
            </w:r>
          </w:p>
        </w:tc>
        <w:tc>
          <w:tcPr>
            <w:tcW w:w="733" w:type="dxa"/>
            <w:shd w:val="clear" w:color="000000" w:fill="D9E1F2"/>
            <w:vAlign w:val="center"/>
            <w:hideMark/>
          </w:tcPr>
          <w:p w14:paraId="012D17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9DB1A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25A4EC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32275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960" w:type="dxa"/>
            <w:shd w:val="clear" w:color="000000" w:fill="D9E1F2"/>
            <w:vAlign w:val="center"/>
            <w:hideMark/>
          </w:tcPr>
          <w:p w14:paraId="1BF9E0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5C1B53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F4D247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17039CE" w14:textId="77777777" w:rsidTr="00E97087">
        <w:trPr>
          <w:gridAfter w:val="1"/>
          <w:wAfter w:w="20" w:type="dxa"/>
          <w:trHeight w:val="300"/>
        </w:trPr>
        <w:tc>
          <w:tcPr>
            <w:tcW w:w="1271" w:type="dxa"/>
            <w:shd w:val="clear" w:color="000000" w:fill="FFFFFF"/>
            <w:vAlign w:val="center"/>
            <w:hideMark/>
          </w:tcPr>
          <w:p w14:paraId="5F0ACF2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CB98D0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Mapear a demanda real de transporte (para pacientes, equipes de saúde e setor administrativo) e realizar a aquisição ou locação de veículos para suprir as deficiências da frota atual</w:t>
            </w:r>
          </w:p>
        </w:tc>
        <w:tc>
          <w:tcPr>
            <w:tcW w:w="384" w:type="dxa"/>
            <w:gridSpan w:val="2"/>
            <w:tcBorders>
              <w:top w:val="nil"/>
              <w:left w:val="single" w:sz="4" w:space="0" w:color="auto"/>
              <w:bottom w:val="nil"/>
              <w:right w:val="nil"/>
            </w:tcBorders>
            <w:vAlign w:val="center"/>
            <w:hideMark/>
          </w:tcPr>
          <w:p w14:paraId="3564A73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7C83D6" w14:textId="77777777" w:rsidTr="00E97087">
        <w:trPr>
          <w:gridAfter w:val="1"/>
          <w:wAfter w:w="20" w:type="dxa"/>
          <w:trHeight w:val="300"/>
        </w:trPr>
        <w:tc>
          <w:tcPr>
            <w:tcW w:w="1271" w:type="dxa"/>
            <w:shd w:val="clear" w:color="000000" w:fill="FFFFFF"/>
            <w:vAlign w:val="center"/>
            <w:hideMark/>
          </w:tcPr>
          <w:p w14:paraId="796676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AE0684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Executar cronogramas contínuos de manutenção preventiva e corretiva para todos os veículos, minimizando o tempo de frota parada e garantindo a segurança de motoristas e passageiros</w:t>
            </w:r>
          </w:p>
        </w:tc>
        <w:tc>
          <w:tcPr>
            <w:tcW w:w="384" w:type="dxa"/>
            <w:gridSpan w:val="2"/>
            <w:tcBorders>
              <w:top w:val="nil"/>
              <w:left w:val="single" w:sz="4" w:space="0" w:color="auto"/>
              <w:bottom w:val="nil"/>
              <w:right w:val="nil"/>
            </w:tcBorders>
            <w:vAlign w:val="center"/>
            <w:hideMark/>
          </w:tcPr>
          <w:p w14:paraId="3E0D5B8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0298C08" w14:textId="77777777" w:rsidTr="00E97087">
        <w:trPr>
          <w:gridAfter w:val="1"/>
          <w:wAfter w:w="20" w:type="dxa"/>
          <w:trHeight w:val="300"/>
        </w:trPr>
        <w:tc>
          <w:tcPr>
            <w:tcW w:w="1271" w:type="dxa"/>
            <w:shd w:val="clear" w:color="000000" w:fill="FFFFFF"/>
            <w:vAlign w:val="center"/>
            <w:hideMark/>
          </w:tcPr>
          <w:p w14:paraId="40DA7B0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18AE0CD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um controle centralizado de rotas, consumo de combustível e agendamento de viagens, otimizando o uso diário dos veículos em todos os pontos da rede</w:t>
            </w:r>
          </w:p>
        </w:tc>
        <w:tc>
          <w:tcPr>
            <w:tcW w:w="384" w:type="dxa"/>
            <w:gridSpan w:val="2"/>
            <w:tcBorders>
              <w:top w:val="nil"/>
              <w:left w:val="single" w:sz="4" w:space="0" w:color="auto"/>
              <w:bottom w:val="nil"/>
              <w:right w:val="nil"/>
            </w:tcBorders>
            <w:vAlign w:val="center"/>
            <w:hideMark/>
          </w:tcPr>
          <w:p w14:paraId="68304DE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815EAAC" w14:textId="77777777" w:rsidTr="00E97087">
        <w:trPr>
          <w:gridAfter w:val="2"/>
          <w:wAfter w:w="256" w:type="dxa"/>
          <w:trHeight w:val="900"/>
        </w:trPr>
        <w:tc>
          <w:tcPr>
            <w:tcW w:w="1271" w:type="dxa"/>
            <w:shd w:val="clear" w:color="000000" w:fill="D9E1F2"/>
            <w:vAlign w:val="center"/>
            <w:hideMark/>
          </w:tcPr>
          <w:p w14:paraId="74EDE51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6.1.9</w:t>
            </w:r>
          </w:p>
        </w:tc>
        <w:tc>
          <w:tcPr>
            <w:tcW w:w="4253" w:type="dxa"/>
            <w:shd w:val="clear" w:color="000000" w:fill="D9E1F2"/>
            <w:vAlign w:val="center"/>
            <w:hideMark/>
          </w:tcPr>
          <w:p w14:paraId="6579DF6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Mapear, padronizar e regulamentar os processos administrativos e operacionais prioritários da Secretaria Municipal de Saúde, garantindo maior eficiência, transparência e segurança institucional.</w:t>
            </w:r>
          </w:p>
        </w:tc>
        <w:tc>
          <w:tcPr>
            <w:tcW w:w="3631" w:type="dxa"/>
            <w:shd w:val="clear" w:color="000000" w:fill="D9E1F2"/>
            <w:vAlign w:val="center"/>
            <w:hideMark/>
          </w:tcPr>
          <w:p w14:paraId="0F7C094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processos administrativos padronizados e regulamentados.</w:t>
            </w:r>
          </w:p>
        </w:tc>
        <w:tc>
          <w:tcPr>
            <w:tcW w:w="733" w:type="dxa"/>
            <w:shd w:val="clear" w:color="000000" w:fill="D9E1F2"/>
            <w:vAlign w:val="center"/>
            <w:hideMark/>
          </w:tcPr>
          <w:p w14:paraId="247C85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58115C7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2D14339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B0D02B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960" w:type="dxa"/>
            <w:shd w:val="clear" w:color="000000" w:fill="D9E1F2"/>
            <w:vAlign w:val="center"/>
            <w:hideMark/>
          </w:tcPr>
          <w:p w14:paraId="3D2D5F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10BF10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0CECEB9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399D3CC" w14:textId="77777777" w:rsidTr="00E97087">
        <w:trPr>
          <w:gridAfter w:val="1"/>
          <w:wAfter w:w="20" w:type="dxa"/>
          <w:trHeight w:val="690"/>
        </w:trPr>
        <w:tc>
          <w:tcPr>
            <w:tcW w:w="1271" w:type="dxa"/>
            <w:shd w:val="clear" w:color="000000" w:fill="FFFFFF"/>
            <w:vAlign w:val="center"/>
            <w:hideMark/>
          </w:tcPr>
          <w:p w14:paraId="7BD8AFE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42E0646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um levantamento de todos os fluxos de trabalho nos setores prioritários da secretaria (como planejamento, regulação, assistência farmacêutica e recursos humanos), identificando gargalos, retrabalhos e etapas desnecessárias</w:t>
            </w:r>
          </w:p>
        </w:tc>
        <w:tc>
          <w:tcPr>
            <w:tcW w:w="384" w:type="dxa"/>
            <w:gridSpan w:val="2"/>
            <w:tcBorders>
              <w:top w:val="nil"/>
              <w:left w:val="single" w:sz="4" w:space="0" w:color="auto"/>
              <w:bottom w:val="nil"/>
              <w:right w:val="nil"/>
            </w:tcBorders>
            <w:vAlign w:val="center"/>
            <w:hideMark/>
          </w:tcPr>
          <w:p w14:paraId="3579255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C8A134" w14:textId="77777777" w:rsidTr="00E97087">
        <w:trPr>
          <w:gridAfter w:val="1"/>
          <w:wAfter w:w="20" w:type="dxa"/>
          <w:trHeight w:val="660"/>
        </w:trPr>
        <w:tc>
          <w:tcPr>
            <w:tcW w:w="1271" w:type="dxa"/>
            <w:shd w:val="clear" w:color="000000" w:fill="FFFFFF"/>
            <w:vAlign w:val="center"/>
            <w:hideMark/>
          </w:tcPr>
          <w:p w14:paraId="3F5EE92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3722CE1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Desenvolver e documentar Manuais Técnico-Normativos e </w:t>
            </w:r>
            <w:proofErr w:type="spellStart"/>
            <w:r w:rsidRPr="00F900D6">
              <w:rPr>
                <w:rFonts w:ascii="Calibri" w:eastAsia="Times New Roman" w:hAnsi="Calibri" w:cs="Calibri"/>
                <w:color w:val="000000"/>
                <w:sz w:val="20"/>
                <w:szCs w:val="20"/>
                <w:lang w:val="pt-BR"/>
              </w:rPr>
              <w:t>POPs</w:t>
            </w:r>
            <w:proofErr w:type="spellEnd"/>
            <w:r w:rsidRPr="00F900D6">
              <w:rPr>
                <w:rFonts w:ascii="Calibri" w:eastAsia="Times New Roman" w:hAnsi="Calibri" w:cs="Calibri"/>
                <w:color w:val="000000"/>
                <w:sz w:val="20"/>
                <w:szCs w:val="20"/>
                <w:lang w:val="pt-BR"/>
              </w:rPr>
              <w:t xml:space="preserve"> para cada rotina administrativa e assistencial. A padronização garante que as tarefas sejam executadas com a mesma qualidade e eficiência, independentemente de mudanças na equipe, minimizando erros e desperdícios</w:t>
            </w:r>
          </w:p>
        </w:tc>
        <w:tc>
          <w:tcPr>
            <w:tcW w:w="384" w:type="dxa"/>
            <w:gridSpan w:val="2"/>
            <w:tcBorders>
              <w:top w:val="nil"/>
              <w:left w:val="single" w:sz="4" w:space="0" w:color="auto"/>
              <w:bottom w:val="nil"/>
              <w:right w:val="nil"/>
            </w:tcBorders>
            <w:vAlign w:val="center"/>
            <w:hideMark/>
          </w:tcPr>
          <w:p w14:paraId="4D4A05A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BEACD40" w14:textId="77777777" w:rsidTr="00E97087">
        <w:trPr>
          <w:gridAfter w:val="1"/>
          <w:wAfter w:w="20" w:type="dxa"/>
          <w:trHeight w:val="780"/>
        </w:trPr>
        <w:tc>
          <w:tcPr>
            <w:tcW w:w="1271" w:type="dxa"/>
            <w:shd w:val="clear" w:color="000000" w:fill="FFFFFF"/>
            <w:vAlign w:val="center"/>
            <w:hideMark/>
          </w:tcPr>
          <w:p w14:paraId="4ADD1C2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3</w:t>
            </w:r>
          </w:p>
        </w:tc>
        <w:tc>
          <w:tcPr>
            <w:tcW w:w="14361" w:type="dxa"/>
            <w:gridSpan w:val="8"/>
            <w:tcBorders>
              <w:right w:val="single" w:sz="4" w:space="0" w:color="auto"/>
            </w:tcBorders>
            <w:shd w:val="clear" w:color="000000" w:fill="FFFFFF"/>
            <w:vAlign w:val="center"/>
            <w:hideMark/>
          </w:tcPr>
          <w:p w14:paraId="1F8F1E2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Validar e publicar oficialmente esses novos fluxos e manuais por meio de atos normativos (portarias ou resoluções internas). Isso assegura o respaldo legal para a atuação dos servidores e garante a transparência exigida na gestão pública.</w:t>
            </w:r>
          </w:p>
        </w:tc>
        <w:tc>
          <w:tcPr>
            <w:tcW w:w="384" w:type="dxa"/>
            <w:gridSpan w:val="2"/>
            <w:tcBorders>
              <w:top w:val="nil"/>
              <w:left w:val="single" w:sz="4" w:space="0" w:color="auto"/>
              <w:bottom w:val="nil"/>
              <w:right w:val="nil"/>
            </w:tcBorders>
            <w:vAlign w:val="center"/>
            <w:hideMark/>
          </w:tcPr>
          <w:p w14:paraId="50857BC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B36EB76" w14:textId="77777777" w:rsidTr="00E97087">
        <w:trPr>
          <w:gridAfter w:val="2"/>
          <w:wAfter w:w="256" w:type="dxa"/>
          <w:trHeight w:val="900"/>
        </w:trPr>
        <w:tc>
          <w:tcPr>
            <w:tcW w:w="1271" w:type="dxa"/>
            <w:shd w:val="clear" w:color="000000" w:fill="D9E1F2"/>
            <w:vAlign w:val="center"/>
            <w:hideMark/>
          </w:tcPr>
          <w:p w14:paraId="69D0D40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6.1.10</w:t>
            </w:r>
          </w:p>
        </w:tc>
        <w:tc>
          <w:tcPr>
            <w:tcW w:w="4253" w:type="dxa"/>
            <w:shd w:val="clear" w:color="000000" w:fill="D9E1F2"/>
            <w:vAlign w:val="center"/>
            <w:hideMark/>
          </w:tcPr>
          <w:p w14:paraId="0B642C0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Estruturar e qualificar o suporte administrativo às unidades e setores da Secretaria Municipal de Saúde, garantindo atendimento tempestivo, padronizado e monitorado das demandas internas.</w:t>
            </w:r>
          </w:p>
        </w:tc>
        <w:tc>
          <w:tcPr>
            <w:tcW w:w="3631" w:type="dxa"/>
            <w:shd w:val="clear" w:color="000000" w:fill="D9E1F2"/>
            <w:vAlign w:val="center"/>
            <w:hideMark/>
          </w:tcPr>
          <w:p w14:paraId="1CFAB8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demandas administrativas atendidas dentro do prazo estabelecido.</w:t>
            </w:r>
          </w:p>
        </w:tc>
        <w:tc>
          <w:tcPr>
            <w:tcW w:w="733" w:type="dxa"/>
            <w:shd w:val="clear" w:color="000000" w:fill="D9E1F2"/>
            <w:vAlign w:val="center"/>
            <w:hideMark/>
          </w:tcPr>
          <w:p w14:paraId="5974AA6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BBB55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CDEB9C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578AE7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960" w:type="dxa"/>
            <w:shd w:val="clear" w:color="000000" w:fill="D9E1F2"/>
            <w:vAlign w:val="center"/>
            <w:hideMark/>
          </w:tcPr>
          <w:p w14:paraId="06CFE2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70407C5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74EE762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ABCF21C" w14:textId="77777777" w:rsidTr="00E97087">
        <w:trPr>
          <w:gridAfter w:val="1"/>
          <w:wAfter w:w="20" w:type="dxa"/>
          <w:trHeight w:val="300"/>
        </w:trPr>
        <w:tc>
          <w:tcPr>
            <w:tcW w:w="1271" w:type="dxa"/>
            <w:shd w:val="clear" w:color="000000" w:fill="FFFFFF"/>
            <w:vAlign w:val="center"/>
            <w:hideMark/>
          </w:tcPr>
          <w:p w14:paraId="04F40A7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2142A07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um sistema informatizado (Help Desk) para registrar, categorizar e rastrear todas as solicitações administrativas (como suporte de TI, RH e suprimentos) feitas pelas unidades de saúde ao nível central.</w:t>
            </w:r>
          </w:p>
        </w:tc>
        <w:tc>
          <w:tcPr>
            <w:tcW w:w="384" w:type="dxa"/>
            <w:gridSpan w:val="2"/>
            <w:tcBorders>
              <w:top w:val="nil"/>
              <w:left w:val="single" w:sz="4" w:space="0" w:color="auto"/>
              <w:bottom w:val="nil"/>
              <w:right w:val="nil"/>
            </w:tcBorders>
            <w:vAlign w:val="center"/>
            <w:hideMark/>
          </w:tcPr>
          <w:p w14:paraId="1413E82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57136BA" w14:textId="77777777" w:rsidTr="00E97087">
        <w:trPr>
          <w:gridAfter w:val="1"/>
          <w:wAfter w:w="20" w:type="dxa"/>
          <w:trHeight w:val="300"/>
        </w:trPr>
        <w:tc>
          <w:tcPr>
            <w:tcW w:w="1271" w:type="dxa"/>
            <w:shd w:val="clear" w:color="000000" w:fill="FFFFFF"/>
            <w:vAlign w:val="center"/>
            <w:hideMark/>
          </w:tcPr>
          <w:p w14:paraId="1DA0F7E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3527F8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tempos máximos de resposta e resolução para cada tipo de demanda, garantindo que as unidades da ponta não fiquem desassistidas.</w:t>
            </w:r>
          </w:p>
        </w:tc>
        <w:tc>
          <w:tcPr>
            <w:tcW w:w="384" w:type="dxa"/>
            <w:gridSpan w:val="2"/>
            <w:tcBorders>
              <w:top w:val="nil"/>
              <w:left w:val="single" w:sz="4" w:space="0" w:color="auto"/>
              <w:bottom w:val="nil"/>
              <w:right w:val="nil"/>
            </w:tcBorders>
            <w:vAlign w:val="center"/>
            <w:hideMark/>
          </w:tcPr>
          <w:p w14:paraId="4EF3437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5172BBB" w14:textId="77777777" w:rsidTr="00E97087">
        <w:trPr>
          <w:gridAfter w:val="1"/>
          <w:wAfter w:w="20" w:type="dxa"/>
          <w:trHeight w:val="315"/>
        </w:trPr>
        <w:tc>
          <w:tcPr>
            <w:tcW w:w="1271" w:type="dxa"/>
            <w:shd w:val="clear" w:color="000000" w:fill="FFFFFF"/>
            <w:vAlign w:val="center"/>
            <w:hideMark/>
          </w:tcPr>
          <w:p w14:paraId="434D645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0B10727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Treinar os servidores administrativos para executarem suas funções com base nas rotinas que foram padronizadas, reduzindo erros, burocracia e retrabalho.</w:t>
            </w:r>
          </w:p>
        </w:tc>
        <w:tc>
          <w:tcPr>
            <w:tcW w:w="384" w:type="dxa"/>
            <w:gridSpan w:val="2"/>
            <w:tcBorders>
              <w:top w:val="nil"/>
              <w:left w:val="single" w:sz="4" w:space="0" w:color="auto"/>
              <w:bottom w:val="nil"/>
              <w:right w:val="nil"/>
            </w:tcBorders>
            <w:vAlign w:val="center"/>
            <w:hideMark/>
          </w:tcPr>
          <w:p w14:paraId="1103426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F8BC38" w14:textId="77777777" w:rsidTr="00E97087">
        <w:trPr>
          <w:trHeight w:val="750"/>
        </w:trPr>
        <w:tc>
          <w:tcPr>
            <w:tcW w:w="15632" w:type="dxa"/>
            <w:gridSpan w:val="9"/>
            <w:tcBorders>
              <w:right w:val="single" w:sz="4" w:space="0" w:color="auto"/>
            </w:tcBorders>
            <w:shd w:val="clear" w:color="000000" w:fill="FDE9D9"/>
            <w:vAlign w:val="center"/>
            <w:hideMark/>
          </w:tcPr>
          <w:p w14:paraId="24F575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6.2: Fortalecer o planejamento, monitoramento e avaliação da gestão municipal de saúde, garantindo organização das ações, uso eficiente dos recursos e alinhamento às diretrizes do SUS.</w:t>
            </w:r>
          </w:p>
        </w:tc>
        <w:tc>
          <w:tcPr>
            <w:tcW w:w="404" w:type="dxa"/>
            <w:gridSpan w:val="3"/>
            <w:tcBorders>
              <w:top w:val="nil"/>
              <w:left w:val="single" w:sz="4" w:space="0" w:color="auto"/>
              <w:bottom w:val="nil"/>
              <w:right w:val="nil"/>
            </w:tcBorders>
            <w:vAlign w:val="center"/>
            <w:hideMark/>
          </w:tcPr>
          <w:p w14:paraId="77A0340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616AC94" w14:textId="77777777" w:rsidTr="00E97087">
        <w:trPr>
          <w:gridAfter w:val="2"/>
          <w:wAfter w:w="256" w:type="dxa"/>
          <w:trHeight w:val="300"/>
        </w:trPr>
        <w:tc>
          <w:tcPr>
            <w:tcW w:w="1271" w:type="dxa"/>
            <w:vMerge w:val="restart"/>
            <w:shd w:val="clear" w:color="000000" w:fill="B8CCE4"/>
            <w:vAlign w:val="center"/>
            <w:hideMark/>
          </w:tcPr>
          <w:p w14:paraId="7C599BD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14BD603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40215D1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vMerge w:val="restart"/>
            <w:shd w:val="clear" w:color="000000" w:fill="B8CCE4"/>
            <w:vAlign w:val="center"/>
            <w:hideMark/>
          </w:tcPr>
          <w:p w14:paraId="5AFE561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6A3A66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5D8BB4D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53A58A0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10ACF3E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D049619" w14:textId="77777777" w:rsidTr="00E97087">
        <w:trPr>
          <w:gridAfter w:val="2"/>
          <w:wAfter w:w="256" w:type="dxa"/>
          <w:trHeight w:val="300"/>
        </w:trPr>
        <w:tc>
          <w:tcPr>
            <w:tcW w:w="1271" w:type="dxa"/>
            <w:vMerge/>
            <w:vAlign w:val="center"/>
            <w:hideMark/>
          </w:tcPr>
          <w:p w14:paraId="3EE78FA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547F6E2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7B1E8F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136" w:type="dxa"/>
            <w:gridSpan w:val="3"/>
            <w:vMerge/>
            <w:vAlign w:val="center"/>
            <w:hideMark/>
          </w:tcPr>
          <w:p w14:paraId="3F43564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15518FA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500B36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36F0AB4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49E68EE4"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1B0F8EB7" w14:textId="77777777" w:rsidTr="00E97087">
        <w:trPr>
          <w:gridAfter w:val="2"/>
          <w:wAfter w:w="256" w:type="dxa"/>
          <w:trHeight w:val="900"/>
        </w:trPr>
        <w:tc>
          <w:tcPr>
            <w:tcW w:w="1271" w:type="dxa"/>
            <w:vMerge/>
            <w:vAlign w:val="center"/>
            <w:hideMark/>
          </w:tcPr>
          <w:p w14:paraId="23FF0BA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0A7000C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05DBBC9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59DE0FC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3710C80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19D649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4CCF6E2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4CC0904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26CA92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6DA2D69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6E71C76" w14:textId="77777777" w:rsidTr="00E97087">
        <w:trPr>
          <w:gridAfter w:val="2"/>
          <w:wAfter w:w="256" w:type="dxa"/>
          <w:trHeight w:val="900"/>
        </w:trPr>
        <w:tc>
          <w:tcPr>
            <w:tcW w:w="1271" w:type="dxa"/>
            <w:shd w:val="clear" w:color="000000" w:fill="D9E1F2"/>
            <w:vAlign w:val="center"/>
            <w:hideMark/>
          </w:tcPr>
          <w:p w14:paraId="3EE2C1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6.2.1</w:t>
            </w:r>
          </w:p>
        </w:tc>
        <w:tc>
          <w:tcPr>
            <w:tcW w:w="4253" w:type="dxa"/>
            <w:shd w:val="clear" w:color="000000" w:fill="D9E1F2"/>
            <w:vAlign w:val="center"/>
            <w:hideMark/>
          </w:tcPr>
          <w:p w14:paraId="1C3734FC"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Elaborar, registrar no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xml:space="preserve"> e encaminhar para o CMS o Plano Municipal de Saúde (PMS) 2026–2029 para análise e deliberação em conformidade com as diretrizes do Ministério da Saúde.</w:t>
            </w:r>
          </w:p>
        </w:tc>
        <w:tc>
          <w:tcPr>
            <w:tcW w:w="3631" w:type="dxa"/>
            <w:shd w:val="clear" w:color="000000" w:fill="D9E1F2"/>
            <w:vAlign w:val="center"/>
            <w:hideMark/>
          </w:tcPr>
          <w:p w14:paraId="0CF879B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Plano Municipal de Saúde elaborado, registrado no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xml:space="preserve"> e encaminhado ao CMS para análise e deliberação.</w:t>
            </w:r>
          </w:p>
        </w:tc>
        <w:tc>
          <w:tcPr>
            <w:tcW w:w="733" w:type="dxa"/>
            <w:shd w:val="clear" w:color="000000" w:fill="D9E1F2"/>
            <w:vAlign w:val="center"/>
            <w:hideMark/>
          </w:tcPr>
          <w:p w14:paraId="336351D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44709C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344E25D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50EF5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19FBC9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B628B2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3E81715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8B6DB18" w14:textId="77777777" w:rsidTr="00E97087">
        <w:trPr>
          <w:gridAfter w:val="1"/>
          <w:wAfter w:w="20" w:type="dxa"/>
          <w:trHeight w:val="300"/>
        </w:trPr>
        <w:tc>
          <w:tcPr>
            <w:tcW w:w="1271" w:type="dxa"/>
            <w:shd w:val="clear" w:color="000000" w:fill="FFFFFF"/>
            <w:vAlign w:val="center"/>
            <w:hideMark/>
          </w:tcPr>
          <w:p w14:paraId="6B3B914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740B29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a coleta, validação e consolidação de 100% dos dados necessários à elaboração da PMS junto às áreas técnicas da Secretaria de Saúde.</w:t>
            </w:r>
          </w:p>
        </w:tc>
        <w:tc>
          <w:tcPr>
            <w:tcW w:w="384" w:type="dxa"/>
            <w:gridSpan w:val="2"/>
            <w:tcBorders>
              <w:top w:val="nil"/>
              <w:left w:val="single" w:sz="4" w:space="0" w:color="auto"/>
              <w:bottom w:val="nil"/>
              <w:right w:val="nil"/>
            </w:tcBorders>
            <w:vAlign w:val="center"/>
            <w:hideMark/>
          </w:tcPr>
          <w:p w14:paraId="381069C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2899D8A" w14:textId="77777777" w:rsidTr="00E97087">
        <w:trPr>
          <w:gridAfter w:val="1"/>
          <w:wAfter w:w="20" w:type="dxa"/>
          <w:trHeight w:val="300"/>
        </w:trPr>
        <w:tc>
          <w:tcPr>
            <w:tcW w:w="1271" w:type="dxa"/>
            <w:shd w:val="clear" w:color="000000" w:fill="FFFFFF"/>
            <w:vAlign w:val="center"/>
            <w:hideMark/>
          </w:tcPr>
          <w:p w14:paraId="4A0025D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2B7DE08"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Elaborar e registrar integralmente o Plano Municipal de Saúde (PMS) no </w:t>
            </w:r>
            <w:proofErr w:type="spellStart"/>
            <w:r w:rsidRPr="00F900D6">
              <w:rPr>
                <w:rFonts w:ascii="Calibri" w:eastAsia="Times New Roman" w:hAnsi="Calibri" w:cs="Calibri"/>
                <w:sz w:val="20"/>
                <w:szCs w:val="20"/>
                <w:lang w:val="pt-BR"/>
              </w:rPr>
              <w:t>DigiSUS</w:t>
            </w:r>
            <w:proofErr w:type="spellEnd"/>
            <w:r w:rsidRPr="00F900D6">
              <w:rPr>
                <w:rFonts w:ascii="Calibri" w:eastAsia="Times New Roman" w:hAnsi="Calibri" w:cs="Calibri"/>
                <w:sz w:val="20"/>
                <w:szCs w:val="20"/>
                <w:lang w:val="pt-BR"/>
              </w:rPr>
              <w:t xml:space="preserve"> Gestor dentro do prazo estabelecido pelo Ministério da Saúde.</w:t>
            </w:r>
          </w:p>
        </w:tc>
        <w:tc>
          <w:tcPr>
            <w:tcW w:w="384" w:type="dxa"/>
            <w:gridSpan w:val="2"/>
            <w:tcBorders>
              <w:top w:val="nil"/>
              <w:left w:val="single" w:sz="4" w:space="0" w:color="auto"/>
              <w:bottom w:val="nil"/>
              <w:right w:val="nil"/>
            </w:tcBorders>
            <w:vAlign w:val="center"/>
            <w:hideMark/>
          </w:tcPr>
          <w:p w14:paraId="62CD8C3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C850476" w14:textId="77777777" w:rsidTr="00E97087">
        <w:trPr>
          <w:gridAfter w:val="1"/>
          <w:wAfter w:w="20" w:type="dxa"/>
          <w:trHeight w:val="300"/>
        </w:trPr>
        <w:tc>
          <w:tcPr>
            <w:tcW w:w="1271" w:type="dxa"/>
            <w:shd w:val="clear" w:color="000000" w:fill="FFFFFF"/>
            <w:vAlign w:val="center"/>
            <w:hideMark/>
          </w:tcPr>
          <w:p w14:paraId="746D630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37D6169"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Submeter o PMS à análise e deliberação do Conselho Municipal de Saúde, garantindo apreciação e resolução.</w:t>
            </w:r>
          </w:p>
        </w:tc>
        <w:tc>
          <w:tcPr>
            <w:tcW w:w="384" w:type="dxa"/>
            <w:gridSpan w:val="2"/>
            <w:tcBorders>
              <w:top w:val="nil"/>
              <w:left w:val="single" w:sz="4" w:space="0" w:color="auto"/>
              <w:bottom w:val="nil"/>
              <w:right w:val="nil"/>
            </w:tcBorders>
            <w:vAlign w:val="center"/>
            <w:hideMark/>
          </w:tcPr>
          <w:p w14:paraId="1C0EBD6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8897D24" w14:textId="77777777" w:rsidTr="00E97087">
        <w:trPr>
          <w:gridAfter w:val="1"/>
          <w:wAfter w:w="20" w:type="dxa"/>
          <w:trHeight w:val="555"/>
        </w:trPr>
        <w:tc>
          <w:tcPr>
            <w:tcW w:w="1271" w:type="dxa"/>
            <w:shd w:val="clear" w:color="000000" w:fill="FFFFFF"/>
            <w:vAlign w:val="center"/>
            <w:hideMark/>
          </w:tcPr>
          <w:p w14:paraId="1609203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4</w:t>
            </w:r>
          </w:p>
        </w:tc>
        <w:tc>
          <w:tcPr>
            <w:tcW w:w="14361" w:type="dxa"/>
            <w:gridSpan w:val="8"/>
            <w:tcBorders>
              <w:right w:val="single" w:sz="4" w:space="0" w:color="auto"/>
            </w:tcBorders>
            <w:shd w:val="clear" w:color="000000" w:fill="FFFFFF"/>
            <w:vAlign w:val="center"/>
            <w:hideMark/>
          </w:tcPr>
          <w:p w14:paraId="77260032"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Realizar a revisão periódica das metas do Plano Municipal de Saúde (PMS), promovendo ajustes, inclusões ou exclusões quando necessário, com base nos resultados dos indicadores, relatórios quadrimestrais e mudanças no cenário epidemiológico, submetendo as alterações à análise e deliberação do Conselho Municipal de Saúde.</w:t>
            </w:r>
          </w:p>
        </w:tc>
        <w:tc>
          <w:tcPr>
            <w:tcW w:w="384" w:type="dxa"/>
            <w:gridSpan w:val="2"/>
            <w:tcBorders>
              <w:top w:val="nil"/>
              <w:left w:val="single" w:sz="4" w:space="0" w:color="auto"/>
              <w:bottom w:val="nil"/>
              <w:right w:val="nil"/>
            </w:tcBorders>
            <w:vAlign w:val="center"/>
            <w:hideMark/>
          </w:tcPr>
          <w:p w14:paraId="07E2880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86527F9" w14:textId="77777777" w:rsidTr="00E97087">
        <w:trPr>
          <w:gridAfter w:val="2"/>
          <w:wAfter w:w="256" w:type="dxa"/>
          <w:trHeight w:val="900"/>
        </w:trPr>
        <w:tc>
          <w:tcPr>
            <w:tcW w:w="1271" w:type="dxa"/>
            <w:shd w:val="clear" w:color="000000" w:fill="D9E1F2"/>
            <w:vAlign w:val="center"/>
            <w:hideMark/>
          </w:tcPr>
          <w:p w14:paraId="6D92869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6.2.2</w:t>
            </w:r>
          </w:p>
        </w:tc>
        <w:tc>
          <w:tcPr>
            <w:tcW w:w="4253" w:type="dxa"/>
            <w:shd w:val="clear" w:color="000000" w:fill="D9E1F2"/>
            <w:vAlign w:val="center"/>
            <w:hideMark/>
          </w:tcPr>
          <w:p w14:paraId="29418D9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Elaborar, registrar no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xml:space="preserve"> a Programação Anual de Saúde (PAS) e encaminhar para análise e aprovação do CMS em conformidade com as diretrizes do Ministério da Saúde.</w:t>
            </w:r>
          </w:p>
        </w:tc>
        <w:tc>
          <w:tcPr>
            <w:tcW w:w="3631" w:type="dxa"/>
            <w:shd w:val="clear" w:color="000000" w:fill="D9E1F2"/>
            <w:vAlign w:val="center"/>
            <w:hideMark/>
          </w:tcPr>
          <w:p w14:paraId="52E1D21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Programação Anual de Saúde elaborada, registrada no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xml:space="preserve"> encaminhada ao CMS para análise e aprovação.</w:t>
            </w:r>
          </w:p>
        </w:tc>
        <w:tc>
          <w:tcPr>
            <w:tcW w:w="733" w:type="dxa"/>
            <w:shd w:val="clear" w:color="000000" w:fill="D9E1F2"/>
            <w:vAlign w:val="center"/>
            <w:hideMark/>
          </w:tcPr>
          <w:p w14:paraId="3C4690D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A2EFD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77B600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C3A30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7F75E4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tcBorders>
              <w:right w:val="single" w:sz="4" w:space="0" w:color="auto"/>
            </w:tcBorders>
            <w:shd w:val="clear" w:color="000000" w:fill="D9E1F2"/>
            <w:vAlign w:val="center"/>
            <w:hideMark/>
          </w:tcPr>
          <w:p w14:paraId="68D0A6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7A3223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8BDE33F" w14:textId="77777777" w:rsidTr="00E97087">
        <w:trPr>
          <w:gridAfter w:val="1"/>
          <w:wAfter w:w="20" w:type="dxa"/>
          <w:trHeight w:val="300"/>
        </w:trPr>
        <w:tc>
          <w:tcPr>
            <w:tcW w:w="1271" w:type="dxa"/>
            <w:shd w:val="clear" w:color="000000" w:fill="FFFFFF"/>
            <w:vAlign w:val="center"/>
            <w:hideMark/>
          </w:tcPr>
          <w:p w14:paraId="1BBB3C9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90F80F5"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a coleta, validação e consolidação de 100% dos dados necessários à elaboração da PAS junto às áreas técnicas da Secretaria de Saúde.</w:t>
            </w:r>
          </w:p>
        </w:tc>
        <w:tc>
          <w:tcPr>
            <w:tcW w:w="384" w:type="dxa"/>
            <w:gridSpan w:val="2"/>
            <w:tcBorders>
              <w:top w:val="nil"/>
              <w:left w:val="single" w:sz="4" w:space="0" w:color="auto"/>
              <w:bottom w:val="nil"/>
              <w:right w:val="nil"/>
            </w:tcBorders>
            <w:vAlign w:val="center"/>
            <w:hideMark/>
          </w:tcPr>
          <w:p w14:paraId="62D321A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60C8F64" w14:textId="77777777" w:rsidTr="00E97087">
        <w:trPr>
          <w:gridAfter w:val="1"/>
          <w:wAfter w:w="20" w:type="dxa"/>
          <w:trHeight w:val="300"/>
        </w:trPr>
        <w:tc>
          <w:tcPr>
            <w:tcW w:w="1271" w:type="dxa"/>
            <w:shd w:val="clear" w:color="000000" w:fill="FFFFFF"/>
            <w:vAlign w:val="center"/>
            <w:hideMark/>
          </w:tcPr>
          <w:p w14:paraId="07C3C5D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7C89E72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Elaborar e registrar integralmente a Programação Anual de Saúde (PAS) no </w:t>
            </w:r>
            <w:proofErr w:type="spellStart"/>
            <w:r w:rsidRPr="00F900D6">
              <w:rPr>
                <w:rFonts w:ascii="Calibri" w:eastAsia="Times New Roman" w:hAnsi="Calibri" w:cs="Calibri"/>
                <w:sz w:val="20"/>
                <w:szCs w:val="20"/>
                <w:lang w:val="pt-BR"/>
              </w:rPr>
              <w:t>DigiSUS</w:t>
            </w:r>
            <w:proofErr w:type="spellEnd"/>
            <w:r w:rsidRPr="00F900D6">
              <w:rPr>
                <w:rFonts w:ascii="Calibri" w:eastAsia="Times New Roman" w:hAnsi="Calibri" w:cs="Calibri"/>
                <w:sz w:val="20"/>
                <w:szCs w:val="20"/>
                <w:lang w:val="pt-BR"/>
              </w:rPr>
              <w:t xml:space="preserve"> Gestor dentro do prazo estabelecido pelo Ministério da Saúde.</w:t>
            </w:r>
          </w:p>
        </w:tc>
        <w:tc>
          <w:tcPr>
            <w:tcW w:w="384" w:type="dxa"/>
            <w:gridSpan w:val="2"/>
            <w:tcBorders>
              <w:top w:val="nil"/>
              <w:left w:val="single" w:sz="4" w:space="0" w:color="auto"/>
              <w:bottom w:val="nil"/>
              <w:right w:val="nil"/>
            </w:tcBorders>
            <w:vAlign w:val="center"/>
            <w:hideMark/>
          </w:tcPr>
          <w:p w14:paraId="5174B9E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D259E70" w14:textId="77777777" w:rsidTr="00E97087">
        <w:trPr>
          <w:gridAfter w:val="1"/>
          <w:wAfter w:w="20" w:type="dxa"/>
          <w:trHeight w:val="300"/>
        </w:trPr>
        <w:tc>
          <w:tcPr>
            <w:tcW w:w="1271" w:type="dxa"/>
            <w:shd w:val="clear" w:color="000000" w:fill="FFFFFF"/>
            <w:vAlign w:val="center"/>
            <w:hideMark/>
          </w:tcPr>
          <w:p w14:paraId="2AE592D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443F460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Submeter a PAS à análise e deliberação do Conselho Municipal de Saúde, garantindo apreciação e resolução.</w:t>
            </w:r>
          </w:p>
        </w:tc>
        <w:tc>
          <w:tcPr>
            <w:tcW w:w="384" w:type="dxa"/>
            <w:gridSpan w:val="2"/>
            <w:tcBorders>
              <w:top w:val="nil"/>
              <w:left w:val="single" w:sz="4" w:space="0" w:color="auto"/>
              <w:bottom w:val="nil"/>
              <w:right w:val="nil"/>
            </w:tcBorders>
            <w:vAlign w:val="center"/>
            <w:hideMark/>
          </w:tcPr>
          <w:p w14:paraId="4A6F5BE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D7FCB05" w14:textId="77777777" w:rsidTr="00E97087">
        <w:trPr>
          <w:gridAfter w:val="2"/>
          <w:wAfter w:w="256" w:type="dxa"/>
          <w:trHeight w:val="900"/>
        </w:trPr>
        <w:tc>
          <w:tcPr>
            <w:tcW w:w="1271" w:type="dxa"/>
            <w:shd w:val="clear" w:color="000000" w:fill="D9E1F2"/>
            <w:vAlign w:val="center"/>
            <w:hideMark/>
          </w:tcPr>
          <w:p w14:paraId="173BE94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6.2.3</w:t>
            </w:r>
          </w:p>
        </w:tc>
        <w:tc>
          <w:tcPr>
            <w:tcW w:w="4253" w:type="dxa"/>
            <w:shd w:val="clear" w:color="000000" w:fill="D9E1F2"/>
            <w:vAlign w:val="center"/>
            <w:hideMark/>
          </w:tcPr>
          <w:p w14:paraId="70714AA4"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Elaborar e registrar no sistema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os Relatórios Detalhados do Quadrimestre Anterior (RDQA), encaminhando-os para análise e considerações do CMS atendendo as normativas do Ministério da Saúde.</w:t>
            </w:r>
          </w:p>
        </w:tc>
        <w:tc>
          <w:tcPr>
            <w:tcW w:w="3631" w:type="dxa"/>
            <w:shd w:val="clear" w:color="000000" w:fill="D9E1F2"/>
            <w:vAlign w:val="center"/>
            <w:hideMark/>
          </w:tcPr>
          <w:p w14:paraId="45496D7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RDQA elaborados e registrados no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xml:space="preserve"> e encaminhado para análise e considerações do CMS.</w:t>
            </w:r>
          </w:p>
        </w:tc>
        <w:tc>
          <w:tcPr>
            <w:tcW w:w="733" w:type="dxa"/>
            <w:shd w:val="clear" w:color="000000" w:fill="D9E1F2"/>
            <w:vAlign w:val="center"/>
            <w:hideMark/>
          </w:tcPr>
          <w:p w14:paraId="2CF939A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026C50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1263" w:type="dxa"/>
            <w:shd w:val="clear" w:color="000000" w:fill="D9E1F2"/>
            <w:vAlign w:val="center"/>
            <w:hideMark/>
          </w:tcPr>
          <w:p w14:paraId="1A6202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3CF38D1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960" w:type="dxa"/>
            <w:shd w:val="clear" w:color="000000" w:fill="D9E1F2"/>
            <w:vAlign w:val="center"/>
            <w:hideMark/>
          </w:tcPr>
          <w:p w14:paraId="6678BC6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12</w:t>
            </w:r>
          </w:p>
        </w:tc>
        <w:tc>
          <w:tcPr>
            <w:tcW w:w="1214" w:type="dxa"/>
            <w:tcBorders>
              <w:right w:val="single" w:sz="4" w:space="0" w:color="auto"/>
            </w:tcBorders>
            <w:shd w:val="clear" w:color="000000" w:fill="D9E1F2"/>
            <w:vAlign w:val="center"/>
            <w:hideMark/>
          </w:tcPr>
          <w:p w14:paraId="40E1218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7CFE48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60E5CD6" w14:textId="77777777" w:rsidTr="00E97087">
        <w:trPr>
          <w:gridAfter w:val="1"/>
          <w:wAfter w:w="20" w:type="dxa"/>
          <w:trHeight w:val="300"/>
        </w:trPr>
        <w:tc>
          <w:tcPr>
            <w:tcW w:w="1271" w:type="dxa"/>
            <w:shd w:val="clear" w:color="000000" w:fill="FFFFFF"/>
            <w:vAlign w:val="center"/>
            <w:hideMark/>
          </w:tcPr>
          <w:p w14:paraId="4A9C317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5229A5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a coleta, validação e consolidação de 100% dos dados quadrimestrais necessários à elaboração do RDQA junto às áreas técnicas da Secretaria de Saúde.</w:t>
            </w:r>
          </w:p>
        </w:tc>
        <w:tc>
          <w:tcPr>
            <w:tcW w:w="384" w:type="dxa"/>
            <w:gridSpan w:val="2"/>
            <w:tcBorders>
              <w:top w:val="nil"/>
              <w:left w:val="single" w:sz="4" w:space="0" w:color="auto"/>
              <w:bottom w:val="nil"/>
              <w:right w:val="nil"/>
            </w:tcBorders>
            <w:vAlign w:val="center"/>
            <w:hideMark/>
          </w:tcPr>
          <w:p w14:paraId="7B87DBF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E65549C" w14:textId="77777777" w:rsidTr="00E97087">
        <w:trPr>
          <w:gridAfter w:val="1"/>
          <w:wAfter w:w="20" w:type="dxa"/>
          <w:trHeight w:val="300"/>
        </w:trPr>
        <w:tc>
          <w:tcPr>
            <w:tcW w:w="1271" w:type="dxa"/>
            <w:shd w:val="clear" w:color="000000" w:fill="FFFFFF"/>
            <w:vAlign w:val="center"/>
            <w:hideMark/>
          </w:tcPr>
          <w:p w14:paraId="100C49F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27D9857"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Elaborar e registrar integralmente o Relatório Detalhado do Quadrimestre Anterior (RDQA) no </w:t>
            </w:r>
            <w:proofErr w:type="spellStart"/>
            <w:r w:rsidRPr="00F900D6">
              <w:rPr>
                <w:rFonts w:ascii="Calibri" w:eastAsia="Times New Roman" w:hAnsi="Calibri" w:cs="Calibri"/>
                <w:sz w:val="20"/>
                <w:szCs w:val="20"/>
                <w:lang w:val="pt-BR"/>
              </w:rPr>
              <w:t>DigiSUS</w:t>
            </w:r>
            <w:proofErr w:type="spellEnd"/>
            <w:r w:rsidRPr="00F900D6">
              <w:rPr>
                <w:rFonts w:ascii="Calibri" w:eastAsia="Times New Roman" w:hAnsi="Calibri" w:cs="Calibri"/>
                <w:sz w:val="20"/>
                <w:szCs w:val="20"/>
                <w:lang w:val="pt-BR"/>
              </w:rPr>
              <w:t xml:space="preserve"> Gestor dentro do prazo estabelecido pelo Ministério da Saúde.</w:t>
            </w:r>
          </w:p>
        </w:tc>
        <w:tc>
          <w:tcPr>
            <w:tcW w:w="384" w:type="dxa"/>
            <w:gridSpan w:val="2"/>
            <w:tcBorders>
              <w:top w:val="nil"/>
              <w:left w:val="single" w:sz="4" w:space="0" w:color="auto"/>
              <w:bottom w:val="nil"/>
              <w:right w:val="nil"/>
            </w:tcBorders>
            <w:vAlign w:val="center"/>
            <w:hideMark/>
          </w:tcPr>
          <w:p w14:paraId="674A09C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45567A0" w14:textId="77777777" w:rsidTr="00E97087">
        <w:trPr>
          <w:gridAfter w:val="1"/>
          <w:wAfter w:w="20" w:type="dxa"/>
          <w:trHeight w:val="300"/>
        </w:trPr>
        <w:tc>
          <w:tcPr>
            <w:tcW w:w="1271" w:type="dxa"/>
            <w:shd w:val="clear" w:color="000000" w:fill="FFFFFF"/>
            <w:vAlign w:val="center"/>
            <w:hideMark/>
          </w:tcPr>
          <w:p w14:paraId="306BA53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CACE4FA"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Submeter o RDQA à análise e deliberação do Conselho Municipal de Saúde, garantindo apreciação e resolução.</w:t>
            </w:r>
          </w:p>
        </w:tc>
        <w:tc>
          <w:tcPr>
            <w:tcW w:w="384" w:type="dxa"/>
            <w:gridSpan w:val="2"/>
            <w:tcBorders>
              <w:top w:val="nil"/>
              <w:left w:val="single" w:sz="4" w:space="0" w:color="auto"/>
              <w:bottom w:val="nil"/>
              <w:right w:val="nil"/>
            </w:tcBorders>
            <w:vAlign w:val="center"/>
            <w:hideMark/>
          </w:tcPr>
          <w:p w14:paraId="7FD909A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0FFBCC6" w14:textId="77777777" w:rsidTr="00E97087">
        <w:trPr>
          <w:gridAfter w:val="2"/>
          <w:wAfter w:w="256" w:type="dxa"/>
          <w:trHeight w:val="900"/>
        </w:trPr>
        <w:tc>
          <w:tcPr>
            <w:tcW w:w="1271" w:type="dxa"/>
            <w:shd w:val="clear" w:color="000000" w:fill="D9E1F2"/>
            <w:vAlign w:val="center"/>
            <w:hideMark/>
          </w:tcPr>
          <w:p w14:paraId="1B75321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6.2.4</w:t>
            </w:r>
          </w:p>
        </w:tc>
        <w:tc>
          <w:tcPr>
            <w:tcW w:w="4253" w:type="dxa"/>
            <w:shd w:val="clear" w:color="000000" w:fill="D9E1F2"/>
            <w:vAlign w:val="center"/>
            <w:hideMark/>
          </w:tcPr>
          <w:p w14:paraId="7A0EF1A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Elaborar e registrar no sistema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o Relatório Anual de Gestão (RAG) encaminhando-o para análise e deliberação do Conselho Municipal de Saúde (CMS), atendendo as normativas do Ministério da Saúde.</w:t>
            </w:r>
          </w:p>
        </w:tc>
        <w:tc>
          <w:tcPr>
            <w:tcW w:w="3631" w:type="dxa"/>
            <w:shd w:val="clear" w:color="000000" w:fill="D9E1F2"/>
            <w:vAlign w:val="center"/>
            <w:hideMark/>
          </w:tcPr>
          <w:p w14:paraId="2A59329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RAG elaborados e registrados no </w:t>
            </w:r>
            <w:proofErr w:type="spellStart"/>
            <w:r w:rsidRPr="00F900D6">
              <w:rPr>
                <w:rFonts w:ascii="Calibri" w:eastAsia="Times New Roman" w:hAnsi="Calibri" w:cs="Calibri"/>
                <w:b/>
                <w:bCs/>
                <w:color w:val="000000"/>
                <w:sz w:val="20"/>
                <w:szCs w:val="20"/>
                <w:lang w:val="pt-BR"/>
              </w:rPr>
              <w:t>DigiSUS</w:t>
            </w:r>
            <w:proofErr w:type="spellEnd"/>
            <w:r w:rsidRPr="00F900D6">
              <w:rPr>
                <w:rFonts w:ascii="Calibri" w:eastAsia="Times New Roman" w:hAnsi="Calibri" w:cs="Calibri"/>
                <w:b/>
                <w:bCs/>
                <w:color w:val="000000"/>
                <w:sz w:val="20"/>
                <w:szCs w:val="20"/>
                <w:lang w:val="pt-BR"/>
              </w:rPr>
              <w:t xml:space="preserve"> para análise e aprovação do CMS.</w:t>
            </w:r>
          </w:p>
        </w:tc>
        <w:tc>
          <w:tcPr>
            <w:tcW w:w="733" w:type="dxa"/>
            <w:shd w:val="clear" w:color="000000" w:fill="D9E1F2"/>
            <w:vAlign w:val="center"/>
            <w:hideMark/>
          </w:tcPr>
          <w:p w14:paraId="3AF78BA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5B443C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2F9819A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91D14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6B95394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tcBorders>
              <w:right w:val="single" w:sz="4" w:space="0" w:color="auto"/>
            </w:tcBorders>
            <w:shd w:val="clear" w:color="000000" w:fill="D9E1F2"/>
            <w:vAlign w:val="center"/>
            <w:hideMark/>
          </w:tcPr>
          <w:p w14:paraId="56C2A38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0407F99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FC535F6" w14:textId="77777777" w:rsidTr="00E97087">
        <w:trPr>
          <w:gridAfter w:val="1"/>
          <w:wAfter w:w="20" w:type="dxa"/>
          <w:trHeight w:val="300"/>
        </w:trPr>
        <w:tc>
          <w:tcPr>
            <w:tcW w:w="1271" w:type="dxa"/>
            <w:shd w:val="clear" w:color="000000" w:fill="FFFFFF"/>
            <w:vAlign w:val="center"/>
            <w:hideMark/>
          </w:tcPr>
          <w:p w14:paraId="2DF9CF5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395486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Garantir a coleta, validação e consolidação de 100% dos dados necessários à elaboração do RAG junto às áreas técnicas da Secretaria de Saúde</w:t>
            </w:r>
          </w:p>
        </w:tc>
        <w:tc>
          <w:tcPr>
            <w:tcW w:w="384" w:type="dxa"/>
            <w:gridSpan w:val="2"/>
            <w:tcBorders>
              <w:top w:val="nil"/>
              <w:left w:val="single" w:sz="4" w:space="0" w:color="auto"/>
              <w:bottom w:val="nil"/>
              <w:right w:val="nil"/>
            </w:tcBorders>
            <w:vAlign w:val="center"/>
            <w:hideMark/>
          </w:tcPr>
          <w:p w14:paraId="7106750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4BA4FD8" w14:textId="77777777" w:rsidTr="00E97087">
        <w:trPr>
          <w:gridAfter w:val="1"/>
          <w:wAfter w:w="20" w:type="dxa"/>
          <w:trHeight w:val="300"/>
        </w:trPr>
        <w:tc>
          <w:tcPr>
            <w:tcW w:w="1271" w:type="dxa"/>
            <w:shd w:val="clear" w:color="000000" w:fill="FFFFFF"/>
            <w:vAlign w:val="center"/>
            <w:hideMark/>
          </w:tcPr>
          <w:p w14:paraId="6BB3E7B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6FCD7760"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Elaborar e registrar integralmente o Relatório Anual de Gestão (RAG) no </w:t>
            </w:r>
            <w:proofErr w:type="spellStart"/>
            <w:r w:rsidRPr="00F900D6">
              <w:rPr>
                <w:rFonts w:ascii="Calibri" w:eastAsia="Times New Roman" w:hAnsi="Calibri" w:cs="Calibri"/>
                <w:sz w:val="20"/>
                <w:szCs w:val="20"/>
                <w:lang w:val="pt-BR"/>
              </w:rPr>
              <w:t>DigiSUS</w:t>
            </w:r>
            <w:proofErr w:type="spellEnd"/>
            <w:r w:rsidRPr="00F900D6">
              <w:rPr>
                <w:rFonts w:ascii="Calibri" w:eastAsia="Times New Roman" w:hAnsi="Calibri" w:cs="Calibri"/>
                <w:sz w:val="20"/>
                <w:szCs w:val="20"/>
                <w:lang w:val="pt-BR"/>
              </w:rPr>
              <w:t xml:space="preserve"> Gestor dentro do prazo estabelecido pelo Ministério da Saúde.</w:t>
            </w:r>
          </w:p>
        </w:tc>
        <w:tc>
          <w:tcPr>
            <w:tcW w:w="384" w:type="dxa"/>
            <w:gridSpan w:val="2"/>
            <w:tcBorders>
              <w:top w:val="nil"/>
              <w:left w:val="single" w:sz="4" w:space="0" w:color="auto"/>
              <w:bottom w:val="nil"/>
              <w:right w:val="nil"/>
            </w:tcBorders>
            <w:vAlign w:val="center"/>
            <w:hideMark/>
          </w:tcPr>
          <w:p w14:paraId="38698FB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6C0A6DA" w14:textId="77777777" w:rsidTr="00E97087">
        <w:trPr>
          <w:gridAfter w:val="1"/>
          <w:wAfter w:w="20" w:type="dxa"/>
          <w:trHeight w:val="300"/>
        </w:trPr>
        <w:tc>
          <w:tcPr>
            <w:tcW w:w="1271" w:type="dxa"/>
            <w:shd w:val="clear" w:color="000000" w:fill="FFFFFF"/>
            <w:vAlign w:val="center"/>
            <w:hideMark/>
          </w:tcPr>
          <w:p w14:paraId="3A95E37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234334F4"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Submeter o RAG à análise e deliberação do Conselho Municipal de Saúde, garantindo apreciação e resolução.</w:t>
            </w:r>
          </w:p>
        </w:tc>
        <w:tc>
          <w:tcPr>
            <w:tcW w:w="384" w:type="dxa"/>
            <w:gridSpan w:val="2"/>
            <w:tcBorders>
              <w:top w:val="nil"/>
              <w:left w:val="single" w:sz="4" w:space="0" w:color="auto"/>
              <w:bottom w:val="nil"/>
              <w:right w:val="nil"/>
            </w:tcBorders>
            <w:vAlign w:val="center"/>
            <w:hideMark/>
          </w:tcPr>
          <w:p w14:paraId="645332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814BB71" w14:textId="77777777" w:rsidTr="00E97087">
        <w:trPr>
          <w:gridAfter w:val="2"/>
          <w:wAfter w:w="256" w:type="dxa"/>
          <w:trHeight w:val="600"/>
        </w:trPr>
        <w:tc>
          <w:tcPr>
            <w:tcW w:w="1271" w:type="dxa"/>
            <w:shd w:val="clear" w:color="000000" w:fill="D9E1F2"/>
            <w:vAlign w:val="center"/>
            <w:hideMark/>
          </w:tcPr>
          <w:p w14:paraId="07CDDD7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6.2.5</w:t>
            </w:r>
          </w:p>
        </w:tc>
        <w:tc>
          <w:tcPr>
            <w:tcW w:w="4253" w:type="dxa"/>
            <w:shd w:val="clear" w:color="000000" w:fill="D9E1F2"/>
            <w:vAlign w:val="center"/>
            <w:hideMark/>
          </w:tcPr>
          <w:p w14:paraId="7FB55FF6"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Monitorar e avaliar, as metas estabelecidas no Plano Municipal de Saúde (PMS), utilizando instrumentos de acompanhamento sistemático e análise de desempenho.</w:t>
            </w:r>
          </w:p>
        </w:tc>
        <w:tc>
          <w:tcPr>
            <w:tcW w:w="3631" w:type="dxa"/>
            <w:shd w:val="clear" w:color="000000" w:fill="D9E1F2"/>
            <w:vAlign w:val="center"/>
            <w:hideMark/>
          </w:tcPr>
          <w:p w14:paraId="6C2F62B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metas do PMS monitoradas e avaliadas no período.</w:t>
            </w:r>
          </w:p>
        </w:tc>
        <w:tc>
          <w:tcPr>
            <w:tcW w:w="733" w:type="dxa"/>
            <w:shd w:val="clear" w:color="000000" w:fill="D9E1F2"/>
            <w:vAlign w:val="center"/>
            <w:hideMark/>
          </w:tcPr>
          <w:p w14:paraId="70EBEE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63B286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468A24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3C9E935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2A87E28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3A0B028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536DD86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84FB0A8" w14:textId="77777777" w:rsidTr="00E97087">
        <w:trPr>
          <w:gridAfter w:val="1"/>
          <w:wAfter w:w="20" w:type="dxa"/>
          <w:trHeight w:val="690"/>
        </w:trPr>
        <w:tc>
          <w:tcPr>
            <w:tcW w:w="1271" w:type="dxa"/>
            <w:shd w:val="clear" w:color="000000" w:fill="FFFFFF"/>
            <w:vAlign w:val="center"/>
            <w:hideMark/>
          </w:tcPr>
          <w:p w14:paraId="0E67C2D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tcBorders>
              <w:right w:val="single" w:sz="4" w:space="0" w:color="auto"/>
            </w:tcBorders>
            <w:shd w:val="clear" w:color="000000" w:fill="FFFFFF"/>
            <w:vAlign w:val="center"/>
            <w:hideMark/>
          </w:tcPr>
          <w:p w14:paraId="3DAA249E"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 xml:space="preserve">Criar normativa interna definindo o cronograma rigoroso de repasse de dados pelas diretorias técnicas para a Diretoria de Planejamento. Para inserção dos instrumentos no sistema </w:t>
            </w:r>
            <w:proofErr w:type="spellStart"/>
            <w:r w:rsidRPr="00F900D6">
              <w:rPr>
                <w:rFonts w:ascii="Calibri" w:eastAsia="Times New Roman" w:hAnsi="Calibri" w:cs="Calibri"/>
                <w:sz w:val="20"/>
                <w:szCs w:val="20"/>
                <w:lang w:val="pt-BR"/>
              </w:rPr>
              <w:t>DigiSUS</w:t>
            </w:r>
            <w:proofErr w:type="spellEnd"/>
            <w:r w:rsidRPr="00F900D6">
              <w:rPr>
                <w:rFonts w:ascii="Calibri" w:eastAsia="Times New Roman" w:hAnsi="Calibri" w:cs="Calibri"/>
                <w:sz w:val="20"/>
                <w:szCs w:val="20"/>
                <w:lang w:val="pt-BR"/>
              </w:rPr>
              <w:t xml:space="preserve"> (maio, setembro e fevereiro), garantindo o rito da Lei Complementar nº 141/2012.</w:t>
            </w:r>
          </w:p>
        </w:tc>
        <w:tc>
          <w:tcPr>
            <w:tcW w:w="384" w:type="dxa"/>
            <w:gridSpan w:val="2"/>
            <w:tcBorders>
              <w:top w:val="nil"/>
              <w:left w:val="single" w:sz="4" w:space="0" w:color="auto"/>
              <w:bottom w:val="nil"/>
              <w:right w:val="nil"/>
            </w:tcBorders>
            <w:vAlign w:val="center"/>
            <w:hideMark/>
          </w:tcPr>
          <w:p w14:paraId="434BA6E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F223DE2" w14:textId="77777777" w:rsidTr="00E97087">
        <w:trPr>
          <w:gridAfter w:val="1"/>
          <w:wAfter w:w="20" w:type="dxa"/>
          <w:trHeight w:val="705"/>
        </w:trPr>
        <w:tc>
          <w:tcPr>
            <w:tcW w:w="1271" w:type="dxa"/>
            <w:shd w:val="clear" w:color="000000" w:fill="FFFFFF"/>
            <w:vAlign w:val="center"/>
            <w:hideMark/>
          </w:tcPr>
          <w:p w14:paraId="3438FFB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09B6CB6D"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Monitorar mensalmente e quadrimestralmente as informações e identificar metas que estão abaixo do esperado da proporção esperada para o período, a área técnica responsável deverá apresentar um Plano de Ação corretivo (utilizando ferramentas como PDCA ou 5W2H) na reunião de avaliação da Secretaria.</w:t>
            </w:r>
          </w:p>
        </w:tc>
        <w:tc>
          <w:tcPr>
            <w:tcW w:w="384" w:type="dxa"/>
            <w:gridSpan w:val="2"/>
            <w:tcBorders>
              <w:top w:val="nil"/>
              <w:left w:val="single" w:sz="4" w:space="0" w:color="auto"/>
              <w:bottom w:val="nil"/>
              <w:right w:val="nil"/>
            </w:tcBorders>
            <w:vAlign w:val="center"/>
            <w:hideMark/>
          </w:tcPr>
          <w:p w14:paraId="44A6D41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41EDCB5" w14:textId="77777777" w:rsidTr="00E97087">
        <w:trPr>
          <w:gridAfter w:val="2"/>
          <w:wAfter w:w="256" w:type="dxa"/>
          <w:trHeight w:val="300"/>
        </w:trPr>
        <w:tc>
          <w:tcPr>
            <w:tcW w:w="1271" w:type="dxa"/>
            <w:vMerge w:val="restart"/>
            <w:shd w:val="clear" w:color="000000" w:fill="D9E1F2"/>
            <w:vAlign w:val="center"/>
            <w:hideMark/>
          </w:tcPr>
          <w:p w14:paraId="6FACD94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6.2.6</w:t>
            </w:r>
          </w:p>
        </w:tc>
        <w:tc>
          <w:tcPr>
            <w:tcW w:w="4253" w:type="dxa"/>
            <w:vMerge w:val="restart"/>
            <w:shd w:val="clear" w:color="000000" w:fill="D9E1F2"/>
            <w:vAlign w:val="center"/>
            <w:hideMark/>
          </w:tcPr>
          <w:p w14:paraId="55191C6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Sala de Situação em Saúde no âmbito da Secretaria Municipal da Saúde, destinada ao monitoramento de indicadores, avaliação das metas do PMS e apoio à tomada de decisão estratégica da gestão municipal.</w:t>
            </w:r>
          </w:p>
        </w:tc>
        <w:tc>
          <w:tcPr>
            <w:tcW w:w="3631" w:type="dxa"/>
            <w:vMerge w:val="restart"/>
            <w:shd w:val="clear" w:color="000000" w:fill="D9E1F2"/>
            <w:vAlign w:val="center"/>
            <w:hideMark/>
          </w:tcPr>
          <w:p w14:paraId="3F63E64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Sala de Situação implantada e em funcionamento.</w:t>
            </w:r>
          </w:p>
        </w:tc>
        <w:tc>
          <w:tcPr>
            <w:tcW w:w="733" w:type="dxa"/>
            <w:vMerge w:val="restart"/>
            <w:shd w:val="clear" w:color="000000" w:fill="D9E1F2"/>
            <w:vAlign w:val="center"/>
            <w:hideMark/>
          </w:tcPr>
          <w:p w14:paraId="7684F39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vMerge w:val="restart"/>
            <w:shd w:val="clear" w:color="000000" w:fill="D9E1F2"/>
            <w:vAlign w:val="center"/>
            <w:hideMark/>
          </w:tcPr>
          <w:p w14:paraId="65831AD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vMerge w:val="restart"/>
            <w:shd w:val="clear" w:color="000000" w:fill="D9E1F2"/>
            <w:vAlign w:val="center"/>
            <w:hideMark/>
          </w:tcPr>
          <w:p w14:paraId="71A887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vMerge w:val="restart"/>
            <w:shd w:val="clear" w:color="000000" w:fill="D9E1F2"/>
            <w:vAlign w:val="center"/>
            <w:hideMark/>
          </w:tcPr>
          <w:p w14:paraId="696C1FE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vMerge w:val="restart"/>
            <w:shd w:val="clear" w:color="000000" w:fill="D9E1F2"/>
            <w:vAlign w:val="center"/>
            <w:hideMark/>
          </w:tcPr>
          <w:p w14:paraId="741083E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vMerge w:val="restart"/>
            <w:tcBorders>
              <w:right w:val="single" w:sz="4" w:space="0" w:color="auto"/>
            </w:tcBorders>
            <w:shd w:val="clear" w:color="000000" w:fill="D9E1F2"/>
            <w:vAlign w:val="center"/>
            <w:hideMark/>
          </w:tcPr>
          <w:p w14:paraId="38A154D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203FA1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FED29DE" w14:textId="77777777" w:rsidTr="00E97087">
        <w:trPr>
          <w:gridAfter w:val="2"/>
          <w:wAfter w:w="256" w:type="dxa"/>
          <w:trHeight w:val="720"/>
        </w:trPr>
        <w:tc>
          <w:tcPr>
            <w:tcW w:w="1271" w:type="dxa"/>
            <w:vMerge/>
            <w:vAlign w:val="center"/>
            <w:hideMark/>
          </w:tcPr>
          <w:p w14:paraId="6F05D6C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E0CA37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55E922D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vMerge/>
            <w:vAlign w:val="center"/>
            <w:hideMark/>
          </w:tcPr>
          <w:p w14:paraId="6BEB6F6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40" w:type="dxa"/>
            <w:vMerge/>
            <w:vAlign w:val="center"/>
            <w:hideMark/>
          </w:tcPr>
          <w:p w14:paraId="421E54B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63" w:type="dxa"/>
            <w:vMerge/>
            <w:vAlign w:val="center"/>
            <w:hideMark/>
          </w:tcPr>
          <w:p w14:paraId="20A5635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03E0356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4B6C95F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1FC2FD4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167A6123"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E97087" w:rsidRPr="00740B43" w14:paraId="1D421B44" w14:textId="77777777" w:rsidTr="00E97087">
        <w:trPr>
          <w:gridAfter w:val="1"/>
          <w:wAfter w:w="20" w:type="dxa"/>
          <w:trHeight w:val="300"/>
        </w:trPr>
        <w:tc>
          <w:tcPr>
            <w:tcW w:w="1271" w:type="dxa"/>
            <w:shd w:val="clear" w:color="000000" w:fill="FFFFFF"/>
            <w:vAlign w:val="center"/>
            <w:hideMark/>
          </w:tcPr>
          <w:p w14:paraId="786C25A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67ED692F" w14:textId="77777777" w:rsidR="00F900D6" w:rsidRPr="00F900D6" w:rsidRDefault="00F900D6" w:rsidP="00F900D6">
            <w:pPr>
              <w:widowControl/>
              <w:rPr>
                <w:rFonts w:ascii="Calibri" w:eastAsia="Times New Roman" w:hAnsi="Calibri" w:cs="Calibri"/>
                <w:sz w:val="20"/>
                <w:szCs w:val="20"/>
                <w:lang w:val="pt-BR"/>
              </w:rPr>
            </w:pPr>
            <w:proofErr w:type="gramStart"/>
            <w:r w:rsidRPr="00F900D6">
              <w:rPr>
                <w:rFonts w:ascii="Calibri" w:eastAsia="Times New Roman" w:hAnsi="Calibri" w:cs="Calibri"/>
                <w:sz w:val="20"/>
                <w:szCs w:val="20"/>
                <w:lang w:val="pt-BR"/>
              </w:rPr>
              <w:t>Estabelecer  reunião</w:t>
            </w:r>
            <w:proofErr w:type="gramEnd"/>
            <w:r w:rsidRPr="00F900D6">
              <w:rPr>
                <w:rFonts w:ascii="Calibri" w:eastAsia="Times New Roman" w:hAnsi="Calibri" w:cs="Calibri"/>
                <w:sz w:val="20"/>
                <w:szCs w:val="20"/>
                <w:lang w:val="pt-BR"/>
              </w:rPr>
              <w:t xml:space="preserve"> mensal na Sala de Situação para revisar indicadores críticos</w:t>
            </w:r>
          </w:p>
        </w:tc>
        <w:tc>
          <w:tcPr>
            <w:tcW w:w="384" w:type="dxa"/>
            <w:gridSpan w:val="2"/>
            <w:tcBorders>
              <w:top w:val="nil"/>
              <w:left w:val="single" w:sz="4" w:space="0" w:color="auto"/>
              <w:bottom w:val="nil"/>
              <w:right w:val="nil"/>
            </w:tcBorders>
            <w:vAlign w:val="center"/>
            <w:hideMark/>
          </w:tcPr>
          <w:p w14:paraId="19E9111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AC711A8" w14:textId="77777777" w:rsidTr="00E97087">
        <w:trPr>
          <w:gridAfter w:val="1"/>
          <w:wAfter w:w="20" w:type="dxa"/>
          <w:trHeight w:val="300"/>
        </w:trPr>
        <w:tc>
          <w:tcPr>
            <w:tcW w:w="1271" w:type="dxa"/>
            <w:shd w:val="clear" w:color="000000" w:fill="FFFFFF"/>
            <w:vAlign w:val="center"/>
            <w:hideMark/>
          </w:tcPr>
          <w:p w14:paraId="0C1CCD1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7F550A3" w14:textId="77777777" w:rsidR="00F900D6" w:rsidRPr="00F900D6" w:rsidRDefault="00F900D6" w:rsidP="00F900D6">
            <w:pPr>
              <w:widowControl/>
              <w:rPr>
                <w:rFonts w:ascii="Calibri" w:eastAsia="Times New Roman" w:hAnsi="Calibri" w:cs="Calibri"/>
                <w:sz w:val="20"/>
                <w:szCs w:val="20"/>
                <w:lang w:val="pt-BR"/>
              </w:rPr>
            </w:pPr>
            <w:r w:rsidRPr="00F900D6">
              <w:rPr>
                <w:rFonts w:ascii="Calibri" w:eastAsia="Times New Roman" w:hAnsi="Calibri" w:cs="Calibri"/>
                <w:sz w:val="20"/>
                <w:szCs w:val="20"/>
                <w:lang w:val="pt-BR"/>
              </w:rPr>
              <w:t>Programar os painéis da Sala de Situação para emitir status visuais e alertas diante de inconsistências epidemiológicas.</w:t>
            </w:r>
          </w:p>
        </w:tc>
        <w:tc>
          <w:tcPr>
            <w:tcW w:w="384" w:type="dxa"/>
            <w:gridSpan w:val="2"/>
            <w:tcBorders>
              <w:top w:val="nil"/>
              <w:left w:val="single" w:sz="4" w:space="0" w:color="auto"/>
              <w:bottom w:val="nil"/>
              <w:right w:val="nil"/>
            </w:tcBorders>
            <w:vAlign w:val="center"/>
            <w:hideMark/>
          </w:tcPr>
          <w:p w14:paraId="2923502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AF4F8D2" w14:textId="77777777" w:rsidTr="00E97087">
        <w:trPr>
          <w:gridAfter w:val="2"/>
          <w:wAfter w:w="256" w:type="dxa"/>
          <w:trHeight w:val="1500"/>
        </w:trPr>
        <w:tc>
          <w:tcPr>
            <w:tcW w:w="1271" w:type="dxa"/>
            <w:shd w:val="clear" w:color="000000" w:fill="D9E1F2"/>
            <w:vAlign w:val="center"/>
            <w:hideMark/>
          </w:tcPr>
          <w:p w14:paraId="51FD2E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6.2.7</w:t>
            </w:r>
          </w:p>
        </w:tc>
        <w:tc>
          <w:tcPr>
            <w:tcW w:w="4253" w:type="dxa"/>
            <w:shd w:val="clear" w:color="000000" w:fill="D9E1F2"/>
            <w:vAlign w:val="center"/>
            <w:hideMark/>
          </w:tcPr>
          <w:p w14:paraId="78FE0C3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Implantar e disponibilizar “Painel de Inteligência Estratégica” que gerencia e monitora os indicadores, serviços e produção assistencial da Secretaria Municipal da Saúde (SEMSA) integrando dados do </w:t>
            </w:r>
            <w:proofErr w:type="spellStart"/>
            <w:r w:rsidRPr="00F900D6">
              <w:rPr>
                <w:rFonts w:ascii="Calibri" w:eastAsia="Times New Roman" w:hAnsi="Calibri" w:cs="Calibri"/>
                <w:b/>
                <w:bCs/>
                <w:color w:val="000000"/>
                <w:sz w:val="20"/>
                <w:szCs w:val="20"/>
                <w:lang w:val="pt-BR"/>
              </w:rPr>
              <w:t>e-SUS</w:t>
            </w:r>
            <w:proofErr w:type="spellEnd"/>
            <w:r w:rsidRPr="00F900D6">
              <w:rPr>
                <w:rFonts w:ascii="Calibri" w:eastAsia="Times New Roman" w:hAnsi="Calibri" w:cs="Calibri"/>
                <w:b/>
                <w:bCs/>
                <w:color w:val="000000"/>
                <w:sz w:val="20"/>
                <w:szCs w:val="20"/>
                <w:lang w:val="pt-BR"/>
              </w:rPr>
              <w:t xml:space="preserve"> APS e </w:t>
            </w:r>
            <w:proofErr w:type="spellStart"/>
            <w:r w:rsidRPr="00F900D6">
              <w:rPr>
                <w:rFonts w:ascii="Calibri" w:eastAsia="Times New Roman" w:hAnsi="Calibri" w:cs="Calibri"/>
                <w:b/>
                <w:bCs/>
                <w:color w:val="000000"/>
                <w:sz w:val="20"/>
                <w:szCs w:val="20"/>
                <w:lang w:val="pt-BR"/>
              </w:rPr>
              <w:t>e-SUS</w:t>
            </w:r>
            <w:proofErr w:type="spellEnd"/>
            <w:r w:rsidRPr="00F900D6">
              <w:rPr>
                <w:rFonts w:ascii="Calibri" w:eastAsia="Times New Roman" w:hAnsi="Calibri" w:cs="Calibri"/>
                <w:b/>
                <w:bCs/>
                <w:color w:val="000000"/>
                <w:sz w:val="20"/>
                <w:szCs w:val="20"/>
                <w:lang w:val="pt-BR"/>
              </w:rPr>
              <w:t xml:space="preserve"> Ampliado transformando informação em inteligência estratégica para subsidiar o planejamento, a avaliação rigorosa e a tomada de decisão da gestão municipal.</w:t>
            </w:r>
          </w:p>
        </w:tc>
        <w:tc>
          <w:tcPr>
            <w:tcW w:w="3631" w:type="dxa"/>
            <w:shd w:val="clear" w:color="000000" w:fill="D9E1F2"/>
            <w:vAlign w:val="center"/>
            <w:hideMark/>
          </w:tcPr>
          <w:p w14:paraId="45279D2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Painel gerencial da SEMSA implantado e em funcionamento.</w:t>
            </w:r>
          </w:p>
        </w:tc>
        <w:tc>
          <w:tcPr>
            <w:tcW w:w="733" w:type="dxa"/>
            <w:shd w:val="clear" w:color="000000" w:fill="D9E1F2"/>
            <w:vAlign w:val="center"/>
            <w:hideMark/>
          </w:tcPr>
          <w:p w14:paraId="1BC5C9A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DD5BA4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B57E88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56800F0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09CD82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2C068F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2CC195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AAD369C" w14:textId="77777777" w:rsidTr="00E97087">
        <w:trPr>
          <w:gridAfter w:val="1"/>
          <w:wAfter w:w="20" w:type="dxa"/>
          <w:trHeight w:val="300"/>
        </w:trPr>
        <w:tc>
          <w:tcPr>
            <w:tcW w:w="1271" w:type="dxa"/>
            <w:shd w:val="clear" w:color="000000" w:fill="FFFFFF"/>
            <w:vAlign w:val="center"/>
            <w:hideMark/>
          </w:tcPr>
          <w:p w14:paraId="62FA5E7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3A05D9D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Definir níveis hierárquicos de acesso ao Painel (perfil do secretário, diretor, </w:t>
            </w:r>
            <w:proofErr w:type="gramStart"/>
            <w:r w:rsidRPr="00F900D6">
              <w:rPr>
                <w:rFonts w:ascii="Calibri" w:eastAsia="Times New Roman" w:hAnsi="Calibri" w:cs="Calibri"/>
                <w:color w:val="000000"/>
                <w:sz w:val="20"/>
                <w:szCs w:val="20"/>
                <w:lang w:val="pt-BR"/>
              </w:rPr>
              <w:t>técnico,  gerente</w:t>
            </w:r>
            <w:proofErr w:type="gramEnd"/>
            <w:r w:rsidRPr="00F900D6">
              <w:rPr>
                <w:rFonts w:ascii="Calibri" w:eastAsia="Times New Roman" w:hAnsi="Calibri" w:cs="Calibri"/>
                <w:color w:val="000000"/>
                <w:sz w:val="20"/>
                <w:szCs w:val="20"/>
                <w:lang w:val="pt-BR"/>
              </w:rPr>
              <w:t xml:space="preserve"> de UBS).</w:t>
            </w:r>
          </w:p>
        </w:tc>
        <w:tc>
          <w:tcPr>
            <w:tcW w:w="384" w:type="dxa"/>
            <w:gridSpan w:val="2"/>
            <w:tcBorders>
              <w:top w:val="nil"/>
              <w:left w:val="single" w:sz="4" w:space="0" w:color="auto"/>
              <w:bottom w:val="nil"/>
              <w:right w:val="nil"/>
            </w:tcBorders>
            <w:vAlign w:val="center"/>
            <w:hideMark/>
          </w:tcPr>
          <w:p w14:paraId="0D82B6D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B2DB11B" w14:textId="77777777" w:rsidTr="00E97087">
        <w:trPr>
          <w:gridAfter w:val="1"/>
          <w:wAfter w:w="20" w:type="dxa"/>
          <w:trHeight w:val="300"/>
        </w:trPr>
        <w:tc>
          <w:tcPr>
            <w:tcW w:w="1271" w:type="dxa"/>
            <w:shd w:val="clear" w:color="000000" w:fill="FFFFFF"/>
            <w:vAlign w:val="center"/>
            <w:hideMark/>
          </w:tcPr>
          <w:p w14:paraId="1214FD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4A3DAC2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Capacitar o corpo gerencial para a leitura analítica de painéis (Business </w:t>
            </w:r>
            <w:proofErr w:type="spellStart"/>
            <w:r w:rsidRPr="00F900D6">
              <w:rPr>
                <w:rFonts w:ascii="Calibri" w:eastAsia="Times New Roman" w:hAnsi="Calibri" w:cs="Calibri"/>
                <w:color w:val="000000"/>
                <w:sz w:val="20"/>
                <w:szCs w:val="20"/>
                <w:lang w:val="pt-BR"/>
              </w:rPr>
              <w:t>Intelligence</w:t>
            </w:r>
            <w:proofErr w:type="spellEnd"/>
            <w:r w:rsidRPr="00F900D6">
              <w:rPr>
                <w:rFonts w:ascii="Calibri" w:eastAsia="Times New Roman" w:hAnsi="Calibri" w:cs="Calibri"/>
                <w:color w:val="000000"/>
                <w:sz w:val="20"/>
                <w:szCs w:val="20"/>
                <w:lang w:val="pt-BR"/>
              </w:rPr>
              <w:t>)</w:t>
            </w:r>
          </w:p>
        </w:tc>
        <w:tc>
          <w:tcPr>
            <w:tcW w:w="384" w:type="dxa"/>
            <w:gridSpan w:val="2"/>
            <w:tcBorders>
              <w:top w:val="nil"/>
              <w:left w:val="single" w:sz="4" w:space="0" w:color="auto"/>
              <w:bottom w:val="nil"/>
              <w:right w:val="nil"/>
            </w:tcBorders>
            <w:vAlign w:val="center"/>
            <w:hideMark/>
          </w:tcPr>
          <w:p w14:paraId="3B021D6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6D816A2" w14:textId="77777777" w:rsidTr="00E97087">
        <w:trPr>
          <w:gridAfter w:val="1"/>
          <w:wAfter w:w="20" w:type="dxa"/>
          <w:trHeight w:val="300"/>
        </w:trPr>
        <w:tc>
          <w:tcPr>
            <w:tcW w:w="1271" w:type="dxa"/>
            <w:shd w:val="clear" w:color="000000" w:fill="FFFFFF"/>
            <w:vAlign w:val="center"/>
            <w:hideMark/>
          </w:tcPr>
          <w:p w14:paraId="02F052B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58A224A0"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uma interface pública do Painel ("Painel da Transparência em Saúde").</w:t>
            </w:r>
          </w:p>
        </w:tc>
        <w:tc>
          <w:tcPr>
            <w:tcW w:w="384" w:type="dxa"/>
            <w:gridSpan w:val="2"/>
            <w:tcBorders>
              <w:top w:val="nil"/>
              <w:left w:val="single" w:sz="4" w:space="0" w:color="auto"/>
              <w:bottom w:val="nil"/>
              <w:right w:val="nil"/>
            </w:tcBorders>
            <w:vAlign w:val="center"/>
            <w:hideMark/>
          </w:tcPr>
          <w:p w14:paraId="5F63E86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F7A36A0" w14:textId="77777777" w:rsidTr="00E97087">
        <w:trPr>
          <w:gridAfter w:val="2"/>
          <w:wAfter w:w="256" w:type="dxa"/>
          <w:trHeight w:val="1200"/>
        </w:trPr>
        <w:tc>
          <w:tcPr>
            <w:tcW w:w="1271" w:type="dxa"/>
            <w:shd w:val="clear" w:color="000000" w:fill="D9E1F2"/>
            <w:vAlign w:val="center"/>
            <w:hideMark/>
          </w:tcPr>
          <w:p w14:paraId="7AE8FC7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6.2.8</w:t>
            </w:r>
          </w:p>
        </w:tc>
        <w:tc>
          <w:tcPr>
            <w:tcW w:w="4253" w:type="dxa"/>
            <w:shd w:val="clear" w:color="000000" w:fill="D9E1F2"/>
            <w:vAlign w:val="center"/>
            <w:hideMark/>
          </w:tcPr>
          <w:p w14:paraId="5729991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Implantar o Núcleo de Avaliação em Economia, Tecnologia e Inovação em Saúde no âmbito da Secretaria Municipal da Saúde (SEMSA), com a estruturação e operacionalização de um Banco de </w:t>
            </w:r>
            <w:r w:rsidRPr="00F900D6">
              <w:rPr>
                <w:rFonts w:ascii="Calibri" w:eastAsia="Times New Roman" w:hAnsi="Calibri" w:cs="Calibri"/>
                <w:b/>
                <w:bCs/>
                <w:color w:val="000000"/>
                <w:sz w:val="20"/>
                <w:szCs w:val="20"/>
                <w:lang w:val="pt-BR"/>
              </w:rPr>
              <w:lastRenderedPageBreak/>
              <w:t>Dados institucional em tecnologias, incorporação tecnológica e avaliação econômica em saúde.</w:t>
            </w:r>
          </w:p>
        </w:tc>
        <w:tc>
          <w:tcPr>
            <w:tcW w:w="3631" w:type="dxa"/>
            <w:shd w:val="clear" w:color="000000" w:fill="D9E1F2"/>
            <w:vAlign w:val="center"/>
            <w:hideMark/>
          </w:tcPr>
          <w:p w14:paraId="71E24AE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Banco de dados institucional estruturado e em funcionamento</w:t>
            </w:r>
          </w:p>
        </w:tc>
        <w:tc>
          <w:tcPr>
            <w:tcW w:w="733" w:type="dxa"/>
            <w:shd w:val="clear" w:color="000000" w:fill="D9E1F2"/>
            <w:vAlign w:val="center"/>
            <w:hideMark/>
          </w:tcPr>
          <w:p w14:paraId="115FD04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3C5867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BC43AD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211A85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5A72E20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0456D0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17C7AA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97E8804" w14:textId="77777777" w:rsidTr="00E97087">
        <w:trPr>
          <w:gridAfter w:val="1"/>
          <w:wAfter w:w="20" w:type="dxa"/>
          <w:trHeight w:val="300"/>
        </w:trPr>
        <w:tc>
          <w:tcPr>
            <w:tcW w:w="1271" w:type="dxa"/>
            <w:shd w:val="clear" w:color="000000" w:fill="FFFFFF"/>
            <w:vAlign w:val="center"/>
            <w:hideMark/>
          </w:tcPr>
          <w:p w14:paraId="3E8E8FC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E2EEF0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Remanejar/contratar pessoal para compor equipe de gestão de custo </w:t>
            </w:r>
          </w:p>
        </w:tc>
        <w:tc>
          <w:tcPr>
            <w:tcW w:w="384" w:type="dxa"/>
            <w:gridSpan w:val="2"/>
            <w:tcBorders>
              <w:top w:val="nil"/>
              <w:left w:val="single" w:sz="4" w:space="0" w:color="auto"/>
              <w:bottom w:val="nil"/>
              <w:right w:val="nil"/>
            </w:tcBorders>
            <w:vAlign w:val="center"/>
            <w:hideMark/>
          </w:tcPr>
          <w:p w14:paraId="6993E32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8BE5738" w14:textId="77777777" w:rsidTr="00E97087">
        <w:trPr>
          <w:gridAfter w:val="1"/>
          <w:wAfter w:w="20" w:type="dxa"/>
          <w:trHeight w:val="300"/>
        </w:trPr>
        <w:tc>
          <w:tcPr>
            <w:tcW w:w="1271" w:type="dxa"/>
            <w:shd w:val="clear" w:color="000000" w:fill="FFFFFF"/>
            <w:vAlign w:val="center"/>
            <w:hideMark/>
          </w:tcPr>
          <w:p w14:paraId="3634DF6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bottom"/>
            <w:hideMark/>
          </w:tcPr>
          <w:p w14:paraId="256BB6C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Designar responsável técnico pela gestão e qualificação das informações de custos em cada estabelecimento de saúde</w:t>
            </w:r>
          </w:p>
        </w:tc>
        <w:tc>
          <w:tcPr>
            <w:tcW w:w="384" w:type="dxa"/>
            <w:gridSpan w:val="2"/>
            <w:tcBorders>
              <w:top w:val="nil"/>
              <w:left w:val="single" w:sz="4" w:space="0" w:color="auto"/>
              <w:bottom w:val="nil"/>
              <w:right w:val="nil"/>
            </w:tcBorders>
            <w:vAlign w:val="center"/>
            <w:hideMark/>
          </w:tcPr>
          <w:p w14:paraId="3050D9C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D07654" w14:textId="77777777" w:rsidTr="00E97087">
        <w:trPr>
          <w:gridAfter w:val="1"/>
          <w:wAfter w:w="20" w:type="dxa"/>
          <w:trHeight w:val="300"/>
        </w:trPr>
        <w:tc>
          <w:tcPr>
            <w:tcW w:w="1271" w:type="dxa"/>
            <w:shd w:val="clear" w:color="000000" w:fill="FFFFFF"/>
            <w:vAlign w:val="center"/>
            <w:hideMark/>
          </w:tcPr>
          <w:p w14:paraId="2924C93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03486D4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Treinar a equipe técnica em metodologias padronizadas para elaboração de estudos de avaliação econômica, gestão de custos e análise de evidências científicas para subsidiar a tomada de decisão</w:t>
            </w:r>
          </w:p>
        </w:tc>
        <w:tc>
          <w:tcPr>
            <w:tcW w:w="384" w:type="dxa"/>
            <w:gridSpan w:val="2"/>
            <w:tcBorders>
              <w:top w:val="nil"/>
              <w:left w:val="single" w:sz="4" w:space="0" w:color="auto"/>
              <w:bottom w:val="nil"/>
              <w:right w:val="nil"/>
            </w:tcBorders>
            <w:vAlign w:val="center"/>
            <w:hideMark/>
          </w:tcPr>
          <w:p w14:paraId="0C95AB1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E30DB28" w14:textId="77777777" w:rsidTr="00E97087">
        <w:trPr>
          <w:gridAfter w:val="1"/>
          <w:wAfter w:w="20" w:type="dxa"/>
          <w:trHeight w:val="300"/>
        </w:trPr>
        <w:tc>
          <w:tcPr>
            <w:tcW w:w="1271" w:type="dxa"/>
            <w:shd w:val="clear" w:color="000000" w:fill="FFFFFF"/>
            <w:vAlign w:val="center"/>
            <w:hideMark/>
          </w:tcPr>
          <w:p w14:paraId="2C586C7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5745FAB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Banco de Dados institucional em tecnologias em saúde e avaliações econômicas</w:t>
            </w:r>
          </w:p>
        </w:tc>
        <w:tc>
          <w:tcPr>
            <w:tcW w:w="384" w:type="dxa"/>
            <w:gridSpan w:val="2"/>
            <w:tcBorders>
              <w:top w:val="nil"/>
              <w:left w:val="single" w:sz="4" w:space="0" w:color="auto"/>
              <w:bottom w:val="nil"/>
              <w:right w:val="nil"/>
            </w:tcBorders>
            <w:vAlign w:val="center"/>
            <w:hideMark/>
          </w:tcPr>
          <w:p w14:paraId="32B0A82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4F07D48" w14:textId="77777777" w:rsidTr="00E97087">
        <w:trPr>
          <w:gridAfter w:val="1"/>
          <w:wAfter w:w="20" w:type="dxa"/>
          <w:trHeight w:val="300"/>
        </w:trPr>
        <w:tc>
          <w:tcPr>
            <w:tcW w:w="1271" w:type="dxa"/>
            <w:shd w:val="clear" w:color="000000" w:fill="FFFFFF"/>
            <w:vAlign w:val="center"/>
            <w:hideMark/>
          </w:tcPr>
          <w:p w14:paraId="73545D5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shd w:val="clear" w:color="000000" w:fill="FFFFFF"/>
            <w:vAlign w:val="center"/>
            <w:hideMark/>
          </w:tcPr>
          <w:p w14:paraId="068D4A8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sistema informatizado para gestão, análise e visualização de dados em saúde</w:t>
            </w:r>
          </w:p>
        </w:tc>
        <w:tc>
          <w:tcPr>
            <w:tcW w:w="384" w:type="dxa"/>
            <w:gridSpan w:val="2"/>
            <w:tcBorders>
              <w:top w:val="nil"/>
              <w:left w:val="single" w:sz="4" w:space="0" w:color="auto"/>
              <w:bottom w:val="nil"/>
              <w:right w:val="nil"/>
            </w:tcBorders>
            <w:vAlign w:val="center"/>
            <w:hideMark/>
          </w:tcPr>
          <w:p w14:paraId="75706C1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F653338" w14:textId="77777777" w:rsidTr="00E97087">
        <w:trPr>
          <w:gridAfter w:val="2"/>
          <w:wAfter w:w="256" w:type="dxa"/>
          <w:trHeight w:val="1200"/>
        </w:trPr>
        <w:tc>
          <w:tcPr>
            <w:tcW w:w="1271" w:type="dxa"/>
            <w:shd w:val="clear" w:color="000000" w:fill="D9E1F2"/>
            <w:vAlign w:val="center"/>
            <w:hideMark/>
          </w:tcPr>
          <w:p w14:paraId="490330F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6.2.9</w:t>
            </w:r>
          </w:p>
        </w:tc>
        <w:tc>
          <w:tcPr>
            <w:tcW w:w="4253" w:type="dxa"/>
            <w:shd w:val="clear" w:color="000000" w:fill="D9E1F2"/>
            <w:vAlign w:val="center"/>
            <w:hideMark/>
          </w:tcPr>
          <w:p w14:paraId="1A7A264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Monitorar periodicamente a regularidade da alimentação, validação e envio das informações nos Sistemas de Informação em Saúde, mediante análise técnica dos relatórios de produção e cadastros, subsidiando a gestão na adoção de medidas corretivas quando necessário.</w:t>
            </w:r>
          </w:p>
        </w:tc>
        <w:tc>
          <w:tcPr>
            <w:tcW w:w="3631" w:type="dxa"/>
            <w:shd w:val="clear" w:color="000000" w:fill="D9E1F2"/>
            <w:vAlign w:val="center"/>
            <w:hideMark/>
          </w:tcPr>
          <w:p w14:paraId="5B1C6F7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sistemas monitorados quanto à regularidade de envio no período.</w:t>
            </w:r>
          </w:p>
        </w:tc>
        <w:tc>
          <w:tcPr>
            <w:tcW w:w="733" w:type="dxa"/>
            <w:shd w:val="clear" w:color="000000" w:fill="D9E1F2"/>
            <w:vAlign w:val="center"/>
            <w:hideMark/>
          </w:tcPr>
          <w:p w14:paraId="6CED7F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6E4CA53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0D6A8B8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B780A4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960" w:type="dxa"/>
            <w:shd w:val="clear" w:color="000000" w:fill="D9E1F2"/>
            <w:vAlign w:val="center"/>
            <w:hideMark/>
          </w:tcPr>
          <w:p w14:paraId="572ECA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100%</w:t>
            </w:r>
          </w:p>
        </w:tc>
        <w:tc>
          <w:tcPr>
            <w:tcW w:w="1214" w:type="dxa"/>
            <w:tcBorders>
              <w:right w:val="single" w:sz="4" w:space="0" w:color="auto"/>
            </w:tcBorders>
            <w:shd w:val="clear" w:color="000000" w:fill="D9E1F2"/>
            <w:vAlign w:val="center"/>
            <w:hideMark/>
          </w:tcPr>
          <w:p w14:paraId="39190E9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1150AF6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DF1BE20" w14:textId="77777777" w:rsidTr="00E97087">
        <w:trPr>
          <w:gridAfter w:val="1"/>
          <w:wAfter w:w="20" w:type="dxa"/>
          <w:trHeight w:val="300"/>
        </w:trPr>
        <w:tc>
          <w:tcPr>
            <w:tcW w:w="1271" w:type="dxa"/>
            <w:shd w:val="clear" w:color="000000" w:fill="FFFFFF"/>
            <w:vAlign w:val="center"/>
            <w:hideMark/>
          </w:tcPr>
          <w:p w14:paraId="486AC56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43240D5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Acompanhar mensalmente a </w:t>
            </w:r>
            <w:proofErr w:type="spellStart"/>
            <w:r w:rsidRPr="00F900D6">
              <w:rPr>
                <w:rFonts w:ascii="Calibri" w:eastAsia="Times New Roman" w:hAnsi="Calibri" w:cs="Calibri"/>
                <w:color w:val="000000"/>
                <w:sz w:val="20"/>
                <w:szCs w:val="20"/>
                <w:lang w:val="pt-BR"/>
              </w:rPr>
              <w:t>transmisssão</w:t>
            </w:r>
            <w:proofErr w:type="spellEnd"/>
            <w:r w:rsidRPr="00F900D6">
              <w:rPr>
                <w:rFonts w:ascii="Calibri" w:eastAsia="Times New Roman" w:hAnsi="Calibri" w:cs="Calibri"/>
                <w:color w:val="000000"/>
                <w:sz w:val="20"/>
                <w:szCs w:val="20"/>
                <w:lang w:val="pt-BR"/>
              </w:rPr>
              <w:t xml:space="preserve"> das remessas de dados ao Ministério da Saúde</w:t>
            </w:r>
          </w:p>
        </w:tc>
        <w:tc>
          <w:tcPr>
            <w:tcW w:w="384" w:type="dxa"/>
            <w:gridSpan w:val="2"/>
            <w:tcBorders>
              <w:top w:val="nil"/>
              <w:left w:val="single" w:sz="4" w:space="0" w:color="auto"/>
              <w:bottom w:val="nil"/>
              <w:right w:val="nil"/>
            </w:tcBorders>
            <w:vAlign w:val="center"/>
            <w:hideMark/>
          </w:tcPr>
          <w:p w14:paraId="59214F7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9CA95AF" w14:textId="77777777" w:rsidTr="00E97087">
        <w:trPr>
          <w:gridAfter w:val="1"/>
          <w:wAfter w:w="20" w:type="dxa"/>
          <w:trHeight w:val="300"/>
        </w:trPr>
        <w:tc>
          <w:tcPr>
            <w:tcW w:w="1271" w:type="dxa"/>
            <w:shd w:val="clear" w:color="000000" w:fill="FFFFFF"/>
            <w:vAlign w:val="center"/>
            <w:hideMark/>
          </w:tcPr>
          <w:p w14:paraId="6E17B92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1F27CE6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Acompanhar produção ambulatorial para </w:t>
            </w:r>
            <w:proofErr w:type="spellStart"/>
            <w:r w:rsidRPr="00F900D6">
              <w:rPr>
                <w:rFonts w:ascii="Calibri" w:eastAsia="Times New Roman" w:hAnsi="Calibri" w:cs="Calibri"/>
                <w:color w:val="000000"/>
                <w:sz w:val="20"/>
                <w:szCs w:val="20"/>
                <w:lang w:val="pt-BR"/>
              </w:rPr>
              <w:t>analise</w:t>
            </w:r>
            <w:proofErr w:type="spellEnd"/>
            <w:r w:rsidRPr="00F900D6">
              <w:rPr>
                <w:rFonts w:ascii="Calibri" w:eastAsia="Times New Roman" w:hAnsi="Calibri" w:cs="Calibri"/>
                <w:color w:val="000000"/>
                <w:sz w:val="20"/>
                <w:szCs w:val="20"/>
                <w:lang w:val="pt-BR"/>
              </w:rPr>
              <w:t xml:space="preserve"> técnica dos </w:t>
            </w:r>
            <w:proofErr w:type="spellStart"/>
            <w:r w:rsidRPr="00F900D6">
              <w:rPr>
                <w:rFonts w:ascii="Calibri" w:eastAsia="Times New Roman" w:hAnsi="Calibri" w:cs="Calibri"/>
                <w:color w:val="000000"/>
                <w:sz w:val="20"/>
                <w:szCs w:val="20"/>
                <w:lang w:val="pt-BR"/>
              </w:rPr>
              <w:t>relatorio</w:t>
            </w:r>
            <w:proofErr w:type="spellEnd"/>
            <w:r w:rsidRPr="00F900D6">
              <w:rPr>
                <w:rFonts w:ascii="Calibri" w:eastAsia="Times New Roman" w:hAnsi="Calibri" w:cs="Calibri"/>
                <w:color w:val="000000"/>
                <w:sz w:val="20"/>
                <w:szCs w:val="20"/>
                <w:lang w:val="pt-BR"/>
              </w:rPr>
              <w:t xml:space="preserve"> de produção</w:t>
            </w:r>
          </w:p>
        </w:tc>
        <w:tc>
          <w:tcPr>
            <w:tcW w:w="384" w:type="dxa"/>
            <w:gridSpan w:val="2"/>
            <w:tcBorders>
              <w:top w:val="nil"/>
              <w:left w:val="single" w:sz="4" w:space="0" w:color="auto"/>
              <w:bottom w:val="nil"/>
              <w:right w:val="nil"/>
            </w:tcBorders>
            <w:vAlign w:val="center"/>
            <w:hideMark/>
          </w:tcPr>
          <w:p w14:paraId="55257A1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10F574F" w14:textId="77777777" w:rsidTr="00E97087">
        <w:trPr>
          <w:gridAfter w:val="1"/>
          <w:wAfter w:w="20" w:type="dxa"/>
          <w:trHeight w:val="300"/>
        </w:trPr>
        <w:tc>
          <w:tcPr>
            <w:tcW w:w="1271" w:type="dxa"/>
            <w:shd w:val="clear" w:color="000000" w:fill="FFFFFF"/>
            <w:vAlign w:val="center"/>
            <w:hideMark/>
          </w:tcPr>
          <w:p w14:paraId="0BDD2AA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3EBAE8F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a completude da operacionalização das informações inseridas nos sistemas de informação vigente</w:t>
            </w:r>
          </w:p>
        </w:tc>
        <w:tc>
          <w:tcPr>
            <w:tcW w:w="384" w:type="dxa"/>
            <w:gridSpan w:val="2"/>
            <w:tcBorders>
              <w:top w:val="nil"/>
              <w:left w:val="single" w:sz="4" w:space="0" w:color="auto"/>
              <w:bottom w:val="nil"/>
              <w:right w:val="nil"/>
            </w:tcBorders>
            <w:vAlign w:val="center"/>
            <w:hideMark/>
          </w:tcPr>
          <w:p w14:paraId="2389305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74C6019" w14:textId="77777777" w:rsidTr="00E97087">
        <w:trPr>
          <w:gridAfter w:val="1"/>
          <w:wAfter w:w="20" w:type="dxa"/>
          <w:trHeight w:val="300"/>
        </w:trPr>
        <w:tc>
          <w:tcPr>
            <w:tcW w:w="1271" w:type="dxa"/>
            <w:shd w:val="clear" w:color="000000" w:fill="FFFFFF"/>
            <w:vAlign w:val="center"/>
            <w:hideMark/>
          </w:tcPr>
          <w:p w14:paraId="2495614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shd w:val="clear" w:color="000000" w:fill="FFFFFF"/>
            <w:vAlign w:val="center"/>
            <w:hideMark/>
          </w:tcPr>
          <w:p w14:paraId="11C1594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continuamente as equipes assistenciais e administrativas sobre o preenchimento no sistema de informação e formulários oficiais</w:t>
            </w:r>
          </w:p>
        </w:tc>
        <w:tc>
          <w:tcPr>
            <w:tcW w:w="384" w:type="dxa"/>
            <w:gridSpan w:val="2"/>
            <w:tcBorders>
              <w:top w:val="nil"/>
              <w:left w:val="single" w:sz="4" w:space="0" w:color="auto"/>
              <w:bottom w:val="nil"/>
              <w:right w:val="nil"/>
            </w:tcBorders>
            <w:vAlign w:val="center"/>
            <w:hideMark/>
          </w:tcPr>
          <w:p w14:paraId="418BB28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7AAB7E9" w14:textId="77777777" w:rsidTr="00E97087">
        <w:trPr>
          <w:gridAfter w:val="2"/>
          <w:wAfter w:w="256" w:type="dxa"/>
          <w:trHeight w:val="900"/>
        </w:trPr>
        <w:tc>
          <w:tcPr>
            <w:tcW w:w="1271" w:type="dxa"/>
            <w:shd w:val="clear" w:color="000000" w:fill="D9E1F2"/>
            <w:vAlign w:val="center"/>
            <w:hideMark/>
          </w:tcPr>
          <w:p w14:paraId="380F795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6.2.10</w:t>
            </w:r>
          </w:p>
        </w:tc>
        <w:tc>
          <w:tcPr>
            <w:tcW w:w="4253" w:type="dxa"/>
            <w:shd w:val="clear" w:color="000000" w:fill="D9E1F2"/>
            <w:vAlign w:val="center"/>
            <w:hideMark/>
          </w:tcPr>
          <w:p w14:paraId="44B006A1"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Grupo Condutor da Rede de Atenção à Saúde (RAS) no âmbito da Secretaria Municipal da Saúde (SEMSA), visando ao fortalecimento da governança da RAS, à organização dos fluxos assistenciais e ao apoio técnico às áreas executoras da rede.</w:t>
            </w:r>
          </w:p>
        </w:tc>
        <w:tc>
          <w:tcPr>
            <w:tcW w:w="3631" w:type="dxa"/>
            <w:shd w:val="clear" w:color="000000" w:fill="D9E1F2"/>
            <w:vAlign w:val="center"/>
            <w:hideMark/>
          </w:tcPr>
          <w:p w14:paraId="2FFB358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Grupo Condutor da RAS implantado e em funcionamento.</w:t>
            </w:r>
          </w:p>
        </w:tc>
        <w:tc>
          <w:tcPr>
            <w:tcW w:w="733" w:type="dxa"/>
            <w:shd w:val="clear" w:color="000000" w:fill="D9E1F2"/>
            <w:vAlign w:val="center"/>
            <w:hideMark/>
          </w:tcPr>
          <w:p w14:paraId="5340D9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9E2079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6F49C8E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CAE183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3DE3FA6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tcBorders>
              <w:right w:val="single" w:sz="4" w:space="0" w:color="auto"/>
            </w:tcBorders>
            <w:shd w:val="clear" w:color="000000" w:fill="D9E1F2"/>
            <w:vAlign w:val="center"/>
            <w:hideMark/>
          </w:tcPr>
          <w:p w14:paraId="6E09339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720C948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C2C730D" w14:textId="77777777" w:rsidTr="00E97087">
        <w:trPr>
          <w:gridAfter w:val="1"/>
          <w:wAfter w:w="20" w:type="dxa"/>
          <w:trHeight w:val="300"/>
        </w:trPr>
        <w:tc>
          <w:tcPr>
            <w:tcW w:w="1271" w:type="dxa"/>
            <w:shd w:val="clear" w:color="000000" w:fill="FFFFFF"/>
            <w:vAlign w:val="center"/>
            <w:hideMark/>
          </w:tcPr>
          <w:p w14:paraId="1B5E60C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0EB2904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Instituir Grupo Condutor da Rede de Atenção à Saúde</w:t>
            </w:r>
          </w:p>
        </w:tc>
        <w:tc>
          <w:tcPr>
            <w:tcW w:w="384" w:type="dxa"/>
            <w:gridSpan w:val="2"/>
            <w:tcBorders>
              <w:top w:val="nil"/>
              <w:left w:val="single" w:sz="4" w:space="0" w:color="auto"/>
              <w:bottom w:val="nil"/>
              <w:right w:val="nil"/>
            </w:tcBorders>
            <w:vAlign w:val="center"/>
            <w:hideMark/>
          </w:tcPr>
          <w:p w14:paraId="735698A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772906F" w14:textId="77777777" w:rsidTr="00E97087">
        <w:trPr>
          <w:gridAfter w:val="1"/>
          <w:wAfter w:w="20" w:type="dxa"/>
          <w:trHeight w:val="300"/>
        </w:trPr>
        <w:tc>
          <w:tcPr>
            <w:tcW w:w="1271" w:type="dxa"/>
            <w:shd w:val="clear" w:color="000000" w:fill="FFFFFF"/>
            <w:vAlign w:val="center"/>
            <w:hideMark/>
          </w:tcPr>
          <w:p w14:paraId="30468EC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2</w:t>
            </w:r>
          </w:p>
        </w:tc>
        <w:tc>
          <w:tcPr>
            <w:tcW w:w="14361" w:type="dxa"/>
            <w:gridSpan w:val="8"/>
            <w:tcBorders>
              <w:right w:val="single" w:sz="4" w:space="0" w:color="auto"/>
            </w:tcBorders>
            <w:shd w:val="clear" w:color="000000" w:fill="FFFFFF"/>
            <w:vAlign w:val="center"/>
            <w:hideMark/>
          </w:tcPr>
          <w:p w14:paraId="1DDFD54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Monitoramento da efetividade das linhas de cuidado prioritárias da Secretaria Municipal da Saúde (SEMSA), em conformidade com as diretrizes do Ministério da Saúde, visando à organização da Rede de Atenção à Saúde e à integralidade do cuidado.</w:t>
            </w:r>
          </w:p>
        </w:tc>
        <w:tc>
          <w:tcPr>
            <w:tcW w:w="384" w:type="dxa"/>
            <w:gridSpan w:val="2"/>
            <w:tcBorders>
              <w:top w:val="nil"/>
              <w:left w:val="single" w:sz="4" w:space="0" w:color="auto"/>
              <w:bottom w:val="nil"/>
              <w:right w:val="nil"/>
            </w:tcBorders>
            <w:vAlign w:val="center"/>
            <w:hideMark/>
          </w:tcPr>
          <w:p w14:paraId="2F053FE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ABCD628" w14:textId="77777777" w:rsidTr="00E97087">
        <w:trPr>
          <w:gridAfter w:val="2"/>
          <w:wAfter w:w="256" w:type="dxa"/>
          <w:trHeight w:val="1200"/>
        </w:trPr>
        <w:tc>
          <w:tcPr>
            <w:tcW w:w="1271" w:type="dxa"/>
            <w:shd w:val="clear" w:color="000000" w:fill="D9E1F2"/>
            <w:vAlign w:val="center"/>
            <w:hideMark/>
          </w:tcPr>
          <w:p w14:paraId="011BDFA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6.2.11</w:t>
            </w:r>
          </w:p>
        </w:tc>
        <w:tc>
          <w:tcPr>
            <w:tcW w:w="4253" w:type="dxa"/>
            <w:shd w:val="clear" w:color="000000" w:fill="D9E1F2"/>
            <w:vAlign w:val="center"/>
            <w:hideMark/>
          </w:tcPr>
          <w:p w14:paraId="255F9762"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Implantar e operacionalizar o prontuário eletrônico (priorizando </w:t>
            </w:r>
            <w:proofErr w:type="spellStart"/>
            <w:r w:rsidRPr="00F900D6">
              <w:rPr>
                <w:rFonts w:ascii="Calibri" w:eastAsia="Times New Roman" w:hAnsi="Calibri" w:cs="Calibri"/>
                <w:b/>
                <w:bCs/>
                <w:color w:val="000000"/>
                <w:sz w:val="20"/>
                <w:szCs w:val="20"/>
                <w:lang w:val="pt-BR"/>
              </w:rPr>
              <w:t>e-SUS</w:t>
            </w:r>
            <w:proofErr w:type="spellEnd"/>
            <w:r w:rsidRPr="00F900D6">
              <w:rPr>
                <w:rFonts w:ascii="Calibri" w:eastAsia="Times New Roman" w:hAnsi="Calibri" w:cs="Calibri"/>
                <w:b/>
                <w:bCs/>
                <w:color w:val="000000"/>
                <w:sz w:val="20"/>
                <w:szCs w:val="20"/>
                <w:lang w:val="pt-BR"/>
              </w:rPr>
              <w:t>) nos serviços da Secretaria Municipal da Saúde (SEMSA), garantindo a qualificação dos registros assistenciais, a integração das informações entre os pontos de atenção e a segurança dos dados em saúde.</w:t>
            </w:r>
          </w:p>
        </w:tc>
        <w:tc>
          <w:tcPr>
            <w:tcW w:w="3631" w:type="dxa"/>
            <w:shd w:val="clear" w:color="000000" w:fill="D9E1F2"/>
            <w:vAlign w:val="center"/>
            <w:hideMark/>
          </w:tcPr>
          <w:p w14:paraId="5F3F474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unidades de saúde com prontuário eletrônico implantado e em funcionamento.</w:t>
            </w:r>
          </w:p>
        </w:tc>
        <w:tc>
          <w:tcPr>
            <w:tcW w:w="733" w:type="dxa"/>
            <w:shd w:val="clear" w:color="000000" w:fill="D9E1F2"/>
            <w:vAlign w:val="center"/>
            <w:hideMark/>
          </w:tcPr>
          <w:p w14:paraId="199EF28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01CB2B5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S/I</w:t>
            </w:r>
          </w:p>
        </w:tc>
        <w:tc>
          <w:tcPr>
            <w:tcW w:w="1263" w:type="dxa"/>
            <w:shd w:val="clear" w:color="000000" w:fill="D9E1F2"/>
            <w:vAlign w:val="center"/>
            <w:hideMark/>
          </w:tcPr>
          <w:p w14:paraId="6A4989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221CCF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960" w:type="dxa"/>
            <w:shd w:val="clear" w:color="000000" w:fill="D9E1F2"/>
            <w:vAlign w:val="center"/>
            <w:hideMark/>
          </w:tcPr>
          <w:p w14:paraId="4650A54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1EE0AD5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2C65DC3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EC3E790" w14:textId="77777777" w:rsidTr="00E97087">
        <w:trPr>
          <w:gridAfter w:val="1"/>
          <w:wAfter w:w="20" w:type="dxa"/>
          <w:trHeight w:val="300"/>
        </w:trPr>
        <w:tc>
          <w:tcPr>
            <w:tcW w:w="1271" w:type="dxa"/>
            <w:shd w:val="clear" w:color="000000" w:fill="FFFFFF"/>
            <w:vAlign w:val="center"/>
            <w:hideMark/>
          </w:tcPr>
          <w:p w14:paraId="1970A9A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12284AF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Capacitar profissionais de saúde para o registro no sistema </w:t>
            </w:r>
            <w:proofErr w:type="spellStart"/>
            <w:r w:rsidRPr="00F900D6">
              <w:rPr>
                <w:rFonts w:ascii="Calibri" w:eastAsia="Times New Roman" w:hAnsi="Calibri" w:cs="Calibri"/>
                <w:color w:val="000000"/>
                <w:sz w:val="20"/>
                <w:szCs w:val="20"/>
                <w:lang w:val="pt-BR"/>
              </w:rPr>
              <w:t>e-SUS</w:t>
            </w:r>
            <w:proofErr w:type="spellEnd"/>
            <w:r w:rsidRPr="00F900D6">
              <w:rPr>
                <w:rFonts w:ascii="Calibri" w:eastAsia="Times New Roman" w:hAnsi="Calibri" w:cs="Calibri"/>
                <w:color w:val="000000"/>
                <w:sz w:val="20"/>
                <w:szCs w:val="20"/>
                <w:lang w:val="pt-BR"/>
              </w:rPr>
              <w:t xml:space="preserve"> APS</w:t>
            </w:r>
          </w:p>
        </w:tc>
        <w:tc>
          <w:tcPr>
            <w:tcW w:w="384" w:type="dxa"/>
            <w:gridSpan w:val="2"/>
            <w:tcBorders>
              <w:top w:val="nil"/>
              <w:left w:val="single" w:sz="4" w:space="0" w:color="auto"/>
              <w:bottom w:val="nil"/>
              <w:right w:val="nil"/>
            </w:tcBorders>
            <w:vAlign w:val="center"/>
            <w:hideMark/>
          </w:tcPr>
          <w:p w14:paraId="2ED00E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FD06D6F" w14:textId="77777777" w:rsidTr="00E97087">
        <w:trPr>
          <w:gridAfter w:val="1"/>
          <w:wAfter w:w="20" w:type="dxa"/>
          <w:trHeight w:val="300"/>
        </w:trPr>
        <w:tc>
          <w:tcPr>
            <w:tcW w:w="1271" w:type="dxa"/>
            <w:shd w:val="clear" w:color="000000" w:fill="FFFFFF"/>
            <w:vAlign w:val="center"/>
            <w:hideMark/>
          </w:tcPr>
          <w:p w14:paraId="3C97811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shd w:val="clear" w:color="000000" w:fill="FFFFFF"/>
            <w:vAlign w:val="center"/>
            <w:hideMark/>
          </w:tcPr>
          <w:p w14:paraId="1B4019E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Adequar protocolos de segurança da informação e proteção de dados do paciente no sistema</w:t>
            </w:r>
          </w:p>
        </w:tc>
        <w:tc>
          <w:tcPr>
            <w:tcW w:w="384" w:type="dxa"/>
            <w:gridSpan w:val="2"/>
            <w:tcBorders>
              <w:top w:val="nil"/>
              <w:left w:val="single" w:sz="4" w:space="0" w:color="auto"/>
              <w:bottom w:val="nil"/>
              <w:right w:val="nil"/>
            </w:tcBorders>
            <w:vAlign w:val="center"/>
            <w:hideMark/>
          </w:tcPr>
          <w:p w14:paraId="052ECF3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008E9F" w14:textId="77777777" w:rsidTr="00E97087">
        <w:trPr>
          <w:gridAfter w:val="1"/>
          <w:wAfter w:w="20" w:type="dxa"/>
          <w:trHeight w:val="300"/>
        </w:trPr>
        <w:tc>
          <w:tcPr>
            <w:tcW w:w="1271" w:type="dxa"/>
            <w:shd w:val="clear" w:color="000000" w:fill="FFFFFF"/>
            <w:vAlign w:val="center"/>
            <w:hideMark/>
          </w:tcPr>
          <w:p w14:paraId="2A03303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shd w:val="clear" w:color="000000" w:fill="FFFFFF"/>
            <w:vAlign w:val="center"/>
            <w:hideMark/>
          </w:tcPr>
          <w:p w14:paraId="575D6F3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Assegurar a interoperabilidade dos registros eletrônicos em saúde entre os níveis de atenção e a integração com a Rede Nacional de Dados em Saúde (RNDS)</w:t>
            </w:r>
          </w:p>
        </w:tc>
        <w:tc>
          <w:tcPr>
            <w:tcW w:w="384" w:type="dxa"/>
            <w:gridSpan w:val="2"/>
            <w:tcBorders>
              <w:top w:val="nil"/>
              <w:left w:val="single" w:sz="4" w:space="0" w:color="auto"/>
              <w:bottom w:val="nil"/>
              <w:right w:val="nil"/>
            </w:tcBorders>
            <w:vAlign w:val="center"/>
            <w:hideMark/>
          </w:tcPr>
          <w:p w14:paraId="36817F6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E67311B" w14:textId="77777777" w:rsidTr="00E97087">
        <w:trPr>
          <w:trHeight w:val="780"/>
        </w:trPr>
        <w:tc>
          <w:tcPr>
            <w:tcW w:w="15632" w:type="dxa"/>
            <w:gridSpan w:val="9"/>
            <w:tcBorders>
              <w:right w:val="single" w:sz="4" w:space="0" w:color="auto"/>
            </w:tcBorders>
            <w:shd w:val="clear" w:color="000000" w:fill="FDE9D9"/>
            <w:vAlign w:val="center"/>
            <w:hideMark/>
          </w:tcPr>
          <w:p w14:paraId="2D6C303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6.3: Fortalecer a gestão financeira do Fundo Municipal de Saúde, assegurando planejamento, execução orçamentária eficiente, transparência na aplicação dos recursos e conformidade com as normas do SUS.</w:t>
            </w:r>
          </w:p>
        </w:tc>
        <w:tc>
          <w:tcPr>
            <w:tcW w:w="404" w:type="dxa"/>
            <w:gridSpan w:val="3"/>
            <w:tcBorders>
              <w:top w:val="nil"/>
              <w:left w:val="single" w:sz="4" w:space="0" w:color="auto"/>
              <w:bottom w:val="nil"/>
              <w:right w:val="nil"/>
            </w:tcBorders>
            <w:vAlign w:val="center"/>
            <w:hideMark/>
          </w:tcPr>
          <w:p w14:paraId="2A81BE1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147D9BC" w14:textId="77777777" w:rsidTr="00E97087">
        <w:trPr>
          <w:gridAfter w:val="2"/>
          <w:wAfter w:w="256" w:type="dxa"/>
          <w:trHeight w:val="300"/>
        </w:trPr>
        <w:tc>
          <w:tcPr>
            <w:tcW w:w="1271" w:type="dxa"/>
            <w:vMerge w:val="restart"/>
            <w:shd w:val="clear" w:color="000000" w:fill="B8CCE4"/>
            <w:vAlign w:val="center"/>
            <w:hideMark/>
          </w:tcPr>
          <w:p w14:paraId="67D3B91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407090D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3971F1C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63565A47"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02D24B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58B8BA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41DCE7B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52B33D6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13033D1" w14:textId="77777777" w:rsidTr="00E97087">
        <w:trPr>
          <w:gridAfter w:val="2"/>
          <w:wAfter w:w="256" w:type="dxa"/>
          <w:trHeight w:val="900"/>
        </w:trPr>
        <w:tc>
          <w:tcPr>
            <w:tcW w:w="1271" w:type="dxa"/>
            <w:vMerge/>
            <w:vAlign w:val="center"/>
            <w:hideMark/>
          </w:tcPr>
          <w:p w14:paraId="7C78CD0C"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15F37B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7CE8AF0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0590B4E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1B78F5D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0A7BC6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496D442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FDC1CF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3A4F8A7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1880D32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859842C" w14:textId="77777777" w:rsidTr="00E97087">
        <w:trPr>
          <w:gridAfter w:val="2"/>
          <w:wAfter w:w="256" w:type="dxa"/>
          <w:trHeight w:val="900"/>
        </w:trPr>
        <w:tc>
          <w:tcPr>
            <w:tcW w:w="1271" w:type="dxa"/>
            <w:shd w:val="clear" w:color="000000" w:fill="D9E1F2"/>
            <w:vAlign w:val="center"/>
            <w:hideMark/>
          </w:tcPr>
          <w:p w14:paraId="51408D7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6.3.1</w:t>
            </w:r>
          </w:p>
        </w:tc>
        <w:tc>
          <w:tcPr>
            <w:tcW w:w="4253" w:type="dxa"/>
            <w:shd w:val="clear" w:color="000000" w:fill="D9E1F2"/>
            <w:vAlign w:val="center"/>
            <w:hideMark/>
          </w:tcPr>
          <w:p w14:paraId="347F5B48"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Implantar/Implementar a gestão de centros de custos na rede de saúde do SUS conforme modulo disponível no </w:t>
            </w:r>
            <w:proofErr w:type="spellStart"/>
            <w:r w:rsidRPr="00F900D6">
              <w:rPr>
                <w:rFonts w:ascii="Calibri" w:eastAsia="Times New Roman" w:hAnsi="Calibri" w:cs="Calibri"/>
                <w:b/>
                <w:bCs/>
                <w:color w:val="000000"/>
                <w:sz w:val="20"/>
                <w:szCs w:val="20"/>
                <w:lang w:val="pt-BR"/>
              </w:rPr>
              <w:t>ApuraSUS</w:t>
            </w:r>
            <w:proofErr w:type="spellEnd"/>
            <w:r w:rsidRPr="00F900D6">
              <w:rPr>
                <w:rFonts w:ascii="Calibri" w:eastAsia="Times New Roman" w:hAnsi="Calibri" w:cs="Calibri"/>
                <w:b/>
                <w:bCs/>
                <w:color w:val="000000"/>
                <w:sz w:val="20"/>
                <w:szCs w:val="20"/>
                <w:lang w:val="pt-BR"/>
              </w:rPr>
              <w:t>. </w:t>
            </w:r>
          </w:p>
        </w:tc>
        <w:tc>
          <w:tcPr>
            <w:tcW w:w="3631" w:type="dxa"/>
            <w:shd w:val="clear" w:color="000000" w:fill="D9E1F2"/>
            <w:vAlign w:val="center"/>
            <w:hideMark/>
          </w:tcPr>
          <w:p w14:paraId="14DD9F3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implantação dos centros de custos e Eficácia do gasto público com saúde através da Gestão de Custos</w:t>
            </w:r>
          </w:p>
        </w:tc>
        <w:tc>
          <w:tcPr>
            <w:tcW w:w="733" w:type="dxa"/>
            <w:shd w:val="clear" w:color="000000" w:fill="D9E1F2"/>
            <w:vAlign w:val="center"/>
            <w:hideMark/>
          </w:tcPr>
          <w:p w14:paraId="1531D47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3B026F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5%</w:t>
            </w:r>
          </w:p>
        </w:tc>
        <w:tc>
          <w:tcPr>
            <w:tcW w:w="1263" w:type="dxa"/>
            <w:shd w:val="clear" w:color="000000" w:fill="D9E1F2"/>
            <w:vAlign w:val="center"/>
            <w:hideMark/>
          </w:tcPr>
          <w:p w14:paraId="07D33D0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4DD9F07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29%</w:t>
            </w:r>
          </w:p>
        </w:tc>
        <w:tc>
          <w:tcPr>
            <w:tcW w:w="960" w:type="dxa"/>
            <w:shd w:val="clear" w:color="000000" w:fill="D9E1F2"/>
            <w:vAlign w:val="center"/>
            <w:hideMark/>
          </w:tcPr>
          <w:p w14:paraId="3CEAEFC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80%</w:t>
            </w:r>
          </w:p>
        </w:tc>
        <w:tc>
          <w:tcPr>
            <w:tcW w:w="1214" w:type="dxa"/>
            <w:tcBorders>
              <w:right w:val="single" w:sz="4" w:space="0" w:color="auto"/>
            </w:tcBorders>
            <w:shd w:val="clear" w:color="000000" w:fill="D9E1F2"/>
            <w:vAlign w:val="center"/>
            <w:hideMark/>
          </w:tcPr>
          <w:p w14:paraId="1BFD8A6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68B2399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1B2A9BD" w14:textId="77777777" w:rsidTr="00E97087">
        <w:trPr>
          <w:gridAfter w:val="1"/>
          <w:wAfter w:w="20" w:type="dxa"/>
          <w:trHeight w:val="300"/>
        </w:trPr>
        <w:tc>
          <w:tcPr>
            <w:tcW w:w="1271" w:type="dxa"/>
            <w:shd w:val="clear" w:color="000000" w:fill="FFFFFF"/>
            <w:vAlign w:val="center"/>
            <w:hideMark/>
          </w:tcPr>
          <w:p w14:paraId="3D3045A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shd w:val="clear" w:color="000000" w:fill="FFFFFF"/>
            <w:vAlign w:val="center"/>
            <w:hideMark/>
          </w:tcPr>
          <w:p w14:paraId="7FEDF8C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Definir os técnicos responsáveis pelo levantamento de dados nas unidades de saúde</w:t>
            </w:r>
          </w:p>
        </w:tc>
        <w:tc>
          <w:tcPr>
            <w:tcW w:w="384" w:type="dxa"/>
            <w:gridSpan w:val="2"/>
            <w:tcBorders>
              <w:top w:val="nil"/>
              <w:left w:val="single" w:sz="4" w:space="0" w:color="auto"/>
              <w:bottom w:val="nil"/>
              <w:right w:val="nil"/>
            </w:tcBorders>
            <w:vAlign w:val="center"/>
            <w:hideMark/>
          </w:tcPr>
          <w:p w14:paraId="676ED37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98FDCB5" w14:textId="77777777" w:rsidTr="00E97087">
        <w:trPr>
          <w:gridAfter w:val="1"/>
          <w:wAfter w:w="20" w:type="dxa"/>
          <w:trHeight w:val="300"/>
        </w:trPr>
        <w:tc>
          <w:tcPr>
            <w:tcW w:w="1271" w:type="dxa"/>
            <w:shd w:val="clear" w:color="000000" w:fill="FFFFFF"/>
            <w:vAlign w:val="center"/>
            <w:hideMark/>
          </w:tcPr>
          <w:p w14:paraId="5E266BA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02FD0E7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Enviar mensalmente as planilhas de custos com dados levantados</w:t>
            </w:r>
          </w:p>
        </w:tc>
        <w:tc>
          <w:tcPr>
            <w:tcW w:w="384" w:type="dxa"/>
            <w:gridSpan w:val="2"/>
            <w:tcBorders>
              <w:top w:val="nil"/>
              <w:left w:val="single" w:sz="4" w:space="0" w:color="auto"/>
              <w:bottom w:val="nil"/>
              <w:right w:val="nil"/>
            </w:tcBorders>
            <w:vAlign w:val="center"/>
            <w:hideMark/>
          </w:tcPr>
          <w:p w14:paraId="412167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C98AD11" w14:textId="77777777" w:rsidTr="00E97087">
        <w:trPr>
          <w:gridAfter w:val="1"/>
          <w:wAfter w:w="20" w:type="dxa"/>
          <w:trHeight w:val="300"/>
        </w:trPr>
        <w:tc>
          <w:tcPr>
            <w:tcW w:w="1271" w:type="dxa"/>
            <w:shd w:val="clear" w:color="000000" w:fill="FFFFFF"/>
            <w:vAlign w:val="center"/>
            <w:hideMark/>
          </w:tcPr>
          <w:p w14:paraId="5F12D5D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70A3250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Implantar o Sistema </w:t>
            </w:r>
            <w:proofErr w:type="spellStart"/>
            <w:r w:rsidRPr="00F900D6">
              <w:rPr>
                <w:rFonts w:ascii="Calibri" w:eastAsia="Times New Roman" w:hAnsi="Calibri" w:cs="Calibri"/>
                <w:color w:val="000000"/>
                <w:sz w:val="20"/>
                <w:szCs w:val="20"/>
                <w:lang w:val="pt-BR"/>
              </w:rPr>
              <w:t>ApuraSUS</w:t>
            </w:r>
            <w:proofErr w:type="spellEnd"/>
            <w:r w:rsidRPr="00F900D6">
              <w:rPr>
                <w:rFonts w:ascii="Calibri" w:eastAsia="Times New Roman" w:hAnsi="Calibri" w:cs="Calibri"/>
                <w:color w:val="000000"/>
                <w:sz w:val="20"/>
                <w:szCs w:val="20"/>
                <w:lang w:val="pt-BR"/>
              </w:rPr>
              <w:t xml:space="preserve"> por unidade</w:t>
            </w:r>
          </w:p>
        </w:tc>
        <w:tc>
          <w:tcPr>
            <w:tcW w:w="384" w:type="dxa"/>
            <w:gridSpan w:val="2"/>
            <w:tcBorders>
              <w:top w:val="nil"/>
              <w:left w:val="single" w:sz="4" w:space="0" w:color="auto"/>
              <w:bottom w:val="nil"/>
              <w:right w:val="nil"/>
            </w:tcBorders>
            <w:vAlign w:val="center"/>
            <w:hideMark/>
          </w:tcPr>
          <w:p w14:paraId="3DD12C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31BE865" w14:textId="77777777" w:rsidTr="00E97087">
        <w:trPr>
          <w:gridAfter w:val="1"/>
          <w:wAfter w:w="20" w:type="dxa"/>
          <w:trHeight w:val="300"/>
        </w:trPr>
        <w:tc>
          <w:tcPr>
            <w:tcW w:w="1271" w:type="dxa"/>
            <w:shd w:val="clear" w:color="000000" w:fill="FFFFFF"/>
            <w:vAlign w:val="center"/>
            <w:hideMark/>
          </w:tcPr>
          <w:p w14:paraId="28341C2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7229AA4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Alimentar os dados no </w:t>
            </w:r>
            <w:proofErr w:type="spellStart"/>
            <w:r w:rsidRPr="00F900D6">
              <w:rPr>
                <w:rFonts w:ascii="Calibri" w:eastAsia="Times New Roman" w:hAnsi="Calibri" w:cs="Calibri"/>
                <w:color w:val="000000"/>
                <w:sz w:val="20"/>
                <w:szCs w:val="20"/>
                <w:lang w:val="pt-BR"/>
              </w:rPr>
              <w:t>ApuraSUS</w:t>
            </w:r>
            <w:proofErr w:type="spellEnd"/>
            <w:r w:rsidRPr="00F900D6">
              <w:rPr>
                <w:rFonts w:ascii="Calibri" w:eastAsia="Times New Roman" w:hAnsi="Calibri" w:cs="Calibri"/>
                <w:color w:val="000000"/>
                <w:sz w:val="20"/>
                <w:szCs w:val="20"/>
                <w:lang w:val="pt-BR"/>
              </w:rPr>
              <w:t xml:space="preserve"> (Coordenação de Custos)</w:t>
            </w:r>
          </w:p>
        </w:tc>
        <w:tc>
          <w:tcPr>
            <w:tcW w:w="384" w:type="dxa"/>
            <w:gridSpan w:val="2"/>
            <w:tcBorders>
              <w:top w:val="nil"/>
              <w:left w:val="single" w:sz="4" w:space="0" w:color="auto"/>
              <w:bottom w:val="nil"/>
              <w:right w:val="nil"/>
            </w:tcBorders>
            <w:vAlign w:val="center"/>
            <w:hideMark/>
          </w:tcPr>
          <w:p w14:paraId="4375A3D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327B7E" w14:textId="77777777" w:rsidTr="00E97087">
        <w:trPr>
          <w:gridAfter w:val="1"/>
          <w:wAfter w:w="20" w:type="dxa"/>
          <w:trHeight w:val="300"/>
        </w:trPr>
        <w:tc>
          <w:tcPr>
            <w:tcW w:w="1271" w:type="dxa"/>
            <w:shd w:val="clear" w:color="000000" w:fill="FFFFFF"/>
            <w:vAlign w:val="center"/>
            <w:hideMark/>
          </w:tcPr>
          <w:p w14:paraId="30AF2A6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4AF9B43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Gerar os relatórios e retroalimentação (Coordenação de Custos)</w:t>
            </w:r>
          </w:p>
        </w:tc>
        <w:tc>
          <w:tcPr>
            <w:tcW w:w="384" w:type="dxa"/>
            <w:gridSpan w:val="2"/>
            <w:tcBorders>
              <w:top w:val="nil"/>
              <w:left w:val="single" w:sz="4" w:space="0" w:color="auto"/>
              <w:bottom w:val="nil"/>
              <w:right w:val="nil"/>
            </w:tcBorders>
            <w:vAlign w:val="center"/>
            <w:hideMark/>
          </w:tcPr>
          <w:p w14:paraId="688367D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61AE646" w14:textId="77777777" w:rsidTr="00E97087">
        <w:trPr>
          <w:gridAfter w:val="1"/>
          <w:wAfter w:w="20" w:type="dxa"/>
          <w:trHeight w:val="300"/>
        </w:trPr>
        <w:tc>
          <w:tcPr>
            <w:tcW w:w="1271" w:type="dxa"/>
            <w:shd w:val="clear" w:color="000000" w:fill="FFFFFF"/>
            <w:vAlign w:val="center"/>
            <w:hideMark/>
          </w:tcPr>
          <w:p w14:paraId="6FB85DF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6</w:t>
            </w:r>
          </w:p>
        </w:tc>
        <w:tc>
          <w:tcPr>
            <w:tcW w:w="14361" w:type="dxa"/>
            <w:gridSpan w:val="8"/>
            <w:tcBorders>
              <w:right w:val="single" w:sz="4" w:space="0" w:color="auto"/>
            </w:tcBorders>
            <w:vAlign w:val="center"/>
            <w:hideMark/>
          </w:tcPr>
          <w:p w14:paraId="0EF9109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Capacitar o Pessoal</w:t>
            </w:r>
          </w:p>
        </w:tc>
        <w:tc>
          <w:tcPr>
            <w:tcW w:w="384" w:type="dxa"/>
            <w:gridSpan w:val="2"/>
            <w:tcBorders>
              <w:top w:val="nil"/>
              <w:left w:val="single" w:sz="4" w:space="0" w:color="auto"/>
              <w:bottom w:val="nil"/>
              <w:right w:val="nil"/>
            </w:tcBorders>
            <w:vAlign w:val="center"/>
            <w:hideMark/>
          </w:tcPr>
          <w:p w14:paraId="03FD43B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0F3FEFF" w14:textId="77777777" w:rsidTr="00E97087">
        <w:trPr>
          <w:trHeight w:val="630"/>
        </w:trPr>
        <w:tc>
          <w:tcPr>
            <w:tcW w:w="15632" w:type="dxa"/>
            <w:gridSpan w:val="9"/>
            <w:tcBorders>
              <w:right w:val="single" w:sz="4" w:space="0" w:color="auto"/>
            </w:tcBorders>
            <w:shd w:val="clear" w:color="000000" w:fill="FDE9D9"/>
            <w:vAlign w:val="center"/>
            <w:hideMark/>
          </w:tcPr>
          <w:p w14:paraId="7100C0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6.4: Fortalecer a Ouvidoria Municipal do SUS como instrumento de participação social, transparência e melhoria contínua dos serviços de saúde, garantindo escuta qualificada e resposta oportuna às manifestações dos usuários.</w:t>
            </w:r>
          </w:p>
        </w:tc>
        <w:tc>
          <w:tcPr>
            <w:tcW w:w="404" w:type="dxa"/>
            <w:gridSpan w:val="3"/>
            <w:tcBorders>
              <w:top w:val="nil"/>
              <w:left w:val="single" w:sz="4" w:space="0" w:color="auto"/>
              <w:bottom w:val="nil"/>
              <w:right w:val="nil"/>
            </w:tcBorders>
            <w:vAlign w:val="center"/>
            <w:hideMark/>
          </w:tcPr>
          <w:p w14:paraId="44E219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D2A162E" w14:textId="77777777" w:rsidTr="00E97087">
        <w:trPr>
          <w:gridAfter w:val="2"/>
          <w:wAfter w:w="256" w:type="dxa"/>
          <w:trHeight w:val="300"/>
        </w:trPr>
        <w:tc>
          <w:tcPr>
            <w:tcW w:w="1271" w:type="dxa"/>
            <w:vMerge w:val="restart"/>
            <w:shd w:val="clear" w:color="000000" w:fill="B8CCE4"/>
            <w:vAlign w:val="center"/>
            <w:hideMark/>
          </w:tcPr>
          <w:p w14:paraId="1B8A39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20DD294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5F84EC5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vMerge w:val="restart"/>
            <w:shd w:val="clear" w:color="000000" w:fill="B8CCE4"/>
            <w:vAlign w:val="center"/>
            <w:hideMark/>
          </w:tcPr>
          <w:p w14:paraId="096ADEB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63EF76B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74AA089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3A189F5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5DA48FB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21D66C0" w14:textId="77777777" w:rsidTr="00E97087">
        <w:trPr>
          <w:gridAfter w:val="2"/>
          <w:wAfter w:w="256" w:type="dxa"/>
          <w:trHeight w:val="300"/>
        </w:trPr>
        <w:tc>
          <w:tcPr>
            <w:tcW w:w="1271" w:type="dxa"/>
            <w:vMerge/>
            <w:vAlign w:val="center"/>
            <w:hideMark/>
          </w:tcPr>
          <w:p w14:paraId="22A1AD1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2F7B1989"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208F7B1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136" w:type="dxa"/>
            <w:gridSpan w:val="3"/>
            <w:vMerge/>
            <w:vAlign w:val="center"/>
            <w:hideMark/>
          </w:tcPr>
          <w:p w14:paraId="3B72889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33EEAAC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661B38D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3D5F623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0F4701D1"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10C9CDAB" w14:textId="77777777" w:rsidTr="00E97087">
        <w:trPr>
          <w:gridAfter w:val="2"/>
          <w:wAfter w:w="256" w:type="dxa"/>
          <w:trHeight w:val="900"/>
        </w:trPr>
        <w:tc>
          <w:tcPr>
            <w:tcW w:w="1271" w:type="dxa"/>
            <w:vMerge/>
            <w:vAlign w:val="center"/>
            <w:hideMark/>
          </w:tcPr>
          <w:p w14:paraId="2CFB939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4A59D86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73CFCB5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05B9E13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4700DB0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Valor da linha de base </w:t>
            </w:r>
          </w:p>
        </w:tc>
        <w:tc>
          <w:tcPr>
            <w:tcW w:w="1263" w:type="dxa"/>
            <w:shd w:val="clear" w:color="000000" w:fill="B8CCE4"/>
            <w:vAlign w:val="center"/>
            <w:hideMark/>
          </w:tcPr>
          <w:p w14:paraId="06DEBD2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2A0AA04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4B3EFA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35FEB3E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0748D96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2F3EEE4" w14:textId="77777777" w:rsidTr="00E97087">
        <w:trPr>
          <w:gridAfter w:val="2"/>
          <w:wAfter w:w="256" w:type="dxa"/>
          <w:trHeight w:val="600"/>
        </w:trPr>
        <w:tc>
          <w:tcPr>
            <w:tcW w:w="1271" w:type="dxa"/>
            <w:shd w:val="clear" w:color="000000" w:fill="D9E1F2"/>
            <w:vAlign w:val="center"/>
            <w:hideMark/>
          </w:tcPr>
          <w:p w14:paraId="28E3CCE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6.4.1</w:t>
            </w:r>
          </w:p>
        </w:tc>
        <w:tc>
          <w:tcPr>
            <w:tcW w:w="4253" w:type="dxa"/>
            <w:shd w:val="clear" w:color="000000" w:fill="D9E1F2"/>
            <w:vAlign w:val="center"/>
            <w:hideMark/>
          </w:tcPr>
          <w:p w14:paraId="46385AB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Aumentar o percentual de manifestações respondidas ao cidadão em até 30 dias do recebimento na Ouvidoria SUS.</w:t>
            </w:r>
          </w:p>
        </w:tc>
        <w:tc>
          <w:tcPr>
            <w:tcW w:w="3631" w:type="dxa"/>
            <w:shd w:val="clear" w:color="000000" w:fill="D9E1F2"/>
            <w:vAlign w:val="center"/>
            <w:hideMark/>
          </w:tcPr>
          <w:p w14:paraId="7AFDCD9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manifestações respondidas ao cidadão em até 30 dias do recebimento.</w:t>
            </w:r>
          </w:p>
        </w:tc>
        <w:tc>
          <w:tcPr>
            <w:tcW w:w="733" w:type="dxa"/>
            <w:shd w:val="clear" w:color="000000" w:fill="D9E1F2"/>
            <w:vAlign w:val="center"/>
            <w:hideMark/>
          </w:tcPr>
          <w:p w14:paraId="75C4036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BC344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60%</w:t>
            </w:r>
          </w:p>
        </w:tc>
        <w:tc>
          <w:tcPr>
            <w:tcW w:w="1263" w:type="dxa"/>
            <w:shd w:val="clear" w:color="000000" w:fill="D9E1F2"/>
            <w:vAlign w:val="center"/>
            <w:hideMark/>
          </w:tcPr>
          <w:p w14:paraId="0D17C65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642133C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70%</w:t>
            </w:r>
          </w:p>
        </w:tc>
        <w:tc>
          <w:tcPr>
            <w:tcW w:w="960" w:type="dxa"/>
            <w:shd w:val="clear" w:color="000000" w:fill="D9E1F2"/>
            <w:vAlign w:val="center"/>
            <w:hideMark/>
          </w:tcPr>
          <w:p w14:paraId="68CB2A6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90%</w:t>
            </w:r>
          </w:p>
        </w:tc>
        <w:tc>
          <w:tcPr>
            <w:tcW w:w="1214" w:type="dxa"/>
            <w:tcBorders>
              <w:right w:val="single" w:sz="4" w:space="0" w:color="auto"/>
            </w:tcBorders>
            <w:shd w:val="clear" w:color="000000" w:fill="D9E1F2"/>
            <w:vAlign w:val="center"/>
            <w:hideMark/>
          </w:tcPr>
          <w:p w14:paraId="5526D9E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4E836CD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2227AE0" w14:textId="77777777" w:rsidTr="00E97087">
        <w:trPr>
          <w:gridAfter w:val="1"/>
          <w:wAfter w:w="20" w:type="dxa"/>
          <w:trHeight w:val="390"/>
        </w:trPr>
        <w:tc>
          <w:tcPr>
            <w:tcW w:w="1271" w:type="dxa"/>
            <w:shd w:val="clear" w:color="000000" w:fill="FFFFFF"/>
            <w:vAlign w:val="center"/>
            <w:hideMark/>
          </w:tcPr>
          <w:p w14:paraId="032078C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FC6E70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Definir etapas, prazos intermediários e responsabilidades claras para análise, encaminhamento, resposta e fechamento das manifestações.</w:t>
            </w:r>
          </w:p>
        </w:tc>
        <w:tc>
          <w:tcPr>
            <w:tcW w:w="384" w:type="dxa"/>
            <w:gridSpan w:val="2"/>
            <w:tcBorders>
              <w:top w:val="nil"/>
              <w:left w:val="single" w:sz="4" w:space="0" w:color="auto"/>
              <w:bottom w:val="nil"/>
              <w:right w:val="nil"/>
            </w:tcBorders>
            <w:vAlign w:val="center"/>
            <w:hideMark/>
          </w:tcPr>
          <w:p w14:paraId="5C99C4D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84F65A2" w14:textId="77777777" w:rsidTr="00E97087">
        <w:trPr>
          <w:gridAfter w:val="1"/>
          <w:wAfter w:w="20" w:type="dxa"/>
          <w:trHeight w:val="420"/>
        </w:trPr>
        <w:tc>
          <w:tcPr>
            <w:tcW w:w="1271" w:type="dxa"/>
            <w:shd w:val="clear" w:color="000000" w:fill="FFFFFF"/>
            <w:vAlign w:val="center"/>
            <w:hideMark/>
          </w:tcPr>
          <w:p w14:paraId="4FD0B16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14318D1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Estabelecer fluxos formais com os setores da Secretaria de Saúde, com definição de prazos internos inferiores a 30 dias e responsabilização pelo retorno das demandas.</w:t>
            </w:r>
          </w:p>
        </w:tc>
        <w:tc>
          <w:tcPr>
            <w:tcW w:w="384" w:type="dxa"/>
            <w:gridSpan w:val="2"/>
            <w:tcBorders>
              <w:top w:val="nil"/>
              <w:left w:val="single" w:sz="4" w:space="0" w:color="auto"/>
              <w:bottom w:val="nil"/>
              <w:right w:val="nil"/>
            </w:tcBorders>
            <w:vAlign w:val="center"/>
            <w:hideMark/>
          </w:tcPr>
          <w:p w14:paraId="4BFE5D5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6984DF5F" w14:textId="77777777" w:rsidTr="00E97087">
        <w:trPr>
          <w:gridAfter w:val="2"/>
          <w:wAfter w:w="256" w:type="dxa"/>
          <w:trHeight w:val="900"/>
        </w:trPr>
        <w:tc>
          <w:tcPr>
            <w:tcW w:w="1271" w:type="dxa"/>
            <w:shd w:val="clear" w:color="000000" w:fill="D9E1F2"/>
            <w:vAlign w:val="center"/>
            <w:hideMark/>
          </w:tcPr>
          <w:p w14:paraId="18FAFD4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6.4.2</w:t>
            </w:r>
          </w:p>
        </w:tc>
        <w:tc>
          <w:tcPr>
            <w:tcW w:w="4253" w:type="dxa"/>
            <w:shd w:val="clear" w:color="000000" w:fill="D9E1F2"/>
            <w:vAlign w:val="center"/>
            <w:hideMark/>
          </w:tcPr>
          <w:p w14:paraId="6FD439C7"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Reduzir o Tempo Médio de Resposta Conclusiva da Ouvidoria SUS.</w:t>
            </w:r>
          </w:p>
        </w:tc>
        <w:tc>
          <w:tcPr>
            <w:tcW w:w="3631" w:type="dxa"/>
            <w:shd w:val="clear" w:color="000000" w:fill="D9E1F2"/>
            <w:vAlign w:val="center"/>
            <w:hideMark/>
          </w:tcPr>
          <w:p w14:paraId="3BB97A1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Tempo Médio (em dias corridos) entre a abertura da manifestação e a comunicação da resposta conclusiva ao cidadão.</w:t>
            </w:r>
          </w:p>
        </w:tc>
        <w:tc>
          <w:tcPr>
            <w:tcW w:w="733" w:type="dxa"/>
            <w:shd w:val="clear" w:color="000000" w:fill="D9E1F2"/>
            <w:vAlign w:val="center"/>
            <w:hideMark/>
          </w:tcPr>
          <w:p w14:paraId="558D5BF5"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2B0DA82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30</w:t>
            </w:r>
          </w:p>
        </w:tc>
        <w:tc>
          <w:tcPr>
            <w:tcW w:w="1263" w:type="dxa"/>
            <w:shd w:val="clear" w:color="000000" w:fill="D9E1F2"/>
            <w:vAlign w:val="center"/>
            <w:hideMark/>
          </w:tcPr>
          <w:p w14:paraId="45F904C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7D396F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w:t>
            </w:r>
          </w:p>
        </w:tc>
        <w:tc>
          <w:tcPr>
            <w:tcW w:w="960" w:type="dxa"/>
            <w:shd w:val="clear" w:color="000000" w:fill="D9E1F2"/>
            <w:vAlign w:val="center"/>
            <w:hideMark/>
          </w:tcPr>
          <w:p w14:paraId="1F70E15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13</w:t>
            </w:r>
          </w:p>
        </w:tc>
        <w:tc>
          <w:tcPr>
            <w:tcW w:w="1214" w:type="dxa"/>
            <w:tcBorders>
              <w:right w:val="single" w:sz="4" w:space="0" w:color="auto"/>
            </w:tcBorders>
            <w:shd w:val="clear" w:color="000000" w:fill="D9E1F2"/>
            <w:vAlign w:val="center"/>
            <w:hideMark/>
          </w:tcPr>
          <w:p w14:paraId="4881181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1B85727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E8C3A44" w14:textId="77777777" w:rsidTr="00E97087">
        <w:trPr>
          <w:gridAfter w:val="1"/>
          <w:wAfter w:w="20" w:type="dxa"/>
          <w:trHeight w:val="405"/>
        </w:trPr>
        <w:tc>
          <w:tcPr>
            <w:tcW w:w="1271" w:type="dxa"/>
            <w:shd w:val="clear" w:color="000000" w:fill="FFFFFF"/>
            <w:vAlign w:val="center"/>
            <w:hideMark/>
          </w:tcPr>
          <w:p w14:paraId="297A3CC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17B063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Otimizar o fluxo de tramitação das manifestações, priorizando a digitalização completa do processo, desde a abertura até a resposta ao cidadão, eliminando etapas burocráticas</w:t>
            </w:r>
          </w:p>
        </w:tc>
        <w:tc>
          <w:tcPr>
            <w:tcW w:w="384" w:type="dxa"/>
            <w:gridSpan w:val="2"/>
            <w:tcBorders>
              <w:top w:val="nil"/>
              <w:left w:val="single" w:sz="4" w:space="0" w:color="auto"/>
              <w:bottom w:val="nil"/>
              <w:right w:val="nil"/>
            </w:tcBorders>
            <w:vAlign w:val="center"/>
            <w:hideMark/>
          </w:tcPr>
          <w:p w14:paraId="77A98CD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909D89F" w14:textId="77777777" w:rsidTr="00E97087">
        <w:trPr>
          <w:gridAfter w:val="1"/>
          <w:wAfter w:w="20" w:type="dxa"/>
          <w:trHeight w:val="465"/>
        </w:trPr>
        <w:tc>
          <w:tcPr>
            <w:tcW w:w="1271" w:type="dxa"/>
            <w:shd w:val="clear" w:color="000000" w:fill="FFFFFF"/>
            <w:vAlign w:val="center"/>
            <w:hideMark/>
          </w:tcPr>
          <w:p w14:paraId="24A424C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482403F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Conceder autonomia à equipe da Ouvidoria para responder diretamente às manifestações de baixa complexidade (como pedidos de informação) sem necessidade de tramitação externa</w:t>
            </w:r>
          </w:p>
        </w:tc>
        <w:tc>
          <w:tcPr>
            <w:tcW w:w="384" w:type="dxa"/>
            <w:gridSpan w:val="2"/>
            <w:tcBorders>
              <w:top w:val="nil"/>
              <w:left w:val="single" w:sz="4" w:space="0" w:color="auto"/>
              <w:bottom w:val="nil"/>
              <w:right w:val="nil"/>
            </w:tcBorders>
            <w:vAlign w:val="center"/>
            <w:hideMark/>
          </w:tcPr>
          <w:p w14:paraId="28B814F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22C52D0" w14:textId="77777777" w:rsidTr="00E97087">
        <w:trPr>
          <w:trHeight w:val="124"/>
        </w:trPr>
        <w:tc>
          <w:tcPr>
            <w:tcW w:w="15632" w:type="dxa"/>
            <w:gridSpan w:val="9"/>
            <w:tcBorders>
              <w:right w:val="single" w:sz="4" w:space="0" w:color="auto"/>
            </w:tcBorders>
            <w:shd w:val="clear" w:color="000000" w:fill="FDE9D9"/>
            <w:vAlign w:val="center"/>
            <w:hideMark/>
          </w:tcPr>
          <w:p w14:paraId="49C813C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OBJETIVO 6.5: Assegurar o funcionamento regular e qualificado do Conselho Municipal de Saúde, promovendo participação social, transparência e acompanhamento das ações da gestão municipal.</w:t>
            </w:r>
          </w:p>
        </w:tc>
        <w:tc>
          <w:tcPr>
            <w:tcW w:w="404" w:type="dxa"/>
            <w:gridSpan w:val="3"/>
            <w:tcBorders>
              <w:top w:val="nil"/>
              <w:left w:val="single" w:sz="4" w:space="0" w:color="auto"/>
              <w:bottom w:val="nil"/>
              <w:right w:val="nil"/>
            </w:tcBorders>
            <w:vAlign w:val="center"/>
            <w:hideMark/>
          </w:tcPr>
          <w:p w14:paraId="1BAB356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58BE620" w14:textId="77777777" w:rsidTr="00E97087">
        <w:trPr>
          <w:gridAfter w:val="2"/>
          <w:wAfter w:w="256" w:type="dxa"/>
          <w:trHeight w:val="300"/>
        </w:trPr>
        <w:tc>
          <w:tcPr>
            <w:tcW w:w="1271" w:type="dxa"/>
            <w:vMerge w:val="restart"/>
            <w:shd w:val="clear" w:color="000000" w:fill="B8CCE4"/>
            <w:vAlign w:val="center"/>
            <w:hideMark/>
          </w:tcPr>
          <w:p w14:paraId="4971B75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2A93BD9B"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00DDA8D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shd w:val="clear" w:color="000000" w:fill="B8CCE4"/>
            <w:vAlign w:val="center"/>
            <w:hideMark/>
          </w:tcPr>
          <w:p w14:paraId="52A32F8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5963055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46D0C1D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51A9D3F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7B346E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BBF4A6B" w14:textId="77777777" w:rsidTr="00E97087">
        <w:trPr>
          <w:gridAfter w:val="2"/>
          <w:wAfter w:w="256" w:type="dxa"/>
          <w:trHeight w:val="900"/>
        </w:trPr>
        <w:tc>
          <w:tcPr>
            <w:tcW w:w="1271" w:type="dxa"/>
            <w:vMerge/>
            <w:vAlign w:val="center"/>
            <w:hideMark/>
          </w:tcPr>
          <w:p w14:paraId="030814E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681662A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DD40CE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0B0079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2C366D9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Valor da linha de base</w:t>
            </w:r>
          </w:p>
        </w:tc>
        <w:tc>
          <w:tcPr>
            <w:tcW w:w="1263" w:type="dxa"/>
            <w:shd w:val="clear" w:color="000000" w:fill="B8CCE4"/>
            <w:vAlign w:val="center"/>
            <w:hideMark/>
          </w:tcPr>
          <w:p w14:paraId="3F1758C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7DB5AE18"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3DE4CCD3"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0D92891B"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49A28B1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3A719DBE" w14:textId="77777777" w:rsidTr="00E97087">
        <w:trPr>
          <w:gridAfter w:val="2"/>
          <w:wAfter w:w="256" w:type="dxa"/>
          <w:trHeight w:val="600"/>
        </w:trPr>
        <w:tc>
          <w:tcPr>
            <w:tcW w:w="1271" w:type="dxa"/>
            <w:shd w:val="clear" w:color="000000" w:fill="D9E1F2"/>
            <w:vAlign w:val="center"/>
            <w:hideMark/>
          </w:tcPr>
          <w:p w14:paraId="7496F33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6.5.1</w:t>
            </w:r>
          </w:p>
        </w:tc>
        <w:tc>
          <w:tcPr>
            <w:tcW w:w="4253" w:type="dxa"/>
            <w:shd w:val="clear" w:color="000000" w:fill="D9E1F2"/>
            <w:vAlign w:val="center"/>
            <w:hideMark/>
          </w:tcPr>
          <w:p w14:paraId="5DFE5B7A"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Realizar capacitações continuada para os conselheiros de saúde e comunidade</w:t>
            </w:r>
          </w:p>
        </w:tc>
        <w:tc>
          <w:tcPr>
            <w:tcW w:w="3631" w:type="dxa"/>
            <w:shd w:val="clear" w:color="000000" w:fill="D9E1F2"/>
            <w:vAlign w:val="center"/>
            <w:hideMark/>
          </w:tcPr>
          <w:p w14:paraId="02083BF4"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 de ações realizadas</w:t>
            </w:r>
          </w:p>
        </w:tc>
        <w:tc>
          <w:tcPr>
            <w:tcW w:w="733" w:type="dxa"/>
            <w:shd w:val="clear" w:color="000000" w:fill="D9E1F2"/>
            <w:vAlign w:val="center"/>
            <w:hideMark/>
          </w:tcPr>
          <w:p w14:paraId="10F0B0F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CC0FB5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12766D9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64578DA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0DE312CC" w14:textId="77777777" w:rsidR="00F900D6" w:rsidRPr="00F900D6" w:rsidRDefault="00F900D6" w:rsidP="00F900D6">
            <w:pPr>
              <w:widowControl/>
              <w:jc w:val="center"/>
              <w:rPr>
                <w:rFonts w:ascii="Calibri" w:eastAsia="Times New Roman" w:hAnsi="Calibri" w:cs="Calibri"/>
                <w:b/>
                <w:bCs/>
                <w:color w:val="001D35"/>
                <w:sz w:val="20"/>
                <w:szCs w:val="20"/>
                <w:lang w:val="pt-BR"/>
              </w:rPr>
            </w:pPr>
            <w:r w:rsidRPr="00F900D6">
              <w:rPr>
                <w:rFonts w:ascii="Calibri" w:eastAsia="Times New Roman" w:hAnsi="Calibri" w:cs="Calibri"/>
                <w:b/>
                <w:bCs/>
                <w:color w:val="001D35"/>
                <w:sz w:val="20"/>
                <w:szCs w:val="20"/>
                <w:lang w:val="pt-BR"/>
              </w:rPr>
              <w:t>≥</w:t>
            </w:r>
            <w:r w:rsidRPr="00F900D6">
              <w:rPr>
                <w:rFonts w:ascii="Calibri" w:eastAsia="Times New Roman" w:hAnsi="Calibri" w:cs="Calibri"/>
                <w:b/>
                <w:bCs/>
                <w:color w:val="000000"/>
                <w:sz w:val="20"/>
                <w:szCs w:val="20"/>
                <w:lang w:val="pt-BR"/>
              </w:rPr>
              <w:t xml:space="preserve"> 4</w:t>
            </w:r>
          </w:p>
        </w:tc>
        <w:tc>
          <w:tcPr>
            <w:tcW w:w="1214" w:type="dxa"/>
            <w:tcBorders>
              <w:right w:val="single" w:sz="4" w:space="0" w:color="auto"/>
            </w:tcBorders>
            <w:shd w:val="clear" w:color="000000" w:fill="D9E1F2"/>
            <w:vAlign w:val="center"/>
            <w:hideMark/>
          </w:tcPr>
          <w:p w14:paraId="5B54D3A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047B82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13B63C" w14:textId="77777777" w:rsidTr="00E97087">
        <w:trPr>
          <w:gridAfter w:val="1"/>
          <w:wAfter w:w="20" w:type="dxa"/>
          <w:trHeight w:val="300"/>
        </w:trPr>
        <w:tc>
          <w:tcPr>
            <w:tcW w:w="1271" w:type="dxa"/>
            <w:shd w:val="clear" w:color="000000" w:fill="FFFFFF"/>
            <w:vAlign w:val="center"/>
            <w:hideMark/>
          </w:tcPr>
          <w:p w14:paraId="33BD647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03C4901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capacitações continuadas com temas diversos</w:t>
            </w:r>
          </w:p>
        </w:tc>
        <w:tc>
          <w:tcPr>
            <w:tcW w:w="384" w:type="dxa"/>
            <w:gridSpan w:val="2"/>
            <w:tcBorders>
              <w:top w:val="nil"/>
              <w:left w:val="single" w:sz="4" w:space="0" w:color="auto"/>
              <w:bottom w:val="nil"/>
              <w:right w:val="nil"/>
            </w:tcBorders>
            <w:vAlign w:val="center"/>
            <w:hideMark/>
          </w:tcPr>
          <w:p w14:paraId="26D867D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35C97B2" w14:textId="77777777" w:rsidTr="00E97087">
        <w:trPr>
          <w:gridAfter w:val="1"/>
          <w:wAfter w:w="20" w:type="dxa"/>
          <w:trHeight w:val="300"/>
        </w:trPr>
        <w:tc>
          <w:tcPr>
            <w:tcW w:w="1271" w:type="dxa"/>
            <w:shd w:val="clear" w:color="000000" w:fill="FFFFFF"/>
            <w:vAlign w:val="center"/>
            <w:hideMark/>
          </w:tcPr>
          <w:p w14:paraId="2A42F88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66465AD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Articular parcerias com Escolas Técnicas do SUS (ETSUS) e organizações sociais  </w:t>
            </w:r>
          </w:p>
        </w:tc>
        <w:tc>
          <w:tcPr>
            <w:tcW w:w="384" w:type="dxa"/>
            <w:gridSpan w:val="2"/>
            <w:tcBorders>
              <w:top w:val="nil"/>
              <w:left w:val="single" w:sz="4" w:space="0" w:color="auto"/>
              <w:bottom w:val="nil"/>
              <w:right w:val="nil"/>
            </w:tcBorders>
            <w:vAlign w:val="center"/>
            <w:hideMark/>
          </w:tcPr>
          <w:p w14:paraId="3417E29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71EF8C7" w14:textId="77777777" w:rsidTr="00E97087">
        <w:trPr>
          <w:gridAfter w:val="1"/>
          <w:wAfter w:w="20" w:type="dxa"/>
          <w:trHeight w:val="300"/>
        </w:trPr>
        <w:tc>
          <w:tcPr>
            <w:tcW w:w="1271" w:type="dxa"/>
            <w:shd w:val="clear" w:color="000000" w:fill="FFFFFF"/>
            <w:vAlign w:val="center"/>
            <w:hideMark/>
          </w:tcPr>
          <w:p w14:paraId="62343D2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091B424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material didático de apoio.</w:t>
            </w:r>
          </w:p>
        </w:tc>
        <w:tc>
          <w:tcPr>
            <w:tcW w:w="384" w:type="dxa"/>
            <w:gridSpan w:val="2"/>
            <w:tcBorders>
              <w:top w:val="nil"/>
              <w:left w:val="single" w:sz="4" w:space="0" w:color="auto"/>
              <w:bottom w:val="nil"/>
              <w:right w:val="nil"/>
            </w:tcBorders>
            <w:vAlign w:val="center"/>
            <w:hideMark/>
          </w:tcPr>
          <w:p w14:paraId="75C9BB2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925D346" w14:textId="77777777" w:rsidTr="00E97087">
        <w:trPr>
          <w:gridAfter w:val="2"/>
          <w:wAfter w:w="256" w:type="dxa"/>
          <w:trHeight w:val="600"/>
        </w:trPr>
        <w:tc>
          <w:tcPr>
            <w:tcW w:w="1271" w:type="dxa"/>
            <w:shd w:val="clear" w:color="000000" w:fill="D9E1F2"/>
            <w:vAlign w:val="center"/>
            <w:hideMark/>
          </w:tcPr>
          <w:p w14:paraId="5A3ACA2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6.5.2</w:t>
            </w:r>
          </w:p>
        </w:tc>
        <w:tc>
          <w:tcPr>
            <w:tcW w:w="4253" w:type="dxa"/>
            <w:shd w:val="clear" w:color="000000" w:fill="D9E1F2"/>
            <w:vAlign w:val="center"/>
            <w:hideMark/>
          </w:tcPr>
          <w:p w14:paraId="1C6913AE" w14:textId="77777777" w:rsidR="00F900D6" w:rsidRPr="00F900D6" w:rsidRDefault="00F900D6" w:rsidP="00F900D6">
            <w:pPr>
              <w:widowControl/>
              <w:jc w:val="both"/>
              <w:rPr>
                <w:rFonts w:ascii="Calibri" w:eastAsia="Times New Roman" w:hAnsi="Calibri" w:cs="Calibri"/>
                <w:b/>
                <w:bCs/>
                <w:color w:val="1B1C1D"/>
                <w:sz w:val="20"/>
                <w:szCs w:val="20"/>
                <w:lang w:val="pt-BR"/>
              </w:rPr>
            </w:pPr>
            <w:r w:rsidRPr="00F900D6">
              <w:rPr>
                <w:rFonts w:ascii="Calibri" w:eastAsia="Times New Roman" w:hAnsi="Calibri" w:cs="Calibri"/>
                <w:b/>
                <w:bCs/>
                <w:color w:val="1B1C1D"/>
                <w:sz w:val="20"/>
                <w:szCs w:val="20"/>
                <w:lang w:val="pt-BR"/>
              </w:rPr>
              <w:t>Realizar as Conferências Municipais de Saúde.</w:t>
            </w:r>
          </w:p>
        </w:tc>
        <w:tc>
          <w:tcPr>
            <w:tcW w:w="3631" w:type="dxa"/>
            <w:shd w:val="clear" w:color="000000" w:fill="D9E1F2"/>
            <w:vAlign w:val="center"/>
            <w:hideMark/>
          </w:tcPr>
          <w:p w14:paraId="0624BCD3"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 de conferencias realizadas</w:t>
            </w:r>
          </w:p>
        </w:tc>
        <w:tc>
          <w:tcPr>
            <w:tcW w:w="733" w:type="dxa"/>
            <w:shd w:val="clear" w:color="000000" w:fill="D9E1F2"/>
            <w:vAlign w:val="center"/>
            <w:hideMark/>
          </w:tcPr>
          <w:p w14:paraId="4A6CB07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6BB69F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63" w:type="dxa"/>
            <w:shd w:val="clear" w:color="000000" w:fill="D9E1F2"/>
            <w:vAlign w:val="center"/>
            <w:hideMark/>
          </w:tcPr>
          <w:p w14:paraId="1EDD690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F11DBE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5B2ECC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w:t>
            </w:r>
          </w:p>
        </w:tc>
        <w:tc>
          <w:tcPr>
            <w:tcW w:w="1214" w:type="dxa"/>
            <w:tcBorders>
              <w:right w:val="single" w:sz="4" w:space="0" w:color="auto"/>
            </w:tcBorders>
            <w:shd w:val="clear" w:color="000000" w:fill="D9E1F2"/>
            <w:vAlign w:val="center"/>
            <w:hideMark/>
          </w:tcPr>
          <w:p w14:paraId="2D569DA3"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EEA2F4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352740F" w14:textId="77777777" w:rsidTr="00E97087">
        <w:trPr>
          <w:gridAfter w:val="1"/>
          <w:wAfter w:w="20" w:type="dxa"/>
          <w:trHeight w:val="300"/>
        </w:trPr>
        <w:tc>
          <w:tcPr>
            <w:tcW w:w="1271" w:type="dxa"/>
            <w:shd w:val="clear" w:color="000000" w:fill="FFFFFF"/>
            <w:vAlign w:val="center"/>
            <w:hideMark/>
          </w:tcPr>
          <w:p w14:paraId="2B26FBB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1193B32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Planejar e executar as Ações e Atividades inerentes a conferência de Saúde</w:t>
            </w:r>
          </w:p>
        </w:tc>
        <w:tc>
          <w:tcPr>
            <w:tcW w:w="384" w:type="dxa"/>
            <w:gridSpan w:val="2"/>
            <w:tcBorders>
              <w:top w:val="nil"/>
              <w:left w:val="single" w:sz="4" w:space="0" w:color="auto"/>
              <w:bottom w:val="nil"/>
              <w:right w:val="nil"/>
            </w:tcBorders>
            <w:vAlign w:val="center"/>
            <w:hideMark/>
          </w:tcPr>
          <w:p w14:paraId="6A4C11C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7777901" w14:textId="77777777" w:rsidTr="00E97087">
        <w:trPr>
          <w:gridAfter w:val="1"/>
          <w:wAfter w:w="20" w:type="dxa"/>
          <w:trHeight w:val="300"/>
        </w:trPr>
        <w:tc>
          <w:tcPr>
            <w:tcW w:w="1271" w:type="dxa"/>
            <w:shd w:val="clear" w:color="000000" w:fill="FFFFFF"/>
            <w:vAlign w:val="center"/>
            <w:hideMark/>
          </w:tcPr>
          <w:p w14:paraId="0D3B0D7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2D81241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Mobilizar a sociedade para a realização das pré-conferências e conferência de saúde.</w:t>
            </w:r>
          </w:p>
        </w:tc>
        <w:tc>
          <w:tcPr>
            <w:tcW w:w="384" w:type="dxa"/>
            <w:gridSpan w:val="2"/>
            <w:tcBorders>
              <w:top w:val="nil"/>
              <w:left w:val="single" w:sz="4" w:space="0" w:color="auto"/>
              <w:bottom w:val="nil"/>
              <w:right w:val="nil"/>
            </w:tcBorders>
            <w:vAlign w:val="center"/>
            <w:hideMark/>
          </w:tcPr>
          <w:p w14:paraId="4E517EB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E687C44" w14:textId="77777777" w:rsidTr="00E97087">
        <w:trPr>
          <w:gridAfter w:val="1"/>
          <w:wAfter w:w="20" w:type="dxa"/>
          <w:trHeight w:val="300"/>
        </w:trPr>
        <w:tc>
          <w:tcPr>
            <w:tcW w:w="1271" w:type="dxa"/>
            <w:shd w:val="clear" w:color="000000" w:fill="FFFFFF"/>
            <w:vAlign w:val="center"/>
            <w:hideMark/>
          </w:tcPr>
          <w:p w14:paraId="2D69EBD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53894DB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Articular parcerias com o Conselho Estadual/Nacional de Saúde</w:t>
            </w:r>
          </w:p>
        </w:tc>
        <w:tc>
          <w:tcPr>
            <w:tcW w:w="384" w:type="dxa"/>
            <w:gridSpan w:val="2"/>
            <w:tcBorders>
              <w:top w:val="nil"/>
              <w:left w:val="single" w:sz="4" w:space="0" w:color="auto"/>
              <w:bottom w:val="nil"/>
              <w:right w:val="nil"/>
            </w:tcBorders>
            <w:vAlign w:val="center"/>
            <w:hideMark/>
          </w:tcPr>
          <w:p w14:paraId="5577C25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3B4F66F" w14:textId="77777777" w:rsidTr="00E97087">
        <w:trPr>
          <w:gridAfter w:val="2"/>
          <w:wAfter w:w="256" w:type="dxa"/>
          <w:trHeight w:val="600"/>
        </w:trPr>
        <w:tc>
          <w:tcPr>
            <w:tcW w:w="1271" w:type="dxa"/>
            <w:shd w:val="clear" w:color="000000" w:fill="D9E1F2"/>
            <w:vAlign w:val="center"/>
            <w:hideMark/>
          </w:tcPr>
          <w:p w14:paraId="3974410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6.5.3</w:t>
            </w:r>
          </w:p>
        </w:tc>
        <w:tc>
          <w:tcPr>
            <w:tcW w:w="4253" w:type="dxa"/>
            <w:shd w:val="clear" w:color="000000" w:fill="D9E1F2"/>
            <w:vAlign w:val="center"/>
            <w:hideMark/>
          </w:tcPr>
          <w:p w14:paraId="3BEF7AFE" w14:textId="77777777" w:rsidR="00F900D6" w:rsidRPr="00F900D6" w:rsidRDefault="00F900D6" w:rsidP="00F900D6">
            <w:pPr>
              <w:widowControl/>
              <w:jc w:val="both"/>
              <w:rPr>
                <w:rFonts w:ascii="Calibri" w:eastAsia="Times New Roman" w:hAnsi="Calibri" w:cs="Calibri"/>
                <w:b/>
                <w:bCs/>
                <w:color w:val="1B1C1D"/>
                <w:sz w:val="20"/>
                <w:szCs w:val="20"/>
                <w:lang w:val="pt-BR"/>
              </w:rPr>
            </w:pPr>
            <w:r w:rsidRPr="00F900D6">
              <w:rPr>
                <w:rFonts w:ascii="Calibri" w:eastAsia="Times New Roman" w:hAnsi="Calibri" w:cs="Calibri"/>
                <w:b/>
                <w:bCs/>
                <w:color w:val="1B1C1D"/>
                <w:sz w:val="20"/>
                <w:szCs w:val="20"/>
                <w:lang w:val="pt-BR"/>
              </w:rPr>
              <w:t xml:space="preserve"> Criar e manter canais de comunicação digital do CMS para divulgação das reuniões, pautas e deliberações.</w:t>
            </w:r>
          </w:p>
        </w:tc>
        <w:tc>
          <w:tcPr>
            <w:tcW w:w="3631" w:type="dxa"/>
            <w:shd w:val="clear" w:color="000000" w:fill="D9E1F2"/>
            <w:vAlign w:val="center"/>
            <w:hideMark/>
          </w:tcPr>
          <w:p w14:paraId="6D4E26C1" w14:textId="77777777" w:rsidR="00F900D6" w:rsidRPr="00F900D6" w:rsidRDefault="00F900D6" w:rsidP="00F900D6">
            <w:pPr>
              <w:widowControl/>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de canais de informações criados</w:t>
            </w:r>
          </w:p>
        </w:tc>
        <w:tc>
          <w:tcPr>
            <w:tcW w:w="733" w:type="dxa"/>
            <w:shd w:val="clear" w:color="000000" w:fill="D9E1F2"/>
            <w:vAlign w:val="center"/>
            <w:hideMark/>
          </w:tcPr>
          <w:p w14:paraId="6A31BB1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10E245E2"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539FA63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2EB9B31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2518BBB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3</w:t>
            </w:r>
          </w:p>
        </w:tc>
        <w:tc>
          <w:tcPr>
            <w:tcW w:w="1214" w:type="dxa"/>
            <w:tcBorders>
              <w:right w:val="single" w:sz="4" w:space="0" w:color="auto"/>
            </w:tcBorders>
            <w:shd w:val="clear" w:color="000000" w:fill="D9E1F2"/>
            <w:vAlign w:val="center"/>
            <w:hideMark/>
          </w:tcPr>
          <w:p w14:paraId="40E6626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tcBorders>
              <w:top w:val="nil"/>
              <w:left w:val="single" w:sz="4" w:space="0" w:color="auto"/>
              <w:bottom w:val="nil"/>
              <w:right w:val="nil"/>
            </w:tcBorders>
            <w:vAlign w:val="center"/>
            <w:hideMark/>
          </w:tcPr>
          <w:p w14:paraId="615ACE9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939C67" w14:textId="77777777" w:rsidTr="00E97087">
        <w:trPr>
          <w:gridAfter w:val="1"/>
          <w:wAfter w:w="20" w:type="dxa"/>
          <w:trHeight w:val="300"/>
        </w:trPr>
        <w:tc>
          <w:tcPr>
            <w:tcW w:w="1271" w:type="dxa"/>
            <w:shd w:val="clear" w:color="000000" w:fill="FFFFFF"/>
            <w:vAlign w:val="center"/>
            <w:hideMark/>
          </w:tcPr>
          <w:p w14:paraId="005EF04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53448E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Contratar/desenvolver o portal do CMS</w:t>
            </w:r>
          </w:p>
        </w:tc>
        <w:tc>
          <w:tcPr>
            <w:tcW w:w="384" w:type="dxa"/>
            <w:gridSpan w:val="2"/>
            <w:tcBorders>
              <w:top w:val="nil"/>
              <w:left w:val="single" w:sz="4" w:space="0" w:color="auto"/>
              <w:bottom w:val="nil"/>
              <w:right w:val="nil"/>
            </w:tcBorders>
            <w:vAlign w:val="center"/>
            <w:hideMark/>
          </w:tcPr>
          <w:p w14:paraId="51DE9F5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3E65479" w14:textId="77777777" w:rsidTr="00E97087">
        <w:trPr>
          <w:gridAfter w:val="1"/>
          <w:wAfter w:w="20" w:type="dxa"/>
          <w:trHeight w:val="300"/>
        </w:trPr>
        <w:tc>
          <w:tcPr>
            <w:tcW w:w="1271" w:type="dxa"/>
            <w:shd w:val="clear" w:color="000000" w:fill="FFFFFF"/>
            <w:vAlign w:val="center"/>
            <w:hideMark/>
          </w:tcPr>
          <w:p w14:paraId="0DE4066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7FD6F90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Criar o canal oficial no YouTube</w:t>
            </w:r>
          </w:p>
        </w:tc>
        <w:tc>
          <w:tcPr>
            <w:tcW w:w="384" w:type="dxa"/>
            <w:gridSpan w:val="2"/>
            <w:tcBorders>
              <w:top w:val="nil"/>
              <w:left w:val="single" w:sz="4" w:space="0" w:color="auto"/>
              <w:bottom w:val="nil"/>
              <w:right w:val="nil"/>
            </w:tcBorders>
            <w:vAlign w:val="center"/>
            <w:hideMark/>
          </w:tcPr>
          <w:p w14:paraId="751C90A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EE65827" w14:textId="77777777" w:rsidTr="00E97087">
        <w:trPr>
          <w:gridAfter w:val="1"/>
          <w:wAfter w:w="20" w:type="dxa"/>
          <w:trHeight w:val="300"/>
        </w:trPr>
        <w:tc>
          <w:tcPr>
            <w:tcW w:w="1271" w:type="dxa"/>
            <w:shd w:val="clear" w:color="000000" w:fill="FFFFFF"/>
            <w:vAlign w:val="center"/>
            <w:hideMark/>
          </w:tcPr>
          <w:p w14:paraId="16437EE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36680856"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Transmitir ao vivo as reuniões ordinárias do Conselho</w:t>
            </w:r>
          </w:p>
        </w:tc>
        <w:tc>
          <w:tcPr>
            <w:tcW w:w="384" w:type="dxa"/>
            <w:gridSpan w:val="2"/>
            <w:tcBorders>
              <w:top w:val="nil"/>
              <w:left w:val="single" w:sz="4" w:space="0" w:color="auto"/>
              <w:bottom w:val="nil"/>
              <w:right w:val="nil"/>
            </w:tcBorders>
            <w:vAlign w:val="center"/>
            <w:hideMark/>
          </w:tcPr>
          <w:p w14:paraId="5014895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F2D8211" w14:textId="77777777" w:rsidTr="00E97087">
        <w:trPr>
          <w:gridAfter w:val="1"/>
          <w:wAfter w:w="20" w:type="dxa"/>
          <w:trHeight w:val="300"/>
        </w:trPr>
        <w:tc>
          <w:tcPr>
            <w:tcW w:w="1271" w:type="dxa"/>
            <w:shd w:val="clear" w:color="000000" w:fill="FFFFFF"/>
            <w:vAlign w:val="center"/>
            <w:hideMark/>
          </w:tcPr>
          <w:p w14:paraId="25D09FD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4F8FF1F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Publicar mensalmente as pautas, atas e resoluções no portal</w:t>
            </w:r>
          </w:p>
        </w:tc>
        <w:tc>
          <w:tcPr>
            <w:tcW w:w="384" w:type="dxa"/>
            <w:gridSpan w:val="2"/>
            <w:tcBorders>
              <w:top w:val="nil"/>
              <w:left w:val="single" w:sz="4" w:space="0" w:color="auto"/>
              <w:bottom w:val="nil"/>
              <w:right w:val="nil"/>
            </w:tcBorders>
            <w:vAlign w:val="center"/>
            <w:hideMark/>
          </w:tcPr>
          <w:p w14:paraId="6043415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B30E007" w14:textId="77777777" w:rsidTr="00E97087">
        <w:trPr>
          <w:gridAfter w:val="1"/>
          <w:wAfter w:w="20" w:type="dxa"/>
          <w:trHeight w:val="300"/>
        </w:trPr>
        <w:tc>
          <w:tcPr>
            <w:tcW w:w="1271" w:type="dxa"/>
            <w:shd w:val="clear" w:color="000000" w:fill="FFFFFF"/>
            <w:vAlign w:val="center"/>
            <w:hideMark/>
          </w:tcPr>
          <w:p w14:paraId="5FE37E2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356B4595"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Parceria com ouvidoria sus</w:t>
            </w:r>
          </w:p>
        </w:tc>
        <w:tc>
          <w:tcPr>
            <w:tcW w:w="384" w:type="dxa"/>
            <w:gridSpan w:val="2"/>
            <w:tcBorders>
              <w:top w:val="nil"/>
              <w:left w:val="single" w:sz="4" w:space="0" w:color="auto"/>
              <w:bottom w:val="nil"/>
              <w:right w:val="nil"/>
            </w:tcBorders>
            <w:vAlign w:val="center"/>
            <w:hideMark/>
          </w:tcPr>
          <w:p w14:paraId="6F592D6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1450387F" w14:textId="77777777" w:rsidTr="00E97087">
        <w:trPr>
          <w:gridAfter w:val="1"/>
          <w:wAfter w:w="20" w:type="dxa"/>
          <w:trHeight w:val="300"/>
        </w:trPr>
        <w:tc>
          <w:tcPr>
            <w:tcW w:w="1271" w:type="dxa"/>
            <w:shd w:val="clear" w:color="000000" w:fill="FFFFFF"/>
            <w:vAlign w:val="center"/>
            <w:hideMark/>
          </w:tcPr>
          <w:p w14:paraId="2D0F4B2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3EC3E6F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Parceria ouvidoria municipal</w:t>
            </w:r>
          </w:p>
        </w:tc>
        <w:tc>
          <w:tcPr>
            <w:tcW w:w="384" w:type="dxa"/>
            <w:gridSpan w:val="2"/>
            <w:tcBorders>
              <w:top w:val="nil"/>
              <w:left w:val="single" w:sz="4" w:space="0" w:color="auto"/>
              <w:bottom w:val="nil"/>
              <w:right w:val="nil"/>
            </w:tcBorders>
            <w:vAlign w:val="center"/>
            <w:hideMark/>
          </w:tcPr>
          <w:p w14:paraId="7C81A2D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9D46C85" w14:textId="77777777" w:rsidTr="00E97087">
        <w:trPr>
          <w:gridAfter w:val="1"/>
          <w:wAfter w:w="20" w:type="dxa"/>
          <w:trHeight w:val="300"/>
        </w:trPr>
        <w:tc>
          <w:tcPr>
            <w:tcW w:w="1271" w:type="dxa"/>
            <w:shd w:val="clear" w:color="000000" w:fill="FFFFFF"/>
            <w:vAlign w:val="center"/>
            <w:hideMark/>
          </w:tcPr>
          <w:p w14:paraId="64940A5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1E5CCFB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Visita técnica nos estabelecimentos de saúde</w:t>
            </w:r>
          </w:p>
        </w:tc>
        <w:tc>
          <w:tcPr>
            <w:tcW w:w="384" w:type="dxa"/>
            <w:gridSpan w:val="2"/>
            <w:tcBorders>
              <w:top w:val="nil"/>
              <w:left w:val="single" w:sz="4" w:space="0" w:color="auto"/>
              <w:bottom w:val="nil"/>
              <w:right w:val="nil"/>
            </w:tcBorders>
            <w:vAlign w:val="center"/>
            <w:hideMark/>
          </w:tcPr>
          <w:p w14:paraId="699A91B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0B79D1" w14:textId="77777777" w:rsidTr="00E97087">
        <w:trPr>
          <w:gridAfter w:val="1"/>
          <w:wAfter w:w="20" w:type="dxa"/>
          <w:trHeight w:val="300"/>
        </w:trPr>
        <w:tc>
          <w:tcPr>
            <w:tcW w:w="1271" w:type="dxa"/>
            <w:shd w:val="clear" w:color="000000" w:fill="FFFFFF"/>
            <w:vAlign w:val="center"/>
            <w:hideMark/>
          </w:tcPr>
          <w:p w14:paraId="15542B1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590700F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palestras com a comunidade</w:t>
            </w:r>
          </w:p>
        </w:tc>
        <w:tc>
          <w:tcPr>
            <w:tcW w:w="384" w:type="dxa"/>
            <w:gridSpan w:val="2"/>
            <w:tcBorders>
              <w:top w:val="nil"/>
              <w:left w:val="single" w:sz="4" w:space="0" w:color="auto"/>
              <w:bottom w:val="nil"/>
              <w:right w:val="nil"/>
            </w:tcBorders>
            <w:vAlign w:val="center"/>
            <w:hideMark/>
          </w:tcPr>
          <w:p w14:paraId="7CBC6F6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7AF41CB3" w14:textId="77777777" w:rsidTr="00E97087">
        <w:trPr>
          <w:gridAfter w:val="1"/>
          <w:wAfter w:w="20" w:type="dxa"/>
          <w:trHeight w:val="300"/>
        </w:trPr>
        <w:tc>
          <w:tcPr>
            <w:tcW w:w="1271" w:type="dxa"/>
            <w:shd w:val="clear" w:color="000000" w:fill="FFFFFF"/>
            <w:vAlign w:val="center"/>
            <w:hideMark/>
          </w:tcPr>
          <w:p w14:paraId="274D433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center"/>
            <w:hideMark/>
          </w:tcPr>
          <w:p w14:paraId="5A19156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 seminário temático</w:t>
            </w:r>
          </w:p>
        </w:tc>
        <w:tc>
          <w:tcPr>
            <w:tcW w:w="384" w:type="dxa"/>
            <w:gridSpan w:val="2"/>
            <w:tcBorders>
              <w:top w:val="nil"/>
              <w:left w:val="single" w:sz="4" w:space="0" w:color="auto"/>
              <w:bottom w:val="nil"/>
              <w:right w:val="nil"/>
            </w:tcBorders>
            <w:vAlign w:val="center"/>
            <w:hideMark/>
          </w:tcPr>
          <w:p w14:paraId="0F56407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0C1AA250" w14:textId="77777777" w:rsidTr="00E97087">
        <w:trPr>
          <w:trHeight w:val="435"/>
        </w:trPr>
        <w:tc>
          <w:tcPr>
            <w:tcW w:w="15632" w:type="dxa"/>
            <w:gridSpan w:val="9"/>
            <w:tcBorders>
              <w:right w:val="single" w:sz="4" w:space="0" w:color="auto"/>
            </w:tcBorders>
            <w:shd w:val="clear" w:color="000000" w:fill="548DD4"/>
            <w:vAlign w:val="center"/>
            <w:hideMark/>
          </w:tcPr>
          <w:p w14:paraId="01FDE875" w14:textId="77777777" w:rsidR="00F900D6" w:rsidRPr="00F900D6" w:rsidRDefault="00F900D6" w:rsidP="00F900D6">
            <w:pPr>
              <w:widowControl/>
              <w:jc w:val="center"/>
              <w:rPr>
                <w:rFonts w:ascii="Calibri" w:eastAsia="Times New Roman" w:hAnsi="Calibri" w:cs="Calibri"/>
                <w:b/>
                <w:bCs/>
                <w:color w:val="FFFFFF"/>
                <w:sz w:val="20"/>
                <w:szCs w:val="20"/>
                <w:lang w:val="pt-BR"/>
              </w:rPr>
            </w:pPr>
            <w:r w:rsidRPr="00F900D6">
              <w:rPr>
                <w:rFonts w:ascii="Calibri" w:eastAsia="Times New Roman" w:hAnsi="Calibri" w:cs="Calibri"/>
                <w:b/>
                <w:bCs/>
                <w:color w:val="FFFFFF"/>
                <w:sz w:val="20"/>
                <w:szCs w:val="20"/>
                <w:lang w:val="pt-BR"/>
              </w:rPr>
              <w:t>GESTÃO DO TRABALHO</w:t>
            </w:r>
          </w:p>
        </w:tc>
        <w:tc>
          <w:tcPr>
            <w:tcW w:w="404" w:type="dxa"/>
            <w:gridSpan w:val="3"/>
            <w:tcBorders>
              <w:top w:val="nil"/>
              <w:left w:val="single" w:sz="4" w:space="0" w:color="auto"/>
              <w:bottom w:val="nil"/>
              <w:right w:val="nil"/>
            </w:tcBorders>
            <w:vAlign w:val="center"/>
            <w:hideMark/>
          </w:tcPr>
          <w:p w14:paraId="04CB738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FE425A4" w14:textId="77777777" w:rsidTr="00E97087">
        <w:trPr>
          <w:trHeight w:val="705"/>
        </w:trPr>
        <w:tc>
          <w:tcPr>
            <w:tcW w:w="15632" w:type="dxa"/>
            <w:gridSpan w:val="9"/>
            <w:tcBorders>
              <w:right w:val="single" w:sz="4" w:space="0" w:color="auto"/>
            </w:tcBorders>
            <w:shd w:val="clear" w:color="000000" w:fill="EAF1DD"/>
            <w:vAlign w:val="center"/>
            <w:hideMark/>
          </w:tcPr>
          <w:p w14:paraId="74D192FE"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DIRETRIZ 7: Fortalecer a gestão do trabalho e o desenvolvimento dos profissionais de saúde, promovendo condições adequadas de trabalho, valorização, qualificação contínua e cuidado integral à saúde do trabalhador do SUS.</w:t>
            </w:r>
          </w:p>
        </w:tc>
        <w:tc>
          <w:tcPr>
            <w:tcW w:w="404" w:type="dxa"/>
            <w:gridSpan w:val="3"/>
            <w:tcBorders>
              <w:top w:val="nil"/>
              <w:left w:val="single" w:sz="4" w:space="0" w:color="auto"/>
              <w:bottom w:val="nil"/>
              <w:right w:val="nil"/>
            </w:tcBorders>
            <w:vAlign w:val="center"/>
            <w:hideMark/>
          </w:tcPr>
          <w:p w14:paraId="2701173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562D8DA" w14:textId="77777777" w:rsidTr="00E97087">
        <w:trPr>
          <w:trHeight w:val="810"/>
        </w:trPr>
        <w:tc>
          <w:tcPr>
            <w:tcW w:w="15632" w:type="dxa"/>
            <w:gridSpan w:val="9"/>
            <w:tcBorders>
              <w:right w:val="single" w:sz="4" w:space="0" w:color="auto"/>
            </w:tcBorders>
            <w:shd w:val="clear" w:color="000000" w:fill="FDE9D9"/>
            <w:vAlign w:val="center"/>
            <w:hideMark/>
          </w:tcPr>
          <w:p w14:paraId="1E84F92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lastRenderedPageBreak/>
              <w:t>OBJETIVO 7.1: Implementar ações de aprimoramento dos processos de trabalho no SUS, promovendo formação e educação continuada, humanização, qualificação e valorização dos trabalhadores com ênfase no cuidado e acompanhamento à saúde do trabalhador.</w:t>
            </w:r>
          </w:p>
        </w:tc>
        <w:tc>
          <w:tcPr>
            <w:tcW w:w="404" w:type="dxa"/>
            <w:gridSpan w:val="3"/>
            <w:tcBorders>
              <w:top w:val="nil"/>
              <w:left w:val="single" w:sz="4" w:space="0" w:color="auto"/>
              <w:bottom w:val="nil"/>
              <w:right w:val="nil"/>
            </w:tcBorders>
            <w:vAlign w:val="center"/>
            <w:hideMark/>
          </w:tcPr>
          <w:p w14:paraId="6E57B25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4DF27F75" w14:textId="77777777" w:rsidTr="00E97087">
        <w:trPr>
          <w:gridAfter w:val="2"/>
          <w:wAfter w:w="256" w:type="dxa"/>
          <w:trHeight w:val="300"/>
        </w:trPr>
        <w:tc>
          <w:tcPr>
            <w:tcW w:w="1271" w:type="dxa"/>
            <w:vMerge w:val="restart"/>
            <w:shd w:val="clear" w:color="000000" w:fill="B8CCE4"/>
            <w:vAlign w:val="center"/>
            <w:hideMark/>
          </w:tcPr>
          <w:p w14:paraId="2C26043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Nº</w:t>
            </w:r>
          </w:p>
        </w:tc>
        <w:tc>
          <w:tcPr>
            <w:tcW w:w="4253" w:type="dxa"/>
            <w:vMerge w:val="restart"/>
            <w:shd w:val="clear" w:color="000000" w:fill="B8CCE4"/>
            <w:vAlign w:val="center"/>
            <w:hideMark/>
          </w:tcPr>
          <w:p w14:paraId="497D078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Descrição da Meta</w:t>
            </w:r>
          </w:p>
        </w:tc>
        <w:tc>
          <w:tcPr>
            <w:tcW w:w="3631" w:type="dxa"/>
            <w:vMerge w:val="restart"/>
            <w:shd w:val="clear" w:color="000000" w:fill="B8CCE4"/>
            <w:vAlign w:val="center"/>
            <w:hideMark/>
          </w:tcPr>
          <w:p w14:paraId="5C96937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Indicador de Meta</w:t>
            </w:r>
          </w:p>
        </w:tc>
        <w:tc>
          <w:tcPr>
            <w:tcW w:w="3136" w:type="dxa"/>
            <w:gridSpan w:val="3"/>
            <w:vMerge w:val="restart"/>
            <w:shd w:val="clear" w:color="000000" w:fill="B8CCE4"/>
            <w:vAlign w:val="center"/>
            <w:hideMark/>
          </w:tcPr>
          <w:p w14:paraId="17A3483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Linha de Base do Indicador</w:t>
            </w:r>
          </w:p>
        </w:tc>
        <w:tc>
          <w:tcPr>
            <w:tcW w:w="1167" w:type="dxa"/>
            <w:vMerge w:val="restart"/>
            <w:shd w:val="clear" w:color="000000" w:fill="B8CCE4"/>
            <w:vAlign w:val="center"/>
            <w:hideMark/>
          </w:tcPr>
          <w:p w14:paraId="6E17457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2026</w:t>
            </w:r>
          </w:p>
        </w:tc>
        <w:tc>
          <w:tcPr>
            <w:tcW w:w="960" w:type="dxa"/>
            <w:vMerge w:val="restart"/>
            <w:shd w:val="clear" w:color="000000" w:fill="B8CCE4"/>
            <w:vAlign w:val="center"/>
            <w:hideMark/>
          </w:tcPr>
          <w:p w14:paraId="0DD0E95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Meta do PMS 2026 a 2029</w:t>
            </w:r>
          </w:p>
        </w:tc>
        <w:tc>
          <w:tcPr>
            <w:tcW w:w="1214" w:type="dxa"/>
            <w:vMerge w:val="restart"/>
            <w:tcBorders>
              <w:right w:val="single" w:sz="4" w:space="0" w:color="auto"/>
            </w:tcBorders>
            <w:shd w:val="clear" w:color="000000" w:fill="B8CCE4"/>
            <w:vAlign w:val="center"/>
            <w:hideMark/>
          </w:tcPr>
          <w:p w14:paraId="22951D1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48" w:type="dxa"/>
            <w:tcBorders>
              <w:top w:val="nil"/>
              <w:left w:val="single" w:sz="4" w:space="0" w:color="auto"/>
              <w:bottom w:val="nil"/>
              <w:right w:val="nil"/>
            </w:tcBorders>
            <w:vAlign w:val="center"/>
            <w:hideMark/>
          </w:tcPr>
          <w:p w14:paraId="4D8A4E8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00711A5A" w14:textId="77777777" w:rsidTr="00E97087">
        <w:trPr>
          <w:gridAfter w:val="2"/>
          <w:wAfter w:w="256" w:type="dxa"/>
          <w:trHeight w:val="300"/>
        </w:trPr>
        <w:tc>
          <w:tcPr>
            <w:tcW w:w="1271" w:type="dxa"/>
            <w:vMerge/>
            <w:vAlign w:val="center"/>
            <w:hideMark/>
          </w:tcPr>
          <w:p w14:paraId="6B10881D"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7442ADD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3D1484FF"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136" w:type="dxa"/>
            <w:gridSpan w:val="3"/>
            <w:vMerge/>
            <w:vAlign w:val="center"/>
            <w:hideMark/>
          </w:tcPr>
          <w:p w14:paraId="573F0DC4"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167" w:type="dxa"/>
            <w:vMerge/>
            <w:vAlign w:val="center"/>
            <w:hideMark/>
          </w:tcPr>
          <w:p w14:paraId="28FFFDF5"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7FBE6D1A"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476C7B20"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noWrap/>
            <w:vAlign w:val="bottom"/>
            <w:hideMark/>
          </w:tcPr>
          <w:p w14:paraId="27BC5E0F" w14:textId="77777777" w:rsidR="00F900D6" w:rsidRPr="00F900D6" w:rsidRDefault="00F900D6" w:rsidP="00F900D6">
            <w:pPr>
              <w:widowControl/>
              <w:jc w:val="center"/>
              <w:rPr>
                <w:rFonts w:ascii="Calibri" w:eastAsia="Times New Roman" w:hAnsi="Calibri" w:cs="Calibri"/>
                <w:b/>
                <w:bCs/>
                <w:color w:val="000000"/>
                <w:sz w:val="20"/>
                <w:szCs w:val="20"/>
                <w:lang w:val="pt-BR"/>
              </w:rPr>
            </w:pPr>
          </w:p>
        </w:tc>
      </w:tr>
      <w:tr w:rsidR="00740B43" w:rsidRPr="00740B43" w14:paraId="4A43C8EC" w14:textId="77777777" w:rsidTr="00E97087">
        <w:trPr>
          <w:gridAfter w:val="2"/>
          <w:wAfter w:w="256" w:type="dxa"/>
          <w:trHeight w:val="900"/>
        </w:trPr>
        <w:tc>
          <w:tcPr>
            <w:tcW w:w="1271" w:type="dxa"/>
            <w:vMerge/>
            <w:vAlign w:val="center"/>
            <w:hideMark/>
          </w:tcPr>
          <w:p w14:paraId="0E0CAB51"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4253" w:type="dxa"/>
            <w:vMerge/>
            <w:vAlign w:val="center"/>
            <w:hideMark/>
          </w:tcPr>
          <w:p w14:paraId="1714F3E2"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3631" w:type="dxa"/>
            <w:vMerge/>
            <w:vAlign w:val="center"/>
            <w:hideMark/>
          </w:tcPr>
          <w:p w14:paraId="19DCDF9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733" w:type="dxa"/>
            <w:shd w:val="clear" w:color="000000" w:fill="B8CCE4"/>
            <w:vAlign w:val="center"/>
            <w:hideMark/>
          </w:tcPr>
          <w:p w14:paraId="497A3B5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Ano </w:t>
            </w:r>
          </w:p>
        </w:tc>
        <w:tc>
          <w:tcPr>
            <w:tcW w:w="1140" w:type="dxa"/>
            <w:shd w:val="clear" w:color="000000" w:fill="B8CCE4"/>
            <w:vAlign w:val="center"/>
            <w:hideMark/>
          </w:tcPr>
          <w:p w14:paraId="714389D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Valor da linha de base</w:t>
            </w:r>
          </w:p>
        </w:tc>
        <w:tc>
          <w:tcPr>
            <w:tcW w:w="1263" w:type="dxa"/>
            <w:shd w:val="clear" w:color="000000" w:fill="B8CCE4"/>
            <w:vAlign w:val="center"/>
            <w:hideMark/>
          </w:tcPr>
          <w:p w14:paraId="470C617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Unidade de medida</w:t>
            </w:r>
          </w:p>
        </w:tc>
        <w:tc>
          <w:tcPr>
            <w:tcW w:w="1167" w:type="dxa"/>
            <w:vMerge/>
            <w:vAlign w:val="center"/>
            <w:hideMark/>
          </w:tcPr>
          <w:p w14:paraId="4104C476"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960" w:type="dxa"/>
            <w:vMerge/>
            <w:vAlign w:val="center"/>
            <w:hideMark/>
          </w:tcPr>
          <w:p w14:paraId="6EF1CAB7"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214" w:type="dxa"/>
            <w:vMerge/>
            <w:tcBorders>
              <w:right w:val="single" w:sz="4" w:space="0" w:color="auto"/>
            </w:tcBorders>
            <w:vAlign w:val="center"/>
            <w:hideMark/>
          </w:tcPr>
          <w:p w14:paraId="4CFAC53E" w14:textId="77777777" w:rsidR="00F900D6" w:rsidRPr="00F900D6" w:rsidRDefault="00F900D6" w:rsidP="00F900D6">
            <w:pPr>
              <w:widowControl/>
              <w:rPr>
                <w:rFonts w:ascii="Calibri" w:eastAsia="Times New Roman" w:hAnsi="Calibri" w:cs="Calibri"/>
                <w:b/>
                <w:bCs/>
                <w:color w:val="000000"/>
                <w:sz w:val="20"/>
                <w:szCs w:val="20"/>
                <w:lang w:val="pt-BR"/>
              </w:rPr>
            </w:pPr>
          </w:p>
        </w:tc>
        <w:tc>
          <w:tcPr>
            <w:tcW w:w="148" w:type="dxa"/>
            <w:tcBorders>
              <w:top w:val="nil"/>
              <w:left w:val="single" w:sz="4" w:space="0" w:color="auto"/>
              <w:bottom w:val="nil"/>
              <w:right w:val="nil"/>
            </w:tcBorders>
            <w:vAlign w:val="center"/>
            <w:hideMark/>
          </w:tcPr>
          <w:p w14:paraId="4B6DB19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79CCE2DD" w14:textId="77777777" w:rsidTr="00E97087">
        <w:trPr>
          <w:gridAfter w:val="2"/>
          <w:wAfter w:w="256" w:type="dxa"/>
          <w:trHeight w:val="900"/>
        </w:trPr>
        <w:tc>
          <w:tcPr>
            <w:tcW w:w="1271" w:type="dxa"/>
            <w:shd w:val="clear" w:color="000000" w:fill="D9E1F2"/>
            <w:vAlign w:val="center"/>
            <w:hideMark/>
          </w:tcPr>
          <w:p w14:paraId="257FED5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7.1.1</w:t>
            </w:r>
          </w:p>
        </w:tc>
        <w:tc>
          <w:tcPr>
            <w:tcW w:w="4253" w:type="dxa"/>
            <w:shd w:val="clear" w:color="000000" w:fill="D9E1F2"/>
            <w:vAlign w:val="center"/>
            <w:hideMark/>
          </w:tcPr>
          <w:p w14:paraId="37C1C447" w14:textId="77777777" w:rsidR="00F900D6" w:rsidRPr="00F900D6" w:rsidRDefault="00F900D6" w:rsidP="00F900D6">
            <w:pPr>
              <w:widowControl/>
              <w:jc w:val="both"/>
              <w:rPr>
                <w:rFonts w:ascii="Calibri" w:eastAsia="Times New Roman" w:hAnsi="Calibri" w:cs="Calibri"/>
                <w:b/>
                <w:bCs/>
                <w:sz w:val="20"/>
                <w:szCs w:val="20"/>
                <w:lang w:val="pt-BR"/>
              </w:rPr>
            </w:pPr>
            <w:r w:rsidRPr="00F900D6">
              <w:rPr>
                <w:rFonts w:ascii="Calibri" w:eastAsia="Times New Roman" w:hAnsi="Calibri" w:cs="Calibri"/>
                <w:b/>
                <w:bCs/>
                <w:sz w:val="20"/>
                <w:szCs w:val="20"/>
                <w:lang w:val="pt-BR"/>
              </w:rPr>
              <w:t>Fortalecer e ampliar as ações integradas de promoção, prevenção, assistência e reabilitação à saúde e qualidade de vida dos trabalhadores da SEMSA.</w:t>
            </w:r>
          </w:p>
        </w:tc>
        <w:tc>
          <w:tcPr>
            <w:tcW w:w="3631" w:type="dxa"/>
            <w:shd w:val="clear" w:color="000000" w:fill="D9E1F2"/>
            <w:vAlign w:val="center"/>
            <w:hideMark/>
          </w:tcPr>
          <w:p w14:paraId="1F93BA2D"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 de trabalhadores da SEMSA alcançados com ações de prevenção e promoção a saúde e qualidade de vida no trabalho.</w:t>
            </w:r>
          </w:p>
        </w:tc>
        <w:tc>
          <w:tcPr>
            <w:tcW w:w="733" w:type="dxa"/>
            <w:shd w:val="clear" w:color="000000" w:fill="D9E1F2"/>
            <w:vAlign w:val="center"/>
            <w:hideMark/>
          </w:tcPr>
          <w:p w14:paraId="015A16C9"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7828C69A"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61%</w:t>
            </w:r>
          </w:p>
        </w:tc>
        <w:tc>
          <w:tcPr>
            <w:tcW w:w="1263" w:type="dxa"/>
            <w:shd w:val="clear" w:color="000000" w:fill="D9E1F2"/>
            <w:vAlign w:val="center"/>
            <w:hideMark/>
          </w:tcPr>
          <w:p w14:paraId="4F57FAE1"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167" w:type="dxa"/>
            <w:shd w:val="clear" w:color="000000" w:fill="D9E1F2"/>
            <w:vAlign w:val="center"/>
            <w:hideMark/>
          </w:tcPr>
          <w:p w14:paraId="7D40758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64,50%</w:t>
            </w:r>
          </w:p>
        </w:tc>
        <w:tc>
          <w:tcPr>
            <w:tcW w:w="960" w:type="dxa"/>
            <w:shd w:val="clear" w:color="000000" w:fill="D9E1F2"/>
            <w:vAlign w:val="center"/>
            <w:hideMark/>
          </w:tcPr>
          <w:p w14:paraId="2CEAD76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75%</w:t>
            </w:r>
          </w:p>
        </w:tc>
        <w:tc>
          <w:tcPr>
            <w:tcW w:w="1214" w:type="dxa"/>
            <w:tcBorders>
              <w:right w:val="single" w:sz="4" w:space="0" w:color="auto"/>
            </w:tcBorders>
            <w:shd w:val="clear" w:color="000000" w:fill="D9E1F2"/>
            <w:vAlign w:val="center"/>
            <w:hideMark/>
          </w:tcPr>
          <w:p w14:paraId="485645F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percentual</w:t>
            </w:r>
          </w:p>
        </w:tc>
        <w:tc>
          <w:tcPr>
            <w:tcW w:w="148" w:type="dxa"/>
            <w:tcBorders>
              <w:top w:val="nil"/>
              <w:left w:val="single" w:sz="4" w:space="0" w:color="auto"/>
              <w:bottom w:val="nil"/>
              <w:right w:val="nil"/>
            </w:tcBorders>
            <w:vAlign w:val="center"/>
            <w:hideMark/>
          </w:tcPr>
          <w:p w14:paraId="30C7BDE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F43344A" w14:textId="77777777" w:rsidTr="00E97087">
        <w:trPr>
          <w:gridAfter w:val="1"/>
          <w:wAfter w:w="20" w:type="dxa"/>
          <w:trHeight w:val="315"/>
        </w:trPr>
        <w:tc>
          <w:tcPr>
            <w:tcW w:w="1271" w:type="dxa"/>
            <w:shd w:val="clear" w:color="000000" w:fill="FFFFFF"/>
            <w:vAlign w:val="center"/>
            <w:hideMark/>
          </w:tcPr>
          <w:p w14:paraId="44282EF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tcBorders>
              <w:right w:val="single" w:sz="4" w:space="0" w:color="auto"/>
            </w:tcBorders>
            <w:vAlign w:val="center"/>
            <w:hideMark/>
          </w:tcPr>
          <w:p w14:paraId="549ED58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Desenvolver ações de saúde ocupacional, prevenção e promoção à saúde do trabalhador</w:t>
            </w:r>
          </w:p>
        </w:tc>
        <w:tc>
          <w:tcPr>
            <w:tcW w:w="384" w:type="dxa"/>
            <w:gridSpan w:val="2"/>
            <w:tcBorders>
              <w:top w:val="nil"/>
              <w:left w:val="single" w:sz="4" w:space="0" w:color="auto"/>
              <w:bottom w:val="nil"/>
              <w:right w:val="nil"/>
            </w:tcBorders>
            <w:vAlign w:val="center"/>
            <w:hideMark/>
          </w:tcPr>
          <w:p w14:paraId="6C71A7E7"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64B0E9A0" w14:textId="77777777" w:rsidTr="00E97087">
        <w:trPr>
          <w:gridAfter w:val="1"/>
          <w:wAfter w:w="20" w:type="dxa"/>
          <w:trHeight w:val="315"/>
        </w:trPr>
        <w:tc>
          <w:tcPr>
            <w:tcW w:w="1271" w:type="dxa"/>
            <w:shd w:val="clear" w:color="000000" w:fill="FFFFFF"/>
            <w:vAlign w:val="center"/>
            <w:hideMark/>
          </w:tcPr>
          <w:p w14:paraId="3039DFF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tcBorders>
              <w:right w:val="single" w:sz="4" w:space="0" w:color="auto"/>
            </w:tcBorders>
            <w:vAlign w:val="center"/>
            <w:hideMark/>
          </w:tcPr>
          <w:p w14:paraId="3751BB7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os grupos terapêuticos, oficinas de autocuidado, rodas de conversa e atendimento em rede</w:t>
            </w:r>
          </w:p>
        </w:tc>
        <w:tc>
          <w:tcPr>
            <w:tcW w:w="384" w:type="dxa"/>
            <w:gridSpan w:val="2"/>
            <w:tcBorders>
              <w:top w:val="nil"/>
              <w:left w:val="single" w:sz="4" w:space="0" w:color="auto"/>
              <w:bottom w:val="nil"/>
              <w:right w:val="nil"/>
            </w:tcBorders>
            <w:vAlign w:val="center"/>
            <w:hideMark/>
          </w:tcPr>
          <w:p w14:paraId="559232B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0030A20" w14:textId="77777777" w:rsidTr="00E97087">
        <w:trPr>
          <w:gridAfter w:val="1"/>
          <w:wAfter w:w="20" w:type="dxa"/>
          <w:trHeight w:val="315"/>
        </w:trPr>
        <w:tc>
          <w:tcPr>
            <w:tcW w:w="1271" w:type="dxa"/>
            <w:shd w:val="clear" w:color="000000" w:fill="FFFFFF"/>
            <w:vAlign w:val="center"/>
            <w:hideMark/>
          </w:tcPr>
          <w:p w14:paraId="71FF9A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tcBorders>
              <w:right w:val="single" w:sz="4" w:space="0" w:color="auto"/>
            </w:tcBorders>
            <w:vAlign w:val="center"/>
            <w:hideMark/>
          </w:tcPr>
          <w:p w14:paraId="75C6F43D"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campanhas e ações integradas de promoção à saúde e qualidade de vida no trabalho (alimentação, atividade física, ergonomia, prevenção ao adoecimento psíquico)</w:t>
            </w:r>
          </w:p>
        </w:tc>
        <w:tc>
          <w:tcPr>
            <w:tcW w:w="384" w:type="dxa"/>
            <w:gridSpan w:val="2"/>
            <w:tcBorders>
              <w:top w:val="nil"/>
              <w:left w:val="single" w:sz="4" w:space="0" w:color="auto"/>
              <w:bottom w:val="nil"/>
              <w:right w:val="nil"/>
            </w:tcBorders>
            <w:vAlign w:val="center"/>
            <w:hideMark/>
          </w:tcPr>
          <w:p w14:paraId="6C94B57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7B70A40" w14:textId="77777777" w:rsidTr="00E97087">
        <w:trPr>
          <w:gridAfter w:val="1"/>
          <w:wAfter w:w="20" w:type="dxa"/>
          <w:trHeight w:val="315"/>
        </w:trPr>
        <w:tc>
          <w:tcPr>
            <w:tcW w:w="1271" w:type="dxa"/>
            <w:shd w:val="clear" w:color="000000" w:fill="FFFFFF"/>
            <w:vAlign w:val="center"/>
            <w:hideMark/>
          </w:tcPr>
          <w:p w14:paraId="2FA82A6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tcBorders>
              <w:right w:val="single" w:sz="4" w:space="0" w:color="auto"/>
            </w:tcBorders>
            <w:vAlign w:val="center"/>
            <w:hideMark/>
          </w:tcPr>
          <w:p w14:paraId="616F241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ações descentralizadas nos locais de trabalho, com equipes itinerantes</w:t>
            </w:r>
          </w:p>
        </w:tc>
        <w:tc>
          <w:tcPr>
            <w:tcW w:w="384" w:type="dxa"/>
            <w:gridSpan w:val="2"/>
            <w:tcBorders>
              <w:top w:val="nil"/>
              <w:left w:val="single" w:sz="4" w:space="0" w:color="auto"/>
              <w:bottom w:val="nil"/>
              <w:right w:val="nil"/>
            </w:tcBorders>
            <w:vAlign w:val="center"/>
            <w:hideMark/>
          </w:tcPr>
          <w:p w14:paraId="7FC806B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789AD01" w14:textId="77777777" w:rsidTr="00E97087">
        <w:trPr>
          <w:gridAfter w:val="1"/>
          <w:wAfter w:w="20" w:type="dxa"/>
          <w:trHeight w:val="315"/>
        </w:trPr>
        <w:tc>
          <w:tcPr>
            <w:tcW w:w="1271" w:type="dxa"/>
            <w:shd w:val="clear" w:color="000000" w:fill="FFFFFF"/>
            <w:vAlign w:val="center"/>
            <w:hideMark/>
          </w:tcPr>
          <w:p w14:paraId="04111CA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tcBorders>
              <w:right w:val="single" w:sz="4" w:space="0" w:color="auto"/>
            </w:tcBorders>
            <w:vAlign w:val="center"/>
            <w:hideMark/>
          </w:tcPr>
          <w:p w14:paraId="1F861A7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Incentivar hábitos saudáveis como a prática de atividade física e dieta equilibrada, e oferecer melhores condições para o desempenho das atividades laborais</w:t>
            </w:r>
          </w:p>
        </w:tc>
        <w:tc>
          <w:tcPr>
            <w:tcW w:w="384" w:type="dxa"/>
            <w:gridSpan w:val="2"/>
            <w:tcBorders>
              <w:top w:val="nil"/>
              <w:left w:val="single" w:sz="4" w:space="0" w:color="auto"/>
              <w:bottom w:val="nil"/>
              <w:right w:val="nil"/>
            </w:tcBorders>
            <w:vAlign w:val="center"/>
            <w:hideMark/>
          </w:tcPr>
          <w:p w14:paraId="76B276E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36914D73" w14:textId="77777777" w:rsidTr="00E97087">
        <w:trPr>
          <w:gridAfter w:val="1"/>
          <w:wAfter w:w="20" w:type="dxa"/>
          <w:trHeight w:val="315"/>
        </w:trPr>
        <w:tc>
          <w:tcPr>
            <w:tcW w:w="1271" w:type="dxa"/>
            <w:shd w:val="clear" w:color="000000" w:fill="FFFFFF"/>
            <w:vAlign w:val="center"/>
            <w:hideMark/>
          </w:tcPr>
          <w:p w14:paraId="37BED4B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tcBorders>
              <w:right w:val="single" w:sz="4" w:space="0" w:color="auto"/>
            </w:tcBorders>
            <w:vAlign w:val="center"/>
            <w:hideMark/>
          </w:tcPr>
          <w:p w14:paraId="2EF2F95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Ampliar o cuidado integral aos trabalhadores SEMSA, garantindo o acesso aos serviços de saúde para diagnóstico, tratamento e reabilitação física e mental</w:t>
            </w:r>
          </w:p>
        </w:tc>
        <w:tc>
          <w:tcPr>
            <w:tcW w:w="384" w:type="dxa"/>
            <w:gridSpan w:val="2"/>
            <w:tcBorders>
              <w:top w:val="nil"/>
              <w:left w:val="single" w:sz="4" w:space="0" w:color="auto"/>
              <w:bottom w:val="nil"/>
              <w:right w:val="nil"/>
            </w:tcBorders>
            <w:vAlign w:val="center"/>
            <w:hideMark/>
          </w:tcPr>
          <w:p w14:paraId="3A53A94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7F8431A" w14:textId="77777777" w:rsidTr="00E97087">
        <w:trPr>
          <w:gridAfter w:val="1"/>
          <w:wAfter w:w="20" w:type="dxa"/>
          <w:trHeight w:val="315"/>
        </w:trPr>
        <w:tc>
          <w:tcPr>
            <w:tcW w:w="1271" w:type="dxa"/>
            <w:shd w:val="clear" w:color="000000" w:fill="FFFFFF"/>
            <w:vAlign w:val="center"/>
            <w:hideMark/>
          </w:tcPr>
          <w:p w14:paraId="7F55140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tcBorders>
              <w:right w:val="single" w:sz="4" w:space="0" w:color="auto"/>
            </w:tcBorders>
            <w:vAlign w:val="center"/>
            <w:hideMark/>
          </w:tcPr>
          <w:p w14:paraId="7DED8BC1"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Reduzir recorrência e absenteísmo por adoecimento do trabalhador da SEMSA</w:t>
            </w:r>
          </w:p>
        </w:tc>
        <w:tc>
          <w:tcPr>
            <w:tcW w:w="384" w:type="dxa"/>
            <w:gridSpan w:val="2"/>
            <w:tcBorders>
              <w:top w:val="nil"/>
              <w:left w:val="single" w:sz="4" w:space="0" w:color="auto"/>
              <w:bottom w:val="nil"/>
              <w:right w:val="nil"/>
            </w:tcBorders>
            <w:vAlign w:val="center"/>
            <w:hideMark/>
          </w:tcPr>
          <w:p w14:paraId="1D17753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5C4601E2" w14:textId="77777777" w:rsidTr="00E97087">
        <w:trPr>
          <w:gridAfter w:val="1"/>
          <w:wAfter w:w="20" w:type="dxa"/>
          <w:trHeight w:val="315"/>
        </w:trPr>
        <w:tc>
          <w:tcPr>
            <w:tcW w:w="1271" w:type="dxa"/>
            <w:shd w:val="clear" w:color="000000" w:fill="FFFFFF"/>
            <w:vAlign w:val="center"/>
            <w:hideMark/>
          </w:tcPr>
          <w:p w14:paraId="7A3315E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8</w:t>
            </w:r>
          </w:p>
        </w:tc>
        <w:tc>
          <w:tcPr>
            <w:tcW w:w="14361" w:type="dxa"/>
            <w:gridSpan w:val="8"/>
            <w:tcBorders>
              <w:right w:val="single" w:sz="4" w:space="0" w:color="auto"/>
            </w:tcBorders>
            <w:vAlign w:val="center"/>
            <w:hideMark/>
          </w:tcPr>
          <w:p w14:paraId="14DC60D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Sistematizar o acompanhamento em processos de adoecimento (físico e mental)</w:t>
            </w:r>
          </w:p>
        </w:tc>
        <w:tc>
          <w:tcPr>
            <w:tcW w:w="384" w:type="dxa"/>
            <w:gridSpan w:val="2"/>
            <w:tcBorders>
              <w:top w:val="nil"/>
              <w:left w:val="single" w:sz="4" w:space="0" w:color="auto"/>
              <w:bottom w:val="nil"/>
              <w:right w:val="nil"/>
            </w:tcBorders>
            <w:vAlign w:val="center"/>
            <w:hideMark/>
          </w:tcPr>
          <w:p w14:paraId="657BDFC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4A996AAF" w14:textId="77777777" w:rsidTr="00E97087">
        <w:trPr>
          <w:gridAfter w:val="1"/>
          <w:wAfter w:w="20" w:type="dxa"/>
          <w:trHeight w:val="315"/>
        </w:trPr>
        <w:tc>
          <w:tcPr>
            <w:tcW w:w="1271" w:type="dxa"/>
            <w:shd w:val="clear" w:color="000000" w:fill="FFFFFF"/>
            <w:vAlign w:val="center"/>
            <w:hideMark/>
          </w:tcPr>
          <w:p w14:paraId="04C3145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9</w:t>
            </w:r>
          </w:p>
        </w:tc>
        <w:tc>
          <w:tcPr>
            <w:tcW w:w="14361" w:type="dxa"/>
            <w:gridSpan w:val="8"/>
            <w:tcBorders>
              <w:right w:val="single" w:sz="4" w:space="0" w:color="auto"/>
            </w:tcBorders>
            <w:vAlign w:val="center"/>
            <w:hideMark/>
          </w:tcPr>
          <w:p w14:paraId="4AF0344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o acompanhamento dos trabalhadores em afastamento, readaptação e retorno ao trabalho</w:t>
            </w:r>
          </w:p>
        </w:tc>
        <w:tc>
          <w:tcPr>
            <w:tcW w:w="384" w:type="dxa"/>
            <w:gridSpan w:val="2"/>
            <w:tcBorders>
              <w:top w:val="nil"/>
              <w:left w:val="single" w:sz="4" w:space="0" w:color="auto"/>
              <w:bottom w:val="nil"/>
              <w:right w:val="nil"/>
            </w:tcBorders>
            <w:vAlign w:val="center"/>
            <w:hideMark/>
          </w:tcPr>
          <w:p w14:paraId="7C119BF8"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E97087" w:rsidRPr="00740B43" w14:paraId="2A6F9C89" w14:textId="77777777" w:rsidTr="00E97087">
        <w:trPr>
          <w:gridAfter w:val="1"/>
          <w:wAfter w:w="20" w:type="dxa"/>
          <w:trHeight w:val="315"/>
        </w:trPr>
        <w:tc>
          <w:tcPr>
            <w:tcW w:w="1271" w:type="dxa"/>
            <w:shd w:val="clear" w:color="000000" w:fill="FFFFFF"/>
            <w:vAlign w:val="center"/>
            <w:hideMark/>
          </w:tcPr>
          <w:p w14:paraId="7A9EA37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10</w:t>
            </w:r>
          </w:p>
        </w:tc>
        <w:tc>
          <w:tcPr>
            <w:tcW w:w="14361" w:type="dxa"/>
            <w:gridSpan w:val="8"/>
            <w:tcBorders>
              <w:right w:val="single" w:sz="4" w:space="0" w:color="auto"/>
            </w:tcBorders>
            <w:vAlign w:val="center"/>
            <w:hideMark/>
          </w:tcPr>
          <w:p w14:paraId="32F33CD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Ambientar o servidor, juntamente com a coordenação de Humanização, nos casos de readaptação e retorno ao trabalho</w:t>
            </w:r>
          </w:p>
        </w:tc>
        <w:tc>
          <w:tcPr>
            <w:tcW w:w="384" w:type="dxa"/>
            <w:gridSpan w:val="2"/>
            <w:tcBorders>
              <w:top w:val="nil"/>
              <w:left w:val="single" w:sz="4" w:space="0" w:color="auto"/>
              <w:bottom w:val="nil"/>
              <w:right w:val="nil"/>
            </w:tcBorders>
            <w:vAlign w:val="center"/>
            <w:hideMark/>
          </w:tcPr>
          <w:p w14:paraId="3872E2B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775CC58" w14:textId="77777777" w:rsidTr="00E97087">
        <w:trPr>
          <w:gridAfter w:val="2"/>
          <w:wAfter w:w="256" w:type="dxa"/>
          <w:trHeight w:val="1020"/>
        </w:trPr>
        <w:tc>
          <w:tcPr>
            <w:tcW w:w="1271" w:type="dxa"/>
            <w:shd w:val="clear" w:color="000000" w:fill="D9E1F2"/>
            <w:vAlign w:val="center"/>
            <w:hideMark/>
          </w:tcPr>
          <w:p w14:paraId="16D4ED6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7.1.2</w:t>
            </w:r>
          </w:p>
        </w:tc>
        <w:tc>
          <w:tcPr>
            <w:tcW w:w="4253" w:type="dxa"/>
            <w:shd w:val="clear" w:color="000000" w:fill="D9E1F2"/>
            <w:vAlign w:val="center"/>
            <w:hideMark/>
          </w:tcPr>
          <w:p w14:paraId="01A3E2F5"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Plano de Educação Permanente com agenda integrada de capacitações.</w:t>
            </w:r>
          </w:p>
        </w:tc>
        <w:tc>
          <w:tcPr>
            <w:tcW w:w="3631" w:type="dxa"/>
            <w:shd w:val="clear" w:color="000000" w:fill="D9E1F2"/>
            <w:vAlign w:val="center"/>
            <w:hideMark/>
          </w:tcPr>
          <w:p w14:paraId="07468B6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Plano de Educação Permanente com agenda integrada de capacitações implantado.</w:t>
            </w:r>
          </w:p>
        </w:tc>
        <w:tc>
          <w:tcPr>
            <w:tcW w:w="733" w:type="dxa"/>
            <w:shd w:val="clear" w:color="000000" w:fill="D9E1F2"/>
            <w:vAlign w:val="center"/>
            <w:hideMark/>
          </w:tcPr>
          <w:p w14:paraId="385DA876"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2024</w:t>
            </w:r>
          </w:p>
        </w:tc>
        <w:tc>
          <w:tcPr>
            <w:tcW w:w="1140" w:type="dxa"/>
            <w:shd w:val="clear" w:color="000000" w:fill="D9E1F2"/>
            <w:vAlign w:val="center"/>
            <w:hideMark/>
          </w:tcPr>
          <w:p w14:paraId="7C1479E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0</w:t>
            </w:r>
          </w:p>
        </w:tc>
        <w:tc>
          <w:tcPr>
            <w:tcW w:w="1263" w:type="dxa"/>
            <w:shd w:val="clear" w:color="000000" w:fill="D9E1F2"/>
            <w:vAlign w:val="center"/>
            <w:hideMark/>
          </w:tcPr>
          <w:p w14:paraId="3894F8D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percentual</w:t>
            </w:r>
          </w:p>
        </w:tc>
        <w:tc>
          <w:tcPr>
            <w:tcW w:w="1167" w:type="dxa"/>
            <w:shd w:val="clear" w:color="000000" w:fill="D9E1F2"/>
            <w:vAlign w:val="center"/>
            <w:hideMark/>
          </w:tcPr>
          <w:p w14:paraId="461B483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20%</w:t>
            </w:r>
          </w:p>
        </w:tc>
        <w:tc>
          <w:tcPr>
            <w:tcW w:w="960" w:type="dxa"/>
            <w:shd w:val="clear" w:color="000000" w:fill="D9E1F2"/>
            <w:vAlign w:val="center"/>
            <w:hideMark/>
          </w:tcPr>
          <w:p w14:paraId="1FAE465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50%</w:t>
            </w:r>
          </w:p>
        </w:tc>
        <w:tc>
          <w:tcPr>
            <w:tcW w:w="1214" w:type="dxa"/>
            <w:tcBorders>
              <w:right w:val="single" w:sz="4" w:space="0" w:color="auto"/>
            </w:tcBorders>
            <w:shd w:val="clear" w:color="000000" w:fill="D9E1F2"/>
            <w:vAlign w:val="center"/>
            <w:hideMark/>
          </w:tcPr>
          <w:p w14:paraId="7BCD41B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percentual</w:t>
            </w:r>
          </w:p>
        </w:tc>
        <w:tc>
          <w:tcPr>
            <w:tcW w:w="148" w:type="dxa"/>
            <w:tcBorders>
              <w:top w:val="nil"/>
              <w:left w:val="single" w:sz="4" w:space="0" w:color="auto"/>
              <w:bottom w:val="nil"/>
              <w:right w:val="nil"/>
            </w:tcBorders>
            <w:vAlign w:val="center"/>
            <w:hideMark/>
          </w:tcPr>
          <w:p w14:paraId="0C5EAF3F"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4643DBE3" w14:textId="77777777" w:rsidTr="00740B43">
        <w:trPr>
          <w:gridAfter w:val="1"/>
          <w:wAfter w:w="20" w:type="dxa"/>
          <w:trHeight w:val="315"/>
        </w:trPr>
        <w:tc>
          <w:tcPr>
            <w:tcW w:w="1271" w:type="dxa"/>
            <w:shd w:val="clear" w:color="000000" w:fill="FFFFFF"/>
            <w:vAlign w:val="center"/>
            <w:hideMark/>
          </w:tcPr>
          <w:p w14:paraId="6D2D183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lastRenderedPageBreak/>
              <w:t>Ação N.º 1</w:t>
            </w:r>
          </w:p>
        </w:tc>
        <w:tc>
          <w:tcPr>
            <w:tcW w:w="14361" w:type="dxa"/>
            <w:gridSpan w:val="8"/>
            <w:vAlign w:val="center"/>
            <w:hideMark/>
          </w:tcPr>
          <w:p w14:paraId="7607FF4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Plano de Educação Permanente/SEMSA</w:t>
            </w:r>
          </w:p>
        </w:tc>
        <w:tc>
          <w:tcPr>
            <w:tcW w:w="384" w:type="dxa"/>
            <w:gridSpan w:val="2"/>
            <w:vAlign w:val="center"/>
            <w:hideMark/>
          </w:tcPr>
          <w:p w14:paraId="2BD9314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08C0FF95" w14:textId="77777777" w:rsidTr="00740B43">
        <w:trPr>
          <w:gridAfter w:val="1"/>
          <w:wAfter w:w="20" w:type="dxa"/>
          <w:trHeight w:val="300"/>
        </w:trPr>
        <w:tc>
          <w:tcPr>
            <w:tcW w:w="1271" w:type="dxa"/>
            <w:shd w:val="clear" w:color="000000" w:fill="FFFFFF"/>
            <w:vAlign w:val="center"/>
            <w:hideMark/>
          </w:tcPr>
          <w:p w14:paraId="345779A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vAlign w:val="center"/>
            <w:hideMark/>
          </w:tcPr>
          <w:p w14:paraId="1AE365AC"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Centro de Capacitação de Educação Permanente da SEMSA.</w:t>
            </w:r>
          </w:p>
        </w:tc>
        <w:tc>
          <w:tcPr>
            <w:tcW w:w="384" w:type="dxa"/>
            <w:gridSpan w:val="2"/>
            <w:vAlign w:val="center"/>
            <w:hideMark/>
          </w:tcPr>
          <w:p w14:paraId="20C0351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25F48AFD" w14:textId="77777777" w:rsidTr="00740B43">
        <w:trPr>
          <w:gridAfter w:val="1"/>
          <w:wAfter w:w="20" w:type="dxa"/>
          <w:trHeight w:val="300"/>
        </w:trPr>
        <w:tc>
          <w:tcPr>
            <w:tcW w:w="1271" w:type="dxa"/>
            <w:shd w:val="clear" w:color="000000" w:fill="FFFFFF"/>
            <w:vAlign w:val="center"/>
            <w:hideMark/>
          </w:tcPr>
          <w:p w14:paraId="6F19BD42"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vAlign w:val="center"/>
            <w:hideMark/>
          </w:tcPr>
          <w:p w14:paraId="497E8DC7"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agenda integrada de educação permanente, no âmbito da SEMSA</w:t>
            </w:r>
          </w:p>
        </w:tc>
        <w:tc>
          <w:tcPr>
            <w:tcW w:w="384" w:type="dxa"/>
            <w:gridSpan w:val="2"/>
            <w:vAlign w:val="center"/>
            <w:hideMark/>
          </w:tcPr>
          <w:p w14:paraId="1711EE6D"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4DD675E1" w14:textId="77777777" w:rsidTr="00740B43">
        <w:trPr>
          <w:gridAfter w:val="1"/>
          <w:wAfter w:w="20" w:type="dxa"/>
          <w:trHeight w:val="300"/>
        </w:trPr>
        <w:tc>
          <w:tcPr>
            <w:tcW w:w="1271" w:type="dxa"/>
            <w:shd w:val="clear" w:color="000000" w:fill="FFFFFF"/>
            <w:vAlign w:val="center"/>
            <w:hideMark/>
          </w:tcPr>
          <w:p w14:paraId="3184D903"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vAlign w:val="center"/>
            <w:hideMark/>
          </w:tcPr>
          <w:p w14:paraId="50861E6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Monitorar a aplicabilidade da agenda integrada, no âmbito da SEMSA</w:t>
            </w:r>
          </w:p>
        </w:tc>
        <w:tc>
          <w:tcPr>
            <w:tcW w:w="384" w:type="dxa"/>
            <w:gridSpan w:val="2"/>
            <w:vAlign w:val="center"/>
            <w:hideMark/>
          </w:tcPr>
          <w:p w14:paraId="44495F3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3454713B" w14:textId="77777777" w:rsidTr="00740B43">
        <w:trPr>
          <w:gridAfter w:val="1"/>
          <w:wAfter w:w="20" w:type="dxa"/>
          <w:trHeight w:val="300"/>
        </w:trPr>
        <w:tc>
          <w:tcPr>
            <w:tcW w:w="1271" w:type="dxa"/>
            <w:shd w:val="clear" w:color="000000" w:fill="FFFFFF"/>
            <w:vAlign w:val="center"/>
            <w:hideMark/>
          </w:tcPr>
          <w:p w14:paraId="37751BB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vAlign w:val="center"/>
            <w:hideMark/>
          </w:tcPr>
          <w:p w14:paraId="22B539A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curso introdutório de novos servidores da SEMSA, em até 30 dias após sua admissão ou mudança de setor de trabalho</w:t>
            </w:r>
          </w:p>
        </w:tc>
        <w:tc>
          <w:tcPr>
            <w:tcW w:w="384" w:type="dxa"/>
            <w:gridSpan w:val="2"/>
            <w:vAlign w:val="center"/>
            <w:hideMark/>
          </w:tcPr>
          <w:p w14:paraId="1D71DDBE"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4ABEC82A" w14:textId="77777777" w:rsidTr="00740B43">
        <w:trPr>
          <w:gridAfter w:val="1"/>
          <w:wAfter w:w="20" w:type="dxa"/>
          <w:trHeight w:val="300"/>
        </w:trPr>
        <w:tc>
          <w:tcPr>
            <w:tcW w:w="1271" w:type="dxa"/>
            <w:shd w:val="clear" w:color="000000" w:fill="FFFFFF"/>
            <w:vAlign w:val="center"/>
            <w:hideMark/>
          </w:tcPr>
          <w:p w14:paraId="2688A88C"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vAlign w:val="center"/>
            <w:hideMark/>
          </w:tcPr>
          <w:p w14:paraId="63B6BA9B"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curso de qualificação em gestão de serviços de saúde para, no mínimo 80% dos gerentes das UBS, até 2029</w:t>
            </w:r>
          </w:p>
        </w:tc>
        <w:tc>
          <w:tcPr>
            <w:tcW w:w="384" w:type="dxa"/>
            <w:gridSpan w:val="2"/>
            <w:vAlign w:val="center"/>
            <w:hideMark/>
          </w:tcPr>
          <w:p w14:paraId="7421AB8A"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59F10A0D" w14:textId="77777777" w:rsidTr="00740B43">
        <w:trPr>
          <w:gridAfter w:val="2"/>
          <w:wAfter w:w="256" w:type="dxa"/>
          <w:trHeight w:val="600"/>
        </w:trPr>
        <w:tc>
          <w:tcPr>
            <w:tcW w:w="1271" w:type="dxa"/>
            <w:shd w:val="clear" w:color="000000" w:fill="D9E1F2"/>
            <w:vAlign w:val="center"/>
            <w:hideMark/>
          </w:tcPr>
          <w:p w14:paraId="1411D6F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7.1.3</w:t>
            </w:r>
          </w:p>
        </w:tc>
        <w:tc>
          <w:tcPr>
            <w:tcW w:w="4253" w:type="dxa"/>
            <w:shd w:val="clear" w:color="000000" w:fill="D9E1F2"/>
            <w:vAlign w:val="center"/>
            <w:hideMark/>
          </w:tcPr>
          <w:p w14:paraId="0B7178B0"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Instituir o Plano Municipal de Integração Ensino-Serviço no âmbito da SEMSA.</w:t>
            </w:r>
          </w:p>
        </w:tc>
        <w:tc>
          <w:tcPr>
            <w:tcW w:w="3631" w:type="dxa"/>
            <w:shd w:val="clear" w:color="000000" w:fill="D9E1F2"/>
            <w:vAlign w:val="center"/>
            <w:hideMark/>
          </w:tcPr>
          <w:p w14:paraId="1B2FA413"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Plano Municipal de Integração Ensino-Serviço da SEMSA, instituído.</w:t>
            </w:r>
          </w:p>
        </w:tc>
        <w:tc>
          <w:tcPr>
            <w:tcW w:w="733" w:type="dxa"/>
            <w:shd w:val="clear" w:color="000000" w:fill="D9E1F2"/>
            <w:vAlign w:val="center"/>
            <w:hideMark/>
          </w:tcPr>
          <w:p w14:paraId="0DB61FDB"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2024</w:t>
            </w:r>
          </w:p>
        </w:tc>
        <w:tc>
          <w:tcPr>
            <w:tcW w:w="1140" w:type="dxa"/>
            <w:shd w:val="clear" w:color="000000" w:fill="D9E1F2"/>
            <w:vAlign w:val="center"/>
            <w:hideMark/>
          </w:tcPr>
          <w:p w14:paraId="1EF0DBD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0</w:t>
            </w:r>
          </w:p>
        </w:tc>
        <w:tc>
          <w:tcPr>
            <w:tcW w:w="1263" w:type="dxa"/>
            <w:shd w:val="clear" w:color="000000" w:fill="D9E1F2"/>
            <w:vAlign w:val="center"/>
            <w:hideMark/>
          </w:tcPr>
          <w:p w14:paraId="192DB0CD"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número absoluto</w:t>
            </w:r>
          </w:p>
        </w:tc>
        <w:tc>
          <w:tcPr>
            <w:tcW w:w="1167" w:type="dxa"/>
            <w:shd w:val="clear" w:color="000000" w:fill="D9E1F2"/>
            <w:vAlign w:val="center"/>
            <w:hideMark/>
          </w:tcPr>
          <w:p w14:paraId="08E474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w:t>
            </w:r>
          </w:p>
        </w:tc>
        <w:tc>
          <w:tcPr>
            <w:tcW w:w="960" w:type="dxa"/>
            <w:shd w:val="clear" w:color="000000" w:fill="D9E1F2"/>
            <w:vAlign w:val="center"/>
            <w:hideMark/>
          </w:tcPr>
          <w:p w14:paraId="3F45E14E"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1</w:t>
            </w:r>
          </w:p>
        </w:tc>
        <w:tc>
          <w:tcPr>
            <w:tcW w:w="1214" w:type="dxa"/>
            <w:shd w:val="clear" w:color="000000" w:fill="D9E1F2"/>
            <w:vAlign w:val="center"/>
            <w:hideMark/>
          </w:tcPr>
          <w:p w14:paraId="76E1567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número absoluto</w:t>
            </w:r>
          </w:p>
        </w:tc>
        <w:tc>
          <w:tcPr>
            <w:tcW w:w="148" w:type="dxa"/>
            <w:vAlign w:val="center"/>
            <w:hideMark/>
          </w:tcPr>
          <w:p w14:paraId="3DBEC0A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49D359E3" w14:textId="77777777" w:rsidTr="00740B43">
        <w:trPr>
          <w:gridAfter w:val="1"/>
          <w:wAfter w:w="20" w:type="dxa"/>
          <w:trHeight w:val="300"/>
        </w:trPr>
        <w:tc>
          <w:tcPr>
            <w:tcW w:w="1271" w:type="dxa"/>
            <w:shd w:val="clear" w:color="000000" w:fill="FFFFFF"/>
            <w:vAlign w:val="center"/>
            <w:hideMark/>
          </w:tcPr>
          <w:p w14:paraId="0F1B7097"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vAlign w:val="center"/>
            <w:hideMark/>
          </w:tcPr>
          <w:p w14:paraId="2ABAF87F"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e instituir o Plano Municipal de Integração Ensino-Serviço até dezembro de 2028</w:t>
            </w:r>
          </w:p>
        </w:tc>
        <w:tc>
          <w:tcPr>
            <w:tcW w:w="384" w:type="dxa"/>
            <w:gridSpan w:val="2"/>
            <w:vAlign w:val="center"/>
            <w:hideMark/>
          </w:tcPr>
          <w:p w14:paraId="61DBD6F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50F5EC24" w14:textId="77777777" w:rsidTr="00740B43">
        <w:trPr>
          <w:gridAfter w:val="1"/>
          <w:wAfter w:w="20" w:type="dxa"/>
          <w:trHeight w:val="300"/>
        </w:trPr>
        <w:tc>
          <w:tcPr>
            <w:tcW w:w="1271" w:type="dxa"/>
            <w:shd w:val="clear" w:color="000000" w:fill="FFFFFF"/>
            <w:vAlign w:val="center"/>
            <w:hideMark/>
          </w:tcPr>
          <w:p w14:paraId="4C2C3939"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vAlign w:val="center"/>
            <w:hideMark/>
          </w:tcPr>
          <w:p w14:paraId="579C1ECA"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ações ao Plano Municipal de Integração Ensino-Serviço de acordo com as Diretrizes de integração ensino-serviço do SUS</w:t>
            </w:r>
          </w:p>
        </w:tc>
        <w:tc>
          <w:tcPr>
            <w:tcW w:w="384" w:type="dxa"/>
            <w:gridSpan w:val="2"/>
            <w:vAlign w:val="center"/>
            <w:hideMark/>
          </w:tcPr>
          <w:p w14:paraId="1B56187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0C3BD1BC" w14:textId="77777777" w:rsidTr="00740B43">
        <w:trPr>
          <w:gridAfter w:val="1"/>
          <w:wAfter w:w="20" w:type="dxa"/>
          <w:trHeight w:val="300"/>
        </w:trPr>
        <w:tc>
          <w:tcPr>
            <w:tcW w:w="1271" w:type="dxa"/>
            <w:shd w:val="clear" w:color="000000" w:fill="FFFFFF"/>
            <w:vAlign w:val="center"/>
            <w:hideMark/>
          </w:tcPr>
          <w:p w14:paraId="05710988"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vAlign w:val="center"/>
            <w:hideMark/>
          </w:tcPr>
          <w:p w14:paraId="5C8761D3"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Formalizar a articulação entre universidades, escolas técnicas e a SEMSA para o desenvolvimento de atividades de ensino, estágios, residência e capacitação continuada, promovendo integração efetiva entre educação e serviço de saúde</w:t>
            </w:r>
          </w:p>
        </w:tc>
        <w:tc>
          <w:tcPr>
            <w:tcW w:w="384" w:type="dxa"/>
            <w:gridSpan w:val="2"/>
            <w:vAlign w:val="center"/>
            <w:hideMark/>
          </w:tcPr>
          <w:p w14:paraId="50C0B710"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6F16DF8E" w14:textId="77777777" w:rsidTr="00740B43">
        <w:trPr>
          <w:gridAfter w:val="1"/>
          <w:wAfter w:w="20" w:type="dxa"/>
          <w:trHeight w:val="300"/>
        </w:trPr>
        <w:tc>
          <w:tcPr>
            <w:tcW w:w="1271" w:type="dxa"/>
            <w:shd w:val="clear" w:color="000000" w:fill="FFFFFF"/>
            <w:vAlign w:val="center"/>
            <w:hideMark/>
          </w:tcPr>
          <w:p w14:paraId="6DE9C281"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vAlign w:val="center"/>
            <w:hideMark/>
          </w:tcPr>
          <w:p w14:paraId="3BD7CB5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Georreferenciar as unidades de estágios, residências e afins, identificando as IES vinculadas, até </w:t>
            </w:r>
            <w:r w:rsidRPr="00F900D6">
              <w:rPr>
                <w:rFonts w:ascii="Calibri" w:eastAsia="Times New Roman" w:hAnsi="Calibri" w:cs="Calibri"/>
                <w:sz w:val="20"/>
                <w:szCs w:val="20"/>
                <w:lang w:val="pt-BR"/>
              </w:rPr>
              <w:t>2028</w:t>
            </w:r>
          </w:p>
        </w:tc>
        <w:tc>
          <w:tcPr>
            <w:tcW w:w="384" w:type="dxa"/>
            <w:gridSpan w:val="2"/>
            <w:vAlign w:val="center"/>
            <w:hideMark/>
          </w:tcPr>
          <w:p w14:paraId="609FD763"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289835FB" w14:textId="77777777" w:rsidTr="00740B43">
        <w:trPr>
          <w:gridAfter w:val="1"/>
          <w:wAfter w:w="20" w:type="dxa"/>
          <w:trHeight w:val="300"/>
        </w:trPr>
        <w:tc>
          <w:tcPr>
            <w:tcW w:w="1271" w:type="dxa"/>
            <w:shd w:val="clear" w:color="000000" w:fill="FFFFFF"/>
            <w:vAlign w:val="center"/>
            <w:hideMark/>
          </w:tcPr>
          <w:p w14:paraId="5B8B4EAF"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5</w:t>
            </w:r>
          </w:p>
        </w:tc>
        <w:tc>
          <w:tcPr>
            <w:tcW w:w="14361" w:type="dxa"/>
            <w:gridSpan w:val="8"/>
            <w:vAlign w:val="center"/>
            <w:hideMark/>
          </w:tcPr>
          <w:p w14:paraId="0A56726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Promover ambientação para os preceptores dos campos de prática de estágios e residências multiprofissionais</w:t>
            </w:r>
          </w:p>
        </w:tc>
        <w:tc>
          <w:tcPr>
            <w:tcW w:w="384" w:type="dxa"/>
            <w:gridSpan w:val="2"/>
            <w:vAlign w:val="center"/>
            <w:hideMark/>
          </w:tcPr>
          <w:p w14:paraId="316FC9A9"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51B86600" w14:textId="77777777" w:rsidTr="00740B43">
        <w:trPr>
          <w:gridAfter w:val="1"/>
          <w:wAfter w:w="20" w:type="dxa"/>
          <w:trHeight w:val="300"/>
        </w:trPr>
        <w:tc>
          <w:tcPr>
            <w:tcW w:w="1271" w:type="dxa"/>
            <w:shd w:val="clear" w:color="000000" w:fill="FFFFFF"/>
            <w:vAlign w:val="center"/>
            <w:hideMark/>
          </w:tcPr>
          <w:p w14:paraId="725BB30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6</w:t>
            </w:r>
          </w:p>
        </w:tc>
        <w:tc>
          <w:tcPr>
            <w:tcW w:w="14361" w:type="dxa"/>
            <w:gridSpan w:val="8"/>
            <w:vAlign w:val="center"/>
            <w:hideMark/>
          </w:tcPr>
          <w:p w14:paraId="42EEF884"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Implantar, até 2028, 01 sala (administrativa e técnica) da COREME e COREMU</w:t>
            </w:r>
          </w:p>
        </w:tc>
        <w:tc>
          <w:tcPr>
            <w:tcW w:w="384" w:type="dxa"/>
            <w:gridSpan w:val="2"/>
            <w:vAlign w:val="center"/>
            <w:hideMark/>
          </w:tcPr>
          <w:p w14:paraId="64C0C0FC"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258C20F5" w14:textId="77777777" w:rsidTr="00740B43">
        <w:trPr>
          <w:gridAfter w:val="1"/>
          <w:wAfter w:w="20" w:type="dxa"/>
          <w:trHeight w:val="300"/>
        </w:trPr>
        <w:tc>
          <w:tcPr>
            <w:tcW w:w="1271" w:type="dxa"/>
            <w:shd w:val="clear" w:color="000000" w:fill="FFFFFF"/>
            <w:vAlign w:val="center"/>
            <w:hideMark/>
          </w:tcPr>
          <w:p w14:paraId="2A2E01C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7</w:t>
            </w:r>
          </w:p>
        </w:tc>
        <w:tc>
          <w:tcPr>
            <w:tcW w:w="14361" w:type="dxa"/>
            <w:gridSpan w:val="8"/>
            <w:vAlign w:val="center"/>
            <w:hideMark/>
          </w:tcPr>
          <w:p w14:paraId="4206880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Fortalecer a gestão ensino-serviço por meio da articulação entre SEMSA e instituições de ensino</w:t>
            </w:r>
          </w:p>
        </w:tc>
        <w:tc>
          <w:tcPr>
            <w:tcW w:w="384" w:type="dxa"/>
            <w:gridSpan w:val="2"/>
            <w:vAlign w:val="center"/>
            <w:hideMark/>
          </w:tcPr>
          <w:p w14:paraId="0F9D6DDB"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2F18801B" w14:textId="77777777" w:rsidTr="00740B43">
        <w:trPr>
          <w:gridAfter w:val="2"/>
          <w:wAfter w:w="256" w:type="dxa"/>
          <w:trHeight w:val="600"/>
        </w:trPr>
        <w:tc>
          <w:tcPr>
            <w:tcW w:w="1271" w:type="dxa"/>
            <w:shd w:val="clear" w:color="000000" w:fill="D9E1F2"/>
            <w:vAlign w:val="center"/>
            <w:hideMark/>
          </w:tcPr>
          <w:p w14:paraId="0BD92BE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7.1.4</w:t>
            </w:r>
          </w:p>
        </w:tc>
        <w:tc>
          <w:tcPr>
            <w:tcW w:w="4253" w:type="dxa"/>
            <w:shd w:val="clear" w:color="000000" w:fill="D9E1F2"/>
            <w:vAlign w:val="center"/>
            <w:hideMark/>
          </w:tcPr>
          <w:p w14:paraId="2575E8AE"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Implantar Centro de Capacitação de Educação Permanente da SEMSA.</w:t>
            </w:r>
          </w:p>
        </w:tc>
        <w:tc>
          <w:tcPr>
            <w:tcW w:w="3631" w:type="dxa"/>
            <w:shd w:val="clear" w:color="000000" w:fill="D9E1F2"/>
            <w:vAlign w:val="center"/>
            <w:hideMark/>
          </w:tcPr>
          <w:p w14:paraId="376C11A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Centro de Capacitação de Educação Permanente da SEMSA implantado.</w:t>
            </w:r>
          </w:p>
        </w:tc>
        <w:tc>
          <w:tcPr>
            <w:tcW w:w="733" w:type="dxa"/>
            <w:shd w:val="clear" w:color="000000" w:fill="D9E1F2"/>
            <w:vAlign w:val="center"/>
            <w:hideMark/>
          </w:tcPr>
          <w:p w14:paraId="47EF427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40D490B0"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0</w:t>
            </w:r>
          </w:p>
        </w:tc>
        <w:tc>
          <w:tcPr>
            <w:tcW w:w="1263" w:type="dxa"/>
            <w:shd w:val="clear" w:color="000000" w:fill="D9E1F2"/>
            <w:vAlign w:val="center"/>
            <w:hideMark/>
          </w:tcPr>
          <w:p w14:paraId="35BF8D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096C326"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Não programado</w:t>
            </w:r>
          </w:p>
        </w:tc>
        <w:tc>
          <w:tcPr>
            <w:tcW w:w="960" w:type="dxa"/>
            <w:shd w:val="clear" w:color="000000" w:fill="D9E1F2"/>
            <w:vAlign w:val="center"/>
            <w:hideMark/>
          </w:tcPr>
          <w:p w14:paraId="02C942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14" w:type="dxa"/>
            <w:shd w:val="clear" w:color="000000" w:fill="D9E1F2"/>
            <w:vAlign w:val="center"/>
            <w:hideMark/>
          </w:tcPr>
          <w:p w14:paraId="7DFD7D9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vAlign w:val="center"/>
            <w:hideMark/>
          </w:tcPr>
          <w:p w14:paraId="00C8B6C6"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740B43" w:rsidRPr="00740B43" w14:paraId="156F28AE" w14:textId="77777777" w:rsidTr="00740B43">
        <w:trPr>
          <w:gridAfter w:val="2"/>
          <w:wAfter w:w="256" w:type="dxa"/>
          <w:trHeight w:val="600"/>
        </w:trPr>
        <w:tc>
          <w:tcPr>
            <w:tcW w:w="1271" w:type="dxa"/>
            <w:shd w:val="clear" w:color="000000" w:fill="D9E1F2"/>
            <w:vAlign w:val="center"/>
            <w:hideMark/>
          </w:tcPr>
          <w:p w14:paraId="59F74BCC"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7.1.5</w:t>
            </w:r>
          </w:p>
        </w:tc>
        <w:tc>
          <w:tcPr>
            <w:tcW w:w="4253" w:type="dxa"/>
            <w:shd w:val="clear" w:color="000000" w:fill="D9E1F2"/>
            <w:vAlign w:val="center"/>
            <w:hideMark/>
          </w:tcPr>
          <w:p w14:paraId="7F23BB18"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Fortalecer a política de Humanização no SUS de Parauapebas</w:t>
            </w:r>
          </w:p>
        </w:tc>
        <w:tc>
          <w:tcPr>
            <w:tcW w:w="3631" w:type="dxa"/>
            <w:shd w:val="clear" w:color="000000" w:fill="D9E1F2"/>
            <w:vAlign w:val="center"/>
            <w:hideMark/>
          </w:tcPr>
          <w:p w14:paraId="18CD721F" w14:textId="77777777" w:rsidR="00F900D6" w:rsidRPr="00F900D6" w:rsidRDefault="00F900D6" w:rsidP="00F900D6">
            <w:pPr>
              <w:widowControl/>
              <w:jc w:val="both"/>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 xml:space="preserve">Resultado do Diagnóstico situacional das práticas de humanização no SUS e taxas de implantação dos </w:t>
            </w:r>
            <w:proofErr w:type="spellStart"/>
            <w:r w:rsidRPr="00F900D6">
              <w:rPr>
                <w:rFonts w:ascii="Calibri" w:eastAsia="Times New Roman" w:hAnsi="Calibri" w:cs="Calibri"/>
                <w:b/>
                <w:bCs/>
                <w:color w:val="000000"/>
                <w:sz w:val="20"/>
                <w:szCs w:val="20"/>
                <w:lang w:val="pt-BR"/>
              </w:rPr>
              <w:t>GTHs</w:t>
            </w:r>
            <w:proofErr w:type="spellEnd"/>
          </w:p>
        </w:tc>
        <w:tc>
          <w:tcPr>
            <w:tcW w:w="733" w:type="dxa"/>
            <w:shd w:val="clear" w:color="000000" w:fill="D9E1F2"/>
            <w:vAlign w:val="center"/>
            <w:hideMark/>
          </w:tcPr>
          <w:p w14:paraId="1C9FC00B"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2024</w:t>
            </w:r>
          </w:p>
        </w:tc>
        <w:tc>
          <w:tcPr>
            <w:tcW w:w="1140" w:type="dxa"/>
            <w:shd w:val="clear" w:color="000000" w:fill="D9E1F2"/>
            <w:vAlign w:val="center"/>
            <w:hideMark/>
          </w:tcPr>
          <w:p w14:paraId="379722FD"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1263" w:type="dxa"/>
            <w:shd w:val="clear" w:color="000000" w:fill="D9E1F2"/>
            <w:vAlign w:val="center"/>
            <w:hideMark/>
          </w:tcPr>
          <w:p w14:paraId="3C261834"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167" w:type="dxa"/>
            <w:shd w:val="clear" w:color="000000" w:fill="D9E1F2"/>
            <w:vAlign w:val="center"/>
            <w:hideMark/>
          </w:tcPr>
          <w:p w14:paraId="1C7B69FF"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1</w:t>
            </w:r>
          </w:p>
        </w:tc>
        <w:tc>
          <w:tcPr>
            <w:tcW w:w="960" w:type="dxa"/>
            <w:shd w:val="clear" w:color="000000" w:fill="D9E1F2"/>
            <w:vAlign w:val="center"/>
            <w:hideMark/>
          </w:tcPr>
          <w:p w14:paraId="459E0CB7"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4</w:t>
            </w:r>
          </w:p>
        </w:tc>
        <w:tc>
          <w:tcPr>
            <w:tcW w:w="1214" w:type="dxa"/>
            <w:shd w:val="clear" w:color="000000" w:fill="D9E1F2"/>
            <w:vAlign w:val="center"/>
            <w:hideMark/>
          </w:tcPr>
          <w:p w14:paraId="5B5AA158" w14:textId="77777777" w:rsidR="00F900D6" w:rsidRPr="00F900D6" w:rsidRDefault="00F900D6" w:rsidP="00F900D6">
            <w:pPr>
              <w:widowControl/>
              <w:jc w:val="center"/>
              <w:rPr>
                <w:rFonts w:ascii="Calibri" w:eastAsia="Times New Roman" w:hAnsi="Calibri" w:cs="Calibri"/>
                <w:b/>
                <w:bCs/>
                <w:color w:val="000000"/>
                <w:sz w:val="20"/>
                <w:szCs w:val="20"/>
                <w:lang w:val="pt-BR"/>
              </w:rPr>
            </w:pPr>
            <w:r w:rsidRPr="00F900D6">
              <w:rPr>
                <w:rFonts w:ascii="Calibri" w:eastAsia="Times New Roman" w:hAnsi="Calibri" w:cs="Calibri"/>
                <w:b/>
                <w:bCs/>
                <w:color w:val="000000"/>
                <w:sz w:val="20"/>
                <w:szCs w:val="20"/>
                <w:lang w:val="pt-BR"/>
              </w:rPr>
              <w:t>número absoluto</w:t>
            </w:r>
          </w:p>
        </w:tc>
        <w:tc>
          <w:tcPr>
            <w:tcW w:w="148" w:type="dxa"/>
            <w:vAlign w:val="center"/>
            <w:hideMark/>
          </w:tcPr>
          <w:p w14:paraId="3EEC9724"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281BC052" w14:textId="77777777" w:rsidTr="00740B43">
        <w:trPr>
          <w:gridAfter w:val="1"/>
          <w:wAfter w:w="20" w:type="dxa"/>
          <w:trHeight w:val="300"/>
        </w:trPr>
        <w:tc>
          <w:tcPr>
            <w:tcW w:w="1271" w:type="dxa"/>
            <w:shd w:val="clear" w:color="000000" w:fill="FFFFFF"/>
            <w:vAlign w:val="center"/>
            <w:hideMark/>
          </w:tcPr>
          <w:p w14:paraId="64786490"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1</w:t>
            </w:r>
          </w:p>
        </w:tc>
        <w:tc>
          <w:tcPr>
            <w:tcW w:w="14361" w:type="dxa"/>
            <w:gridSpan w:val="8"/>
            <w:vAlign w:val="center"/>
            <w:hideMark/>
          </w:tcPr>
          <w:p w14:paraId="79B6E1D8"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Implementar Grupos de Trabalho de Humanização (</w:t>
            </w:r>
            <w:proofErr w:type="spellStart"/>
            <w:r w:rsidRPr="00F900D6">
              <w:rPr>
                <w:rFonts w:ascii="Calibri" w:eastAsia="Times New Roman" w:hAnsi="Calibri" w:cs="Calibri"/>
                <w:color w:val="000000"/>
                <w:sz w:val="20"/>
                <w:szCs w:val="20"/>
                <w:lang w:val="pt-BR"/>
              </w:rPr>
              <w:t>GTHs</w:t>
            </w:r>
            <w:proofErr w:type="spellEnd"/>
            <w:r w:rsidRPr="00F900D6">
              <w:rPr>
                <w:rFonts w:ascii="Calibri" w:eastAsia="Times New Roman" w:hAnsi="Calibri" w:cs="Calibri"/>
                <w:color w:val="000000"/>
                <w:sz w:val="20"/>
                <w:szCs w:val="20"/>
                <w:lang w:val="pt-BR"/>
              </w:rPr>
              <w:t xml:space="preserve">) em, no mínimo, 60% dos serviços de saúde </w:t>
            </w:r>
            <w:proofErr w:type="spellStart"/>
            <w:r w:rsidRPr="00F900D6">
              <w:rPr>
                <w:rFonts w:ascii="Calibri" w:eastAsia="Times New Roman" w:hAnsi="Calibri" w:cs="Calibri"/>
                <w:color w:val="000000"/>
                <w:sz w:val="20"/>
                <w:szCs w:val="20"/>
                <w:lang w:val="pt-BR"/>
              </w:rPr>
              <w:t>elegiveis</w:t>
            </w:r>
            <w:proofErr w:type="spellEnd"/>
            <w:r w:rsidRPr="00F900D6">
              <w:rPr>
                <w:rFonts w:ascii="Calibri" w:eastAsia="Times New Roman" w:hAnsi="Calibri" w:cs="Calibri"/>
                <w:color w:val="000000"/>
                <w:sz w:val="20"/>
                <w:szCs w:val="20"/>
                <w:lang w:val="pt-BR"/>
              </w:rPr>
              <w:t xml:space="preserve"> da SEMSA</w:t>
            </w:r>
          </w:p>
        </w:tc>
        <w:tc>
          <w:tcPr>
            <w:tcW w:w="384" w:type="dxa"/>
            <w:gridSpan w:val="2"/>
            <w:vAlign w:val="center"/>
            <w:hideMark/>
          </w:tcPr>
          <w:p w14:paraId="78030D22"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67E556F6" w14:textId="77777777" w:rsidTr="00740B43">
        <w:trPr>
          <w:gridAfter w:val="1"/>
          <w:wAfter w:w="20" w:type="dxa"/>
          <w:trHeight w:val="600"/>
        </w:trPr>
        <w:tc>
          <w:tcPr>
            <w:tcW w:w="1271" w:type="dxa"/>
            <w:shd w:val="clear" w:color="000000" w:fill="FFFFFF"/>
            <w:vAlign w:val="center"/>
            <w:hideMark/>
          </w:tcPr>
          <w:p w14:paraId="4BADE414"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2</w:t>
            </w:r>
          </w:p>
        </w:tc>
        <w:tc>
          <w:tcPr>
            <w:tcW w:w="14361" w:type="dxa"/>
            <w:gridSpan w:val="8"/>
            <w:vAlign w:val="center"/>
            <w:hideMark/>
          </w:tcPr>
          <w:p w14:paraId="6913A862"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Elaborar diagnóstico situacional das práticas de humanização no SUS nos estabelecimentos de saúde da SEMSA, identificando pontos fortes, fragilidades e oportunidades de melhoria, visando à qualificação do atendimento e fortalecimento da gestão centrada no usuário</w:t>
            </w:r>
          </w:p>
        </w:tc>
        <w:tc>
          <w:tcPr>
            <w:tcW w:w="384" w:type="dxa"/>
            <w:gridSpan w:val="2"/>
            <w:vAlign w:val="center"/>
            <w:hideMark/>
          </w:tcPr>
          <w:p w14:paraId="322F9EA1"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1450963B" w14:textId="77777777" w:rsidTr="00740B43">
        <w:trPr>
          <w:gridAfter w:val="1"/>
          <w:wAfter w:w="20" w:type="dxa"/>
          <w:trHeight w:val="300"/>
        </w:trPr>
        <w:tc>
          <w:tcPr>
            <w:tcW w:w="1271" w:type="dxa"/>
            <w:shd w:val="clear" w:color="000000" w:fill="FFFFFF"/>
            <w:vAlign w:val="center"/>
            <w:hideMark/>
          </w:tcPr>
          <w:p w14:paraId="6445F85A"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3</w:t>
            </w:r>
          </w:p>
        </w:tc>
        <w:tc>
          <w:tcPr>
            <w:tcW w:w="14361" w:type="dxa"/>
            <w:gridSpan w:val="8"/>
            <w:vAlign w:val="center"/>
            <w:hideMark/>
          </w:tcPr>
          <w:p w14:paraId="6B557E7E"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Realizar anualmente 1 Ação de boas práticas no SUS Parauapebas</w:t>
            </w:r>
          </w:p>
        </w:tc>
        <w:tc>
          <w:tcPr>
            <w:tcW w:w="384" w:type="dxa"/>
            <w:gridSpan w:val="2"/>
            <w:vAlign w:val="center"/>
            <w:hideMark/>
          </w:tcPr>
          <w:p w14:paraId="49E293E5" w14:textId="77777777" w:rsidR="00F900D6" w:rsidRPr="00F900D6" w:rsidRDefault="00F900D6" w:rsidP="00F900D6">
            <w:pPr>
              <w:widowControl/>
              <w:rPr>
                <w:rFonts w:ascii="Times New Roman" w:eastAsia="Times New Roman" w:hAnsi="Times New Roman" w:cs="Times New Roman"/>
                <w:sz w:val="20"/>
                <w:szCs w:val="20"/>
                <w:lang w:val="pt-BR"/>
              </w:rPr>
            </w:pPr>
          </w:p>
        </w:tc>
      </w:tr>
      <w:tr w:rsidR="0019123B" w:rsidRPr="00740B43" w14:paraId="190EBBC5" w14:textId="77777777" w:rsidTr="00740B43">
        <w:trPr>
          <w:gridAfter w:val="1"/>
          <w:wAfter w:w="20" w:type="dxa"/>
          <w:trHeight w:val="300"/>
        </w:trPr>
        <w:tc>
          <w:tcPr>
            <w:tcW w:w="1271" w:type="dxa"/>
            <w:shd w:val="clear" w:color="000000" w:fill="FFFFFF"/>
            <w:vAlign w:val="center"/>
            <w:hideMark/>
          </w:tcPr>
          <w:p w14:paraId="72A00755" w14:textId="77777777" w:rsidR="00F900D6" w:rsidRPr="00F900D6" w:rsidRDefault="00F900D6" w:rsidP="00F900D6">
            <w:pPr>
              <w:widowControl/>
              <w:jc w:val="center"/>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Ação N.º 4</w:t>
            </w:r>
          </w:p>
        </w:tc>
        <w:tc>
          <w:tcPr>
            <w:tcW w:w="14361" w:type="dxa"/>
            <w:gridSpan w:val="8"/>
            <w:vAlign w:val="center"/>
            <w:hideMark/>
          </w:tcPr>
          <w:p w14:paraId="00464709" w14:textId="77777777" w:rsidR="00F900D6" w:rsidRPr="00F900D6" w:rsidRDefault="00F900D6" w:rsidP="00F900D6">
            <w:pPr>
              <w:widowControl/>
              <w:rPr>
                <w:rFonts w:ascii="Calibri" w:eastAsia="Times New Roman" w:hAnsi="Calibri" w:cs="Calibri"/>
                <w:color w:val="000000"/>
                <w:sz w:val="20"/>
                <w:szCs w:val="20"/>
                <w:lang w:val="pt-BR"/>
              </w:rPr>
            </w:pPr>
            <w:r w:rsidRPr="00F900D6">
              <w:rPr>
                <w:rFonts w:ascii="Calibri" w:eastAsia="Times New Roman" w:hAnsi="Calibri" w:cs="Calibri"/>
                <w:color w:val="000000"/>
                <w:sz w:val="20"/>
                <w:szCs w:val="20"/>
                <w:lang w:val="pt-BR"/>
              </w:rPr>
              <w:t xml:space="preserve">Realizar anualmente 1 </w:t>
            </w:r>
            <w:proofErr w:type="spellStart"/>
            <w:r w:rsidRPr="00F900D6">
              <w:rPr>
                <w:rFonts w:ascii="Calibri" w:eastAsia="Times New Roman" w:hAnsi="Calibri" w:cs="Calibri"/>
                <w:color w:val="000000"/>
                <w:sz w:val="20"/>
                <w:szCs w:val="20"/>
                <w:lang w:val="pt-BR"/>
              </w:rPr>
              <w:t>Forúm</w:t>
            </w:r>
            <w:proofErr w:type="spellEnd"/>
            <w:r w:rsidRPr="00F900D6">
              <w:rPr>
                <w:rFonts w:ascii="Calibri" w:eastAsia="Times New Roman" w:hAnsi="Calibri" w:cs="Calibri"/>
                <w:color w:val="000000"/>
                <w:sz w:val="20"/>
                <w:szCs w:val="20"/>
                <w:lang w:val="pt-BR"/>
              </w:rPr>
              <w:t xml:space="preserve"> Municipal de Humanização</w:t>
            </w:r>
          </w:p>
        </w:tc>
        <w:tc>
          <w:tcPr>
            <w:tcW w:w="384" w:type="dxa"/>
            <w:gridSpan w:val="2"/>
            <w:vAlign w:val="center"/>
            <w:hideMark/>
          </w:tcPr>
          <w:p w14:paraId="231FE130" w14:textId="77777777" w:rsidR="00F900D6" w:rsidRPr="00F900D6" w:rsidRDefault="00F900D6" w:rsidP="00F900D6">
            <w:pPr>
              <w:widowControl/>
              <w:rPr>
                <w:rFonts w:ascii="Times New Roman" w:eastAsia="Times New Roman" w:hAnsi="Times New Roman" w:cs="Times New Roman"/>
                <w:sz w:val="20"/>
                <w:szCs w:val="20"/>
                <w:lang w:val="pt-BR"/>
              </w:rPr>
            </w:pPr>
          </w:p>
        </w:tc>
      </w:tr>
    </w:tbl>
    <w:p w14:paraId="3DB73C4E" w14:textId="77777777" w:rsidR="00720CDE" w:rsidRDefault="00720CDE" w:rsidP="00CF38BE">
      <w:pPr>
        <w:pStyle w:val="Ttulo1"/>
        <w:tabs>
          <w:tab w:val="left" w:pos="3160"/>
        </w:tabs>
        <w:spacing w:before="192"/>
        <w:ind w:left="0" w:right="0"/>
        <w:jc w:val="left"/>
        <w:rPr>
          <w:rFonts w:asciiTheme="minorHAnsi" w:hAnsiTheme="minorHAnsi" w:cstheme="minorHAnsi"/>
        </w:rPr>
      </w:pPr>
    </w:p>
    <w:p w14:paraId="14ACF02A" w14:textId="77777777" w:rsidR="00720CDE" w:rsidRDefault="00720CDE" w:rsidP="00CF38BE">
      <w:pPr>
        <w:pStyle w:val="Ttulo1"/>
        <w:tabs>
          <w:tab w:val="left" w:pos="3160"/>
        </w:tabs>
        <w:spacing w:before="192"/>
        <w:ind w:left="0" w:right="0"/>
        <w:jc w:val="left"/>
        <w:rPr>
          <w:rFonts w:asciiTheme="minorHAnsi" w:hAnsiTheme="minorHAnsi" w:cstheme="minorHAnsi"/>
        </w:rPr>
      </w:pPr>
    </w:p>
    <w:p w14:paraId="3DBB5CF3" w14:textId="77777777" w:rsidR="00720CDE" w:rsidRDefault="00720CDE" w:rsidP="00CF38BE">
      <w:pPr>
        <w:pStyle w:val="Ttulo1"/>
        <w:tabs>
          <w:tab w:val="left" w:pos="3160"/>
        </w:tabs>
        <w:spacing w:before="192"/>
        <w:ind w:left="0" w:right="0"/>
        <w:jc w:val="left"/>
        <w:rPr>
          <w:rFonts w:asciiTheme="minorHAnsi" w:hAnsiTheme="minorHAnsi" w:cstheme="minorHAnsi"/>
        </w:rPr>
      </w:pPr>
    </w:p>
    <w:p w14:paraId="775D12F1" w14:textId="49863C12" w:rsidR="00F7033D" w:rsidRPr="00870DF5" w:rsidRDefault="00622AA7" w:rsidP="00CF38BE">
      <w:pPr>
        <w:pStyle w:val="Ttulo1"/>
        <w:tabs>
          <w:tab w:val="left" w:pos="3160"/>
        </w:tabs>
        <w:spacing w:before="192"/>
        <w:ind w:left="0" w:right="0"/>
        <w:jc w:val="left"/>
        <w:rPr>
          <w:rFonts w:asciiTheme="minorHAnsi" w:hAnsiTheme="minorHAnsi" w:cstheme="minorHAnsi"/>
        </w:rPr>
      </w:pPr>
      <w:bookmarkStart w:id="29" w:name="_Toc225331204"/>
      <w:r>
        <w:rPr>
          <w:rFonts w:asciiTheme="minorHAnsi" w:hAnsiTheme="minorHAnsi" w:cstheme="minorHAnsi"/>
        </w:rPr>
        <w:t xml:space="preserve">5. </w:t>
      </w:r>
      <w:r w:rsidR="00E05693" w:rsidRPr="00870DF5">
        <w:rPr>
          <w:rFonts w:asciiTheme="minorHAnsi" w:hAnsiTheme="minorHAnsi" w:cstheme="minorHAnsi"/>
        </w:rPr>
        <w:t>QUADRO DEMONSTRATIVO DE VINCULAÇÃO DAS METAS 202</w:t>
      </w:r>
      <w:r w:rsidR="00EE7E3C" w:rsidRPr="00870DF5">
        <w:rPr>
          <w:rFonts w:asciiTheme="minorHAnsi" w:hAnsiTheme="minorHAnsi" w:cstheme="minorHAnsi"/>
        </w:rPr>
        <w:t>6</w:t>
      </w:r>
      <w:bookmarkEnd w:id="29"/>
    </w:p>
    <w:p w14:paraId="48AC98C4" w14:textId="213FE4D9" w:rsidR="00F7033D" w:rsidRPr="002468B9" w:rsidRDefault="00BA4F0D" w:rsidP="00870DF5">
      <w:pPr>
        <w:pBdr>
          <w:top w:val="nil"/>
          <w:left w:val="nil"/>
          <w:bottom w:val="nil"/>
          <w:right w:val="nil"/>
          <w:between w:val="nil"/>
        </w:pBdr>
        <w:spacing w:before="1"/>
        <w:jc w:val="center"/>
        <w:rPr>
          <w:rFonts w:asciiTheme="minorHAnsi" w:eastAsia="Arial" w:hAnsiTheme="minorHAnsi" w:cstheme="minorHAnsi"/>
          <w:b/>
          <w:color w:val="000000"/>
        </w:rPr>
      </w:pPr>
      <w:r w:rsidRPr="002468B9">
        <w:rPr>
          <w:rFonts w:asciiTheme="minorHAnsi" w:hAnsiTheme="minorHAnsi" w:cstheme="minorHAnsi"/>
          <w:noProof/>
        </w:rPr>
        <mc:AlternateContent>
          <mc:Choice Requires="wpg">
            <w:drawing>
              <wp:anchor distT="0" distB="0" distL="7620" distR="0" simplePos="0" relativeHeight="251679744" behindDoc="0" locked="0" layoutInCell="0" allowOverlap="1" wp14:anchorId="410FCB53" wp14:editId="42D86C62">
                <wp:simplePos x="0" y="0"/>
                <wp:positionH relativeFrom="margin">
                  <wp:align>right</wp:align>
                </wp:positionH>
                <wp:positionV relativeFrom="paragraph">
                  <wp:posOffset>189865</wp:posOffset>
                </wp:positionV>
                <wp:extent cx="9611995" cy="129540"/>
                <wp:effectExtent l="0" t="0" r="27305" b="22860"/>
                <wp:wrapSquare wrapText="bothSides"/>
                <wp:docPr id="1484650733"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9611995" cy="129540"/>
                          <a:chOff x="0" y="0"/>
                          <a:chExt cx="6520680" cy="111600"/>
                        </a:xfrm>
                      </wpg:grpSpPr>
                      <wps:wsp>
                        <wps:cNvPr id="1858250285"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1519454564"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7E76DDB8" id="Agrupar 16" o:spid="_x0000_s1026" style="position:absolute;margin-left:705.65pt;margin-top:14.95pt;width:756.85pt;height:10.2pt;flip:y;z-index:251679744;mso-wrap-distance-left:.6pt;mso-wrap-distance-right:0;mso-position-horizontal:right;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" fillcolor="#3465a4" strokeweight="0"/>
                <w10:wrap type="square" anchorx="margin"/>
              </v:group>
            </w:pict>
          </mc:Fallback>
        </mc:AlternateContent>
      </w:r>
    </w:p>
    <w:p w14:paraId="4FF5086E" w14:textId="77777777" w:rsidR="00F7033D" w:rsidRDefault="00F7033D">
      <w:pPr>
        <w:jc w:val="center"/>
        <w:rPr>
          <w:rFonts w:asciiTheme="minorHAnsi" w:hAnsiTheme="minorHAnsi" w:cstheme="minorHAnsi"/>
        </w:rPr>
      </w:pPr>
    </w:p>
    <w:p w14:paraId="794ECA04" w14:textId="77777777" w:rsidR="005C1C5D" w:rsidRDefault="005C1C5D">
      <w:pPr>
        <w:jc w:val="center"/>
        <w:rPr>
          <w:rFonts w:asciiTheme="minorHAnsi" w:hAnsiTheme="minorHAnsi" w:cstheme="minorHAnsi"/>
        </w:rPr>
      </w:pPr>
    </w:p>
    <w:tbl>
      <w:tblPr>
        <w:tblW w:w="15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3"/>
        <w:gridCol w:w="3822"/>
        <w:gridCol w:w="3402"/>
        <w:gridCol w:w="1856"/>
        <w:gridCol w:w="1976"/>
        <w:gridCol w:w="2247"/>
      </w:tblGrid>
      <w:tr w:rsidR="005C1C5D" w:rsidRPr="00F157A3" w14:paraId="1F1E5C74" w14:textId="77777777" w:rsidTr="00BA4F0D">
        <w:trPr>
          <w:trHeight w:val="150"/>
        </w:trPr>
        <w:tc>
          <w:tcPr>
            <w:tcW w:w="15146" w:type="dxa"/>
            <w:gridSpan w:val="6"/>
            <w:shd w:val="clear" w:color="auto" w:fill="F2F2F2" w:themeFill="background1" w:themeFillShade="F2"/>
            <w:noWrap/>
            <w:vAlign w:val="bottom"/>
            <w:hideMark/>
          </w:tcPr>
          <w:p w14:paraId="30148AD2" w14:textId="0E3AE7CB" w:rsidR="005C1C5D" w:rsidRPr="00F157A3" w:rsidRDefault="005C1C5D" w:rsidP="00F157A3">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b/>
                <w:bCs/>
                <w:color w:val="000000"/>
                <w:sz w:val="28"/>
                <w:szCs w:val="28"/>
                <w:lang w:val="pt-BR"/>
              </w:rPr>
              <w:t>Programa: Gestão Participativa e Qualificadora do SUS</w:t>
            </w:r>
          </w:p>
        </w:tc>
      </w:tr>
      <w:tr w:rsidR="005C1C5D" w:rsidRPr="00F157A3" w14:paraId="77A000DF" w14:textId="77777777" w:rsidTr="00BA4F0D">
        <w:trPr>
          <w:trHeight w:val="300"/>
        </w:trPr>
        <w:tc>
          <w:tcPr>
            <w:tcW w:w="1843" w:type="dxa"/>
            <w:shd w:val="clear" w:color="auto" w:fill="F2F2F2" w:themeFill="background1" w:themeFillShade="F2"/>
            <w:vAlign w:val="center"/>
            <w:hideMark/>
          </w:tcPr>
          <w:p w14:paraId="6ACD9086" w14:textId="77777777" w:rsidR="005C1C5D" w:rsidRPr="00F157A3" w:rsidRDefault="005C1C5D" w:rsidP="00F157A3">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N.º E NOME DA AÇÃO</w:t>
            </w:r>
          </w:p>
        </w:tc>
        <w:tc>
          <w:tcPr>
            <w:tcW w:w="3822" w:type="dxa"/>
            <w:shd w:val="clear" w:color="auto" w:fill="F2F2F2" w:themeFill="background1" w:themeFillShade="F2"/>
            <w:vAlign w:val="center"/>
            <w:hideMark/>
          </w:tcPr>
          <w:p w14:paraId="6B2E6255" w14:textId="77777777" w:rsidR="005C1C5D" w:rsidRPr="00F157A3" w:rsidRDefault="005C1C5D" w:rsidP="005C1C5D">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OBJETIVO</w:t>
            </w:r>
          </w:p>
        </w:tc>
        <w:tc>
          <w:tcPr>
            <w:tcW w:w="3402" w:type="dxa"/>
            <w:shd w:val="clear" w:color="auto" w:fill="F2F2F2" w:themeFill="background1" w:themeFillShade="F2"/>
            <w:vAlign w:val="center"/>
            <w:hideMark/>
          </w:tcPr>
          <w:p w14:paraId="6D7F483E" w14:textId="77777777" w:rsidR="005C1C5D" w:rsidRPr="00F157A3" w:rsidRDefault="005C1C5D" w:rsidP="00F157A3">
            <w:pPr>
              <w:widowControl/>
              <w:ind w:firstLineChars="493" w:firstLine="1089"/>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META DA PAS</w:t>
            </w:r>
          </w:p>
        </w:tc>
        <w:tc>
          <w:tcPr>
            <w:tcW w:w="1856" w:type="dxa"/>
            <w:shd w:val="clear" w:color="auto" w:fill="F2F2F2" w:themeFill="background1" w:themeFillShade="F2"/>
            <w:vAlign w:val="center"/>
            <w:hideMark/>
          </w:tcPr>
          <w:p w14:paraId="47036BFB" w14:textId="77777777" w:rsidR="005C1C5D" w:rsidRPr="00F157A3" w:rsidRDefault="005C1C5D" w:rsidP="005C1C5D">
            <w:pPr>
              <w:widowControl/>
              <w:jc w:val="center"/>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PESSOAL </w:t>
            </w:r>
          </w:p>
        </w:tc>
        <w:tc>
          <w:tcPr>
            <w:tcW w:w="1976" w:type="dxa"/>
            <w:shd w:val="clear" w:color="auto" w:fill="F2F2F2" w:themeFill="background1" w:themeFillShade="F2"/>
            <w:vAlign w:val="center"/>
            <w:hideMark/>
          </w:tcPr>
          <w:p w14:paraId="695266F4" w14:textId="77777777" w:rsidR="005C1C5D" w:rsidRPr="00F157A3" w:rsidRDefault="005C1C5D" w:rsidP="005C1C5D">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MANUTENÇÃO </w:t>
            </w:r>
          </w:p>
        </w:tc>
        <w:tc>
          <w:tcPr>
            <w:tcW w:w="2247" w:type="dxa"/>
            <w:shd w:val="clear" w:color="auto" w:fill="F2F2F2" w:themeFill="background1" w:themeFillShade="F2"/>
            <w:vAlign w:val="center"/>
            <w:hideMark/>
          </w:tcPr>
          <w:p w14:paraId="194498A0" w14:textId="77777777" w:rsidR="005C1C5D" w:rsidRPr="00F157A3" w:rsidRDefault="005C1C5D" w:rsidP="005C1C5D">
            <w:pPr>
              <w:widowControl/>
              <w:ind w:firstLineChars="400" w:firstLine="883"/>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TOTAL </w:t>
            </w:r>
          </w:p>
        </w:tc>
      </w:tr>
      <w:tr w:rsidR="004A495C" w:rsidRPr="00F157A3" w14:paraId="4A978F44" w14:textId="77777777" w:rsidTr="00BA4F0D">
        <w:trPr>
          <w:trHeight w:val="900"/>
        </w:trPr>
        <w:tc>
          <w:tcPr>
            <w:tcW w:w="1843" w:type="dxa"/>
            <w:shd w:val="clear" w:color="000000" w:fill="FFFFFF"/>
            <w:vAlign w:val="center"/>
            <w:hideMark/>
          </w:tcPr>
          <w:p w14:paraId="504E678B" w14:textId="77777777" w:rsidR="004A495C" w:rsidRPr="004A495C" w:rsidRDefault="004A495C" w:rsidP="005C1C5D">
            <w:pPr>
              <w:widowControl/>
              <w:rPr>
                <w:rFonts w:asciiTheme="minorHAnsi" w:eastAsia="Times New Roman" w:hAnsiTheme="minorHAnsi" w:cstheme="minorHAnsi"/>
                <w:b/>
                <w:bCs/>
                <w:color w:val="000000"/>
                <w:sz w:val="24"/>
                <w:szCs w:val="24"/>
                <w:lang w:val="pt-BR"/>
              </w:rPr>
            </w:pPr>
            <w:r w:rsidRPr="004A495C">
              <w:rPr>
                <w:rFonts w:asciiTheme="minorHAnsi" w:eastAsia="Times New Roman" w:hAnsiTheme="minorHAnsi" w:cstheme="minorHAnsi"/>
                <w:b/>
                <w:bCs/>
                <w:color w:val="000000"/>
                <w:sz w:val="24"/>
                <w:szCs w:val="24"/>
                <w:lang w:val="pt-BR"/>
              </w:rPr>
              <w:t xml:space="preserve">Regulação Assistencial  </w:t>
            </w:r>
          </w:p>
        </w:tc>
        <w:tc>
          <w:tcPr>
            <w:tcW w:w="3822" w:type="dxa"/>
            <w:vAlign w:val="center"/>
            <w:hideMark/>
          </w:tcPr>
          <w:p w14:paraId="6AE71523" w14:textId="77777777" w:rsidR="004A495C" w:rsidRPr="00F157A3" w:rsidRDefault="004A495C"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Assegurar o acesso equitativo, ágil, eficiente e transparente aos serviços especializados de saúde, ampliando sua oferta.</w:t>
            </w:r>
          </w:p>
        </w:tc>
        <w:tc>
          <w:tcPr>
            <w:tcW w:w="3402" w:type="dxa"/>
            <w:vMerge w:val="restart"/>
            <w:vAlign w:val="bottom"/>
            <w:hideMark/>
          </w:tcPr>
          <w:p w14:paraId="067897D5" w14:textId="77777777" w:rsidR="004A495C" w:rsidRPr="00F157A3" w:rsidRDefault="004A495C" w:rsidP="004A495C">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6.1.3: Reduzir em 30% inconsistências no envio de dados do SIA até 2029.</w:t>
            </w:r>
          </w:p>
          <w:p w14:paraId="5B656ACB" w14:textId="77777777" w:rsidR="004A495C" w:rsidRPr="00F157A3" w:rsidRDefault="004A495C" w:rsidP="004A495C">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7.1.3 – Implantar Plano de Educação Permanente com agenda integrada de capacitações até 2029.                                                                                                                                                                            7.1.4 – Implantar Centro de Capacitação de Educação Permanente da SEMSA até 2029.                        7.1.5 – Instituir o Plano Municipal de Integração Ensino-Serviço no âmbito da SEMSA até 2029.</w:t>
            </w:r>
          </w:p>
          <w:p w14:paraId="5CBED239" w14:textId="77777777" w:rsidR="004A495C" w:rsidRPr="00F157A3" w:rsidRDefault="004A495C" w:rsidP="004A495C">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7.1.2 – Alcançar 50% de acompanhamento multiprofissional aos trabalhadores da SEMSA até 2029.</w:t>
            </w:r>
          </w:p>
          <w:p w14:paraId="1F93C4CD" w14:textId="77777777" w:rsidR="004A495C" w:rsidRPr="00F157A3" w:rsidRDefault="004A495C" w:rsidP="004A495C">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6.1.1: Implantar a gestão de centros de custos ≥80% na rede do SUS até 2029                                                                                                                                                                           6.1.2: Aumentar em 20% a auditoria realizada pelo DIRCA até 2029.                                                                7.1.6 – Realizar anualmente a Mostra Municipal de Experiências Exitosas.</w:t>
            </w:r>
          </w:p>
          <w:p w14:paraId="3E22D128" w14:textId="02F1BC20" w:rsidR="004A495C" w:rsidRPr="00F157A3" w:rsidRDefault="004A495C" w:rsidP="004A495C">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6.1.8 – Aumentar o percentual de manifestações respondidas em até 30 dias de 60% para 90% até 2029.                                                                                                                                                                  6.1.9 – Reduzir o tempo médio de resposta da Ouvidoria SUS de 30 para 13 dias até 2029.</w:t>
            </w:r>
          </w:p>
        </w:tc>
        <w:tc>
          <w:tcPr>
            <w:tcW w:w="1856" w:type="dxa"/>
            <w:shd w:val="clear" w:color="000000" w:fill="FFFFFF"/>
            <w:vAlign w:val="center"/>
            <w:hideMark/>
          </w:tcPr>
          <w:p w14:paraId="58BEC5AB"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R$ 3.945.564,00</w:t>
            </w:r>
          </w:p>
        </w:tc>
        <w:tc>
          <w:tcPr>
            <w:tcW w:w="1976" w:type="dxa"/>
            <w:shd w:val="clear" w:color="000000" w:fill="FFFFFF"/>
            <w:vAlign w:val="center"/>
            <w:hideMark/>
          </w:tcPr>
          <w:p w14:paraId="29B21EAB"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R$ 2.530.500,00</w:t>
            </w:r>
          </w:p>
        </w:tc>
        <w:tc>
          <w:tcPr>
            <w:tcW w:w="2247" w:type="dxa"/>
            <w:shd w:val="clear" w:color="000000" w:fill="FFFFFF"/>
            <w:vAlign w:val="center"/>
            <w:hideMark/>
          </w:tcPr>
          <w:p w14:paraId="314F4F07"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6.476.064,00 </w:t>
            </w:r>
          </w:p>
        </w:tc>
      </w:tr>
      <w:tr w:rsidR="004A495C" w:rsidRPr="00F157A3" w14:paraId="102A0BFA" w14:textId="77777777" w:rsidTr="00BA4F0D">
        <w:trPr>
          <w:trHeight w:val="1200"/>
        </w:trPr>
        <w:tc>
          <w:tcPr>
            <w:tcW w:w="1843" w:type="dxa"/>
            <w:shd w:val="clear" w:color="000000" w:fill="FFFFFF"/>
            <w:vAlign w:val="center"/>
            <w:hideMark/>
          </w:tcPr>
          <w:p w14:paraId="336007BC" w14:textId="77777777" w:rsidR="004A495C" w:rsidRPr="004A495C" w:rsidRDefault="004A495C" w:rsidP="005C1C5D">
            <w:pPr>
              <w:widowControl/>
              <w:rPr>
                <w:rFonts w:asciiTheme="minorHAnsi" w:eastAsia="Times New Roman" w:hAnsiTheme="minorHAnsi" w:cstheme="minorHAnsi"/>
                <w:b/>
                <w:bCs/>
                <w:color w:val="000000"/>
                <w:sz w:val="24"/>
                <w:szCs w:val="24"/>
                <w:lang w:val="pt-BR"/>
              </w:rPr>
            </w:pPr>
            <w:r w:rsidRPr="004A495C">
              <w:rPr>
                <w:rFonts w:asciiTheme="minorHAnsi" w:eastAsia="Times New Roman" w:hAnsiTheme="minorHAnsi" w:cstheme="minorHAnsi"/>
                <w:b/>
                <w:bCs/>
                <w:color w:val="000000"/>
                <w:sz w:val="24"/>
                <w:szCs w:val="24"/>
                <w:lang w:val="pt-BR"/>
              </w:rPr>
              <w:t xml:space="preserve">Qualifica SUS Parauapebas               </w:t>
            </w:r>
          </w:p>
        </w:tc>
        <w:tc>
          <w:tcPr>
            <w:tcW w:w="3822" w:type="dxa"/>
            <w:vAlign w:val="center"/>
            <w:hideMark/>
          </w:tcPr>
          <w:p w14:paraId="06157D95" w14:textId="77777777" w:rsidR="004A495C" w:rsidRPr="00F157A3" w:rsidRDefault="004A495C"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Promover a atualização contínua e o aprimoramento das competências técnicas e relacionais dos servidores da SEMSA.</w:t>
            </w:r>
          </w:p>
        </w:tc>
        <w:tc>
          <w:tcPr>
            <w:tcW w:w="3402" w:type="dxa"/>
            <w:vMerge/>
            <w:vAlign w:val="center"/>
            <w:hideMark/>
          </w:tcPr>
          <w:p w14:paraId="017F7F25" w14:textId="306AA63F" w:rsidR="004A495C" w:rsidRPr="00F157A3" w:rsidRDefault="004A495C"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133D62E5"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R$ 2.436.969,00</w:t>
            </w:r>
          </w:p>
        </w:tc>
        <w:tc>
          <w:tcPr>
            <w:tcW w:w="1976" w:type="dxa"/>
            <w:shd w:val="clear" w:color="000000" w:fill="FFFFFF"/>
            <w:vAlign w:val="center"/>
            <w:hideMark/>
          </w:tcPr>
          <w:p w14:paraId="3507A45D"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R$ 340.500,00</w:t>
            </w:r>
          </w:p>
        </w:tc>
        <w:tc>
          <w:tcPr>
            <w:tcW w:w="2247" w:type="dxa"/>
            <w:shd w:val="clear" w:color="000000" w:fill="FFFFFF"/>
            <w:vAlign w:val="center"/>
            <w:hideMark/>
          </w:tcPr>
          <w:p w14:paraId="01395978"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2.777.469,00 </w:t>
            </w:r>
          </w:p>
        </w:tc>
      </w:tr>
      <w:tr w:rsidR="004A495C" w:rsidRPr="00F157A3" w14:paraId="27EAF269" w14:textId="77777777" w:rsidTr="00BA4F0D">
        <w:trPr>
          <w:trHeight w:val="600"/>
        </w:trPr>
        <w:tc>
          <w:tcPr>
            <w:tcW w:w="1843" w:type="dxa"/>
            <w:shd w:val="clear" w:color="000000" w:fill="FFFFFF"/>
            <w:vAlign w:val="center"/>
            <w:hideMark/>
          </w:tcPr>
          <w:p w14:paraId="381A3A92" w14:textId="77777777" w:rsidR="004A495C" w:rsidRPr="004A495C" w:rsidRDefault="004A495C" w:rsidP="005C1C5D">
            <w:pPr>
              <w:widowControl/>
              <w:rPr>
                <w:rFonts w:asciiTheme="minorHAnsi" w:eastAsia="Times New Roman" w:hAnsiTheme="minorHAnsi" w:cstheme="minorHAnsi"/>
                <w:b/>
                <w:bCs/>
                <w:color w:val="303030"/>
                <w:sz w:val="24"/>
                <w:szCs w:val="24"/>
                <w:lang w:val="pt-BR"/>
              </w:rPr>
            </w:pPr>
            <w:r w:rsidRPr="004A495C">
              <w:rPr>
                <w:rFonts w:asciiTheme="minorHAnsi" w:eastAsia="Times New Roman" w:hAnsiTheme="minorHAnsi" w:cstheme="minorHAnsi"/>
                <w:b/>
                <w:bCs/>
                <w:color w:val="000000"/>
                <w:sz w:val="24"/>
                <w:szCs w:val="24"/>
                <w:lang w:val="pt-BR"/>
              </w:rPr>
              <w:t>Cuida+ Trabalhador</w:t>
            </w:r>
          </w:p>
        </w:tc>
        <w:tc>
          <w:tcPr>
            <w:tcW w:w="3822" w:type="dxa"/>
            <w:vAlign w:val="center"/>
            <w:hideMark/>
          </w:tcPr>
          <w:p w14:paraId="6145B7F9" w14:textId="77777777" w:rsidR="004A495C" w:rsidRPr="00F157A3" w:rsidRDefault="004A495C"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Ampliar o acesso e adesão dos trabalhadores da SEMSA às ações de cuidado integral, contribuindo para a redução do absenteísmo.</w:t>
            </w:r>
          </w:p>
        </w:tc>
        <w:tc>
          <w:tcPr>
            <w:tcW w:w="3402" w:type="dxa"/>
            <w:vMerge/>
            <w:vAlign w:val="center"/>
            <w:hideMark/>
          </w:tcPr>
          <w:p w14:paraId="4AAFA97E" w14:textId="5E41DB2B" w:rsidR="004A495C" w:rsidRPr="00F157A3" w:rsidRDefault="004A495C"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50061F0A"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R$ 1.404.878,00</w:t>
            </w:r>
          </w:p>
        </w:tc>
        <w:tc>
          <w:tcPr>
            <w:tcW w:w="1976" w:type="dxa"/>
            <w:shd w:val="clear" w:color="000000" w:fill="FFFFFF"/>
            <w:vAlign w:val="center"/>
            <w:hideMark/>
          </w:tcPr>
          <w:p w14:paraId="15E19B6D"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R$ 60.500,00</w:t>
            </w:r>
          </w:p>
        </w:tc>
        <w:tc>
          <w:tcPr>
            <w:tcW w:w="2247" w:type="dxa"/>
            <w:shd w:val="clear" w:color="000000" w:fill="FFFFFF"/>
            <w:vAlign w:val="center"/>
            <w:hideMark/>
          </w:tcPr>
          <w:p w14:paraId="0B146171"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1.465.378,00 </w:t>
            </w:r>
          </w:p>
        </w:tc>
      </w:tr>
      <w:tr w:rsidR="004A495C" w:rsidRPr="00F157A3" w14:paraId="67BE3C78" w14:textId="77777777" w:rsidTr="00BA4F0D">
        <w:trPr>
          <w:trHeight w:val="900"/>
        </w:trPr>
        <w:tc>
          <w:tcPr>
            <w:tcW w:w="1843" w:type="dxa"/>
            <w:shd w:val="clear" w:color="000000" w:fill="FFFFFF"/>
            <w:vAlign w:val="center"/>
            <w:hideMark/>
          </w:tcPr>
          <w:p w14:paraId="7B626F1F" w14:textId="77777777" w:rsidR="004A495C" w:rsidRPr="004A495C" w:rsidRDefault="004A495C" w:rsidP="005C1C5D">
            <w:pPr>
              <w:widowControl/>
              <w:rPr>
                <w:rFonts w:asciiTheme="minorHAnsi" w:eastAsia="Times New Roman" w:hAnsiTheme="minorHAnsi" w:cstheme="minorHAnsi"/>
                <w:b/>
                <w:bCs/>
                <w:color w:val="000000"/>
                <w:sz w:val="24"/>
                <w:szCs w:val="24"/>
                <w:lang w:val="pt-BR"/>
              </w:rPr>
            </w:pPr>
            <w:r w:rsidRPr="004A495C">
              <w:rPr>
                <w:rFonts w:asciiTheme="minorHAnsi" w:eastAsia="Times New Roman" w:hAnsiTheme="minorHAnsi" w:cstheme="minorHAnsi"/>
                <w:b/>
                <w:bCs/>
                <w:color w:val="000000"/>
                <w:sz w:val="24"/>
                <w:szCs w:val="24"/>
                <w:lang w:val="pt-BR"/>
              </w:rPr>
              <w:lastRenderedPageBreak/>
              <w:t xml:space="preserve">Manutenção da Gestão do SUS </w:t>
            </w:r>
          </w:p>
        </w:tc>
        <w:tc>
          <w:tcPr>
            <w:tcW w:w="3822" w:type="dxa"/>
            <w:vAlign w:val="center"/>
            <w:hideMark/>
          </w:tcPr>
          <w:p w14:paraId="0A4DF552" w14:textId="77777777" w:rsidR="004A495C" w:rsidRPr="00F157A3" w:rsidRDefault="004A495C"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Promover ações eficientes, planejadas e organizadas, necessárias para o desenvolvimento dos serviços, ações e programas da política municipal de saúde.</w:t>
            </w:r>
          </w:p>
        </w:tc>
        <w:tc>
          <w:tcPr>
            <w:tcW w:w="3402" w:type="dxa"/>
            <w:vMerge/>
            <w:vAlign w:val="center"/>
            <w:hideMark/>
          </w:tcPr>
          <w:p w14:paraId="6BC90468" w14:textId="3C271E92" w:rsidR="004A495C" w:rsidRPr="00F157A3" w:rsidRDefault="004A495C"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19BAFDC6"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R$ 16.195.828,00</w:t>
            </w:r>
          </w:p>
        </w:tc>
        <w:tc>
          <w:tcPr>
            <w:tcW w:w="1976" w:type="dxa"/>
            <w:shd w:val="clear" w:color="000000" w:fill="FFFFFF"/>
            <w:vAlign w:val="center"/>
            <w:hideMark/>
          </w:tcPr>
          <w:p w14:paraId="35A64F4D"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R$ 6.431.000,00</w:t>
            </w:r>
          </w:p>
        </w:tc>
        <w:tc>
          <w:tcPr>
            <w:tcW w:w="2247" w:type="dxa"/>
            <w:shd w:val="clear" w:color="000000" w:fill="FFFFFF"/>
            <w:vAlign w:val="center"/>
            <w:hideMark/>
          </w:tcPr>
          <w:p w14:paraId="483D038E"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22.626.828,00 </w:t>
            </w:r>
          </w:p>
        </w:tc>
      </w:tr>
      <w:tr w:rsidR="004A495C" w:rsidRPr="00F157A3" w14:paraId="10C2EB33" w14:textId="77777777" w:rsidTr="00BA4F0D">
        <w:trPr>
          <w:trHeight w:val="600"/>
        </w:trPr>
        <w:tc>
          <w:tcPr>
            <w:tcW w:w="1843" w:type="dxa"/>
            <w:shd w:val="clear" w:color="000000" w:fill="FFFFFF"/>
            <w:vAlign w:val="center"/>
            <w:hideMark/>
          </w:tcPr>
          <w:p w14:paraId="0822B84A" w14:textId="77777777" w:rsidR="004A495C" w:rsidRPr="004A495C" w:rsidRDefault="004A495C" w:rsidP="005C1C5D">
            <w:pPr>
              <w:widowControl/>
              <w:rPr>
                <w:rFonts w:asciiTheme="minorHAnsi" w:eastAsia="Times New Roman" w:hAnsiTheme="minorHAnsi" w:cstheme="minorHAnsi"/>
                <w:b/>
                <w:bCs/>
                <w:color w:val="000000"/>
                <w:sz w:val="24"/>
                <w:szCs w:val="24"/>
                <w:lang w:val="pt-BR"/>
              </w:rPr>
            </w:pPr>
            <w:r w:rsidRPr="004A495C">
              <w:rPr>
                <w:rFonts w:asciiTheme="minorHAnsi" w:eastAsia="Times New Roman" w:hAnsiTheme="minorHAnsi" w:cstheme="minorHAnsi"/>
                <w:b/>
                <w:bCs/>
                <w:color w:val="000000"/>
                <w:sz w:val="24"/>
                <w:szCs w:val="24"/>
                <w:lang w:val="pt-BR"/>
              </w:rPr>
              <w:t xml:space="preserve">Ações Judicializadas </w:t>
            </w:r>
          </w:p>
        </w:tc>
        <w:tc>
          <w:tcPr>
            <w:tcW w:w="3822" w:type="dxa"/>
            <w:vAlign w:val="center"/>
            <w:hideMark/>
          </w:tcPr>
          <w:p w14:paraId="3704A98D" w14:textId="77777777" w:rsidR="004A495C" w:rsidRPr="00F157A3" w:rsidRDefault="004A495C"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Cumprir as decisões judiciais referentes à Saúde, atendendo excepcionalmente as solicitações de tratamento de caráter urgentíssimo.</w:t>
            </w:r>
          </w:p>
        </w:tc>
        <w:tc>
          <w:tcPr>
            <w:tcW w:w="3402" w:type="dxa"/>
            <w:vMerge/>
            <w:vAlign w:val="center"/>
            <w:hideMark/>
          </w:tcPr>
          <w:p w14:paraId="48E968AE" w14:textId="77C9C091" w:rsidR="004A495C" w:rsidRPr="00F157A3" w:rsidRDefault="004A495C"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3D61A89D" w14:textId="77777777" w:rsidR="004A495C" w:rsidRPr="00F157A3" w:rsidRDefault="004A495C" w:rsidP="00870DF5">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w:t>
            </w:r>
          </w:p>
        </w:tc>
        <w:tc>
          <w:tcPr>
            <w:tcW w:w="1976" w:type="dxa"/>
            <w:shd w:val="clear" w:color="000000" w:fill="FFFFFF"/>
            <w:vAlign w:val="center"/>
            <w:hideMark/>
          </w:tcPr>
          <w:p w14:paraId="668E5ADC"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R$ 460.000,00</w:t>
            </w:r>
          </w:p>
        </w:tc>
        <w:tc>
          <w:tcPr>
            <w:tcW w:w="2247" w:type="dxa"/>
            <w:shd w:val="clear" w:color="000000" w:fill="FFFFFF"/>
            <w:vAlign w:val="center"/>
            <w:hideMark/>
          </w:tcPr>
          <w:p w14:paraId="7E40A33A"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460.000,00 </w:t>
            </w:r>
          </w:p>
        </w:tc>
      </w:tr>
      <w:tr w:rsidR="004A495C" w:rsidRPr="00F157A3" w14:paraId="1E2A8D55" w14:textId="77777777" w:rsidTr="00BA4F0D">
        <w:trPr>
          <w:trHeight w:val="1500"/>
        </w:trPr>
        <w:tc>
          <w:tcPr>
            <w:tcW w:w="1843" w:type="dxa"/>
            <w:shd w:val="clear" w:color="000000" w:fill="FFFFFF"/>
            <w:vAlign w:val="center"/>
            <w:hideMark/>
          </w:tcPr>
          <w:p w14:paraId="20C5B236" w14:textId="77777777" w:rsidR="004A495C" w:rsidRPr="004A495C" w:rsidRDefault="004A495C" w:rsidP="005C1C5D">
            <w:pPr>
              <w:widowControl/>
              <w:rPr>
                <w:rFonts w:asciiTheme="minorHAnsi" w:eastAsia="Times New Roman" w:hAnsiTheme="minorHAnsi" w:cstheme="minorHAnsi"/>
                <w:b/>
                <w:bCs/>
                <w:color w:val="000000"/>
                <w:sz w:val="24"/>
                <w:szCs w:val="24"/>
                <w:lang w:val="pt-BR"/>
              </w:rPr>
            </w:pPr>
            <w:r w:rsidRPr="004A495C">
              <w:rPr>
                <w:rFonts w:asciiTheme="minorHAnsi" w:eastAsia="Times New Roman" w:hAnsiTheme="minorHAnsi" w:cstheme="minorHAnsi"/>
                <w:b/>
                <w:bCs/>
                <w:color w:val="000000"/>
                <w:sz w:val="24"/>
                <w:szCs w:val="24"/>
                <w:lang w:val="pt-BR"/>
              </w:rPr>
              <w:t xml:space="preserve">Manutenção do Controle Social em Saúde  </w:t>
            </w:r>
          </w:p>
        </w:tc>
        <w:tc>
          <w:tcPr>
            <w:tcW w:w="3822" w:type="dxa"/>
            <w:vAlign w:val="center"/>
            <w:hideMark/>
          </w:tcPr>
          <w:p w14:paraId="5B527B50" w14:textId="77777777" w:rsidR="004A495C" w:rsidRPr="00F157A3" w:rsidRDefault="004A495C"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Promover uma gestão compartilhada e participativa em conjunto com a Secretaria Municipal de Saúde, fortalecendo o papel do Conselho de Saúde.</w:t>
            </w:r>
          </w:p>
        </w:tc>
        <w:tc>
          <w:tcPr>
            <w:tcW w:w="3402" w:type="dxa"/>
            <w:vMerge/>
            <w:vAlign w:val="center"/>
            <w:hideMark/>
          </w:tcPr>
          <w:p w14:paraId="065180A9" w14:textId="2BDA545B" w:rsidR="004A495C" w:rsidRPr="00F157A3" w:rsidRDefault="004A495C"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7FC189A4"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R$ 18.000,00</w:t>
            </w:r>
          </w:p>
        </w:tc>
        <w:tc>
          <w:tcPr>
            <w:tcW w:w="1976" w:type="dxa"/>
            <w:shd w:val="clear" w:color="000000" w:fill="FFFFFF"/>
            <w:vAlign w:val="center"/>
            <w:hideMark/>
          </w:tcPr>
          <w:p w14:paraId="3ECA45E6"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R$ 150.000,00</w:t>
            </w:r>
          </w:p>
        </w:tc>
        <w:tc>
          <w:tcPr>
            <w:tcW w:w="2247" w:type="dxa"/>
            <w:shd w:val="clear" w:color="000000" w:fill="FFFFFF"/>
            <w:vAlign w:val="center"/>
            <w:hideMark/>
          </w:tcPr>
          <w:p w14:paraId="70E862FE"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168.000,00 </w:t>
            </w:r>
          </w:p>
        </w:tc>
      </w:tr>
      <w:tr w:rsidR="004A495C" w:rsidRPr="00F157A3" w14:paraId="2C638CA4" w14:textId="77777777" w:rsidTr="00BA4F0D">
        <w:trPr>
          <w:trHeight w:val="599"/>
        </w:trPr>
        <w:tc>
          <w:tcPr>
            <w:tcW w:w="1843" w:type="dxa"/>
            <w:shd w:val="clear" w:color="000000" w:fill="FFFFFF"/>
            <w:vAlign w:val="center"/>
            <w:hideMark/>
          </w:tcPr>
          <w:p w14:paraId="617CAE73" w14:textId="77777777" w:rsidR="004A495C" w:rsidRPr="004A495C" w:rsidRDefault="004A495C" w:rsidP="005C1C5D">
            <w:pPr>
              <w:widowControl/>
              <w:rPr>
                <w:rFonts w:asciiTheme="minorHAnsi" w:eastAsia="Times New Roman" w:hAnsiTheme="minorHAnsi" w:cstheme="minorHAnsi"/>
                <w:b/>
                <w:bCs/>
                <w:color w:val="000000"/>
                <w:sz w:val="24"/>
                <w:szCs w:val="24"/>
                <w:lang w:val="pt-BR"/>
              </w:rPr>
            </w:pPr>
            <w:r w:rsidRPr="004A495C">
              <w:rPr>
                <w:rFonts w:asciiTheme="minorHAnsi" w:eastAsia="Times New Roman" w:hAnsiTheme="minorHAnsi" w:cstheme="minorHAnsi"/>
                <w:b/>
                <w:bCs/>
                <w:color w:val="000000"/>
                <w:sz w:val="24"/>
                <w:szCs w:val="24"/>
                <w:lang w:val="pt-BR"/>
              </w:rPr>
              <w:t xml:space="preserve">Saúde Conecta </w:t>
            </w:r>
          </w:p>
        </w:tc>
        <w:tc>
          <w:tcPr>
            <w:tcW w:w="3822" w:type="dxa"/>
            <w:vAlign w:val="center"/>
            <w:hideMark/>
          </w:tcPr>
          <w:p w14:paraId="073D50F1" w14:textId="77777777" w:rsidR="004A495C" w:rsidRPr="00F157A3" w:rsidRDefault="004A495C"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Promover a transformação digital no SUS por meio do uso ético, seguro e inclusivo de tecnologias, fortalecendo a saúde digital.</w:t>
            </w:r>
          </w:p>
        </w:tc>
        <w:tc>
          <w:tcPr>
            <w:tcW w:w="3402" w:type="dxa"/>
            <w:vMerge/>
            <w:vAlign w:val="center"/>
            <w:hideMark/>
          </w:tcPr>
          <w:p w14:paraId="5656D4E3" w14:textId="77777777" w:rsidR="004A495C" w:rsidRPr="00F157A3" w:rsidRDefault="004A495C"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5C31F02A" w14:textId="20C1818E" w:rsidR="004A495C" w:rsidRPr="00F157A3" w:rsidRDefault="00870DF5" w:rsidP="00870DF5">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w:t>
            </w:r>
          </w:p>
        </w:tc>
        <w:tc>
          <w:tcPr>
            <w:tcW w:w="1976" w:type="dxa"/>
            <w:shd w:val="clear" w:color="000000" w:fill="FFFFFF"/>
            <w:vAlign w:val="center"/>
            <w:hideMark/>
          </w:tcPr>
          <w:p w14:paraId="02D76416" w14:textId="77777777" w:rsidR="004A495C" w:rsidRPr="00F157A3" w:rsidRDefault="004A495C"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R$ 205.000,00</w:t>
            </w:r>
          </w:p>
        </w:tc>
        <w:tc>
          <w:tcPr>
            <w:tcW w:w="2247" w:type="dxa"/>
            <w:shd w:val="clear" w:color="000000" w:fill="FFFFFF"/>
            <w:vAlign w:val="center"/>
            <w:hideMark/>
          </w:tcPr>
          <w:p w14:paraId="1C2757E4" w14:textId="77777777" w:rsidR="004A495C" w:rsidRPr="00F157A3" w:rsidRDefault="004A495C"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205.000,00 </w:t>
            </w:r>
          </w:p>
        </w:tc>
      </w:tr>
      <w:tr w:rsidR="004A495C" w:rsidRPr="00F157A3" w14:paraId="09BB16A3" w14:textId="77777777" w:rsidTr="00BA4F0D">
        <w:trPr>
          <w:trHeight w:val="1033"/>
        </w:trPr>
        <w:tc>
          <w:tcPr>
            <w:tcW w:w="1843" w:type="dxa"/>
            <w:shd w:val="clear" w:color="000000" w:fill="FFFFFF"/>
            <w:vAlign w:val="center"/>
            <w:hideMark/>
          </w:tcPr>
          <w:p w14:paraId="02172CA6" w14:textId="77777777" w:rsidR="004A495C" w:rsidRPr="004A495C" w:rsidRDefault="004A495C" w:rsidP="005C1C5D">
            <w:pPr>
              <w:widowControl/>
              <w:rPr>
                <w:rFonts w:asciiTheme="minorHAnsi" w:eastAsia="Times New Roman" w:hAnsiTheme="minorHAnsi" w:cstheme="minorHAnsi"/>
                <w:b/>
                <w:bCs/>
                <w:color w:val="303030"/>
                <w:sz w:val="24"/>
                <w:szCs w:val="24"/>
                <w:lang w:val="pt-BR"/>
              </w:rPr>
            </w:pPr>
            <w:r w:rsidRPr="004A495C">
              <w:rPr>
                <w:rFonts w:asciiTheme="minorHAnsi" w:eastAsia="Times New Roman" w:hAnsiTheme="minorHAnsi" w:cstheme="minorHAnsi"/>
                <w:b/>
                <w:bCs/>
                <w:color w:val="303030"/>
                <w:sz w:val="24"/>
                <w:szCs w:val="24"/>
                <w:lang w:val="pt-BR"/>
              </w:rPr>
              <w:t>Emendas Impositivas</w:t>
            </w:r>
          </w:p>
        </w:tc>
        <w:tc>
          <w:tcPr>
            <w:tcW w:w="3822" w:type="dxa"/>
            <w:vAlign w:val="center"/>
            <w:hideMark/>
          </w:tcPr>
          <w:p w14:paraId="4E189134" w14:textId="77777777" w:rsidR="004A495C" w:rsidRPr="004A495C" w:rsidRDefault="004A495C" w:rsidP="005C1C5D">
            <w:pPr>
              <w:widowControl/>
              <w:rPr>
                <w:rFonts w:asciiTheme="minorHAnsi" w:eastAsia="Times New Roman" w:hAnsiTheme="minorHAnsi" w:cstheme="minorHAnsi"/>
                <w:color w:val="303030"/>
                <w:lang w:val="pt-BR"/>
              </w:rPr>
            </w:pPr>
            <w:r w:rsidRPr="004A495C">
              <w:rPr>
                <w:rFonts w:asciiTheme="minorHAnsi" w:eastAsia="Times New Roman" w:hAnsiTheme="minorHAnsi" w:cstheme="minorHAnsi"/>
                <w:color w:val="303030"/>
                <w:lang w:val="pt-BR"/>
              </w:rPr>
              <w:t>Objetivos das Emendas Parlamentares Individuais</w:t>
            </w:r>
          </w:p>
        </w:tc>
        <w:tc>
          <w:tcPr>
            <w:tcW w:w="3402" w:type="dxa"/>
            <w:vMerge/>
            <w:vAlign w:val="center"/>
            <w:hideMark/>
          </w:tcPr>
          <w:p w14:paraId="1F875AE0" w14:textId="77777777" w:rsidR="004A495C" w:rsidRPr="00F157A3" w:rsidRDefault="004A495C" w:rsidP="005C1C5D">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26B60BD5" w14:textId="567E1C58" w:rsidR="004A495C" w:rsidRPr="00F157A3" w:rsidRDefault="004A495C" w:rsidP="00870DF5">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w:t>
            </w:r>
          </w:p>
        </w:tc>
        <w:tc>
          <w:tcPr>
            <w:tcW w:w="1976" w:type="dxa"/>
            <w:shd w:val="clear" w:color="000000" w:fill="FFFFFF"/>
            <w:vAlign w:val="center"/>
            <w:hideMark/>
          </w:tcPr>
          <w:p w14:paraId="1B04C635" w14:textId="49E853A9" w:rsidR="006623B0" w:rsidRPr="006623B0" w:rsidRDefault="004A495C" w:rsidP="006623B0">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w:t>
            </w:r>
            <w:r w:rsidR="006623B0">
              <w:rPr>
                <w:rFonts w:ascii="Calibri" w:hAnsi="Calibri" w:cs="Calibri"/>
                <w:color w:val="000000"/>
              </w:rPr>
              <w:t xml:space="preserve">     3.971.290,82 </w:t>
            </w:r>
          </w:p>
          <w:p w14:paraId="30F0B6A8" w14:textId="21979146" w:rsidR="004A495C" w:rsidRPr="00F157A3" w:rsidRDefault="004A495C" w:rsidP="005C1C5D">
            <w:pPr>
              <w:widowControl/>
              <w:rPr>
                <w:rFonts w:asciiTheme="minorHAnsi" w:eastAsia="Times New Roman" w:hAnsiTheme="minorHAnsi" w:cstheme="minorHAnsi"/>
                <w:color w:val="000000"/>
                <w:lang w:val="pt-BR"/>
              </w:rPr>
            </w:pPr>
          </w:p>
        </w:tc>
        <w:tc>
          <w:tcPr>
            <w:tcW w:w="2247" w:type="dxa"/>
            <w:shd w:val="clear" w:color="000000" w:fill="FFFFFF"/>
            <w:vAlign w:val="center"/>
            <w:hideMark/>
          </w:tcPr>
          <w:p w14:paraId="1D9C216D" w14:textId="79BC07DE" w:rsidR="004A495C" w:rsidRPr="00F157A3" w:rsidRDefault="004A495C" w:rsidP="006623B0">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w:t>
            </w:r>
            <w:r w:rsidR="006623B0">
              <w:rPr>
                <w:rFonts w:ascii="Calibri" w:hAnsi="Calibri" w:cs="Calibri"/>
                <w:color w:val="000000"/>
              </w:rPr>
              <w:t xml:space="preserve">          3.971.290,82</w:t>
            </w:r>
          </w:p>
        </w:tc>
      </w:tr>
      <w:tr w:rsidR="005957C8" w:rsidRPr="00F157A3" w14:paraId="35B8D69E" w14:textId="77777777" w:rsidTr="00BA4F0D">
        <w:trPr>
          <w:trHeight w:val="315"/>
        </w:trPr>
        <w:tc>
          <w:tcPr>
            <w:tcW w:w="15146" w:type="dxa"/>
            <w:gridSpan w:val="6"/>
            <w:shd w:val="clear" w:color="auto" w:fill="F2F2F2" w:themeFill="background1" w:themeFillShade="F2"/>
            <w:noWrap/>
            <w:vAlign w:val="bottom"/>
            <w:hideMark/>
          </w:tcPr>
          <w:p w14:paraId="28AAA641" w14:textId="1E831DA4" w:rsidR="005957C8" w:rsidRPr="00F157A3" w:rsidRDefault="005957C8"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b/>
                <w:bCs/>
                <w:color w:val="303030"/>
                <w:sz w:val="24"/>
                <w:szCs w:val="24"/>
                <w:lang w:val="pt-BR"/>
              </w:rPr>
              <w:t>Programa: Qualificação da Assistência Farmacêutica Dose Certa</w:t>
            </w:r>
          </w:p>
        </w:tc>
      </w:tr>
      <w:tr w:rsidR="005C1C5D" w:rsidRPr="00F157A3" w14:paraId="10CA0D26" w14:textId="77777777" w:rsidTr="00BA4F0D">
        <w:trPr>
          <w:trHeight w:val="300"/>
        </w:trPr>
        <w:tc>
          <w:tcPr>
            <w:tcW w:w="1843" w:type="dxa"/>
            <w:shd w:val="clear" w:color="auto" w:fill="F2F2F2" w:themeFill="background1" w:themeFillShade="F2"/>
            <w:vAlign w:val="center"/>
            <w:hideMark/>
          </w:tcPr>
          <w:p w14:paraId="0F0E3E6C" w14:textId="77777777" w:rsidR="005C1C5D" w:rsidRPr="00F157A3" w:rsidRDefault="005C1C5D" w:rsidP="005957C8">
            <w:pPr>
              <w:widowControl/>
              <w:ind w:firstLineChars="27" w:firstLine="60"/>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N.º E NOME DA AÇÃO</w:t>
            </w:r>
          </w:p>
        </w:tc>
        <w:tc>
          <w:tcPr>
            <w:tcW w:w="3822" w:type="dxa"/>
            <w:shd w:val="clear" w:color="auto" w:fill="F2F2F2" w:themeFill="background1" w:themeFillShade="F2"/>
            <w:vAlign w:val="center"/>
            <w:hideMark/>
          </w:tcPr>
          <w:p w14:paraId="307D729A" w14:textId="77777777" w:rsidR="005C1C5D" w:rsidRPr="00F157A3" w:rsidRDefault="005C1C5D" w:rsidP="005C1C5D">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OBJETIVO</w:t>
            </w:r>
          </w:p>
        </w:tc>
        <w:tc>
          <w:tcPr>
            <w:tcW w:w="3402" w:type="dxa"/>
            <w:shd w:val="clear" w:color="auto" w:fill="F2F2F2" w:themeFill="background1" w:themeFillShade="F2"/>
            <w:vAlign w:val="center"/>
            <w:hideMark/>
          </w:tcPr>
          <w:p w14:paraId="57A24EB8" w14:textId="77777777" w:rsidR="005C1C5D" w:rsidRPr="00F157A3" w:rsidRDefault="005C1C5D" w:rsidP="005957C8">
            <w:pPr>
              <w:widowControl/>
              <w:ind w:firstLineChars="350" w:firstLine="773"/>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META DA PAS</w:t>
            </w:r>
          </w:p>
        </w:tc>
        <w:tc>
          <w:tcPr>
            <w:tcW w:w="1856" w:type="dxa"/>
            <w:shd w:val="clear" w:color="auto" w:fill="F2F2F2" w:themeFill="background1" w:themeFillShade="F2"/>
            <w:vAlign w:val="center"/>
            <w:hideMark/>
          </w:tcPr>
          <w:p w14:paraId="08B2BB58" w14:textId="77777777" w:rsidR="005C1C5D" w:rsidRPr="00F157A3" w:rsidRDefault="005C1C5D" w:rsidP="005C1C5D">
            <w:pPr>
              <w:widowControl/>
              <w:jc w:val="center"/>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PESSOAL </w:t>
            </w:r>
          </w:p>
        </w:tc>
        <w:tc>
          <w:tcPr>
            <w:tcW w:w="1976" w:type="dxa"/>
            <w:shd w:val="clear" w:color="auto" w:fill="F2F2F2" w:themeFill="background1" w:themeFillShade="F2"/>
            <w:vAlign w:val="center"/>
            <w:hideMark/>
          </w:tcPr>
          <w:p w14:paraId="4BC9D1EB" w14:textId="77777777" w:rsidR="005C1C5D" w:rsidRPr="00F157A3" w:rsidRDefault="005C1C5D" w:rsidP="005C1C5D">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MANUTENÇÃO </w:t>
            </w:r>
          </w:p>
        </w:tc>
        <w:tc>
          <w:tcPr>
            <w:tcW w:w="2247" w:type="dxa"/>
            <w:shd w:val="clear" w:color="auto" w:fill="F2F2F2" w:themeFill="background1" w:themeFillShade="F2"/>
            <w:vAlign w:val="center"/>
            <w:hideMark/>
          </w:tcPr>
          <w:p w14:paraId="188711FE" w14:textId="77777777" w:rsidR="005C1C5D" w:rsidRPr="00F157A3" w:rsidRDefault="005C1C5D" w:rsidP="005C1C5D">
            <w:pPr>
              <w:widowControl/>
              <w:ind w:firstLineChars="400" w:firstLine="883"/>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TOTAL </w:t>
            </w:r>
          </w:p>
        </w:tc>
      </w:tr>
      <w:tr w:rsidR="00870DF5" w:rsidRPr="00F157A3" w14:paraId="4C012F03" w14:textId="77777777" w:rsidTr="00BA4F0D">
        <w:trPr>
          <w:trHeight w:val="1699"/>
        </w:trPr>
        <w:tc>
          <w:tcPr>
            <w:tcW w:w="1843" w:type="dxa"/>
            <w:shd w:val="clear" w:color="000000" w:fill="FFFFFF"/>
            <w:vAlign w:val="center"/>
            <w:hideMark/>
          </w:tcPr>
          <w:p w14:paraId="32673669" w14:textId="77777777" w:rsidR="00870DF5" w:rsidRPr="00F157A3" w:rsidRDefault="00870DF5" w:rsidP="005C1C5D">
            <w:pPr>
              <w:widowControl/>
              <w:rPr>
                <w:rFonts w:asciiTheme="minorHAnsi" w:eastAsia="Times New Roman" w:hAnsiTheme="minorHAnsi" w:cstheme="minorHAnsi"/>
                <w:b/>
                <w:bCs/>
                <w:color w:val="303030"/>
                <w:sz w:val="21"/>
                <w:szCs w:val="21"/>
                <w:lang w:val="pt-BR"/>
              </w:rPr>
            </w:pPr>
            <w:r w:rsidRPr="004A495C">
              <w:rPr>
                <w:rFonts w:asciiTheme="minorHAnsi" w:eastAsia="Times New Roman" w:hAnsiTheme="minorHAnsi" w:cstheme="minorHAnsi"/>
                <w:b/>
                <w:bCs/>
                <w:color w:val="303030"/>
                <w:sz w:val="24"/>
                <w:szCs w:val="24"/>
                <w:lang w:val="pt-BR"/>
              </w:rPr>
              <w:lastRenderedPageBreak/>
              <w:t>Manut. Ass.</w:t>
            </w:r>
            <w:r w:rsidRPr="00F157A3">
              <w:rPr>
                <w:rFonts w:asciiTheme="minorHAnsi" w:eastAsia="Times New Roman" w:hAnsiTheme="minorHAnsi" w:cstheme="minorHAnsi"/>
                <w:b/>
                <w:bCs/>
                <w:color w:val="303030"/>
                <w:sz w:val="21"/>
                <w:szCs w:val="21"/>
                <w:lang w:val="pt-BR"/>
              </w:rPr>
              <w:t xml:space="preserve"> </w:t>
            </w:r>
            <w:r w:rsidRPr="004A495C">
              <w:rPr>
                <w:rFonts w:asciiTheme="minorHAnsi" w:eastAsia="Times New Roman" w:hAnsiTheme="minorHAnsi" w:cstheme="minorHAnsi"/>
                <w:b/>
                <w:bCs/>
                <w:color w:val="303030"/>
                <w:sz w:val="24"/>
                <w:szCs w:val="24"/>
                <w:lang w:val="pt-BR"/>
              </w:rPr>
              <w:t>Farmacêutica</w:t>
            </w:r>
          </w:p>
        </w:tc>
        <w:tc>
          <w:tcPr>
            <w:tcW w:w="3822" w:type="dxa"/>
            <w:vAlign w:val="center"/>
            <w:hideMark/>
          </w:tcPr>
          <w:p w14:paraId="3C9F1830" w14:textId="77777777" w:rsidR="00870DF5" w:rsidRPr="004A495C" w:rsidRDefault="00870DF5" w:rsidP="005C1C5D">
            <w:pPr>
              <w:widowControl/>
              <w:rPr>
                <w:rFonts w:asciiTheme="minorHAnsi" w:eastAsia="Times New Roman" w:hAnsiTheme="minorHAnsi" w:cstheme="minorHAnsi"/>
                <w:color w:val="303030"/>
                <w:lang w:val="pt-BR"/>
              </w:rPr>
            </w:pPr>
            <w:r w:rsidRPr="004A495C">
              <w:rPr>
                <w:rFonts w:asciiTheme="minorHAnsi" w:eastAsia="Times New Roman" w:hAnsiTheme="minorHAnsi" w:cstheme="minorHAnsi"/>
                <w:color w:val="303030"/>
                <w:lang w:val="pt-BR"/>
              </w:rPr>
              <w:t>Melhorar as estruturas, a logística, a gestão de estoque e a qualificação dos profissionais das farmácias municipais.</w:t>
            </w:r>
          </w:p>
        </w:tc>
        <w:tc>
          <w:tcPr>
            <w:tcW w:w="3402" w:type="dxa"/>
            <w:vMerge w:val="restart"/>
            <w:vAlign w:val="center"/>
            <w:hideMark/>
          </w:tcPr>
          <w:p w14:paraId="0B99EA8C" w14:textId="77777777"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4.1.8: Garantir a presença do farmacêutico em 60% das farmácias do SUS até 2029.                         4.1.9: Qualificar 40% dos serviços de AF conforme </w:t>
            </w:r>
            <w:proofErr w:type="spellStart"/>
            <w:r w:rsidRPr="00F157A3">
              <w:rPr>
                <w:rFonts w:asciiTheme="minorHAnsi" w:eastAsia="Times New Roman" w:hAnsiTheme="minorHAnsi" w:cstheme="minorHAnsi"/>
                <w:color w:val="000000"/>
                <w:lang w:val="pt-BR"/>
              </w:rPr>
              <w:t>Qualifar</w:t>
            </w:r>
            <w:proofErr w:type="spellEnd"/>
            <w:r w:rsidRPr="00F157A3">
              <w:rPr>
                <w:rFonts w:asciiTheme="minorHAnsi" w:eastAsia="Times New Roman" w:hAnsiTheme="minorHAnsi" w:cstheme="minorHAnsi"/>
                <w:color w:val="000000"/>
                <w:lang w:val="pt-BR"/>
              </w:rPr>
              <w:t xml:space="preserve">-SUS até 2029.                                                    4.1.10: Construir/reformar prédio próprio para a Central de Abastecimento Farmacêutico até 2029.                                                                                                                                                                       4.1.7 – Implantar na APS 2 alternativas terapêuticas (plantas medicinais e fitoterápicos) até 2029.                                                                                                                                                                   4.1.1 – Implantar e manter ativa a Comissão de Farmácia e Terapêutica (CFT) até 2029.                                                                                                                                                                              4.1.11:  Implantar soluções digitais na AF em 60% das farmácias públicas até 2029.                      4.1.13:  Implantar o Sistema de Logística Reversa de Medicamentos em 50% das UBS até 2029.                                                                                                                                                                                 </w:t>
            </w:r>
          </w:p>
          <w:p w14:paraId="2AC7A64C" w14:textId="77777777"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4.1.3: Ampliar para 80% o acesso aos medicamentos essenciais nas farmácias das UBS até 2029.                                                                                                                                                           4.1.2: Elaborar e atualizar a cada dois anos a REMUME conforme RENAME até 2029.</w:t>
            </w:r>
          </w:p>
          <w:p w14:paraId="4843763E" w14:textId="77777777"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4.1.4: Ampliar para 80% o abastecimento de medicamentos para serviços especializados e urgência até 2029.                                                                                                                                                                         4.1.12: Reduzir em 2% o número de novas demandas judiciais para fornecimento de medicamentos até 2029.</w:t>
            </w:r>
          </w:p>
          <w:p w14:paraId="3E6FAC33" w14:textId="5F1C110C"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4.1.5: Ampliar para 75% o fornecimento das fórmulas às crianças cadastradas no Programa APLV até 2029.                                                                                                                                                                                       4.1.6: Ampliar para 75% o abastecimento de fraldas aos pacientes da </w:t>
            </w:r>
            <w:proofErr w:type="spellStart"/>
            <w:r w:rsidRPr="00F157A3">
              <w:rPr>
                <w:rFonts w:asciiTheme="minorHAnsi" w:eastAsia="Times New Roman" w:hAnsiTheme="minorHAnsi" w:cstheme="minorHAnsi"/>
                <w:color w:val="000000"/>
                <w:lang w:val="pt-BR"/>
              </w:rPr>
              <w:t>RCPcD</w:t>
            </w:r>
            <w:proofErr w:type="spellEnd"/>
            <w:r w:rsidRPr="00F157A3">
              <w:rPr>
                <w:rFonts w:asciiTheme="minorHAnsi" w:eastAsia="Times New Roman" w:hAnsiTheme="minorHAnsi" w:cstheme="minorHAnsi"/>
                <w:color w:val="000000"/>
                <w:lang w:val="pt-BR"/>
              </w:rPr>
              <w:t xml:space="preserve"> até 2029.</w:t>
            </w:r>
          </w:p>
        </w:tc>
        <w:tc>
          <w:tcPr>
            <w:tcW w:w="1856" w:type="dxa"/>
            <w:shd w:val="clear" w:color="000000" w:fill="FFFFFF"/>
            <w:vAlign w:val="center"/>
            <w:hideMark/>
          </w:tcPr>
          <w:p w14:paraId="5D2DF44C" w14:textId="77777777" w:rsidR="00870DF5" w:rsidRPr="00F157A3" w:rsidRDefault="00870DF5"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R$ 2.256.657,00</w:t>
            </w:r>
          </w:p>
        </w:tc>
        <w:tc>
          <w:tcPr>
            <w:tcW w:w="1976" w:type="dxa"/>
            <w:shd w:val="clear" w:color="000000" w:fill="FFFFFF"/>
            <w:vAlign w:val="center"/>
            <w:hideMark/>
          </w:tcPr>
          <w:p w14:paraId="4701E44C" w14:textId="77777777" w:rsidR="00870DF5" w:rsidRPr="00F157A3" w:rsidRDefault="00870DF5"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R$ 832.500,00</w:t>
            </w:r>
          </w:p>
        </w:tc>
        <w:tc>
          <w:tcPr>
            <w:tcW w:w="2247" w:type="dxa"/>
            <w:shd w:val="clear" w:color="000000" w:fill="FFFFFF"/>
            <w:vAlign w:val="center"/>
            <w:hideMark/>
          </w:tcPr>
          <w:p w14:paraId="2EA00589" w14:textId="77777777" w:rsidR="00870DF5" w:rsidRPr="00F157A3" w:rsidRDefault="00870DF5"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3.089.157,00 </w:t>
            </w:r>
          </w:p>
        </w:tc>
      </w:tr>
      <w:tr w:rsidR="00870DF5" w:rsidRPr="00F157A3" w14:paraId="2BB70BE5" w14:textId="77777777" w:rsidTr="00BA4F0D">
        <w:trPr>
          <w:trHeight w:val="1583"/>
        </w:trPr>
        <w:tc>
          <w:tcPr>
            <w:tcW w:w="1843" w:type="dxa"/>
            <w:shd w:val="clear" w:color="000000" w:fill="FFFFFF"/>
            <w:vAlign w:val="center"/>
            <w:hideMark/>
          </w:tcPr>
          <w:p w14:paraId="6475628D" w14:textId="77777777" w:rsidR="00870DF5" w:rsidRPr="00870DF5" w:rsidRDefault="00870DF5" w:rsidP="005C1C5D">
            <w:pPr>
              <w:widowControl/>
              <w:rPr>
                <w:rFonts w:asciiTheme="minorHAnsi" w:eastAsia="Times New Roman" w:hAnsiTheme="minorHAnsi" w:cstheme="minorHAnsi"/>
                <w:b/>
                <w:bCs/>
                <w:color w:val="303030"/>
                <w:sz w:val="24"/>
                <w:szCs w:val="24"/>
                <w:lang w:val="pt-BR"/>
              </w:rPr>
            </w:pPr>
            <w:r w:rsidRPr="00870DF5">
              <w:rPr>
                <w:rFonts w:asciiTheme="minorHAnsi" w:eastAsia="Times New Roman" w:hAnsiTheme="minorHAnsi" w:cstheme="minorHAnsi"/>
                <w:b/>
                <w:bCs/>
                <w:color w:val="303030"/>
                <w:sz w:val="24"/>
                <w:szCs w:val="24"/>
                <w:lang w:val="pt-BR"/>
              </w:rPr>
              <w:t>Farmácia Básica</w:t>
            </w:r>
          </w:p>
        </w:tc>
        <w:tc>
          <w:tcPr>
            <w:tcW w:w="3822" w:type="dxa"/>
            <w:vAlign w:val="center"/>
            <w:hideMark/>
          </w:tcPr>
          <w:p w14:paraId="06529A9C" w14:textId="77777777" w:rsidR="00870DF5" w:rsidRPr="00F157A3" w:rsidRDefault="00870DF5"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Realizar aquisição de medicamentos essenciais e insumos estratégicos, assegurando o acesso da população.</w:t>
            </w:r>
          </w:p>
        </w:tc>
        <w:tc>
          <w:tcPr>
            <w:tcW w:w="3402" w:type="dxa"/>
            <w:vMerge/>
            <w:vAlign w:val="center"/>
            <w:hideMark/>
          </w:tcPr>
          <w:p w14:paraId="2A020EEA" w14:textId="765DE7FE" w:rsidR="00870DF5" w:rsidRPr="00F157A3" w:rsidRDefault="00870DF5"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2C030259" w14:textId="77777777"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 </w:t>
            </w:r>
          </w:p>
        </w:tc>
        <w:tc>
          <w:tcPr>
            <w:tcW w:w="1976" w:type="dxa"/>
            <w:shd w:val="clear" w:color="000000" w:fill="FFFFFF"/>
            <w:vAlign w:val="center"/>
            <w:hideMark/>
          </w:tcPr>
          <w:p w14:paraId="0A7DD3EC" w14:textId="03C2C824"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4.511.000,00 </w:t>
            </w:r>
          </w:p>
        </w:tc>
        <w:tc>
          <w:tcPr>
            <w:tcW w:w="2247" w:type="dxa"/>
            <w:shd w:val="clear" w:color="000000" w:fill="FFFFFF"/>
            <w:vAlign w:val="center"/>
            <w:hideMark/>
          </w:tcPr>
          <w:p w14:paraId="1837B212" w14:textId="77777777" w:rsidR="00870DF5" w:rsidRPr="00F157A3" w:rsidRDefault="00870DF5"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4.511.000,00 </w:t>
            </w:r>
          </w:p>
        </w:tc>
      </w:tr>
      <w:tr w:rsidR="00870DF5" w:rsidRPr="00F157A3" w14:paraId="738A72D5" w14:textId="77777777" w:rsidTr="00BA4F0D">
        <w:trPr>
          <w:trHeight w:val="1951"/>
        </w:trPr>
        <w:tc>
          <w:tcPr>
            <w:tcW w:w="1843" w:type="dxa"/>
            <w:shd w:val="clear" w:color="000000" w:fill="FFFFFF"/>
            <w:vAlign w:val="center"/>
            <w:hideMark/>
          </w:tcPr>
          <w:p w14:paraId="2850223D" w14:textId="77777777" w:rsidR="00870DF5" w:rsidRPr="00870DF5" w:rsidRDefault="00870DF5" w:rsidP="005C1C5D">
            <w:pPr>
              <w:widowControl/>
              <w:rPr>
                <w:rFonts w:asciiTheme="minorHAnsi" w:eastAsia="Times New Roman" w:hAnsiTheme="minorHAnsi" w:cstheme="minorHAnsi"/>
                <w:b/>
                <w:bCs/>
                <w:color w:val="303030"/>
                <w:sz w:val="24"/>
                <w:szCs w:val="24"/>
                <w:lang w:val="pt-BR"/>
              </w:rPr>
            </w:pPr>
            <w:r w:rsidRPr="00870DF5">
              <w:rPr>
                <w:rFonts w:asciiTheme="minorHAnsi" w:eastAsia="Times New Roman" w:hAnsiTheme="minorHAnsi" w:cstheme="minorHAnsi"/>
                <w:b/>
                <w:bCs/>
                <w:color w:val="303030"/>
                <w:sz w:val="24"/>
                <w:szCs w:val="24"/>
                <w:lang w:val="pt-BR"/>
              </w:rPr>
              <w:t>Farmácia Especializada</w:t>
            </w:r>
          </w:p>
        </w:tc>
        <w:tc>
          <w:tcPr>
            <w:tcW w:w="3822" w:type="dxa"/>
            <w:vAlign w:val="center"/>
            <w:hideMark/>
          </w:tcPr>
          <w:p w14:paraId="253E5408" w14:textId="77777777" w:rsidR="00870DF5" w:rsidRPr="00F157A3" w:rsidRDefault="00870DF5"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Realizar aquisição de medicamentos e insumos farmacêuticos para as ações do Programa de Atenção Especializada (alto custo/urgência).</w:t>
            </w:r>
          </w:p>
        </w:tc>
        <w:tc>
          <w:tcPr>
            <w:tcW w:w="3402" w:type="dxa"/>
            <w:vMerge/>
            <w:vAlign w:val="center"/>
            <w:hideMark/>
          </w:tcPr>
          <w:p w14:paraId="632A7086" w14:textId="01060B37" w:rsidR="00870DF5" w:rsidRPr="00F157A3" w:rsidRDefault="00870DF5"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6E2BB8AB" w14:textId="77777777"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 </w:t>
            </w:r>
          </w:p>
        </w:tc>
        <w:tc>
          <w:tcPr>
            <w:tcW w:w="1976" w:type="dxa"/>
            <w:shd w:val="clear" w:color="000000" w:fill="FFFFFF"/>
            <w:vAlign w:val="center"/>
            <w:hideMark/>
          </w:tcPr>
          <w:p w14:paraId="1E5858DB" w14:textId="6284CD11"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1.501.000,00 </w:t>
            </w:r>
          </w:p>
        </w:tc>
        <w:tc>
          <w:tcPr>
            <w:tcW w:w="2247" w:type="dxa"/>
            <w:shd w:val="clear" w:color="000000" w:fill="FFFFFF"/>
            <w:vAlign w:val="center"/>
            <w:hideMark/>
          </w:tcPr>
          <w:p w14:paraId="3E559037" w14:textId="77777777" w:rsidR="00870DF5" w:rsidRPr="00F157A3" w:rsidRDefault="00870DF5"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1.501.000,00 </w:t>
            </w:r>
          </w:p>
        </w:tc>
      </w:tr>
      <w:tr w:rsidR="00870DF5" w:rsidRPr="00F157A3" w14:paraId="77C0CE0C" w14:textId="77777777" w:rsidTr="00BA4F0D">
        <w:trPr>
          <w:trHeight w:val="900"/>
        </w:trPr>
        <w:tc>
          <w:tcPr>
            <w:tcW w:w="1843" w:type="dxa"/>
            <w:shd w:val="clear" w:color="000000" w:fill="FFFFFF"/>
            <w:vAlign w:val="center"/>
            <w:hideMark/>
          </w:tcPr>
          <w:p w14:paraId="216441F4" w14:textId="77777777" w:rsidR="00870DF5" w:rsidRPr="00870DF5" w:rsidRDefault="00870DF5" w:rsidP="00870DF5">
            <w:pPr>
              <w:widowControl/>
              <w:rPr>
                <w:rFonts w:asciiTheme="minorHAnsi" w:eastAsia="Times New Roman" w:hAnsiTheme="minorHAnsi" w:cstheme="minorHAnsi"/>
                <w:b/>
                <w:bCs/>
                <w:color w:val="303030"/>
                <w:sz w:val="24"/>
                <w:szCs w:val="24"/>
                <w:lang w:val="pt-BR"/>
              </w:rPr>
            </w:pPr>
            <w:r w:rsidRPr="00870DF5">
              <w:rPr>
                <w:rFonts w:asciiTheme="minorHAnsi" w:eastAsia="Times New Roman" w:hAnsiTheme="minorHAnsi" w:cstheme="minorHAnsi"/>
                <w:b/>
                <w:bCs/>
                <w:color w:val="303030"/>
                <w:sz w:val="24"/>
                <w:szCs w:val="24"/>
                <w:lang w:val="pt-BR"/>
              </w:rPr>
              <w:t>Fórmulas (Alergia Leite)</w:t>
            </w:r>
          </w:p>
        </w:tc>
        <w:tc>
          <w:tcPr>
            <w:tcW w:w="3822" w:type="dxa"/>
            <w:vAlign w:val="center"/>
            <w:hideMark/>
          </w:tcPr>
          <w:p w14:paraId="1E42E8C3" w14:textId="77777777" w:rsidR="00870DF5" w:rsidRPr="00F157A3" w:rsidRDefault="00870DF5" w:rsidP="00870DF5">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Assegurar que as fórmulas do Programa APLV estejam disponíveis em quantidade suficiente para as crianças cadastradas.</w:t>
            </w:r>
          </w:p>
        </w:tc>
        <w:tc>
          <w:tcPr>
            <w:tcW w:w="3402" w:type="dxa"/>
            <w:vMerge/>
            <w:vAlign w:val="center"/>
            <w:hideMark/>
          </w:tcPr>
          <w:p w14:paraId="07E84062" w14:textId="35F4B3F3" w:rsidR="00870DF5" w:rsidRPr="00F157A3" w:rsidRDefault="00870DF5"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73FAA446" w14:textId="77777777"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 </w:t>
            </w:r>
          </w:p>
        </w:tc>
        <w:tc>
          <w:tcPr>
            <w:tcW w:w="1976" w:type="dxa"/>
            <w:shd w:val="clear" w:color="000000" w:fill="FFFFFF"/>
            <w:vAlign w:val="center"/>
            <w:hideMark/>
          </w:tcPr>
          <w:p w14:paraId="717D05DE" w14:textId="1BBBE3AA" w:rsidR="00870DF5" w:rsidRPr="00F157A3" w:rsidRDefault="00870DF5"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2.310.000,00 </w:t>
            </w:r>
          </w:p>
        </w:tc>
        <w:tc>
          <w:tcPr>
            <w:tcW w:w="2247" w:type="dxa"/>
            <w:shd w:val="clear" w:color="000000" w:fill="FFFFFF"/>
            <w:vAlign w:val="center"/>
            <w:hideMark/>
          </w:tcPr>
          <w:p w14:paraId="6456F9FA" w14:textId="77777777" w:rsidR="00870DF5" w:rsidRPr="00F157A3" w:rsidRDefault="00870DF5"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2.310.000,00 </w:t>
            </w:r>
          </w:p>
        </w:tc>
      </w:tr>
      <w:tr w:rsidR="00041CEA" w:rsidRPr="00F157A3" w14:paraId="59337416" w14:textId="77777777" w:rsidTr="00BA4F0D">
        <w:trPr>
          <w:trHeight w:val="315"/>
        </w:trPr>
        <w:tc>
          <w:tcPr>
            <w:tcW w:w="15146" w:type="dxa"/>
            <w:gridSpan w:val="6"/>
            <w:shd w:val="clear" w:color="auto" w:fill="F2F2F2" w:themeFill="background1" w:themeFillShade="F2"/>
            <w:noWrap/>
            <w:vAlign w:val="bottom"/>
            <w:hideMark/>
          </w:tcPr>
          <w:p w14:paraId="0B4B0CB7" w14:textId="78A8E787" w:rsidR="00041CEA" w:rsidRPr="00F157A3" w:rsidRDefault="00041CEA" w:rsidP="00041CEA">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b/>
                <w:bCs/>
                <w:color w:val="303030"/>
                <w:sz w:val="24"/>
                <w:szCs w:val="24"/>
                <w:lang w:val="pt-BR"/>
              </w:rPr>
              <w:t>Programa: Saúde Sentinela</w:t>
            </w:r>
            <w:r w:rsidRPr="00F157A3">
              <w:rPr>
                <w:rFonts w:asciiTheme="minorHAnsi" w:eastAsia="Times New Roman" w:hAnsiTheme="minorHAnsi" w:cstheme="minorHAnsi"/>
                <w:color w:val="000000"/>
                <w:lang w:val="pt-BR"/>
              </w:rPr>
              <w:t> </w:t>
            </w:r>
          </w:p>
        </w:tc>
      </w:tr>
      <w:tr w:rsidR="005C1C5D" w:rsidRPr="00F157A3" w14:paraId="7FC856C7" w14:textId="77777777" w:rsidTr="00BA4F0D">
        <w:trPr>
          <w:trHeight w:val="300"/>
        </w:trPr>
        <w:tc>
          <w:tcPr>
            <w:tcW w:w="1843" w:type="dxa"/>
            <w:shd w:val="clear" w:color="auto" w:fill="F2F2F2" w:themeFill="background1" w:themeFillShade="F2"/>
            <w:vAlign w:val="center"/>
            <w:hideMark/>
          </w:tcPr>
          <w:p w14:paraId="25F96542" w14:textId="77777777" w:rsidR="005C1C5D" w:rsidRPr="00F157A3" w:rsidRDefault="005C1C5D" w:rsidP="00041CEA">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N.º E NOME DA AÇÃO</w:t>
            </w:r>
          </w:p>
        </w:tc>
        <w:tc>
          <w:tcPr>
            <w:tcW w:w="3822" w:type="dxa"/>
            <w:shd w:val="clear" w:color="auto" w:fill="F2F2F2" w:themeFill="background1" w:themeFillShade="F2"/>
            <w:vAlign w:val="center"/>
            <w:hideMark/>
          </w:tcPr>
          <w:p w14:paraId="6BAE52B7" w14:textId="77777777" w:rsidR="005C1C5D" w:rsidRPr="00F157A3" w:rsidRDefault="005C1C5D" w:rsidP="005C1C5D">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OBJETIVO</w:t>
            </w:r>
          </w:p>
        </w:tc>
        <w:tc>
          <w:tcPr>
            <w:tcW w:w="3402" w:type="dxa"/>
            <w:shd w:val="clear" w:color="auto" w:fill="F2F2F2" w:themeFill="background1" w:themeFillShade="F2"/>
            <w:vAlign w:val="center"/>
            <w:hideMark/>
          </w:tcPr>
          <w:p w14:paraId="19A82A19" w14:textId="77777777" w:rsidR="005C1C5D" w:rsidRPr="00F157A3" w:rsidRDefault="005C1C5D" w:rsidP="00041CEA">
            <w:pPr>
              <w:widowControl/>
              <w:ind w:firstLineChars="285" w:firstLine="629"/>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META DA PAS</w:t>
            </w:r>
          </w:p>
        </w:tc>
        <w:tc>
          <w:tcPr>
            <w:tcW w:w="1856" w:type="dxa"/>
            <w:shd w:val="clear" w:color="auto" w:fill="F2F2F2" w:themeFill="background1" w:themeFillShade="F2"/>
            <w:vAlign w:val="center"/>
            <w:hideMark/>
          </w:tcPr>
          <w:p w14:paraId="6363BF0C" w14:textId="77777777" w:rsidR="005C1C5D" w:rsidRPr="00F157A3" w:rsidRDefault="005C1C5D" w:rsidP="005C1C5D">
            <w:pPr>
              <w:widowControl/>
              <w:jc w:val="center"/>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PESSOAL </w:t>
            </w:r>
          </w:p>
        </w:tc>
        <w:tc>
          <w:tcPr>
            <w:tcW w:w="1976" w:type="dxa"/>
            <w:shd w:val="clear" w:color="auto" w:fill="F2F2F2" w:themeFill="background1" w:themeFillShade="F2"/>
            <w:vAlign w:val="center"/>
            <w:hideMark/>
          </w:tcPr>
          <w:p w14:paraId="04A51185" w14:textId="77777777" w:rsidR="005C1C5D" w:rsidRPr="00F157A3" w:rsidRDefault="005C1C5D" w:rsidP="005C1C5D">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MANUTENÇÃO </w:t>
            </w:r>
          </w:p>
        </w:tc>
        <w:tc>
          <w:tcPr>
            <w:tcW w:w="2247" w:type="dxa"/>
            <w:shd w:val="clear" w:color="auto" w:fill="F2F2F2" w:themeFill="background1" w:themeFillShade="F2"/>
            <w:vAlign w:val="center"/>
            <w:hideMark/>
          </w:tcPr>
          <w:p w14:paraId="4B9DCCD8" w14:textId="77777777" w:rsidR="005C1C5D" w:rsidRPr="00F157A3" w:rsidRDefault="005C1C5D" w:rsidP="005C1C5D">
            <w:pPr>
              <w:widowControl/>
              <w:ind w:firstLineChars="400" w:firstLine="883"/>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TOTAL </w:t>
            </w:r>
          </w:p>
        </w:tc>
      </w:tr>
      <w:tr w:rsidR="005C1C5D" w:rsidRPr="00F157A3" w14:paraId="59985017" w14:textId="77777777" w:rsidTr="00BA4F0D">
        <w:trPr>
          <w:trHeight w:val="1080"/>
        </w:trPr>
        <w:tc>
          <w:tcPr>
            <w:tcW w:w="1843" w:type="dxa"/>
            <w:shd w:val="clear" w:color="000000" w:fill="FFFFFF"/>
            <w:vAlign w:val="center"/>
            <w:hideMark/>
          </w:tcPr>
          <w:p w14:paraId="43B6081A" w14:textId="77777777" w:rsidR="005C1C5D" w:rsidRPr="00643BA9" w:rsidRDefault="005C1C5D" w:rsidP="005C1C5D">
            <w:pPr>
              <w:widowControl/>
              <w:rPr>
                <w:rFonts w:asciiTheme="minorHAnsi" w:eastAsia="Times New Roman" w:hAnsiTheme="minorHAnsi" w:cstheme="minorHAnsi"/>
                <w:b/>
                <w:bCs/>
                <w:color w:val="303030"/>
                <w:sz w:val="24"/>
                <w:szCs w:val="24"/>
                <w:lang w:val="pt-BR"/>
              </w:rPr>
            </w:pPr>
            <w:r w:rsidRPr="00643BA9">
              <w:rPr>
                <w:rFonts w:asciiTheme="minorHAnsi" w:eastAsia="Times New Roman" w:hAnsiTheme="minorHAnsi" w:cstheme="minorHAnsi"/>
                <w:b/>
                <w:bCs/>
                <w:color w:val="303030"/>
                <w:sz w:val="24"/>
                <w:szCs w:val="24"/>
                <w:lang w:val="pt-BR"/>
              </w:rPr>
              <w:t xml:space="preserve">CTA </w:t>
            </w:r>
          </w:p>
        </w:tc>
        <w:tc>
          <w:tcPr>
            <w:tcW w:w="3822" w:type="dxa"/>
            <w:vAlign w:val="center"/>
            <w:hideMark/>
          </w:tcPr>
          <w:p w14:paraId="3961B85E" w14:textId="77777777" w:rsidR="005C1C5D" w:rsidRPr="00870DF5" w:rsidRDefault="005C1C5D" w:rsidP="005C1C5D">
            <w:pPr>
              <w:widowControl/>
              <w:rPr>
                <w:rFonts w:asciiTheme="minorHAnsi" w:eastAsia="Times New Roman" w:hAnsiTheme="minorHAnsi" w:cstheme="minorHAnsi"/>
                <w:color w:val="303030"/>
                <w:lang w:val="pt-BR"/>
              </w:rPr>
            </w:pPr>
            <w:r w:rsidRPr="00870DF5">
              <w:rPr>
                <w:rFonts w:asciiTheme="minorHAnsi" w:eastAsia="Times New Roman" w:hAnsiTheme="minorHAnsi" w:cstheme="minorHAnsi"/>
                <w:color w:val="303030"/>
                <w:lang w:val="pt-BR"/>
              </w:rPr>
              <w:t>Ofertar o acesso qualificado da população ao diagnóstico, tratamento, prevenção e assistência adequada (HIV/Aids/Hepatites).</w:t>
            </w:r>
          </w:p>
        </w:tc>
        <w:tc>
          <w:tcPr>
            <w:tcW w:w="3402" w:type="dxa"/>
            <w:vAlign w:val="center"/>
            <w:hideMark/>
          </w:tcPr>
          <w:p w14:paraId="74EACFB4" w14:textId="3B8C0DFF" w:rsidR="005C1C5D" w:rsidRPr="00F157A3" w:rsidRDefault="005C1C5D" w:rsidP="00870DF5">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5.1.3 – Reduzir a incidência de AIDS em menores de 5 anos para 0 até 2029.                                            </w:t>
            </w:r>
            <w:r w:rsidR="00870DF5">
              <w:rPr>
                <w:rFonts w:asciiTheme="minorHAnsi" w:eastAsia="Times New Roman" w:hAnsiTheme="minorHAnsi" w:cstheme="minorHAnsi"/>
                <w:color w:val="000000"/>
                <w:lang w:val="pt-BR"/>
              </w:rPr>
              <w:t xml:space="preserve">            </w:t>
            </w:r>
            <w:r w:rsidRPr="00F157A3">
              <w:rPr>
                <w:rFonts w:asciiTheme="minorHAnsi" w:eastAsia="Times New Roman" w:hAnsiTheme="minorHAnsi" w:cstheme="minorHAnsi"/>
                <w:color w:val="000000"/>
                <w:lang w:val="pt-BR"/>
              </w:rPr>
              <w:t>5.1.2 – Reduzir o percentual de casos de AIDS diagnosticados em estágio avançado de 34% para ≤30% até 2029.</w:t>
            </w:r>
          </w:p>
        </w:tc>
        <w:tc>
          <w:tcPr>
            <w:tcW w:w="1856" w:type="dxa"/>
            <w:shd w:val="clear" w:color="000000" w:fill="FFFFFF"/>
            <w:vAlign w:val="center"/>
            <w:hideMark/>
          </w:tcPr>
          <w:p w14:paraId="6F2F1942" w14:textId="77777777" w:rsidR="005C1C5D" w:rsidRPr="00F157A3" w:rsidRDefault="005C1C5D"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R$ 5.056.631,00</w:t>
            </w:r>
          </w:p>
        </w:tc>
        <w:tc>
          <w:tcPr>
            <w:tcW w:w="1976" w:type="dxa"/>
            <w:shd w:val="clear" w:color="000000" w:fill="FFFFFF"/>
            <w:vAlign w:val="center"/>
            <w:hideMark/>
          </w:tcPr>
          <w:p w14:paraId="7CE8F654" w14:textId="77777777" w:rsidR="005C1C5D" w:rsidRPr="00F157A3" w:rsidRDefault="005C1C5D"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R$ 441.500,00</w:t>
            </w:r>
          </w:p>
        </w:tc>
        <w:tc>
          <w:tcPr>
            <w:tcW w:w="2247" w:type="dxa"/>
            <w:shd w:val="clear" w:color="000000" w:fill="FFFFFF"/>
            <w:vAlign w:val="center"/>
            <w:hideMark/>
          </w:tcPr>
          <w:p w14:paraId="103EF060" w14:textId="77777777" w:rsidR="005C1C5D" w:rsidRPr="00F157A3" w:rsidRDefault="005C1C5D"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5.498.131,00 </w:t>
            </w:r>
          </w:p>
        </w:tc>
      </w:tr>
      <w:tr w:rsidR="00FF0FB7" w:rsidRPr="00F157A3" w14:paraId="545FF2AF" w14:textId="77777777" w:rsidTr="00BA4F0D">
        <w:trPr>
          <w:trHeight w:val="1826"/>
        </w:trPr>
        <w:tc>
          <w:tcPr>
            <w:tcW w:w="1843" w:type="dxa"/>
            <w:shd w:val="clear" w:color="000000" w:fill="FFFFFF"/>
            <w:vAlign w:val="center"/>
            <w:hideMark/>
          </w:tcPr>
          <w:p w14:paraId="43456B8E" w14:textId="77777777" w:rsidR="00FF0FB7" w:rsidRPr="00643BA9" w:rsidRDefault="00FF0FB7" w:rsidP="005C1C5D">
            <w:pPr>
              <w:widowControl/>
              <w:rPr>
                <w:rFonts w:asciiTheme="minorHAnsi" w:eastAsia="Times New Roman" w:hAnsiTheme="minorHAnsi" w:cstheme="minorHAnsi"/>
                <w:b/>
                <w:bCs/>
                <w:color w:val="303030"/>
                <w:sz w:val="24"/>
                <w:szCs w:val="24"/>
                <w:lang w:val="pt-BR"/>
              </w:rPr>
            </w:pPr>
            <w:r w:rsidRPr="00643BA9">
              <w:rPr>
                <w:rFonts w:asciiTheme="minorHAnsi" w:eastAsia="Times New Roman" w:hAnsiTheme="minorHAnsi" w:cstheme="minorHAnsi"/>
                <w:b/>
                <w:bCs/>
                <w:color w:val="303030"/>
                <w:sz w:val="24"/>
                <w:szCs w:val="24"/>
                <w:lang w:val="pt-BR"/>
              </w:rPr>
              <w:lastRenderedPageBreak/>
              <w:t>Vigilância Epidemiológica</w:t>
            </w:r>
          </w:p>
        </w:tc>
        <w:tc>
          <w:tcPr>
            <w:tcW w:w="3822" w:type="dxa"/>
            <w:vAlign w:val="center"/>
            <w:hideMark/>
          </w:tcPr>
          <w:p w14:paraId="593C0153" w14:textId="77777777" w:rsidR="00FF0FB7" w:rsidRPr="00643BA9" w:rsidRDefault="00FF0FB7" w:rsidP="005C1C5D">
            <w:pPr>
              <w:widowControl/>
              <w:rPr>
                <w:rFonts w:asciiTheme="minorHAnsi" w:eastAsia="Times New Roman" w:hAnsiTheme="minorHAnsi" w:cstheme="minorHAnsi"/>
                <w:color w:val="303030"/>
                <w:lang w:val="pt-BR"/>
              </w:rPr>
            </w:pPr>
            <w:r w:rsidRPr="00643BA9">
              <w:rPr>
                <w:rFonts w:asciiTheme="minorHAnsi" w:eastAsia="Times New Roman" w:hAnsiTheme="minorHAnsi" w:cstheme="minorHAnsi"/>
                <w:color w:val="303030"/>
                <w:lang w:val="pt-BR"/>
              </w:rPr>
              <w:t>Estabelecer o planejamento, execução e avaliação das ações de prevenção e promoção da saúde, controle e tratamento das doenças</w:t>
            </w:r>
          </w:p>
        </w:tc>
        <w:tc>
          <w:tcPr>
            <w:tcW w:w="3402" w:type="dxa"/>
            <w:vMerge w:val="restart"/>
            <w:vAlign w:val="center"/>
            <w:hideMark/>
          </w:tcPr>
          <w:p w14:paraId="59CB8F19"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5.1.1 – Aumentar a proporção de casos de malária tratados em tempo oportuno de 23,8% para 70% até 2029.                                                                                                                                                          5.1.4 – Ampliar a proporção de contatos de TB pulmonar examinados de 39,7% para 70% até 2029.                                                                                                                                                                                     5.1.5 – Reduzir o percentual de casos de sífilis congênita de 21% para ≤17% até 2029.                                 5.1.6 – Alcançar 100% das vacinas selecionadas com cobertura ≥95% em crianças até 1 ano até 2029.                                                                                                                                                                              5.1.8 – Alcançar ≥82% de contatos examinados de hanseníase até 2029.                                             5.1.7 – Capacitar 80% das UBS para notificação de violências até 2029.                                                     5.1.10 – Capacitar 80% das UBS para notificação de acidentes/doenças relacionadas ao trabalho até 2029.</w:t>
            </w:r>
          </w:p>
          <w:p w14:paraId="713D92F6"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6.1.6: Alcançar 50% dos serviços de saúde regularizados ambientalmente até 2029.                            </w:t>
            </w:r>
            <w:r w:rsidRPr="00F157A3">
              <w:rPr>
                <w:rFonts w:asciiTheme="minorHAnsi" w:eastAsia="Times New Roman" w:hAnsiTheme="minorHAnsi" w:cstheme="minorHAnsi"/>
                <w:color w:val="000000"/>
                <w:lang w:val="pt-BR"/>
              </w:rPr>
              <w:lastRenderedPageBreak/>
              <w:t>5.1.9 – Aumentar o número de atividades educativas da vigilância sanitária de 29 para 70 por ano até 2029.</w:t>
            </w:r>
          </w:p>
          <w:p w14:paraId="623BE23F"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7.1.1 – Alcançar 75% dos trabalhadores da SEMSA em ações de prevenção e promoção da saúde até 2029.                                                                                                                                                                 </w:t>
            </w:r>
          </w:p>
          <w:p w14:paraId="6E0BA5B7" w14:textId="2E6386E5"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6.1.4: Implantar 50% de gestão integrada de RSS até 2029.</w:t>
            </w:r>
          </w:p>
        </w:tc>
        <w:tc>
          <w:tcPr>
            <w:tcW w:w="1856" w:type="dxa"/>
            <w:shd w:val="clear" w:color="000000" w:fill="FFFFFF"/>
            <w:vAlign w:val="center"/>
            <w:hideMark/>
          </w:tcPr>
          <w:p w14:paraId="4FE15225"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R$ 4.778.210,00</w:t>
            </w:r>
          </w:p>
        </w:tc>
        <w:tc>
          <w:tcPr>
            <w:tcW w:w="1976" w:type="dxa"/>
            <w:shd w:val="clear" w:color="000000" w:fill="FFFFFF"/>
            <w:vAlign w:val="center"/>
            <w:hideMark/>
          </w:tcPr>
          <w:p w14:paraId="1219283E"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R$ 662.000,00</w:t>
            </w:r>
          </w:p>
        </w:tc>
        <w:tc>
          <w:tcPr>
            <w:tcW w:w="2247" w:type="dxa"/>
            <w:shd w:val="clear" w:color="000000" w:fill="FFFFFF"/>
            <w:vAlign w:val="center"/>
            <w:hideMark/>
          </w:tcPr>
          <w:p w14:paraId="6A297AFC"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5.440.210,00 </w:t>
            </w:r>
          </w:p>
        </w:tc>
      </w:tr>
      <w:tr w:rsidR="00FF0FB7" w:rsidRPr="00F157A3" w14:paraId="5A80ED83" w14:textId="77777777" w:rsidTr="00BA4F0D">
        <w:trPr>
          <w:trHeight w:val="1701"/>
        </w:trPr>
        <w:tc>
          <w:tcPr>
            <w:tcW w:w="1843" w:type="dxa"/>
            <w:shd w:val="clear" w:color="000000" w:fill="FFFFFF"/>
            <w:vAlign w:val="center"/>
            <w:hideMark/>
          </w:tcPr>
          <w:p w14:paraId="7FEDF4F1" w14:textId="77777777" w:rsidR="00FF0FB7" w:rsidRPr="00F157A3" w:rsidRDefault="00FF0FB7" w:rsidP="005C1C5D">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Vigilância Sanitária</w:t>
            </w:r>
          </w:p>
        </w:tc>
        <w:tc>
          <w:tcPr>
            <w:tcW w:w="3822" w:type="dxa"/>
            <w:vAlign w:val="center"/>
            <w:hideMark/>
          </w:tcPr>
          <w:p w14:paraId="66DACBCB" w14:textId="77777777" w:rsidR="00FF0FB7" w:rsidRPr="00F157A3" w:rsidRDefault="00FF0FB7"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Promover as atividades da Vigilância em Saúde de forma a reduzir e prevenir riscos e agravos à saúde da população.</w:t>
            </w:r>
          </w:p>
        </w:tc>
        <w:tc>
          <w:tcPr>
            <w:tcW w:w="3402" w:type="dxa"/>
            <w:vMerge/>
            <w:vAlign w:val="center"/>
            <w:hideMark/>
          </w:tcPr>
          <w:p w14:paraId="72C90987" w14:textId="46417FAB" w:rsidR="00FF0FB7" w:rsidRPr="00F157A3" w:rsidRDefault="00FF0FB7"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257F77A1"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R$ 7.304.558,00</w:t>
            </w:r>
          </w:p>
        </w:tc>
        <w:tc>
          <w:tcPr>
            <w:tcW w:w="1976" w:type="dxa"/>
            <w:shd w:val="clear" w:color="000000" w:fill="FFFFFF"/>
            <w:noWrap/>
            <w:vAlign w:val="center"/>
            <w:hideMark/>
          </w:tcPr>
          <w:p w14:paraId="261D316F"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R$ 681.500,00</w:t>
            </w:r>
          </w:p>
        </w:tc>
        <w:tc>
          <w:tcPr>
            <w:tcW w:w="2247" w:type="dxa"/>
            <w:shd w:val="clear" w:color="000000" w:fill="FFFFFF"/>
            <w:vAlign w:val="center"/>
            <w:hideMark/>
          </w:tcPr>
          <w:p w14:paraId="48FE2FEA"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7.986.058,00 </w:t>
            </w:r>
          </w:p>
        </w:tc>
      </w:tr>
      <w:tr w:rsidR="00FF0FB7" w:rsidRPr="00F157A3" w14:paraId="45481FDC" w14:textId="77777777" w:rsidTr="00BA4F0D">
        <w:trPr>
          <w:trHeight w:val="1785"/>
        </w:trPr>
        <w:tc>
          <w:tcPr>
            <w:tcW w:w="1843" w:type="dxa"/>
            <w:shd w:val="clear" w:color="000000" w:fill="FFFFFF"/>
            <w:vAlign w:val="center"/>
            <w:hideMark/>
          </w:tcPr>
          <w:p w14:paraId="1F249BB3" w14:textId="77777777" w:rsidR="00FF0FB7" w:rsidRPr="00F157A3" w:rsidRDefault="00FF0FB7" w:rsidP="005C1C5D">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Saúde do Trabalhador</w:t>
            </w:r>
          </w:p>
        </w:tc>
        <w:tc>
          <w:tcPr>
            <w:tcW w:w="3822" w:type="dxa"/>
            <w:vAlign w:val="center"/>
            <w:hideMark/>
          </w:tcPr>
          <w:p w14:paraId="5A75E516" w14:textId="77777777" w:rsidR="00FF0FB7" w:rsidRPr="00F157A3" w:rsidRDefault="00FF0FB7"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Desenvolver as atividades da Vigilância em Saúde do Trabalhador em parceria com os demais componentes da Vigilância.</w:t>
            </w:r>
          </w:p>
        </w:tc>
        <w:tc>
          <w:tcPr>
            <w:tcW w:w="3402" w:type="dxa"/>
            <w:vMerge/>
            <w:vAlign w:val="center"/>
            <w:hideMark/>
          </w:tcPr>
          <w:p w14:paraId="77E26CA2" w14:textId="38CE00C2" w:rsidR="00FF0FB7" w:rsidRPr="00F157A3" w:rsidRDefault="00FF0FB7"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446E756B"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R$ 570.107,00</w:t>
            </w:r>
          </w:p>
        </w:tc>
        <w:tc>
          <w:tcPr>
            <w:tcW w:w="1976" w:type="dxa"/>
            <w:shd w:val="clear" w:color="000000" w:fill="FFFFFF"/>
            <w:vAlign w:val="center"/>
            <w:hideMark/>
          </w:tcPr>
          <w:p w14:paraId="5C9B595E"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R$ 105.300,00</w:t>
            </w:r>
          </w:p>
        </w:tc>
        <w:tc>
          <w:tcPr>
            <w:tcW w:w="2247" w:type="dxa"/>
            <w:shd w:val="clear" w:color="000000" w:fill="FFFFFF"/>
            <w:vAlign w:val="center"/>
            <w:hideMark/>
          </w:tcPr>
          <w:p w14:paraId="4EC060A3"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675.407,00 </w:t>
            </w:r>
          </w:p>
        </w:tc>
      </w:tr>
      <w:tr w:rsidR="00FF0FB7" w:rsidRPr="00F157A3" w14:paraId="72AB922C" w14:textId="77777777" w:rsidTr="00BA4F0D">
        <w:trPr>
          <w:trHeight w:val="1697"/>
        </w:trPr>
        <w:tc>
          <w:tcPr>
            <w:tcW w:w="1843" w:type="dxa"/>
            <w:shd w:val="clear" w:color="000000" w:fill="FFFFFF"/>
            <w:vAlign w:val="center"/>
            <w:hideMark/>
          </w:tcPr>
          <w:p w14:paraId="7AFB222B" w14:textId="77777777" w:rsidR="00FF0FB7" w:rsidRPr="00F157A3" w:rsidRDefault="00FF0FB7" w:rsidP="005C1C5D">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Vigilância Ambiental</w:t>
            </w:r>
          </w:p>
        </w:tc>
        <w:tc>
          <w:tcPr>
            <w:tcW w:w="3822" w:type="dxa"/>
            <w:vAlign w:val="center"/>
            <w:hideMark/>
          </w:tcPr>
          <w:p w14:paraId="0F5AD75E" w14:textId="77777777" w:rsidR="00FF0FB7" w:rsidRPr="00F157A3" w:rsidRDefault="00FF0FB7"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Combater as Endemias e Zoonoses de forma a prevenir, controlar e combater os fatores de riscos de doenças endêmicas.</w:t>
            </w:r>
          </w:p>
        </w:tc>
        <w:tc>
          <w:tcPr>
            <w:tcW w:w="3402" w:type="dxa"/>
            <w:vMerge/>
            <w:vAlign w:val="center"/>
            <w:hideMark/>
          </w:tcPr>
          <w:p w14:paraId="2B04DB7C" w14:textId="29C678E7" w:rsidR="00FF0FB7" w:rsidRPr="00F157A3" w:rsidRDefault="00FF0FB7" w:rsidP="005C1C5D">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7464EF92"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R$ 22.295.482,00</w:t>
            </w:r>
          </w:p>
        </w:tc>
        <w:tc>
          <w:tcPr>
            <w:tcW w:w="1976" w:type="dxa"/>
            <w:shd w:val="clear" w:color="000000" w:fill="FFFFFF"/>
            <w:vAlign w:val="center"/>
            <w:hideMark/>
          </w:tcPr>
          <w:p w14:paraId="5F47B7D6"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R$ 653.500,00</w:t>
            </w:r>
          </w:p>
        </w:tc>
        <w:tc>
          <w:tcPr>
            <w:tcW w:w="2247" w:type="dxa"/>
            <w:shd w:val="clear" w:color="000000" w:fill="FFFFFF"/>
            <w:vAlign w:val="center"/>
            <w:hideMark/>
          </w:tcPr>
          <w:p w14:paraId="5D647A10"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22.948.982,00 </w:t>
            </w:r>
          </w:p>
        </w:tc>
      </w:tr>
      <w:tr w:rsidR="00FF0FB7" w:rsidRPr="00F157A3" w14:paraId="1C49A67A" w14:textId="77777777" w:rsidTr="00BA4F0D">
        <w:trPr>
          <w:trHeight w:val="1737"/>
        </w:trPr>
        <w:tc>
          <w:tcPr>
            <w:tcW w:w="1843" w:type="dxa"/>
            <w:shd w:val="clear" w:color="000000" w:fill="FFFFFF"/>
            <w:vAlign w:val="center"/>
            <w:hideMark/>
          </w:tcPr>
          <w:p w14:paraId="3B13A46F" w14:textId="77777777" w:rsidR="00FF0FB7" w:rsidRPr="00F157A3" w:rsidRDefault="00FF0FB7" w:rsidP="005C1C5D">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lastRenderedPageBreak/>
              <w:t>Controle de Zoonoses</w:t>
            </w:r>
          </w:p>
        </w:tc>
        <w:tc>
          <w:tcPr>
            <w:tcW w:w="3822" w:type="dxa"/>
            <w:vAlign w:val="center"/>
            <w:hideMark/>
          </w:tcPr>
          <w:p w14:paraId="7B98194D" w14:textId="77777777" w:rsidR="00FF0FB7" w:rsidRPr="00F157A3" w:rsidRDefault="00FF0FB7"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Manter as atividades de vigilância, prevenção e controle de animais, prevenindo doenças que oferecem risco à saúde da população.</w:t>
            </w:r>
          </w:p>
        </w:tc>
        <w:tc>
          <w:tcPr>
            <w:tcW w:w="3402" w:type="dxa"/>
            <w:vMerge/>
            <w:vAlign w:val="center"/>
            <w:hideMark/>
          </w:tcPr>
          <w:p w14:paraId="150F9D28" w14:textId="77777777" w:rsidR="00FF0FB7" w:rsidRPr="00F157A3" w:rsidRDefault="00FF0FB7" w:rsidP="005C1C5D">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130CB684"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200,00 </w:t>
            </w:r>
          </w:p>
        </w:tc>
        <w:tc>
          <w:tcPr>
            <w:tcW w:w="1976" w:type="dxa"/>
            <w:shd w:val="clear" w:color="000000" w:fill="FFFFFF"/>
            <w:vAlign w:val="center"/>
            <w:hideMark/>
          </w:tcPr>
          <w:p w14:paraId="69C29528"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R$ 580.200,00</w:t>
            </w:r>
          </w:p>
        </w:tc>
        <w:tc>
          <w:tcPr>
            <w:tcW w:w="2247" w:type="dxa"/>
            <w:shd w:val="clear" w:color="000000" w:fill="FFFFFF"/>
            <w:vAlign w:val="center"/>
            <w:hideMark/>
          </w:tcPr>
          <w:p w14:paraId="68E10A01"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580.400,00 </w:t>
            </w:r>
          </w:p>
        </w:tc>
      </w:tr>
      <w:tr w:rsidR="00FF0FB7" w:rsidRPr="00F157A3" w14:paraId="0CD2587F" w14:textId="77777777" w:rsidTr="00BA4F0D">
        <w:trPr>
          <w:trHeight w:val="2687"/>
        </w:trPr>
        <w:tc>
          <w:tcPr>
            <w:tcW w:w="1843" w:type="dxa"/>
            <w:shd w:val="clear" w:color="000000" w:fill="FFFFFF"/>
            <w:vAlign w:val="center"/>
            <w:hideMark/>
          </w:tcPr>
          <w:p w14:paraId="50844F31" w14:textId="77777777" w:rsidR="00FF0FB7" w:rsidRPr="00F157A3" w:rsidRDefault="00FF0FB7" w:rsidP="005C1C5D">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Estrut. Rede Vigilância</w:t>
            </w:r>
          </w:p>
        </w:tc>
        <w:tc>
          <w:tcPr>
            <w:tcW w:w="3822" w:type="dxa"/>
            <w:vAlign w:val="center"/>
            <w:hideMark/>
          </w:tcPr>
          <w:p w14:paraId="7EDEDF77" w14:textId="77777777" w:rsidR="00FF0FB7" w:rsidRPr="00F157A3" w:rsidRDefault="00FF0FB7"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Investimento em reformas, ampliações nas unidades físicas de saúde que compõem o Programa Saúde Sentinela e construções como CTA e UVZ.</w:t>
            </w:r>
          </w:p>
        </w:tc>
        <w:tc>
          <w:tcPr>
            <w:tcW w:w="3402" w:type="dxa"/>
            <w:vMerge/>
            <w:vAlign w:val="center"/>
            <w:hideMark/>
          </w:tcPr>
          <w:p w14:paraId="472FE22C" w14:textId="77777777" w:rsidR="00FF0FB7" w:rsidRPr="00F157A3" w:rsidRDefault="00FF0FB7" w:rsidP="005C1C5D">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13049B43"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 </w:t>
            </w:r>
          </w:p>
        </w:tc>
        <w:tc>
          <w:tcPr>
            <w:tcW w:w="1976" w:type="dxa"/>
            <w:shd w:val="clear" w:color="000000" w:fill="FFFFFF"/>
            <w:vAlign w:val="center"/>
            <w:hideMark/>
          </w:tcPr>
          <w:p w14:paraId="32C514AF"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880.000,00 </w:t>
            </w:r>
          </w:p>
        </w:tc>
        <w:tc>
          <w:tcPr>
            <w:tcW w:w="2247" w:type="dxa"/>
            <w:shd w:val="clear" w:color="000000" w:fill="FFFFFF"/>
            <w:vAlign w:val="center"/>
            <w:hideMark/>
          </w:tcPr>
          <w:p w14:paraId="4DB75205"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880.000,00 </w:t>
            </w:r>
          </w:p>
        </w:tc>
      </w:tr>
      <w:tr w:rsidR="00FF0FB7" w:rsidRPr="00F157A3" w14:paraId="5FD66C97" w14:textId="77777777" w:rsidTr="00BA4F0D">
        <w:trPr>
          <w:trHeight w:val="540"/>
        </w:trPr>
        <w:tc>
          <w:tcPr>
            <w:tcW w:w="1843" w:type="dxa"/>
            <w:shd w:val="clear" w:color="000000" w:fill="FFFFFF"/>
            <w:vAlign w:val="center"/>
            <w:hideMark/>
          </w:tcPr>
          <w:p w14:paraId="7C99A8F8" w14:textId="77777777" w:rsidR="00FF0FB7" w:rsidRPr="00F157A3" w:rsidRDefault="00FF0FB7" w:rsidP="005C1C5D">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Imunização (Vacinas)</w:t>
            </w:r>
          </w:p>
        </w:tc>
        <w:tc>
          <w:tcPr>
            <w:tcW w:w="3822" w:type="dxa"/>
            <w:vAlign w:val="center"/>
            <w:hideMark/>
          </w:tcPr>
          <w:p w14:paraId="2DF43213" w14:textId="23E12C5B" w:rsidR="00FF0FB7" w:rsidRPr="00F157A3" w:rsidRDefault="00FF0FB7" w:rsidP="005C1C5D">
            <w:pPr>
              <w:widowControl/>
              <w:rPr>
                <w:rFonts w:asciiTheme="minorHAnsi" w:eastAsia="Times New Roman" w:hAnsiTheme="minorHAnsi" w:cstheme="minorHAnsi"/>
                <w:color w:val="303030"/>
                <w:sz w:val="21"/>
                <w:szCs w:val="21"/>
                <w:lang w:val="pt-BR"/>
              </w:rPr>
            </w:pPr>
            <w:r w:rsidRPr="00F157A3">
              <w:rPr>
                <w:rFonts w:asciiTheme="minorHAnsi" w:eastAsia="Times New Roman" w:hAnsiTheme="minorHAnsi" w:cstheme="minorHAnsi"/>
                <w:color w:val="303030"/>
                <w:sz w:val="21"/>
                <w:szCs w:val="21"/>
                <w:lang w:val="pt-BR"/>
              </w:rPr>
              <w:t>Fortalecer ações de vacinação em crianças de 0 a 5 anos, para prevenção, controle e combate a doenças.</w:t>
            </w:r>
          </w:p>
        </w:tc>
        <w:tc>
          <w:tcPr>
            <w:tcW w:w="3402" w:type="dxa"/>
            <w:vMerge/>
            <w:vAlign w:val="center"/>
            <w:hideMark/>
          </w:tcPr>
          <w:p w14:paraId="0C31BFAC" w14:textId="77777777" w:rsidR="00FF0FB7" w:rsidRPr="00F157A3" w:rsidRDefault="00FF0FB7" w:rsidP="005C1C5D">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6B92E8DF" w14:textId="77777777" w:rsidR="00FF0FB7" w:rsidRPr="00F157A3" w:rsidRDefault="00FF0FB7" w:rsidP="005C1C5D">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 </w:t>
            </w:r>
          </w:p>
        </w:tc>
        <w:tc>
          <w:tcPr>
            <w:tcW w:w="1976" w:type="dxa"/>
            <w:shd w:val="clear" w:color="000000" w:fill="FFFFFF"/>
            <w:vAlign w:val="center"/>
            <w:hideMark/>
          </w:tcPr>
          <w:p w14:paraId="7DFCA679" w14:textId="77777777" w:rsidR="00FF0FB7" w:rsidRPr="00F157A3" w:rsidRDefault="00FF0FB7" w:rsidP="005C1C5D">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R$ 110.000,00</w:t>
            </w:r>
          </w:p>
        </w:tc>
        <w:tc>
          <w:tcPr>
            <w:tcW w:w="2247" w:type="dxa"/>
            <w:shd w:val="clear" w:color="000000" w:fill="FFFFFF"/>
            <w:vAlign w:val="center"/>
            <w:hideMark/>
          </w:tcPr>
          <w:p w14:paraId="608B6CB6" w14:textId="77777777" w:rsidR="00FF0FB7" w:rsidRPr="00F157A3" w:rsidRDefault="00FF0FB7" w:rsidP="005C1C5D">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110.000,00 </w:t>
            </w:r>
          </w:p>
        </w:tc>
      </w:tr>
      <w:tr w:rsidR="00FF0FB7" w:rsidRPr="00F157A3" w14:paraId="27097052" w14:textId="77777777" w:rsidTr="00BA4F0D">
        <w:trPr>
          <w:trHeight w:val="540"/>
        </w:trPr>
        <w:tc>
          <w:tcPr>
            <w:tcW w:w="1843" w:type="dxa"/>
            <w:shd w:val="clear" w:color="000000" w:fill="FFFFFF"/>
            <w:vAlign w:val="center"/>
          </w:tcPr>
          <w:p w14:paraId="5FA8D762" w14:textId="4FCE205B" w:rsidR="00FF0FB7" w:rsidRPr="00F157A3" w:rsidRDefault="00FF0FB7" w:rsidP="00F131C9">
            <w:pPr>
              <w:widowControl/>
              <w:rPr>
                <w:rFonts w:asciiTheme="minorHAnsi" w:eastAsia="Times New Roman" w:hAnsiTheme="minorHAnsi" w:cstheme="minorHAnsi"/>
                <w:b/>
                <w:bCs/>
                <w:color w:val="303030"/>
                <w:sz w:val="21"/>
                <w:szCs w:val="21"/>
                <w:lang w:val="pt-BR"/>
              </w:rPr>
            </w:pPr>
            <w:r w:rsidRPr="004A495C">
              <w:rPr>
                <w:rFonts w:asciiTheme="minorHAnsi" w:eastAsia="Times New Roman" w:hAnsiTheme="minorHAnsi" w:cstheme="minorHAnsi"/>
                <w:b/>
                <w:bCs/>
                <w:color w:val="303030"/>
                <w:sz w:val="24"/>
                <w:szCs w:val="24"/>
                <w:lang w:val="pt-BR"/>
              </w:rPr>
              <w:t>Emendas Impositivas</w:t>
            </w:r>
          </w:p>
        </w:tc>
        <w:tc>
          <w:tcPr>
            <w:tcW w:w="3822" w:type="dxa"/>
            <w:vAlign w:val="center"/>
          </w:tcPr>
          <w:p w14:paraId="6B5BB5D2" w14:textId="31BC14CE" w:rsidR="00FF0FB7" w:rsidRPr="00F157A3" w:rsidRDefault="00FF0FB7" w:rsidP="00F131C9">
            <w:pPr>
              <w:widowControl/>
              <w:rPr>
                <w:rFonts w:asciiTheme="minorHAnsi" w:eastAsia="Times New Roman" w:hAnsiTheme="minorHAnsi" w:cstheme="minorHAnsi"/>
                <w:color w:val="303030"/>
                <w:sz w:val="21"/>
                <w:szCs w:val="21"/>
                <w:lang w:val="pt-BR"/>
              </w:rPr>
            </w:pPr>
            <w:r w:rsidRPr="004A495C">
              <w:rPr>
                <w:rFonts w:asciiTheme="minorHAnsi" w:eastAsia="Times New Roman" w:hAnsiTheme="minorHAnsi" w:cstheme="minorHAnsi"/>
                <w:color w:val="303030"/>
                <w:lang w:val="pt-BR"/>
              </w:rPr>
              <w:t>Objetivos das Emendas Parlamentares Individuais</w:t>
            </w:r>
          </w:p>
        </w:tc>
        <w:tc>
          <w:tcPr>
            <w:tcW w:w="3402" w:type="dxa"/>
            <w:vMerge/>
            <w:vAlign w:val="center"/>
          </w:tcPr>
          <w:p w14:paraId="385B36B8" w14:textId="77777777" w:rsidR="00FF0FB7" w:rsidRPr="00F157A3" w:rsidRDefault="00FF0FB7" w:rsidP="00F131C9">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tcPr>
          <w:p w14:paraId="1E4F0D62" w14:textId="77777777" w:rsidR="00FF0FB7" w:rsidRPr="00F157A3" w:rsidRDefault="00FF0FB7" w:rsidP="00F131C9">
            <w:pPr>
              <w:widowControl/>
              <w:rPr>
                <w:rFonts w:asciiTheme="minorHAnsi" w:eastAsia="Times New Roman" w:hAnsiTheme="minorHAnsi" w:cstheme="minorHAnsi"/>
                <w:color w:val="000000"/>
                <w:lang w:val="pt-BR"/>
              </w:rPr>
            </w:pPr>
          </w:p>
        </w:tc>
        <w:tc>
          <w:tcPr>
            <w:tcW w:w="1976" w:type="dxa"/>
            <w:shd w:val="clear" w:color="000000" w:fill="FFFFFF"/>
            <w:vAlign w:val="center"/>
          </w:tcPr>
          <w:p w14:paraId="180BB712" w14:textId="02986652" w:rsidR="00FF0FB7" w:rsidRDefault="00FF0FB7" w:rsidP="00F131C9">
            <w:pPr>
              <w:rPr>
                <w:rFonts w:ascii="Calibri" w:hAnsi="Calibri" w:cs="Calibri"/>
                <w:color w:val="000000"/>
              </w:rPr>
            </w:pPr>
            <w:r>
              <w:rPr>
                <w:rFonts w:ascii="Calibri" w:hAnsi="Calibri" w:cs="Calibri"/>
                <w:color w:val="000000"/>
              </w:rPr>
              <w:t xml:space="preserve">R$        1.666.083,61 </w:t>
            </w:r>
          </w:p>
          <w:p w14:paraId="59C12897" w14:textId="77777777" w:rsidR="00FF0FB7" w:rsidRPr="00F157A3" w:rsidRDefault="00FF0FB7" w:rsidP="00F131C9">
            <w:pPr>
              <w:widowControl/>
              <w:jc w:val="right"/>
              <w:rPr>
                <w:rFonts w:asciiTheme="minorHAnsi" w:eastAsia="Times New Roman" w:hAnsiTheme="minorHAnsi" w:cstheme="minorHAnsi"/>
                <w:color w:val="000000"/>
                <w:lang w:val="pt-BR"/>
              </w:rPr>
            </w:pPr>
          </w:p>
        </w:tc>
        <w:tc>
          <w:tcPr>
            <w:tcW w:w="2247" w:type="dxa"/>
            <w:shd w:val="clear" w:color="000000" w:fill="FFFFFF"/>
            <w:vAlign w:val="center"/>
          </w:tcPr>
          <w:p w14:paraId="0322ED49" w14:textId="77777777" w:rsidR="00FF0FB7" w:rsidRDefault="00FF0FB7" w:rsidP="00F131C9">
            <w:pPr>
              <w:rPr>
                <w:rFonts w:ascii="Calibri" w:hAnsi="Calibri" w:cs="Calibri"/>
                <w:color w:val="000000"/>
              </w:rPr>
            </w:pPr>
            <w:r>
              <w:rPr>
                <w:rFonts w:ascii="Calibri" w:hAnsi="Calibri" w:cs="Calibri"/>
                <w:color w:val="000000"/>
              </w:rPr>
              <w:t xml:space="preserve">R$        1.666.083,61 </w:t>
            </w:r>
          </w:p>
          <w:p w14:paraId="623F0757" w14:textId="77777777" w:rsidR="00FF0FB7" w:rsidRPr="00F157A3" w:rsidRDefault="00FF0FB7" w:rsidP="00F131C9">
            <w:pPr>
              <w:widowControl/>
              <w:jc w:val="center"/>
              <w:rPr>
                <w:rFonts w:asciiTheme="minorHAnsi" w:eastAsia="Times New Roman" w:hAnsiTheme="minorHAnsi" w:cstheme="minorHAnsi"/>
                <w:color w:val="000000"/>
                <w:lang w:val="pt-BR"/>
              </w:rPr>
            </w:pPr>
          </w:p>
        </w:tc>
      </w:tr>
      <w:tr w:rsidR="00F131C9" w:rsidRPr="00F157A3" w14:paraId="7BB7C7F6" w14:textId="77777777" w:rsidTr="00BA4F0D">
        <w:trPr>
          <w:trHeight w:val="315"/>
        </w:trPr>
        <w:tc>
          <w:tcPr>
            <w:tcW w:w="15146" w:type="dxa"/>
            <w:gridSpan w:val="6"/>
            <w:shd w:val="clear" w:color="000000" w:fill="E7E6E6"/>
            <w:noWrap/>
            <w:vAlign w:val="bottom"/>
            <w:hideMark/>
          </w:tcPr>
          <w:p w14:paraId="11E43AFD" w14:textId="5F2C805A"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b/>
                <w:bCs/>
                <w:color w:val="303030"/>
                <w:sz w:val="24"/>
                <w:szCs w:val="24"/>
                <w:lang w:val="pt-BR"/>
              </w:rPr>
              <w:t>Programa: APS Fortalecida e Protetora: cuidado mais próximo de você</w:t>
            </w:r>
            <w:r w:rsidRPr="00F157A3">
              <w:rPr>
                <w:rFonts w:asciiTheme="minorHAnsi" w:eastAsia="Times New Roman" w:hAnsiTheme="minorHAnsi" w:cstheme="minorHAnsi"/>
                <w:color w:val="000000"/>
                <w:lang w:val="pt-BR"/>
              </w:rPr>
              <w:t> </w:t>
            </w:r>
          </w:p>
        </w:tc>
      </w:tr>
      <w:tr w:rsidR="00F131C9" w:rsidRPr="00F157A3" w14:paraId="78833231" w14:textId="77777777" w:rsidTr="00BA4F0D">
        <w:trPr>
          <w:trHeight w:val="300"/>
        </w:trPr>
        <w:tc>
          <w:tcPr>
            <w:tcW w:w="1843" w:type="dxa"/>
            <w:shd w:val="clear" w:color="auto" w:fill="F2F2F2" w:themeFill="background1" w:themeFillShade="F2"/>
            <w:vAlign w:val="center"/>
            <w:hideMark/>
          </w:tcPr>
          <w:p w14:paraId="547F1038" w14:textId="77777777" w:rsidR="00F131C9" w:rsidRPr="00F157A3" w:rsidRDefault="00F131C9" w:rsidP="00F131C9">
            <w:pPr>
              <w:widowControl/>
              <w:ind w:leftChars="-37" w:left="1" w:hangingChars="37" w:hanging="82"/>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N.º E NOME DA AÇÃO</w:t>
            </w:r>
          </w:p>
        </w:tc>
        <w:tc>
          <w:tcPr>
            <w:tcW w:w="3822" w:type="dxa"/>
            <w:shd w:val="clear" w:color="auto" w:fill="F2F2F2" w:themeFill="background1" w:themeFillShade="F2"/>
            <w:vAlign w:val="center"/>
            <w:hideMark/>
          </w:tcPr>
          <w:p w14:paraId="299E04E5" w14:textId="77777777" w:rsidR="00F131C9" w:rsidRPr="00F157A3" w:rsidRDefault="00F131C9" w:rsidP="00F131C9">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OBJETIVO</w:t>
            </w:r>
          </w:p>
        </w:tc>
        <w:tc>
          <w:tcPr>
            <w:tcW w:w="3402" w:type="dxa"/>
            <w:shd w:val="clear" w:color="auto" w:fill="F2F2F2" w:themeFill="background1" w:themeFillShade="F2"/>
            <w:vAlign w:val="center"/>
            <w:hideMark/>
          </w:tcPr>
          <w:p w14:paraId="2E2E82C9" w14:textId="77777777" w:rsidR="00F131C9" w:rsidRPr="00F157A3" w:rsidRDefault="00F131C9" w:rsidP="00F131C9">
            <w:pPr>
              <w:widowControl/>
              <w:ind w:firstLineChars="221" w:firstLine="488"/>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META DA PAS</w:t>
            </w:r>
          </w:p>
        </w:tc>
        <w:tc>
          <w:tcPr>
            <w:tcW w:w="1856" w:type="dxa"/>
            <w:shd w:val="clear" w:color="auto" w:fill="F2F2F2" w:themeFill="background1" w:themeFillShade="F2"/>
            <w:vAlign w:val="center"/>
            <w:hideMark/>
          </w:tcPr>
          <w:p w14:paraId="495C1855" w14:textId="77777777" w:rsidR="00F131C9" w:rsidRPr="00F157A3" w:rsidRDefault="00F131C9" w:rsidP="00F131C9">
            <w:pPr>
              <w:widowControl/>
              <w:jc w:val="center"/>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PESSOAL </w:t>
            </w:r>
          </w:p>
        </w:tc>
        <w:tc>
          <w:tcPr>
            <w:tcW w:w="1976" w:type="dxa"/>
            <w:shd w:val="clear" w:color="auto" w:fill="F2F2F2" w:themeFill="background1" w:themeFillShade="F2"/>
            <w:vAlign w:val="center"/>
            <w:hideMark/>
          </w:tcPr>
          <w:p w14:paraId="6D1E615F" w14:textId="77777777" w:rsidR="00F131C9" w:rsidRPr="00F157A3" w:rsidRDefault="00F131C9" w:rsidP="00F131C9">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MANUTENÇÃO </w:t>
            </w:r>
          </w:p>
        </w:tc>
        <w:tc>
          <w:tcPr>
            <w:tcW w:w="2247" w:type="dxa"/>
            <w:shd w:val="clear" w:color="auto" w:fill="F2F2F2" w:themeFill="background1" w:themeFillShade="F2"/>
            <w:vAlign w:val="center"/>
            <w:hideMark/>
          </w:tcPr>
          <w:p w14:paraId="418A7A50" w14:textId="77777777" w:rsidR="00F131C9" w:rsidRPr="00F157A3" w:rsidRDefault="00F131C9" w:rsidP="00F131C9">
            <w:pPr>
              <w:widowControl/>
              <w:ind w:firstLineChars="400" w:firstLine="883"/>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TOTAL </w:t>
            </w:r>
          </w:p>
        </w:tc>
      </w:tr>
      <w:tr w:rsidR="00F131C9" w:rsidRPr="00F157A3" w14:paraId="153619A3" w14:textId="77777777" w:rsidTr="00BA4F0D">
        <w:trPr>
          <w:trHeight w:val="7220"/>
        </w:trPr>
        <w:tc>
          <w:tcPr>
            <w:tcW w:w="1843" w:type="dxa"/>
            <w:shd w:val="clear" w:color="000000" w:fill="FFFFFF"/>
            <w:vAlign w:val="center"/>
            <w:hideMark/>
          </w:tcPr>
          <w:p w14:paraId="5C29678D" w14:textId="77777777" w:rsidR="00F131C9" w:rsidRPr="005A3A4A" w:rsidRDefault="00F131C9" w:rsidP="00F131C9">
            <w:pPr>
              <w:widowControl/>
              <w:rPr>
                <w:rFonts w:asciiTheme="minorHAnsi" w:eastAsia="Times New Roman" w:hAnsiTheme="minorHAnsi" w:cstheme="minorHAnsi"/>
                <w:b/>
                <w:bCs/>
                <w:color w:val="303030"/>
                <w:sz w:val="24"/>
                <w:szCs w:val="24"/>
                <w:lang w:val="pt-BR"/>
              </w:rPr>
            </w:pPr>
            <w:r w:rsidRPr="005A3A4A">
              <w:rPr>
                <w:rFonts w:asciiTheme="minorHAnsi" w:eastAsia="Times New Roman" w:hAnsiTheme="minorHAnsi" w:cstheme="minorHAnsi"/>
                <w:b/>
                <w:bCs/>
                <w:color w:val="303030"/>
                <w:sz w:val="24"/>
                <w:szCs w:val="24"/>
                <w:lang w:val="pt-BR"/>
              </w:rPr>
              <w:lastRenderedPageBreak/>
              <w:t>Manutenção da Atenção Primária à Saúde</w:t>
            </w:r>
          </w:p>
        </w:tc>
        <w:tc>
          <w:tcPr>
            <w:tcW w:w="3822" w:type="dxa"/>
            <w:vAlign w:val="center"/>
            <w:hideMark/>
          </w:tcPr>
          <w:p w14:paraId="3B767FD6" w14:textId="77777777" w:rsidR="00F131C9" w:rsidRPr="005A3A4A" w:rsidRDefault="00F131C9" w:rsidP="00F131C9">
            <w:pPr>
              <w:widowControl/>
              <w:rPr>
                <w:rFonts w:asciiTheme="minorHAnsi" w:eastAsia="Times New Roman" w:hAnsiTheme="minorHAnsi" w:cstheme="minorHAnsi"/>
                <w:color w:val="303030"/>
                <w:lang w:val="pt-BR"/>
              </w:rPr>
            </w:pPr>
            <w:r w:rsidRPr="005A3A4A">
              <w:rPr>
                <w:rFonts w:asciiTheme="minorHAnsi" w:eastAsia="Times New Roman" w:hAnsiTheme="minorHAnsi" w:cstheme="minorHAnsi"/>
                <w:color w:val="303030"/>
                <w:lang w:val="pt-BR"/>
              </w:rPr>
              <w:t>Consolidar a Atenção Primária como porta de entrada preferencial do SUS, garantindo cuidado contínuo, coordenado e centrado nas necessidades.</w:t>
            </w:r>
          </w:p>
        </w:tc>
        <w:tc>
          <w:tcPr>
            <w:tcW w:w="3402" w:type="dxa"/>
            <w:vAlign w:val="center"/>
            <w:hideMark/>
          </w:tcPr>
          <w:p w14:paraId="4C1318FF" w14:textId="77777777"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1.1.5: Aumentar o número de equipes Multiprofissionais (</w:t>
            </w:r>
            <w:proofErr w:type="spellStart"/>
            <w:r w:rsidRPr="00F157A3">
              <w:rPr>
                <w:rFonts w:asciiTheme="minorHAnsi" w:eastAsia="Times New Roman" w:hAnsiTheme="minorHAnsi" w:cstheme="minorHAnsi"/>
                <w:color w:val="000000"/>
                <w:lang w:val="pt-BR"/>
              </w:rPr>
              <w:t>eMulti</w:t>
            </w:r>
            <w:proofErr w:type="spellEnd"/>
            <w:r w:rsidRPr="00F157A3">
              <w:rPr>
                <w:rFonts w:asciiTheme="minorHAnsi" w:eastAsia="Times New Roman" w:hAnsiTheme="minorHAnsi" w:cstheme="minorHAnsi"/>
                <w:color w:val="000000"/>
                <w:lang w:val="pt-BR"/>
              </w:rPr>
              <w:t>) de 10 em 2024 para 16 até 2029.   1.1.6: Implantar 01 equipe de Consultório na Rua (</w:t>
            </w:r>
            <w:proofErr w:type="spellStart"/>
            <w:r w:rsidRPr="00F157A3">
              <w:rPr>
                <w:rFonts w:asciiTheme="minorHAnsi" w:eastAsia="Times New Roman" w:hAnsiTheme="minorHAnsi" w:cstheme="minorHAnsi"/>
                <w:color w:val="000000"/>
                <w:lang w:val="pt-BR"/>
              </w:rPr>
              <w:t>eCR</w:t>
            </w:r>
            <w:proofErr w:type="spellEnd"/>
            <w:r w:rsidRPr="00F157A3">
              <w:rPr>
                <w:rFonts w:asciiTheme="minorHAnsi" w:eastAsia="Times New Roman" w:hAnsiTheme="minorHAnsi" w:cstheme="minorHAnsi"/>
                <w:color w:val="000000"/>
                <w:lang w:val="pt-BR"/>
              </w:rPr>
              <w:t xml:space="preserve">) até 2029.                                                               1.1.4: Aumentar a cobertura de acompanhamento das condicionalidades de saúde do Programa Bolsa Família de 72,50% em 2024 para 80% até 2029.                                                                                             1.1.8: Reduzir as internações por causas sensíveis à Atenção Primária de 19,34% em 2024 para 18% em 2029.                                                                                                                                                                              1.1.13: Aumentar o quantitativo de Práticas Integrativas e Complementares em Saúde (PICS) realizadas na APS de 2.284 em 2024 para 4.111 até 2029.                                                                                      1.1.20: Ampliar de 23,76% em 2024 para 35,76% o número de homens de 20 a 59 anos atendidos em consultas médicas na APS/SUS até 2029.                                                                                                             1.1.1 – Aumentar a cobertura potencial da Atenção Primária à Saúde de 62,65% em janeiro de 2025 para 80% até 2029.                                                                                                                                                                  1.1.2 – Aumentar a cobertura de </w:t>
            </w:r>
            <w:r w:rsidRPr="00F157A3">
              <w:rPr>
                <w:rFonts w:asciiTheme="minorHAnsi" w:eastAsia="Times New Roman" w:hAnsiTheme="minorHAnsi" w:cstheme="minorHAnsi"/>
                <w:color w:val="000000"/>
                <w:lang w:val="pt-BR"/>
              </w:rPr>
              <w:lastRenderedPageBreak/>
              <w:t xml:space="preserve">Agentes Comunitários de Saúde de 69,26% em janeiro de 2025 para 90% até 2029.                                                                                                                                                                1.1.9 – Ampliar o percentual de mulheres cadastradas na APS com exame de rastreamento do câncer de colo do útero de 21% em 2024 para 50% até 2029.                                                                            1.1.10 – Aumentar a proporção de gestantes com pelo menos sete consultas de pré-natal de 56% em 2024 para 75% até 2029.                                                                                                                                      1.1.11 – Reduzir a proporção da gravidez de adolescentes de 10 a 19 anos de 13,31% em 2024 para 12,70% até 2029.                                                                                                                                                          1.1.15 – Realizar ações assistenciais básicas complementares para a população indígena três vezes ao ano.                                                                                                                                                                                 1.1.16 – Ampliar o acesso aos serviços de saúde às populações do campo, com ações assistenciais básicas complementares, no mínimo, 20 vezes ao ano.                                                     1.1.3 – Aumentar a cobertura de Saúde Bucal de 26,13% em janeiro de 2025 para 70% até 2029.   1.1.21 – Reduzir de 253,61/100.000 </w:t>
            </w:r>
            <w:r w:rsidRPr="00F157A3">
              <w:rPr>
                <w:rFonts w:asciiTheme="minorHAnsi" w:eastAsia="Times New Roman" w:hAnsiTheme="minorHAnsi" w:cstheme="minorHAnsi"/>
                <w:color w:val="000000"/>
                <w:lang w:val="pt-BR"/>
              </w:rPr>
              <w:lastRenderedPageBreak/>
              <w:t xml:space="preserve">habitantes em 2024 para 121,22/100.000 até 2029 a taxa de mortalidade prematura (30–69 anos) por DCNT. </w:t>
            </w:r>
          </w:p>
        </w:tc>
        <w:tc>
          <w:tcPr>
            <w:tcW w:w="1856" w:type="dxa"/>
            <w:shd w:val="clear" w:color="000000" w:fill="FFFFFF"/>
            <w:vAlign w:val="center"/>
            <w:hideMark/>
          </w:tcPr>
          <w:p w14:paraId="13B2C9D4" w14:textId="77777777" w:rsidR="00F131C9" w:rsidRPr="00F157A3" w:rsidRDefault="00F131C9"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R$ 138.367.904,00</w:t>
            </w:r>
          </w:p>
        </w:tc>
        <w:tc>
          <w:tcPr>
            <w:tcW w:w="1976" w:type="dxa"/>
            <w:shd w:val="clear" w:color="000000" w:fill="FFFFFF"/>
            <w:vAlign w:val="center"/>
            <w:hideMark/>
          </w:tcPr>
          <w:p w14:paraId="4CF57FAA" w14:textId="77777777" w:rsidR="00F131C9" w:rsidRPr="00F157A3" w:rsidRDefault="00F131C9"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R$ 12.285.536,00</w:t>
            </w:r>
          </w:p>
        </w:tc>
        <w:tc>
          <w:tcPr>
            <w:tcW w:w="2247" w:type="dxa"/>
            <w:shd w:val="clear" w:color="000000" w:fill="FFFFFF"/>
            <w:vAlign w:val="center"/>
            <w:hideMark/>
          </w:tcPr>
          <w:p w14:paraId="012F78B3" w14:textId="77777777" w:rsidR="00F131C9" w:rsidRPr="00F157A3" w:rsidRDefault="00F131C9"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150.653.440,00 </w:t>
            </w:r>
          </w:p>
        </w:tc>
      </w:tr>
      <w:tr w:rsidR="00F131C9" w:rsidRPr="00F157A3" w14:paraId="0B504772" w14:textId="77777777" w:rsidTr="00BA4F0D">
        <w:trPr>
          <w:trHeight w:val="409"/>
        </w:trPr>
        <w:tc>
          <w:tcPr>
            <w:tcW w:w="1843" w:type="dxa"/>
            <w:shd w:val="clear" w:color="000000" w:fill="FFFFFF"/>
            <w:vAlign w:val="center"/>
            <w:hideMark/>
          </w:tcPr>
          <w:p w14:paraId="578234F1" w14:textId="77777777" w:rsidR="00F131C9" w:rsidRPr="00F157A3" w:rsidRDefault="00F131C9" w:rsidP="00F131C9">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lastRenderedPageBreak/>
              <w:t xml:space="preserve">Estruturação da Rede de Serviços </w:t>
            </w:r>
            <w:r w:rsidRPr="00F157A3">
              <w:rPr>
                <w:rFonts w:asciiTheme="minorHAnsi" w:eastAsia="Times New Roman" w:hAnsiTheme="minorHAnsi" w:cstheme="minorHAnsi"/>
                <w:b/>
                <w:bCs/>
                <w:color w:val="303030"/>
                <w:sz w:val="21"/>
                <w:szCs w:val="21"/>
                <w:lang w:val="pt-BR"/>
              </w:rPr>
              <w:lastRenderedPageBreak/>
              <w:t xml:space="preserve">da Atenção Primária à Saúde </w:t>
            </w:r>
          </w:p>
        </w:tc>
        <w:tc>
          <w:tcPr>
            <w:tcW w:w="3822" w:type="dxa"/>
            <w:vAlign w:val="center"/>
            <w:hideMark/>
          </w:tcPr>
          <w:p w14:paraId="3935E5C5" w14:textId="77777777" w:rsidR="00F131C9" w:rsidRPr="005A3A4A" w:rsidRDefault="00F131C9" w:rsidP="00F131C9">
            <w:pPr>
              <w:widowControl/>
              <w:rPr>
                <w:rFonts w:asciiTheme="minorHAnsi" w:eastAsia="Times New Roman" w:hAnsiTheme="minorHAnsi" w:cstheme="minorHAnsi"/>
                <w:color w:val="303030"/>
                <w:lang w:val="pt-BR"/>
              </w:rPr>
            </w:pPr>
            <w:r w:rsidRPr="005A3A4A">
              <w:rPr>
                <w:rFonts w:asciiTheme="minorHAnsi" w:eastAsia="Times New Roman" w:hAnsiTheme="minorHAnsi" w:cstheme="minorHAnsi"/>
                <w:color w:val="303030"/>
                <w:lang w:val="pt-BR"/>
              </w:rPr>
              <w:lastRenderedPageBreak/>
              <w:t xml:space="preserve">Modernizar e qualificar a rede física e tecnológica das Unidades Básicas de </w:t>
            </w:r>
            <w:r w:rsidRPr="005A3A4A">
              <w:rPr>
                <w:rFonts w:asciiTheme="minorHAnsi" w:eastAsia="Times New Roman" w:hAnsiTheme="minorHAnsi" w:cstheme="minorHAnsi"/>
                <w:color w:val="303030"/>
                <w:lang w:val="pt-BR"/>
              </w:rPr>
              <w:lastRenderedPageBreak/>
              <w:t>Saúde, assegurando ambientes seguros e acolhedores.</w:t>
            </w:r>
          </w:p>
        </w:tc>
        <w:tc>
          <w:tcPr>
            <w:tcW w:w="3402" w:type="dxa"/>
            <w:vMerge w:val="restart"/>
            <w:vAlign w:val="center"/>
            <w:hideMark/>
          </w:tcPr>
          <w:p w14:paraId="27A0A803" w14:textId="77777777"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 xml:space="preserve">1.1.19: Construir 06 Unidades Básicas de Saúde até 2029, com </w:t>
            </w:r>
            <w:r w:rsidRPr="00F157A3">
              <w:rPr>
                <w:rFonts w:asciiTheme="minorHAnsi" w:eastAsia="Times New Roman" w:hAnsiTheme="minorHAnsi" w:cstheme="minorHAnsi"/>
                <w:color w:val="000000"/>
                <w:lang w:val="pt-BR"/>
              </w:rPr>
              <w:lastRenderedPageBreak/>
              <w:t xml:space="preserve">investimento em obras, equipamentos e materiais permanentes.                                                                                                               1.1.17: Reformar a estrutura física de 10 Unidades Básicas de Saúde, com investimento em obras, equipamentos e materiais permanentes até 2029.                                                                                            1.1.18: Ampliar a estrutura física de 12 Unidades Básicas de Saúde, com investimento em obras, equipamentos e materiais permanentes até 2029.                                                                                           1.1.22 – Reduzir a razão da mortalidade materna de 89,1 em 2024 para ≤70 até 2029.                   1.1.23 – Reduzir a mortalidade infantil de 15,38 em 2024 para 13,88 até 2029.                                        1.1.24 – Ampliar a aplicação do Índice de Vulnerabilidade Clínico-Funcional (IVCF) durante o atendimento de pessoas idosas na APS de 0% em 2024 para 50% até 2029.                                                    </w:t>
            </w:r>
          </w:p>
          <w:p w14:paraId="63BC7B0D" w14:textId="595A4079"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1.1.14:  Ampliar a aplicação do instrumental M-CHAT-R durante o atendimento de puericultura de crianças entre 16 e 30 meses de </w:t>
            </w:r>
            <w:r w:rsidRPr="00F157A3">
              <w:rPr>
                <w:rFonts w:asciiTheme="minorHAnsi" w:eastAsia="Times New Roman" w:hAnsiTheme="minorHAnsi" w:cstheme="minorHAnsi"/>
                <w:color w:val="000000"/>
                <w:lang w:val="pt-BR"/>
              </w:rPr>
              <w:lastRenderedPageBreak/>
              <w:t>idade de 0% em 2024 para 50% em 2029.                                                                                                            1.1.12: Aumentar o número de indivíduos com estado nutricional registrado de 51.592 em 2024 para 75.000 até 2029.</w:t>
            </w:r>
          </w:p>
        </w:tc>
        <w:tc>
          <w:tcPr>
            <w:tcW w:w="1856" w:type="dxa"/>
            <w:shd w:val="clear" w:color="000000" w:fill="FFFFFF"/>
            <w:vAlign w:val="center"/>
            <w:hideMark/>
          </w:tcPr>
          <w:p w14:paraId="50C97C4F" w14:textId="77777777"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 </w:t>
            </w:r>
          </w:p>
        </w:tc>
        <w:tc>
          <w:tcPr>
            <w:tcW w:w="1976" w:type="dxa"/>
            <w:shd w:val="clear" w:color="000000" w:fill="FFFFFF"/>
            <w:vAlign w:val="center"/>
            <w:hideMark/>
          </w:tcPr>
          <w:p w14:paraId="5CB2D3B1" w14:textId="77777777" w:rsidR="00F131C9" w:rsidRPr="00F157A3" w:rsidRDefault="00F131C9"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R$ 8.106.000,00</w:t>
            </w:r>
          </w:p>
        </w:tc>
        <w:tc>
          <w:tcPr>
            <w:tcW w:w="2247" w:type="dxa"/>
            <w:shd w:val="clear" w:color="000000" w:fill="FFFFFF"/>
            <w:vAlign w:val="center"/>
            <w:hideMark/>
          </w:tcPr>
          <w:p w14:paraId="537003D8" w14:textId="77777777" w:rsidR="00F131C9" w:rsidRPr="00F157A3" w:rsidRDefault="00F131C9"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8.106.000,00 </w:t>
            </w:r>
          </w:p>
        </w:tc>
      </w:tr>
      <w:tr w:rsidR="00F131C9" w:rsidRPr="00F157A3" w14:paraId="186432E8" w14:textId="77777777" w:rsidTr="00BA4F0D">
        <w:trPr>
          <w:trHeight w:val="540"/>
        </w:trPr>
        <w:tc>
          <w:tcPr>
            <w:tcW w:w="1843" w:type="dxa"/>
            <w:shd w:val="clear" w:color="000000" w:fill="FFFFFF"/>
            <w:vAlign w:val="center"/>
            <w:hideMark/>
          </w:tcPr>
          <w:p w14:paraId="21D188F4" w14:textId="77777777" w:rsidR="00F131C9" w:rsidRPr="00F157A3" w:rsidRDefault="00F131C9" w:rsidP="00F131C9">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Alimentação e Nutrição</w:t>
            </w:r>
          </w:p>
        </w:tc>
        <w:tc>
          <w:tcPr>
            <w:tcW w:w="3822" w:type="dxa"/>
            <w:vAlign w:val="center"/>
            <w:hideMark/>
          </w:tcPr>
          <w:p w14:paraId="7E7FB661" w14:textId="77777777" w:rsidR="00F131C9" w:rsidRPr="005A3A4A" w:rsidRDefault="00F131C9" w:rsidP="00F131C9">
            <w:pPr>
              <w:widowControl/>
              <w:rPr>
                <w:rFonts w:asciiTheme="minorHAnsi" w:eastAsia="Times New Roman" w:hAnsiTheme="minorHAnsi" w:cstheme="minorHAnsi"/>
                <w:color w:val="303030"/>
                <w:lang w:val="pt-BR"/>
              </w:rPr>
            </w:pPr>
            <w:r w:rsidRPr="005A3A4A">
              <w:rPr>
                <w:rFonts w:asciiTheme="minorHAnsi" w:eastAsia="Times New Roman" w:hAnsiTheme="minorHAnsi" w:cstheme="minorHAnsi"/>
                <w:color w:val="303030"/>
                <w:lang w:val="pt-BR"/>
              </w:rPr>
              <w:t>Desenvolver e fortalecer ações e programas interdisciplinares voltados à promoção da saúde, com foco em segurança alimentar.</w:t>
            </w:r>
          </w:p>
        </w:tc>
        <w:tc>
          <w:tcPr>
            <w:tcW w:w="3402" w:type="dxa"/>
            <w:vMerge/>
            <w:vAlign w:val="center"/>
            <w:hideMark/>
          </w:tcPr>
          <w:p w14:paraId="04849ADB" w14:textId="143DF304" w:rsidR="00F131C9" w:rsidRPr="00F157A3" w:rsidRDefault="00F131C9" w:rsidP="00F131C9">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6E358186" w14:textId="77777777"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 </w:t>
            </w:r>
          </w:p>
        </w:tc>
        <w:tc>
          <w:tcPr>
            <w:tcW w:w="1976" w:type="dxa"/>
            <w:shd w:val="clear" w:color="000000" w:fill="FFFFFF"/>
            <w:vAlign w:val="center"/>
            <w:hideMark/>
          </w:tcPr>
          <w:p w14:paraId="15B6D3D7" w14:textId="77777777" w:rsidR="00F131C9" w:rsidRPr="00F157A3" w:rsidRDefault="00F131C9"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R$ 86.000,00</w:t>
            </w:r>
          </w:p>
        </w:tc>
        <w:tc>
          <w:tcPr>
            <w:tcW w:w="2247" w:type="dxa"/>
            <w:shd w:val="clear" w:color="000000" w:fill="FFFFFF"/>
            <w:vAlign w:val="center"/>
            <w:hideMark/>
          </w:tcPr>
          <w:p w14:paraId="21E990C9" w14:textId="77777777" w:rsidR="00F131C9" w:rsidRPr="00F157A3" w:rsidRDefault="00F131C9"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86.000,00 </w:t>
            </w:r>
          </w:p>
        </w:tc>
      </w:tr>
      <w:tr w:rsidR="00F131C9" w:rsidRPr="00F157A3" w14:paraId="110730EE" w14:textId="77777777" w:rsidTr="00BA4F0D">
        <w:trPr>
          <w:trHeight w:val="1440"/>
        </w:trPr>
        <w:tc>
          <w:tcPr>
            <w:tcW w:w="1843" w:type="dxa"/>
            <w:shd w:val="clear" w:color="000000" w:fill="FFFFFF"/>
            <w:vAlign w:val="center"/>
            <w:hideMark/>
          </w:tcPr>
          <w:p w14:paraId="5701B77C" w14:textId="77777777" w:rsidR="00F131C9" w:rsidRPr="005A3A4A" w:rsidRDefault="00F131C9" w:rsidP="00F131C9">
            <w:pPr>
              <w:widowControl/>
              <w:rPr>
                <w:rFonts w:asciiTheme="minorHAnsi" w:eastAsia="Times New Roman" w:hAnsiTheme="minorHAnsi" w:cstheme="minorHAnsi"/>
                <w:b/>
                <w:bCs/>
                <w:color w:val="303030"/>
                <w:sz w:val="24"/>
                <w:szCs w:val="24"/>
                <w:lang w:val="pt-BR"/>
              </w:rPr>
            </w:pPr>
            <w:r w:rsidRPr="005A3A4A">
              <w:rPr>
                <w:rFonts w:asciiTheme="minorHAnsi" w:eastAsia="Times New Roman" w:hAnsiTheme="minorHAnsi" w:cstheme="minorHAnsi"/>
                <w:b/>
                <w:bCs/>
                <w:color w:val="303030"/>
                <w:sz w:val="24"/>
                <w:szCs w:val="24"/>
                <w:lang w:val="pt-BR"/>
              </w:rPr>
              <w:t>Primeira Infância (básica)</w:t>
            </w:r>
          </w:p>
        </w:tc>
        <w:tc>
          <w:tcPr>
            <w:tcW w:w="3822" w:type="dxa"/>
            <w:vAlign w:val="center"/>
            <w:hideMark/>
          </w:tcPr>
          <w:p w14:paraId="77E8FBA4" w14:textId="77777777" w:rsidR="00F131C9" w:rsidRPr="005A3A4A" w:rsidRDefault="00F131C9" w:rsidP="00F131C9">
            <w:pPr>
              <w:widowControl/>
              <w:rPr>
                <w:rFonts w:asciiTheme="minorHAnsi" w:eastAsia="Times New Roman" w:hAnsiTheme="minorHAnsi" w:cstheme="minorHAnsi"/>
                <w:color w:val="303030"/>
                <w:lang w:val="pt-BR"/>
              </w:rPr>
            </w:pPr>
            <w:r w:rsidRPr="005A3A4A">
              <w:rPr>
                <w:rFonts w:asciiTheme="minorHAnsi" w:eastAsia="Times New Roman" w:hAnsiTheme="minorHAnsi" w:cstheme="minorHAnsi"/>
                <w:color w:val="303030"/>
                <w:lang w:val="pt-BR"/>
              </w:rPr>
              <w:t>Executar ações de promoção da saúde, prevenção de agravos e acompanhamento multiprofissional da primeira infância nas UBS.</w:t>
            </w:r>
          </w:p>
        </w:tc>
        <w:tc>
          <w:tcPr>
            <w:tcW w:w="3402" w:type="dxa"/>
            <w:vMerge/>
            <w:vAlign w:val="center"/>
            <w:hideMark/>
          </w:tcPr>
          <w:p w14:paraId="400ABC7D" w14:textId="40A7A52F" w:rsidR="00F131C9" w:rsidRPr="00F157A3" w:rsidRDefault="00F131C9"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76EDCF43" w14:textId="77777777"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w:t>
            </w:r>
          </w:p>
        </w:tc>
        <w:tc>
          <w:tcPr>
            <w:tcW w:w="1976" w:type="dxa"/>
            <w:shd w:val="clear" w:color="000000" w:fill="FFFFFF"/>
            <w:vAlign w:val="center"/>
            <w:hideMark/>
          </w:tcPr>
          <w:p w14:paraId="1C3544F6" w14:textId="1D856AA8"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140.000,00 </w:t>
            </w:r>
          </w:p>
        </w:tc>
        <w:tc>
          <w:tcPr>
            <w:tcW w:w="2247" w:type="dxa"/>
            <w:shd w:val="clear" w:color="000000" w:fill="FFFFFF"/>
            <w:vAlign w:val="center"/>
            <w:hideMark/>
          </w:tcPr>
          <w:p w14:paraId="42A36284" w14:textId="77777777" w:rsidR="00F131C9" w:rsidRPr="00F157A3" w:rsidRDefault="00F131C9"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140.000,00 </w:t>
            </w:r>
          </w:p>
        </w:tc>
      </w:tr>
      <w:tr w:rsidR="00F131C9" w:rsidRPr="00F157A3" w14:paraId="0C009919" w14:textId="77777777" w:rsidTr="00BA4F0D">
        <w:trPr>
          <w:trHeight w:val="315"/>
        </w:trPr>
        <w:tc>
          <w:tcPr>
            <w:tcW w:w="15146" w:type="dxa"/>
            <w:gridSpan w:val="6"/>
            <w:shd w:val="clear" w:color="000000" w:fill="E7E6E6"/>
            <w:noWrap/>
            <w:vAlign w:val="bottom"/>
            <w:hideMark/>
          </w:tcPr>
          <w:p w14:paraId="4F0EF602" w14:textId="13FE61E4" w:rsidR="00F131C9" w:rsidRPr="00F157A3" w:rsidRDefault="00F131C9"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b/>
                <w:bCs/>
                <w:color w:val="303030"/>
                <w:sz w:val="24"/>
                <w:szCs w:val="24"/>
                <w:lang w:val="pt-BR"/>
              </w:rPr>
              <w:t>Programa 6031: Atenção Especializada em Saúde</w:t>
            </w:r>
            <w:r w:rsidRPr="00F157A3">
              <w:rPr>
                <w:rFonts w:asciiTheme="minorHAnsi" w:eastAsia="Times New Roman" w:hAnsiTheme="minorHAnsi" w:cstheme="minorHAnsi"/>
                <w:color w:val="000000"/>
                <w:lang w:val="pt-BR"/>
              </w:rPr>
              <w:t> </w:t>
            </w:r>
          </w:p>
        </w:tc>
      </w:tr>
      <w:tr w:rsidR="00F131C9" w:rsidRPr="00F157A3" w14:paraId="572AE13B" w14:textId="77777777" w:rsidTr="00BA4F0D">
        <w:trPr>
          <w:trHeight w:val="300"/>
        </w:trPr>
        <w:tc>
          <w:tcPr>
            <w:tcW w:w="1843" w:type="dxa"/>
            <w:shd w:val="clear" w:color="auto" w:fill="F2F2F2" w:themeFill="background1" w:themeFillShade="F2"/>
            <w:vAlign w:val="center"/>
            <w:hideMark/>
          </w:tcPr>
          <w:p w14:paraId="0DFE1CEA" w14:textId="77777777" w:rsidR="00F131C9" w:rsidRPr="00F157A3" w:rsidRDefault="00F131C9" w:rsidP="00F131C9">
            <w:pPr>
              <w:widowControl/>
              <w:ind w:firstLineChars="27" w:firstLine="60"/>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N.º E NOME DA AÇÃO</w:t>
            </w:r>
          </w:p>
        </w:tc>
        <w:tc>
          <w:tcPr>
            <w:tcW w:w="3822" w:type="dxa"/>
            <w:shd w:val="clear" w:color="auto" w:fill="F2F2F2" w:themeFill="background1" w:themeFillShade="F2"/>
            <w:vAlign w:val="center"/>
            <w:hideMark/>
          </w:tcPr>
          <w:p w14:paraId="68A805C3" w14:textId="77777777" w:rsidR="00F131C9" w:rsidRPr="00F157A3" w:rsidRDefault="00F131C9" w:rsidP="00F131C9">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OBJETIVO</w:t>
            </w:r>
          </w:p>
        </w:tc>
        <w:tc>
          <w:tcPr>
            <w:tcW w:w="3402" w:type="dxa"/>
            <w:shd w:val="clear" w:color="auto" w:fill="F2F2F2" w:themeFill="background1" w:themeFillShade="F2"/>
            <w:vAlign w:val="center"/>
            <w:hideMark/>
          </w:tcPr>
          <w:p w14:paraId="10F1F1FE" w14:textId="77777777" w:rsidR="00F131C9" w:rsidRPr="00F157A3" w:rsidRDefault="00F131C9" w:rsidP="00F131C9">
            <w:pPr>
              <w:widowControl/>
              <w:ind w:firstLineChars="285" w:firstLine="629"/>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META DA PAS</w:t>
            </w:r>
          </w:p>
        </w:tc>
        <w:tc>
          <w:tcPr>
            <w:tcW w:w="1856" w:type="dxa"/>
            <w:shd w:val="clear" w:color="auto" w:fill="F2F2F2" w:themeFill="background1" w:themeFillShade="F2"/>
            <w:vAlign w:val="center"/>
            <w:hideMark/>
          </w:tcPr>
          <w:p w14:paraId="2CDD632F" w14:textId="77777777" w:rsidR="00F131C9" w:rsidRPr="00F157A3" w:rsidRDefault="00F131C9" w:rsidP="00F131C9">
            <w:pPr>
              <w:widowControl/>
              <w:jc w:val="center"/>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PESSOAL </w:t>
            </w:r>
          </w:p>
        </w:tc>
        <w:tc>
          <w:tcPr>
            <w:tcW w:w="1976" w:type="dxa"/>
            <w:shd w:val="clear" w:color="auto" w:fill="F2F2F2" w:themeFill="background1" w:themeFillShade="F2"/>
            <w:vAlign w:val="center"/>
            <w:hideMark/>
          </w:tcPr>
          <w:p w14:paraId="4432C79C" w14:textId="77777777" w:rsidR="00F131C9" w:rsidRPr="00F157A3" w:rsidRDefault="00F131C9" w:rsidP="00F131C9">
            <w:pPr>
              <w:widowControl/>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MANUTENÇÃO </w:t>
            </w:r>
          </w:p>
        </w:tc>
        <w:tc>
          <w:tcPr>
            <w:tcW w:w="2247" w:type="dxa"/>
            <w:shd w:val="clear" w:color="auto" w:fill="F2F2F2" w:themeFill="background1" w:themeFillShade="F2"/>
            <w:vAlign w:val="center"/>
            <w:hideMark/>
          </w:tcPr>
          <w:p w14:paraId="6B2074BA" w14:textId="77777777" w:rsidR="00F131C9" w:rsidRPr="00F157A3" w:rsidRDefault="00F131C9" w:rsidP="00F131C9">
            <w:pPr>
              <w:widowControl/>
              <w:ind w:firstLineChars="400" w:firstLine="883"/>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TOTAL </w:t>
            </w:r>
          </w:p>
        </w:tc>
      </w:tr>
      <w:tr w:rsidR="00FF0FB7" w:rsidRPr="00F157A3" w14:paraId="2A90B168" w14:textId="77777777" w:rsidTr="00BA4F0D">
        <w:trPr>
          <w:trHeight w:val="692"/>
        </w:trPr>
        <w:tc>
          <w:tcPr>
            <w:tcW w:w="1843" w:type="dxa"/>
            <w:shd w:val="clear" w:color="000000" w:fill="FFFFFF"/>
            <w:vAlign w:val="center"/>
            <w:hideMark/>
          </w:tcPr>
          <w:p w14:paraId="230F705F" w14:textId="77777777" w:rsidR="00FF0FB7" w:rsidRPr="00F157A3" w:rsidRDefault="00FF0FB7" w:rsidP="00F131C9">
            <w:pPr>
              <w:widowControl/>
              <w:rPr>
                <w:rFonts w:asciiTheme="minorHAnsi" w:eastAsia="Times New Roman" w:hAnsiTheme="minorHAnsi" w:cstheme="minorHAnsi"/>
                <w:b/>
                <w:bCs/>
                <w:color w:val="000000"/>
                <w:sz w:val="24"/>
                <w:szCs w:val="24"/>
                <w:lang w:val="pt-BR"/>
              </w:rPr>
            </w:pPr>
            <w:r w:rsidRPr="00F157A3">
              <w:rPr>
                <w:rFonts w:asciiTheme="minorHAnsi" w:eastAsia="Times New Roman" w:hAnsiTheme="minorHAnsi" w:cstheme="minorHAnsi"/>
                <w:b/>
                <w:bCs/>
                <w:color w:val="000000"/>
                <w:sz w:val="24"/>
                <w:szCs w:val="24"/>
                <w:lang w:val="pt-BR"/>
              </w:rPr>
              <w:t>Hospital Geral (HGP)</w:t>
            </w:r>
          </w:p>
        </w:tc>
        <w:tc>
          <w:tcPr>
            <w:tcW w:w="3822" w:type="dxa"/>
            <w:vAlign w:val="center"/>
            <w:hideMark/>
          </w:tcPr>
          <w:p w14:paraId="2256C17C" w14:textId="77777777" w:rsidR="00FF0FB7" w:rsidRPr="002474CB" w:rsidRDefault="00FF0FB7" w:rsidP="00F131C9">
            <w:pPr>
              <w:widowControl/>
              <w:rPr>
                <w:rFonts w:asciiTheme="minorHAnsi" w:eastAsia="Times New Roman" w:hAnsiTheme="minorHAnsi" w:cstheme="minorHAnsi"/>
                <w:color w:val="000000"/>
                <w:lang w:val="pt-BR"/>
              </w:rPr>
            </w:pPr>
            <w:r w:rsidRPr="002474CB">
              <w:rPr>
                <w:rFonts w:asciiTheme="minorHAnsi" w:eastAsia="Times New Roman" w:hAnsiTheme="minorHAnsi" w:cstheme="minorHAnsi"/>
                <w:color w:val="000000"/>
                <w:lang w:val="pt-BR"/>
              </w:rPr>
              <w:t>Manutenção do atendimento hospitalar de média e alta complexidade com gestão terceirizada, assegurando a qualidade no atendimento.</w:t>
            </w:r>
          </w:p>
        </w:tc>
        <w:tc>
          <w:tcPr>
            <w:tcW w:w="3402" w:type="dxa"/>
            <w:vMerge w:val="restart"/>
            <w:vAlign w:val="center"/>
            <w:hideMark/>
          </w:tcPr>
          <w:p w14:paraId="262519BF" w14:textId="3DB34CBB"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1.1.25: Reduzir em 2% anualmente a taxa de internação de pessoas idosas por fratura de fêmur.                                                                     6.1.5: Alcançar 50% de habilitação dos serviços ofertados até 2029.                                                   3.1.3 – Alcançar a taxa de ocupação de leito hospitalar em ≥85% até 2029.                                                                             3.1.4 – Redução da taxa de mortalidade hospitalar para ≤3,5% até 2029.                                                 3.1.5 – Redução da taxa de infecção geral para ≤3,5% até 2029.                                                             </w:t>
            </w:r>
            <w:r w:rsidRPr="00F157A3">
              <w:rPr>
                <w:rFonts w:asciiTheme="minorHAnsi" w:eastAsia="Times New Roman" w:hAnsiTheme="minorHAnsi" w:cstheme="minorHAnsi"/>
                <w:color w:val="000000"/>
                <w:lang w:val="pt-BR"/>
              </w:rPr>
              <w:lastRenderedPageBreak/>
              <w:t xml:space="preserve">3.1.6 – Reduzir para 4 dias o tempo médio de internação hospitalar até 2029.                                       </w:t>
            </w:r>
            <w:r>
              <w:rPr>
                <w:rFonts w:asciiTheme="minorHAnsi" w:eastAsia="Times New Roman" w:hAnsiTheme="minorHAnsi" w:cstheme="minorHAnsi"/>
                <w:color w:val="000000"/>
                <w:lang w:val="pt-BR"/>
              </w:rPr>
              <w:t xml:space="preserve">        </w:t>
            </w:r>
            <w:r w:rsidRPr="00F157A3">
              <w:rPr>
                <w:rFonts w:asciiTheme="minorHAnsi" w:eastAsia="Times New Roman" w:hAnsiTheme="minorHAnsi" w:cstheme="minorHAnsi"/>
                <w:color w:val="000000"/>
                <w:lang w:val="pt-BR"/>
              </w:rPr>
              <w:t xml:space="preserve">3.1.8 – Aumentar a proporção de parto normal no SUS em 15% até 2029.                                       </w:t>
            </w:r>
            <w:r>
              <w:rPr>
                <w:rFonts w:asciiTheme="minorHAnsi" w:eastAsia="Times New Roman" w:hAnsiTheme="minorHAnsi" w:cstheme="minorHAnsi"/>
                <w:color w:val="000000"/>
                <w:lang w:val="pt-BR"/>
              </w:rPr>
              <w:t xml:space="preserve">            </w:t>
            </w:r>
            <w:r w:rsidRPr="00F157A3">
              <w:rPr>
                <w:rFonts w:asciiTheme="minorHAnsi" w:eastAsia="Times New Roman" w:hAnsiTheme="minorHAnsi" w:cstheme="minorHAnsi"/>
                <w:color w:val="000000"/>
                <w:lang w:val="pt-BR"/>
              </w:rPr>
              <w:t xml:space="preserve">3.1.1 – Informatizar de 60% para ≥95% dos processos de trabalho das unidades do hospital até 2029.                                                                                                                                                                      3.1.2 – Aumentar de 60% para ≥95% dos protocolos implantados no HGP até 2029.                         </w:t>
            </w:r>
            <w:r>
              <w:rPr>
                <w:rFonts w:asciiTheme="minorHAnsi" w:eastAsia="Times New Roman" w:hAnsiTheme="minorHAnsi" w:cstheme="minorHAnsi"/>
                <w:color w:val="000000"/>
                <w:lang w:val="pt-BR"/>
              </w:rPr>
              <w:t xml:space="preserve">                </w:t>
            </w:r>
            <w:r w:rsidRPr="00F157A3">
              <w:rPr>
                <w:rFonts w:asciiTheme="minorHAnsi" w:eastAsia="Times New Roman" w:hAnsiTheme="minorHAnsi" w:cstheme="minorHAnsi"/>
                <w:color w:val="000000"/>
                <w:lang w:val="pt-BR"/>
              </w:rPr>
              <w:t xml:space="preserve"> 3.1.7 – Manter evento Sentinela em 0% até 2029.</w:t>
            </w:r>
          </w:p>
          <w:p w14:paraId="78597592" w14:textId="7777777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2.1.12 – Ampliar de 0,18 em 2024 para 0,28 em 2029 a razão de exames de mamografia de rastreamento em mulheres de 50 a 74 anos.                                                                                                   2.1.8 – Aumentar o número de consultas especializadas mensais </w:t>
            </w:r>
            <w:r w:rsidRPr="00F157A3">
              <w:rPr>
                <w:rFonts w:asciiTheme="minorHAnsi" w:eastAsia="Times New Roman" w:hAnsiTheme="minorHAnsi" w:cstheme="minorHAnsi"/>
                <w:color w:val="000000"/>
                <w:lang w:val="pt-BR"/>
              </w:rPr>
              <w:lastRenderedPageBreak/>
              <w:t>realizadas na Policlínica de 3.150 em 2024 para 4.725 até 2029.</w:t>
            </w:r>
          </w:p>
          <w:p w14:paraId="1B00634B" w14:textId="7777777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2.1.2 – Implantar 03 novos serviços de Saúde Mental no município até 2029: 01 </w:t>
            </w:r>
            <w:proofErr w:type="spellStart"/>
            <w:r w:rsidRPr="00F157A3">
              <w:rPr>
                <w:rFonts w:asciiTheme="minorHAnsi" w:eastAsia="Times New Roman" w:hAnsiTheme="minorHAnsi" w:cstheme="minorHAnsi"/>
                <w:color w:val="000000"/>
                <w:lang w:val="pt-BR"/>
              </w:rPr>
              <w:t>CAPSi</w:t>
            </w:r>
            <w:proofErr w:type="spellEnd"/>
            <w:r w:rsidRPr="00F157A3">
              <w:rPr>
                <w:rFonts w:asciiTheme="minorHAnsi" w:eastAsia="Times New Roman" w:hAnsiTheme="minorHAnsi" w:cstheme="minorHAnsi"/>
                <w:color w:val="000000"/>
                <w:lang w:val="pt-BR"/>
              </w:rPr>
              <w:t>, 01 CAPS III e 01 CAPS AD.                                                                                                                                                         2.1.3 – Aumentar o número de ações de matriciamento realizadas pelo CAPS com a APS de 71% em 2024 para 100% até 2029.                                                                                                                           2.1.13 – Ampliar 20% até 2029 a cobertura de serviços de saúde mental.</w:t>
            </w:r>
          </w:p>
          <w:p w14:paraId="78EDF475" w14:textId="1110890B"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1.1.27: Implantar 01 linha de cuidado para atenção às pessoas com Transtorno do Espectro Autista (TEA) e suas famílias até 2029                                                                                                              2.1.5 – Ampliar a capacidade de reabilitação expandindo o CER II para CER IV até 2029. </w:t>
            </w:r>
            <w:r w:rsidR="00F61792">
              <w:rPr>
                <w:rFonts w:asciiTheme="minorHAnsi" w:eastAsia="Times New Roman" w:hAnsiTheme="minorHAnsi" w:cstheme="minorHAnsi"/>
                <w:color w:val="000000"/>
                <w:lang w:val="pt-BR"/>
              </w:rPr>
              <w:t xml:space="preserve">                    </w:t>
            </w:r>
            <w:r w:rsidRPr="00F157A3">
              <w:rPr>
                <w:rFonts w:asciiTheme="minorHAnsi" w:eastAsia="Times New Roman" w:hAnsiTheme="minorHAnsi" w:cstheme="minorHAnsi"/>
                <w:color w:val="000000"/>
                <w:lang w:val="pt-BR"/>
              </w:rPr>
              <w:t xml:space="preserve">2.1.4 – Aumentar os procedimentos </w:t>
            </w:r>
            <w:r w:rsidRPr="00F157A3">
              <w:rPr>
                <w:rFonts w:asciiTheme="minorHAnsi" w:eastAsia="Times New Roman" w:hAnsiTheme="minorHAnsi" w:cstheme="minorHAnsi"/>
                <w:color w:val="000000"/>
                <w:lang w:val="pt-BR"/>
              </w:rPr>
              <w:lastRenderedPageBreak/>
              <w:t>de reabilitação executados no CER em 70% até 2029 (de 25.100 para 42.687).                                                                                                                                                                       2.1.6 – Implantar 01 serviço de Oficina Ortopédica Fixa até 2029.</w:t>
            </w:r>
          </w:p>
          <w:p w14:paraId="5BC81FE4" w14:textId="7777777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1.1.7:  Implantar 01 Centro de Especialidades Odontológicas – CEO (Tipo II) até 2029.                       1.1.26: Ampliar a proporção de atendimentos odontológicos a pessoa com deficiência de 26,64% em 2024 para 50% até 2029.</w:t>
            </w:r>
          </w:p>
          <w:p w14:paraId="277C638B" w14:textId="7777777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2.1.7 – Reduzir o tempo médio de resposta de atendimento do SAMU de 20 minutos em 2024 para 15 minutos até 2029.</w:t>
            </w:r>
          </w:p>
          <w:p w14:paraId="6A038CAE" w14:textId="7777777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2.1.1 – Implantar 02 novas equipes EMAD no SAD até 2029.</w:t>
            </w:r>
          </w:p>
          <w:p w14:paraId="754964C5" w14:textId="6074A84E"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6.1.7: Alcançar 50% de licenças de funcionamento dos prédios públicos até 2029.                           </w:t>
            </w:r>
            <w:r>
              <w:rPr>
                <w:rFonts w:asciiTheme="minorHAnsi" w:eastAsia="Times New Roman" w:hAnsiTheme="minorHAnsi" w:cstheme="minorHAnsi"/>
                <w:color w:val="000000"/>
                <w:lang w:val="pt-BR"/>
              </w:rPr>
              <w:t xml:space="preserve">                 </w:t>
            </w:r>
            <w:r w:rsidRPr="00F157A3">
              <w:rPr>
                <w:rFonts w:asciiTheme="minorHAnsi" w:eastAsia="Times New Roman" w:hAnsiTheme="minorHAnsi" w:cstheme="minorHAnsi"/>
                <w:color w:val="000000"/>
                <w:lang w:val="pt-BR"/>
              </w:rPr>
              <w:t>2.1.9 – Construir um Hemonúcleo até 2029                                                                                              2.1.10 – Construir um Hospital Materno Infantil até 2029                                                                        2.1.11 – Implantar um Centro de Referência de Saúde da Mulher até 2029.</w:t>
            </w:r>
          </w:p>
        </w:tc>
        <w:tc>
          <w:tcPr>
            <w:tcW w:w="1856" w:type="dxa"/>
            <w:shd w:val="clear" w:color="000000" w:fill="FFFFFF"/>
            <w:vAlign w:val="center"/>
            <w:hideMark/>
          </w:tcPr>
          <w:p w14:paraId="1BABD8A6" w14:textId="7777777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lastRenderedPageBreak/>
              <w:t xml:space="preserve"> - </w:t>
            </w:r>
          </w:p>
        </w:tc>
        <w:tc>
          <w:tcPr>
            <w:tcW w:w="1976" w:type="dxa"/>
            <w:shd w:val="clear" w:color="000000" w:fill="FFFFFF"/>
            <w:vAlign w:val="center"/>
            <w:hideMark/>
          </w:tcPr>
          <w:p w14:paraId="2AA30E2E" w14:textId="186B472A"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142.243.000,00 </w:t>
            </w:r>
          </w:p>
        </w:tc>
        <w:tc>
          <w:tcPr>
            <w:tcW w:w="2247" w:type="dxa"/>
            <w:shd w:val="clear" w:color="000000" w:fill="FFFFFF"/>
            <w:vAlign w:val="center"/>
            <w:hideMark/>
          </w:tcPr>
          <w:p w14:paraId="4C63C530"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142.243.000,00 </w:t>
            </w:r>
          </w:p>
        </w:tc>
      </w:tr>
      <w:tr w:rsidR="00FF0FB7" w:rsidRPr="00F157A3" w14:paraId="30640507" w14:textId="77777777" w:rsidTr="00BA4F0D">
        <w:trPr>
          <w:trHeight w:val="540"/>
        </w:trPr>
        <w:tc>
          <w:tcPr>
            <w:tcW w:w="1843" w:type="dxa"/>
            <w:shd w:val="clear" w:color="000000" w:fill="FFFFFF"/>
            <w:vAlign w:val="center"/>
            <w:hideMark/>
          </w:tcPr>
          <w:p w14:paraId="0BF2BD00" w14:textId="77777777" w:rsidR="00FF0FB7" w:rsidRPr="00F157A3" w:rsidRDefault="00FF0FB7" w:rsidP="00F131C9">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Laboratório</w:t>
            </w:r>
          </w:p>
        </w:tc>
        <w:tc>
          <w:tcPr>
            <w:tcW w:w="3822" w:type="dxa"/>
            <w:vAlign w:val="center"/>
            <w:hideMark/>
          </w:tcPr>
          <w:p w14:paraId="7A4950C9"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Ampliar e qualificar a capacidade diagnóstica da rede pública de saúde, assegurando maior agilidade, precisão e segurança.</w:t>
            </w:r>
          </w:p>
        </w:tc>
        <w:tc>
          <w:tcPr>
            <w:tcW w:w="3402" w:type="dxa"/>
            <w:vMerge/>
            <w:vAlign w:val="center"/>
            <w:hideMark/>
          </w:tcPr>
          <w:p w14:paraId="69AD1A2A" w14:textId="383D63A9" w:rsidR="00FF0FB7" w:rsidRPr="00F157A3" w:rsidRDefault="00FF0FB7" w:rsidP="00F131C9">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30D1B3DF" w14:textId="77777777" w:rsidR="00FF0FB7" w:rsidRPr="00F157A3" w:rsidRDefault="00FF0FB7"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R$ 2.998.760,00</w:t>
            </w:r>
          </w:p>
        </w:tc>
        <w:tc>
          <w:tcPr>
            <w:tcW w:w="1976" w:type="dxa"/>
            <w:shd w:val="clear" w:color="000000" w:fill="FFFFFF"/>
            <w:noWrap/>
            <w:vAlign w:val="center"/>
            <w:hideMark/>
          </w:tcPr>
          <w:p w14:paraId="77EE3A17" w14:textId="44C5E1EC"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1.182.000,00 </w:t>
            </w:r>
          </w:p>
        </w:tc>
        <w:tc>
          <w:tcPr>
            <w:tcW w:w="2247" w:type="dxa"/>
            <w:shd w:val="clear" w:color="000000" w:fill="FFFFFF"/>
            <w:vAlign w:val="center"/>
            <w:hideMark/>
          </w:tcPr>
          <w:p w14:paraId="09377A85"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4.180.760,00 </w:t>
            </w:r>
          </w:p>
        </w:tc>
      </w:tr>
      <w:tr w:rsidR="00FF0FB7" w:rsidRPr="00F157A3" w14:paraId="02F42E60" w14:textId="77777777" w:rsidTr="00BA4F0D">
        <w:trPr>
          <w:trHeight w:val="1620"/>
        </w:trPr>
        <w:tc>
          <w:tcPr>
            <w:tcW w:w="1843" w:type="dxa"/>
            <w:shd w:val="clear" w:color="000000" w:fill="FFFFFF"/>
            <w:vAlign w:val="center"/>
            <w:hideMark/>
          </w:tcPr>
          <w:p w14:paraId="0821A6AD" w14:textId="77777777" w:rsidR="00FF0FB7" w:rsidRPr="00F157A3" w:rsidRDefault="00FF0FB7" w:rsidP="00F131C9">
            <w:pPr>
              <w:widowControl/>
              <w:rPr>
                <w:rFonts w:asciiTheme="minorHAnsi" w:eastAsia="Times New Roman" w:hAnsiTheme="minorHAnsi" w:cstheme="minorHAnsi"/>
                <w:b/>
                <w:bCs/>
                <w:color w:val="000000"/>
                <w:sz w:val="24"/>
                <w:szCs w:val="24"/>
                <w:lang w:val="pt-BR"/>
              </w:rPr>
            </w:pPr>
            <w:r w:rsidRPr="00F157A3">
              <w:rPr>
                <w:rFonts w:asciiTheme="minorHAnsi" w:eastAsia="Times New Roman" w:hAnsiTheme="minorHAnsi" w:cstheme="minorHAnsi"/>
                <w:b/>
                <w:bCs/>
                <w:color w:val="000000"/>
                <w:sz w:val="24"/>
                <w:szCs w:val="24"/>
                <w:lang w:val="pt-BR"/>
              </w:rPr>
              <w:t>Policlínica</w:t>
            </w:r>
          </w:p>
        </w:tc>
        <w:tc>
          <w:tcPr>
            <w:tcW w:w="3822" w:type="dxa"/>
            <w:vAlign w:val="center"/>
            <w:hideMark/>
          </w:tcPr>
          <w:p w14:paraId="0E03F91E"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Ampliar o acesso à realização de exames e consultas especializadas a fim de fortalecer a integralidade do cuidado e dar celeridade em diagnósticos.</w:t>
            </w:r>
          </w:p>
        </w:tc>
        <w:tc>
          <w:tcPr>
            <w:tcW w:w="3402" w:type="dxa"/>
            <w:vMerge/>
            <w:vAlign w:val="center"/>
            <w:hideMark/>
          </w:tcPr>
          <w:p w14:paraId="4978A533" w14:textId="3E72A6E3"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3466834C" w14:textId="5CE1B537"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20.687.687,00 </w:t>
            </w:r>
          </w:p>
        </w:tc>
        <w:tc>
          <w:tcPr>
            <w:tcW w:w="1976" w:type="dxa"/>
            <w:shd w:val="clear" w:color="000000" w:fill="FFFFFF"/>
            <w:noWrap/>
            <w:vAlign w:val="center"/>
            <w:hideMark/>
          </w:tcPr>
          <w:p w14:paraId="5BC7D86B" w14:textId="37A1CF3C"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24.424.218,00 </w:t>
            </w:r>
          </w:p>
        </w:tc>
        <w:tc>
          <w:tcPr>
            <w:tcW w:w="2247" w:type="dxa"/>
            <w:shd w:val="clear" w:color="000000" w:fill="FFFFFF"/>
            <w:vAlign w:val="center"/>
            <w:hideMark/>
          </w:tcPr>
          <w:p w14:paraId="1CC66A99"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45.111.905,00 </w:t>
            </w:r>
          </w:p>
        </w:tc>
      </w:tr>
      <w:tr w:rsidR="00FF0FB7" w:rsidRPr="00F157A3" w14:paraId="1D0AD724" w14:textId="77777777" w:rsidTr="00BA4F0D">
        <w:trPr>
          <w:trHeight w:val="3374"/>
        </w:trPr>
        <w:tc>
          <w:tcPr>
            <w:tcW w:w="1843" w:type="dxa"/>
            <w:shd w:val="clear" w:color="000000" w:fill="FFFFFF"/>
            <w:vAlign w:val="center"/>
            <w:hideMark/>
          </w:tcPr>
          <w:p w14:paraId="6CA3D497" w14:textId="77777777" w:rsidR="00FF0FB7" w:rsidRPr="00F157A3" w:rsidRDefault="00FF0FB7" w:rsidP="00F131C9">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lastRenderedPageBreak/>
              <w:t>CAPS (Psicossocial)</w:t>
            </w:r>
          </w:p>
        </w:tc>
        <w:tc>
          <w:tcPr>
            <w:tcW w:w="3822" w:type="dxa"/>
            <w:vAlign w:val="center"/>
            <w:hideMark/>
          </w:tcPr>
          <w:p w14:paraId="641F9C24"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Fortalecer e ampliar os serviços de saúde mental, com capacidade técnica, estrutural e funcional, garantindo recursos humanos e materiais.</w:t>
            </w:r>
          </w:p>
        </w:tc>
        <w:tc>
          <w:tcPr>
            <w:tcW w:w="3402" w:type="dxa"/>
            <w:vMerge/>
            <w:vAlign w:val="center"/>
            <w:hideMark/>
          </w:tcPr>
          <w:p w14:paraId="2BB60897" w14:textId="1C901090"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017457D6" w14:textId="31F49579"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4.668.518,00 </w:t>
            </w:r>
          </w:p>
        </w:tc>
        <w:tc>
          <w:tcPr>
            <w:tcW w:w="1976" w:type="dxa"/>
            <w:shd w:val="clear" w:color="000000" w:fill="FFFFFF"/>
            <w:noWrap/>
            <w:vAlign w:val="center"/>
            <w:hideMark/>
          </w:tcPr>
          <w:p w14:paraId="675A4B16" w14:textId="04EC4D75"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1.164.900,00 </w:t>
            </w:r>
          </w:p>
        </w:tc>
        <w:tc>
          <w:tcPr>
            <w:tcW w:w="2247" w:type="dxa"/>
            <w:shd w:val="clear" w:color="000000" w:fill="FFFFFF"/>
            <w:vAlign w:val="center"/>
            <w:hideMark/>
          </w:tcPr>
          <w:p w14:paraId="0DFF7A7D"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5.833.418,00 </w:t>
            </w:r>
          </w:p>
        </w:tc>
      </w:tr>
      <w:tr w:rsidR="00FF0FB7" w:rsidRPr="00F157A3" w14:paraId="6F07AB30" w14:textId="77777777" w:rsidTr="00BA4F0D">
        <w:trPr>
          <w:trHeight w:val="2400"/>
        </w:trPr>
        <w:tc>
          <w:tcPr>
            <w:tcW w:w="1843" w:type="dxa"/>
            <w:shd w:val="clear" w:color="000000" w:fill="FFFFFF"/>
            <w:vAlign w:val="center"/>
            <w:hideMark/>
          </w:tcPr>
          <w:p w14:paraId="43EC4FBA" w14:textId="77777777" w:rsidR="00FF0FB7" w:rsidRPr="00F157A3" w:rsidRDefault="00FF0FB7" w:rsidP="00F131C9">
            <w:pPr>
              <w:widowControl/>
              <w:rPr>
                <w:rFonts w:asciiTheme="minorHAnsi" w:eastAsia="Times New Roman" w:hAnsiTheme="minorHAnsi" w:cstheme="minorHAnsi"/>
                <w:b/>
                <w:bCs/>
                <w:color w:val="303030"/>
                <w:sz w:val="21"/>
                <w:szCs w:val="21"/>
                <w:lang w:val="pt-BR"/>
              </w:rPr>
            </w:pPr>
            <w:r w:rsidRPr="00F157A3">
              <w:rPr>
                <w:rFonts w:asciiTheme="minorHAnsi" w:eastAsia="Times New Roman" w:hAnsiTheme="minorHAnsi" w:cstheme="minorHAnsi"/>
                <w:b/>
                <w:bCs/>
                <w:color w:val="303030"/>
                <w:sz w:val="21"/>
                <w:szCs w:val="21"/>
                <w:lang w:val="pt-BR"/>
              </w:rPr>
              <w:t>Centro Esp. Reabilitação (CER)</w:t>
            </w:r>
          </w:p>
        </w:tc>
        <w:tc>
          <w:tcPr>
            <w:tcW w:w="3822" w:type="dxa"/>
            <w:vAlign w:val="center"/>
            <w:hideMark/>
          </w:tcPr>
          <w:p w14:paraId="5BBB6FA1"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Ampliar o atendimento à pessoa com deficiência, qualificando o serviço de reabilitação física e intelectual, visual e auditiva.</w:t>
            </w:r>
          </w:p>
        </w:tc>
        <w:tc>
          <w:tcPr>
            <w:tcW w:w="3402" w:type="dxa"/>
            <w:vMerge/>
            <w:vAlign w:val="center"/>
            <w:hideMark/>
          </w:tcPr>
          <w:p w14:paraId="40B66441" w14:textId="1A18A493"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3030F99D" w14:textId="77777777" w:rsidR="00FF0FB7" w:rsidRPr="00F157A3" w:rsidRDefault="00FF0FB7"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R$ 7.597.813,00</w:t>
            </w:r>
          </w:p>
        </w:tc>
        <w:tc>
          <w:tcPr>
            <w:tcW w:w="1976" w:type="dxa"/>
            <w:shd w:val="clear" w:color="000000" w:fill="FFFFFF"/>
            <w:noWrap/>
            <w:vAlign w:val="center"/>
            <w:hideMark/>
          </w:tcPr>
          <w:p w14:paraId="61E4DA5E" w14:textId="7C349A8A"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R$ 223.500,00 </w:t>
            </w:r>
          </w:p>
        </w:tc>
        <w:tc>
          <w:tcPr>
            <w:tcW w:w="2247" w:type="dxa"/>
            <w:shd w:val="clear" w:color="000000" w:fill="FFFFFF"/>
            <w:vAlign w:val="center"/>
            <w:hideMark/>
          </w:tcPr>
          <w:p w14:paraId="239A3C4A"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7.821.313,00 </w:t>
            </w:r>
          </w:p>
        </w:tc>
      </w:tr>
      <w:tr w:rsidR="00FF0FB7" w:rsidRPr="00F157A3" w14:paraId="39FBAF93" w14:textId="77777777" w:rsidTr="00BA4F0D">
        <w:trPr>
          <w:trHeight w:val="2681"/>
        </w:trPr>
        <w:tc>
          <w:tcPr>
            <w:tcW w:w="1843" w:type="dxa"/>
            <w:shd w:val="clear" w:color="000000" w:fill="FFFFFF"/>
            <w:vAlign w:val="center"/>
            <w:hideMark/>
          </w:tcPr>
          <w:p w14:paraId="143F3525" w14:textId="77777777" w:rsidR="00FF0FB7" w:rsidRPr="002474CB" w:rsidRDefault="00FF0FB7" w:rsidP="00F131C9">
            <w:pPr>
              <w:widowControl/>
              <w:rPr>
                <w:rFonts w:asciiTheme="minorHAnsi" w:eastAsia="Times New Roman" w:hAnsiTheme="minorHAnsi" w:cstheme="minorHAnsi"/>
                <w:b/>
                <w:bCs/>
                <w:color w:val="000000"/>
                <w:sz w:val="24"/>
                <w:szCs w:val="24"/>
                <w:lang w:val="pt-BR"/>
              </w:rPr>
            </w:pPr>
            <w:r w:rsidRPr="002474CB">
              <w:rPr>
                <w:rFonts w:asciiTheme="minorHAnsi" w:eastAsia="Times New Roman" w:hAnsiTheme="minorHAnsi" w:cstheme="minorHAnsi"/>
                <w:b/>
                <w:bCs/>
                <w:color w:val="000000"/>
                <w:sz w:val="24"/>
                <w:szCs w:val="24"/>
                <w:lang w:val="pt-BR"/>
              </w:rPr>
              <w:lastRenderedPageBreak/>
              <w:t>Centro Esp. Odontológicas</w:t>
            </w:r>
          </w:p>
        </w:tc>
        <w:tc>
          <w:tcPr>
            <w:tcW w:w="3822" w:type="dxa"/>
            <w:vAlign w:val="center"/>
            <w:hideMark/>
          </w:tcPr>
          <w:p w14:paraId="57E684B6" w14:textId="77777777" w:rsidR="00FF0FB7" w:rsidRPr="002474CB" w:rsidRDefault="00FF0FB7" w:rsidP="00F131C9">
            <w:pPr>
              <w:widowControl/>
              <w:rPr>
                <w:rFonts w:asciiTheme="minorHAnsi" w:eastAsia="Times New Roman" w:hAnsiTheme="minorHAnsi" w:cstheme="minorHAnsi"/>
                <w:color w:val="000000"/>
                <w:lang w:val="pt-BR"/>
              </w:rPr>
            </w:pPr>
            <w:r w:rsidRPr="002474CB">
              <w:rPr>
                <w:rFonts w:asciiTheme="minorHAnsi" w:eastAsia="Times New Roman" w:hAnsiTheme="minorHAnsi" w:cstheme="minorHAnsi"/>
                <w:color w:val="000000"/>
                <w:lang w:val="pt-BR"/>
              </w:rPr>
              <w:t>Oferecer à população acessos aos serviços especializados em odontologia, proporcionando cuidado integral e humanizado.</w:t>
            </w:r>
          </w:p>
        </w:tc>
        <w:tc>
          <w:tcPr>
            <w:tcW w:w="3402" w:type="dxa"/>
            <w:vMerge/>
            <w:vAlign w:val="center"/>
            <w:hideMark/>
          </w:tcPr>
          <w:p w14:paraId="417E23C4" w14:textId="1370C2C3"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1F2EF464" w14:textId="77777777" w:rsidR="00FF0FB7" w:rsidRPr="00F157A3" w:rsidRDefault="00FF0FB7" w:rsidP="00F131C9">
            <w:pPr>
              <w:widowControl/>
              <w:jc w:val="right"/>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R$ 6.033,00</w:t>
            </w:r>
          </w:p>
        </w:tc>
        <w:tc>
          <w:tcPr>
            <w:tcW w:w="1976" w:type="dxa"/>
            <w:shd w:val="clear" w:color="000000" w:fill="FFFFFF"/>
            <w:vAlign w:val="center"/>
            <w:hideMark/>
          </w:tcPr>
          <w:p w14:paraId="6762602A" w14:textId="0A94740C"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5.000,00 </w:t>
            </w:r>
          </w:p>
        </w:tc>
        <w:tc>
          <w:tcPr>
            <w:tcW w:w="2247" w:type="dxa"/>
            <w:shd w:val="clear" w:color="000000" w:fill="FFFFFF"/>
            <w:vAlign w:val="center"/>
            <w:hideMark/>
          </w:tcPr>
          <w:p w14:paraId="4410222B"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11.033,00 </w:t>
            </w:r>
          </w:p>
        </w:tc>
      </w:tr>
      <w:tr w:rsidR="00FF0FB7" w:rsidRPr="00F157A3" w14:paraId="79E85AB4" w14:textId="77777777" w:rsidTr="00BA4F0D">
        <w:trPr>
          <w:trHeight w:val="3033"/>
        </w:trPr>
        <w:tc>
          <w:tcPr>
            <w:tcW w:w="1843" w:type="dxa"/>
            <w:shd w:val="clear" w:color="000000" w:fill="FFFFFF"/>
            <w:vAlign w:val="center"/>
            <w:hideMark/>
          </w:tcPr>
          <w:p w14:paraId="078B8015" w14:textId="77777777" w:rsidR="00FF0FB7" w:rsidRPr="002474CB" w:rsidRDefault="00FF0FB7" w:rsidP="00F131C9">
            <w:pPr>
              <w:widowControl/>
              <w:rPr>
                <w:rFonts w:asciiTheme="minorHAnsi" w:eastAsia="Times New Roman" w:hAnsiTheme="minorHAnsi" w:cstheme="minorHAnsi"/>
                <w:b/>
                <w:bCs/>
                <w:color w:val="000000"/>
                <w:sz w:val="24"/>
                <w:szCs w:val="24"/>
                <w:lang w:val="pt-BR"/>
              </w:rPr>
            </w:pPr>
            <w:r w:rsidRPr="002474CB">
              <w:rPr>
                <w:rFonts w:asciiTheme="minorHAnsi" w:eastAsia="Times New Roman" w:hAnsiTheme="minorHAnsi" w:cstheme="minorHAnsi"/>
                <w:b/>
                <w:bCs/>
                <w:color w:val="000000"/>
                <w:sz w:val="24"/>
                <w:szCs w:val="24"/>
                <w:lang w:val="pt-BR"/>
              </w:rPr>
              <w:t>UPA e SAMU</w:t>
            </w:r>
          </w:p>
        </w:tc>
        <w:tc>
          <w:tcPr>
            <w:tcW w:w="3822" w:type="dxa"/>
            <w:vAlign w:val="center"/>
            <w:hideMark/>
          </w:tcPr>
          <w:p w14:paraId="0DBD6BC4"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Assegurar o funcionamento ininterrupto e qualificado da UPA e manter o serviço de atendimento móvel de urgência (SAMU).</w:t>
            </w:r>
          </w:p>
        </w:tc>
        <w:tc>
          <w:tcPr>
            <w:tcW w:w="3402" w:type="dxa"/>
            <w:vMerge/>
            <w:vAlign w:val="center"/>
            <w:hideMark/>
          </w:tcPr>
          <w:p w14:paraId="36DBF247" w14:textId="58BC392C"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2EEA70D9" w14:textId="333C08A4"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0.133.603,00 </w:t>
            </w:r>
          </w:p>
        </w:tc>
        <w:tc>
          <w:tcPr>
            <w:tcW w:w="1976" w:type="dxa"/>
            <w:shd w:val="clear" w:color="000000" w:fill="FFFFFF"/>
            <w:noWrap/>
            <w:vAlign w:val="center"/>
            <w:hideMark/>
          </w:tcPr>
          <w:p w14:paraId="72F8139D" w14:textId="212459C4"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.600.260,00 </w:t>
            </w:r>
          </w:p>
        </w:tc>
        <w:tc>
          <w:tcPr>
            <w:tcW w:w="2247" w:type="dxa"/>
            <w:shd w:val="clear" w:color="000000" w:fill="FFFFFF"/>
            <w:vAlign w:val="center"/>
            <w:hideMark/>
          </w:tcPr>
          <w:p w14:paraId="3215659F"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46.733.863,00 </w:t>
            </w:r>
          </w:p>
        </w:tc>
      </w:tr>
      <w:tr w:rsidR="00FF0FB7" w:rsidRPr="00F157A3" w14:paraId="57CEDBD9" w14:textId="77777777" w:rsidTr="00BA4F0D">
        <w:trPr>
          <w:trHeight w:val="2332"/>
        </w:trPr>
        <w:tc>
          <w:tcPr>
            <w:tcW w:w="1843" w:type="dxa"/>
            <w:shd w:val="clear" w:color="000000" w:fill="FFFFFF"/>
            <w:vAlign w:val="center"/>
            <w:hideMark/>
          </w:tcPr>
          <w:p w14:paraId="61EC9257" w14:textId="77777777" w:rsidR="00FF0FB7" w:rsidRPr="002474CB" w:rsidRDefault="00FF0FB7" w:rsidP="00F131C9">
            <w:pPr>
              <w:widowControl/>
              <w:rPr>
                <w:rFonts w:asciiTheme="minorHAnsi" w:eastAsia="Times New Roman" w:hAnsiTheme="minorHAnsi" w:cstheme="minorHAnsi"/>
                <w:b/>
                <w:bCs/>
                <w:color w:val="000000"/>
                <w:sz w:val="24"/>
                <w:szCs w:val="24"/>
                <w:lang w:val="pt-BR"/>
              </w:rPr>
            </w:pPr>
            <w:r w:rsidRPr="002474CB">
              <w:rPr>
                <w:rFonts w:asciiTheme="minorHAnsi" w:eastAsia="Times New Roman" w:hAnsiTheme="minorHAnsi" w:cstheme="minorHAnsi"/>
                <w:b/>
                <w:bCs/>
                <w:color w:val="000000"/>
                <w:sz w:val="24"/>
                <w:szCs w:val="24"/>
                <w:lang w:val="pt-BR"/>
              </w:rPr>
              <w:lastRenderedPageBreak/>
              <w:t>SAD (Melhor em Casa)</w:t>
            </w:r>
          </w:p>
        </w:tc>
        <w:tc>
          <w:tcPr>
            <w:tcW w:w="3822" w:type="dxa"/>
            <w:vAlign w:val="center"/>
            <w:hideMark/>
          </w:tcPr>
          <w:p w14:paraId="4BB7039F"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Serviço de internação hospitalar dos usuários de forma humanizada, promovendo a autonomia dos usuários no leito ou ao lar.</w:t>
            </w:r>
          </w:p>
        </w:tc>
        <w:tc>
          <w:tcPr>
            <w:tcW w:w="3402" w:type="dxa"/>
            <w:vMerge/>
            <w:vAlign w:val="center"/>
            <w:hideMark/>
          </w:tcPr>
          <w:p w14:paraId="4712D9CE" w14:textId="78BE2EBC"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393A9505" w14:textId="44BEE304"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.539.825,00 </w:t>
            </w:r>
          </w:p>
        </w:tc>
        <w:tc>
          <w:tcPr>
            <w:tcW w:w="1976" w:type="dxa"/>
            <w:shd w:val="clear" w:color="000000" w:fill="FFFFFF"/>
            <w:noWrap/>
            <w:vAlign w:val="center"/>
            <w:hideMark/>
          </w:tcPr>
          <w:p w14:paraId="1773AAD9" w14:textId="6A17EF16"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938.500,00 </w:t>
            </w:r>
          </w:p>
        </w:tc>
        <w:tc>
          <w:tcPr>
            <w:tcW w:w="2247" w:type="dxa"/>
            <w:shd w:val="clear" w:color="000000" w:fill="FFFFFF"/>
            <w:vAlign w:val="center"/>
            <w:hideMark/>
          </w:tcPr>
          <w:p w14:paraId="4B6E0BFE"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6.478.325,00 </w:t>
            </w:r>
          </w:p>
        </w:tc>
      </w:tr>
      <w:tr w:rsidR="00FF0FB7" w:rsidRPr="00F157A3" w14:paraId="3582B065" w14:textId="77777777" w:rsidTr="00BA4F0D">
        <w:trPr>
          <w:trHeight w:val="1901"/>
        </w:trPr>
        <w:tc>
          <w:tcPr>
            <w:tcW w:w="1843" w:type="dxa"/>
            <w:shd w:val="clear" w:color="000000" w:fill="FFFFFF"/>
            <w:vAlign w:val="center"/>
            <w:hideMark/>
          </w:tcPr>
          <w:p w14:paraId="35D50619" w14:textId="77777777" w:rsidR="00FF0FB7" w:rsidRPr="002474CB" w:rsidRDefault="00FF0FB7" w:rsidP="00F131C9">
            <w:pPr>
              <w:widowControl/>
              <w:rPr>
                <w:rFonts w:asciiTheme="minorHAnsi" w:eastAsia="Times New Roman" w:hAnsiTheme="minorHAnsi" w:cstheme="minorHAnsi"/>
                <w:b/>
                <w:bCs/>
                <w:color w:val="000000"/>
                <w:sz w:val="24"/>
                <w:szCs w:val="24"/>
                <w:lang w:val="pt-BR"/>
              </w:rPr>
            </w:pPr>
            <w:r w:rsidRPr="002474CB">
              <w:rPr>
                <w:rFonts w:asciiTheme="minorHAnsi" w:eastAsia="Times New Roman" w:hAnsiTheme="minorHAnsi" w:cstheme="minorHAnsi"/>
                <w:b/>
                <w:bCs/>
                <w:color w:val="000000"/>
                <w:sz w:val="24"/>
                <w:szCs w:val="24"/>
                <w:lang w:val="pt-BR"/>
              </w:rPr>
              <w:t>Estrut. Atenção Especializada</w:t>
            </w:r>
          </w:p>
        </w:tc>
        <w:tc>
          <w:tcPr>
            <w:tcW w:w="3822" w:type="dxa"/>
            <w:vAlign w:val="center"/>
            <w:hideMark/>
          </w:tcPr>
          <w:p w14:paraId="4857C6FF" w14:textId="77777777" w:rsidR="00FF0FB7" w:rsidRPr="002474CB" w:rsidRDefault="00FF0FB7" w:rsidP="00F131C9">
            <w:pPr>
              <w:widowControl/>
              <w:rPr>
                <w:rFonts w:asciiTheme="minorHAnsi" w:eastAsia="Times New Roman" w:hAnsiTheme="minorHAnsi" w:cstheme="minorHAnsi"/>
                <w:color w:val="000000"/>
                <w:lang w:val="pt-BR"/>
              </w:rPr>
            </w:pPr>
            <w:r w:rsidRPr="002474CB">
              <w:rPr>
                <w:rFonts w:asciiTheme="minorHAnsi" w:eastAsia="Times New Roman" w:hAnsiTheme="minorHAnsi" w:cstheme="minorHAnsi"/>
                <w:color w:val="000000"/>
                <w:lang w:val="pt-BR"/>
              </w:rPr>
              <w:t xml:space="preserve">Subsidiar reformas e ampliações de prédios públicos que dão apoio aos serviços públicos de saúde Especializados (Laboratório, CER, CAPS, </w:t>
            </w:r>
            <w:proofErr w:type="spellStart"/>
            <w:r w:rsidRPr="002474CB">
              <w:rPr>
                <w:rFonts w:asciiTheme="minorHAnsi" w:eastAsia="Times New Roman" w:hAnsiTheme="minorHAnsi" w:cstheme="minorHAnsi"/>
                <w:color w:val="000000"/>
                <w:lang w:val="pt-BR"/>
              </w:rPr>
              <w:t>etc</w:t>
            </w:r>
            <w:proofErr w:type="spellEnd"/>
            <w:r w:rsidRPr="002474CB">
              <w:rPr>
                <w:rFonts w:asciiTheme="minorHAnsi" w:eastAsia="Times New Roman" w:hAnsiTheme="minorHAnsi" w:cstheme="minorHAnsi"/>
                <w:color w:val="000000"/>
                <w:lang w:val="pt-BR"/>
              </w:rPr>
              <w:t>).</w:t>
            </w:r>
          </w:p>
        </w:tc>
        <w:tc>
          <w:tcPr>
            <w:tcW w:w="3402" w:type="dxa"/>
            <w:vMerge/>
            <w:vAlign w:val="center"/>
            <w:hideMark/>
          </w:tcPr>
          <w:p w14:paraId="6A79FD46" w14:textId="3F7F286E" w:rsidR="00FF0FB7" w:rsidRPr="00F157A3" w:rsidRDefault="00FF0FB7" w:rsidP="00F131C9">
            <w:pPr>
              <w:widowControl/>
              <w:rPr>
                <w:rFonts w:asciiTheme="minorHAnsi" w:eastAsia="Times New Roman" w:hAnsiTheme="minorHAnsi" w:cstheme="minorHAnsi"/>
                <w:color w:val="000000"/>
                <w:lang w:val="pt-BR"/>
              </w:rPr>
            </w:pPr>
          </w:p>
        </w:tc>
        <w:tc>
          <w:tcPr>
            <w:tcW w:w="1856" w:type="dxa"/>
            <w:shd w:val="clear" w:color="000000" w:fill="FFFFFF"/>
            <w:vAlign w:val="center"/>
            <w:hideMark/>
          </w:tcPr>
          <w:p w14:paraId="64F6620F" w14:textId="638CC2FD"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w:t>
            </w:r>
          </w:p>
        </w:tc>
        <w:tc>
          <w:tcPr>
            <w:tcW w:w="1976" w:type="dxa"/>
            <w:shd w:val="clear" w:color="000000" w:fill="FFFFFF"/>
            <w:vAlign w:val="center"/>
            <w:hideMark/>
          </w:tcPr>
          <w:p w14:paraId="5B1CCE69" w14:textId="04337291"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7.721.078,48 </w:t>
            </w:r>
          </w:p>
        </w:tc>
        <w:tc>
          <w:tcPr>
            <w:tcW w:w="2247" w:type="dxa"/>
            <w:shd w:val="clear" w:color="000000" w:fill="FFFFFF"/>
            <w:vAlign w:val="center"/>
            <w:hideMark/>
          </w:tcPr>
          <w:p w14:paraId="7B2780BC"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7.721.078,48 </w:t>
            </w:r>
          </w:p>
        </w:tc>
      </w:tr>
      <w:tr w:rsidR="00FF0FB7" w:rsidRPr="00F157A3" w14:paraId="1BB5B301" w14:textId="77777777" w:rsidTr="00BA4F0D">
        <w:trPr>
          <w:trHeight w:val="1899"/>
        </w:trPr>
        <w:tc>
          <w:tcPr>
            <w:tcW w:w="1843" w:type="dxa"/>
            <w:shd w:val="clear" w:color="000000" w:fill="FFFFFF"/>
            <w:vAlign w:val="center"/>
            <w:hideMark/>
          </w:tcPr>
          <w:p w14:paraId="71B5F585" w14:textId="77777777" w:rsidR="00FF0FB7" w:rsidRPr="002474CB" w:rsidRDefault="00FF0FB7" w:rsidP="00F131C9">
            <w:pPr>
              <w:widowControl/>
              <w:rPr>
                <w:rFonts w:asciiTheme="minorHAnsi" w:eastAsia="Times New Roman" w:hAnsiTheme="minorHAnsi" w:cstheme="minorHAnsi"/>
                <w:b/>
                <w:bCs/>
                <w:color w:val="303030"/>
                <w:sz w:val="24"/>
                <w:szCs w:val="24"/>
                <w:lang w:val="pt-BR"/>
              </w:rPr>
            </w:pPr>
            <w:r w:rsidRPr="002474CB">
              <w:rPr>
                <w:rFonts w:asciiTheme="minorHAnsi" w:eastAsia="Times New Roman" w:hAnsiTheme="minorHAnsi" w:cstheme="minorHAnsi"/>
                <w:b/>
                <w:bCs/>
                <w:color w:val="303030"/>
                <w:sz w:val="24"/>
                <w:szCs w:val="24"/>
                <w:lang w:val="pt-BR"/>
              </w:rPr>
              <w:t>Primeira Infância (Espec.)</w:t>
            </w:r>
          </w:p>
        </w:tc>
        <w:tc>
          <w:tcPr>
            <w:tcW w:w="3822" w:type="dxa"/>
            <w:vAlign w:val="center"/>
            <w:hideMark/>
          </w:tcPr>
          <w:p w14:paraId="6C98DF8E" w14:textId="77777777" w:rsidR="00FF0FB7" w:rsidRPr="002474CB" w:rsidRDefault="00FF0FB7" w:rsidP="00F131C9">
            <w:pPr>
              <w:widowControl/>
              <w:rPr>
                <w:rFonts w:asciiTheme="minorHAnsi" w:eastAsia="Times New Roman" w:hAnsiTheme="minorHAnsi" w:cstheme="minorHAnsi"/>
                <w:color w:val="303030"/>
                <w:lang w:val="pt-BR"/>
              </w:rPr>
            </w:pPr>
            <w:r w:rsidRPr="002474CB">
              <w:rPr>
                <w:rFonts w:asciiTheme="minorHAnsi" w:eastAsia="Times New Roman" w:hAnsiTheme="minorHAnsi" w:cstheme="minorHAnsi"/>
                <w:color w:val="303030"/>
                <w:lang w:val="pt-BR"/>
              </w:rPr>
              <w:t>Executar ações de promoção da saúde e reabilitação no âmbito da atenção materno-infantil nos ambulatórios especializados.</w:t>
            </w:r>
          </w:p>
        </w:tc>
        <w:tc>
          <w:tcPr>
            <w:tcW w:w="3402" w:type="dxa"/>
            <w:vMerge/>
            <w:vAlign w:val="center"/>
            <w:hideMark/>
          </w:tcPr>
          <w:p w14:paraId="3FC54EAF" w14:textId="77777777" w:rsidR="00FF0FB7" w:rsidRPr="00F157A3" w:rsidRDefault="00FF0FB7" w:rsidP="00F131C9">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hideMark/>
          </w:tcPr>
          <w:p w14:paraId="0F687268" w14:textId="5C5591DD"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w:t>
            </w:r>
          </w:p>
        </w:tc>
        <w:tc>
          <w:tcPr>
            <w:tcW w:w="1976" w:type="dxa"/>
            <w:shd w:val="clear" w:color="000000" w:fill="FFFFFF"/>
            <w:vAlign w:val="center"/>
            <w:hideMark/>
          </w:tcPr>
          <w:p w14:paraId="34F9C9A9" w14:textId="0CFDEB2A" w:rsidR="00FF0FB7" w:rsidRPr="00F157A3" w:rsidRDefault="00FF0FB7" w:rsidP="00F131C9">
            <w:pPr>
              <w:widowControl/>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189.859,00 </w:t>
            </w:r>
          </w:p>
        </w:tc>
        <w:tc>
          <w:tcPr>
            <w:tcW w:w="2247" w:type="dxa"/>
            <w:shd w:val="clear" w:color="000000" w:fill="FFFFFF"/>
            <w:vAlign w:val="center"/>
            <w:hideMark/>
          </w:tcPr>
          <w:p w14:paraId="6DBA35FA" w14:textId="77777777" w:rsidR="00FF0FB7" w:rsidRPr="00F157A3" w:rsidRDefault="00FF0FB7" w:rsidP="00F131C9">
            <w:pPr>
              <w:widowControl/>
              <w:jc w:val="center"/>
              <w:rPr>
                <w:rFonts w:asciiTheme="minorHAnsi" w:eastAsia="Times New Roman" w:hAnsiTheme="minorHAnsi" w:cstheme="minorHAnsi"/>
                <w:color w:val="000000"/>
                <w:lang w:val="pt-BR"/>
              </w:rPr>
            </w:pPr>
            <w:r w:rsidRPr="00F157A3">
              <w:rPr>
                <w:rFonts w:asciiTheme="minorHAnsi" w:eastAsia="Times New Roman" w:hAnsiTheme="minorHAnsi" w:cstheme="minorHAnsi"/>
                <w:color w:val="000000"/>
                <w:lang w:val="pt-BR"/>
              </w:rPr>
              <w:t xml:space="preserve"> R$             189.859,00 </w:t>
            </w:r>
          </w:p>
        </w:tc>
      </w:tr>
      <w:tr w:rsidR="00FF0FB7" w:rsidRPr="00F157A3" w14:paraId="392F92AB" w14:textId="77777777" w:rsidTr="00BA4F0D">
        <w:trPr>
          <w:trHeight w:val="1474"/>
        </w:trPr>
        <w:tc>
          <w:tcPr>
            <w:tcW w:w="1843" w:type="dxa"/>
            <w:shd w:val="clear" w:color="000000" w:fill="FFFFFF"/>
            <w:vAlign w:val="center"/>
          </w:tcPr>
          <w:p w14:paraId="07F2FC79" w14:textId="7F593E53" w:rsidR="00FF0FB7" w:rsidRPr="002474CB" w:rsidRDefault="00FF0FB7" w:rsidP="00F131C9">
            <w:pPr>
              <w:widowControl/>
              <w:rPr>
                <w:rFonts w:asciiTheme="minorHAnsi" w:eastAsia="Times New Roman" w:hAnsiTheme="minorHAnsi" w:cstheme="minorHAnsi"/>
                <w:b/>
                <w:bCs/>
                <w:color w:val="303030"/>
                <w:sz w:val="24"/>
                <w:szCs w:val="24"/>
                <w:lang w:val="pt-BR"/>
              </w:rPr>
            </w:pPr>
            <w:r w:rsidRPr="004A495C">
              <w:rPr>
                <w:rFonts w:asciiTheme="minorHAnsi" w:eastAsia="Times New Roman" w:hAnsiTheme="minorHAnsi" w:cstheme="minorHAnsi"/>
                <w:b/>
                <w:bCs/>
                <w:color w:val="303030"/>
                <w:sz w:val="24"/>
                <w:szCs w:val="24"/>
                <w:lang w:val="pt-BR"/>
              </w:rPr>
              <w:t>Emendas Impositivas</w:t>
            </w:r>
          </w:p>
        </w:tc>
        <w:tc>
          <w:tcPr>
            <w:tcW w:w="3822" w:type="dxa"/>
            <w:vAlign w:val="center"/>
          </w:tcPr>
          <w:p w14:paraId="0FCC5F1D" w14:textId="1DB8EE44" w:rsidR="00FF0FB7" w:rsidRPr="002474CB" w:rsidRDefault="00FF0FB7" w:rsidP="00F131C9">
            <w:pPr>
              <w:widowControl/>
              <w:rPr>
                <w:rFonts w:asciiTheme="minorHAnsi" w:eastAsia="Times New Roman" w:hAnsiTheme="minorHAnsi" w:cstheme="minorHAnsi"/>
                <w:color w:val="303030"/>
                <w:lang w:val="pt-BR"/>
              </w:rPr>
            </w:pPr>
            <w:r w:rsidRPr="004A495C">
              <w:rPr>
                <w:rFonts w:asciiTheme="minorHAnsi" w:eastAsia="Times New Roman" w:hAnsiTheme="minorHAnsi" w:cstheme="minorHAnsi"/>
                <w:color w:val="303030"/>
                <w:lang w:val="pt-BR"/>
              </w:rPr>
              <w:t>Objetivos das Emendas Parlamentares Individuais</w:t>
            </w:r>
          </w:p>
        </w:tc>
        <w:tc>
          <w:tcPr>
            <w:tcW w:w="3402" w:type="dxa"/>
            <w:vMerge/>
            <w:vAlign w:val="center"/>
          </w:tcPr>
          <w:p w14:paraId="2E699502" w14:textId="77777777" w:rsidR="00FF0FB7" w:rsidRPr="00F157A3" w:rsidRDefault="00FF0FB7" w:rsidP="00F131C9">
            <w:pPr>
              <w:widowControl/>
              <w:rPr>
                <w:rFonts w:asciiTheme="minorHAnsi" w:eastAsia="Times New Roman" w:hAnsiTheme="minorHAnsi" w:cstheme="minorHAnsi"/>
                <w:color w:val="303030"/>
                <w:sz w:val="21"/>
                <w:szCs w:val="21"/>
                <w:lang w:val="pt-BR"/>
              </w:rPr>
            </w:pPr>
          </w:p>
        </w:tc>
        <w:tc>
          <w:tcPr>
            <w:tcW w:w="1856" w:type="dxa"/>
            <w:shd w:val="clear" w:color="000000" w:fill="FFFFFF"/>
            <w:vAlign w:val="center"/>
          </w:tcPr>
          <w:p w14:paraId="23862D6B" w14:textId="77777777" w:rsidR="00FF0FB7" w:rsidRPr="00F157A3" w:rsidRDefault="00FF0FB7" w:rsidP="00F131C9">
            <w:pPr>
              <w:widowControl/>
              <w:jc w:val="center"/>
              <w:rPr>
                <w:rFonts w:asciiTheme="minorHAnsi" w:eastAsia="Times New Roman" w:hAnsiTheme="minorHAnsi" w:cstheme="minorHAnsi"/>
                <w:color w:val="000000"/>
                <w:lang w:val="pt-BR"/>
              </w:rPr>
            </w:pPr>
          </w:p>
        </w:tc>
        <w:tc>
          <w:tcPr>
            <w:tcW w:w="1976" w:type="dxa"/>
            <w:shd w:val="clear" w:color="000000" w:fill="FFFFFF"/>
            <w:vAlign w:val="center"/>
          </w:tcPr>
          <w:p w14:paraId="6D89247B" w14:textId="09446D45" w:rsidR="00FF0FB7" w:rsidRPr="00F157A3" w:rsidRDefault="00FF0FB7" w:rsidP="00FF0FB7">
            <w:pPr>
              <w:widowControl/>
              <w:jc w:val="center"/>
              <w:rPr>
                <w:rFonts w:asciiTheme="minorHAnsi" w:eastAsia="Times New Roman" w:hAnsiTheme="minorHAnsi" w:cstheme="minorHAnsi"/>
                <w:color w:val="000000"/>
                <w:lang w:val="pt-BR"/>
              </w:rPr>
            </w:pPr>
            <w:r>
              <w:rPr>
                <w:rFonts w:ascii="Calibri" w:hAnsi="Calibri" w:cs="Calibri"/>
                <w:color w:val="000000"/>
              </w:rPr>
              <w:t>R$     2.305.207,21</w:t>
            </w:r>
          </w:p>
        </w:tc>
        <w:tc>
          <w:tcPr>
            <w:tcW w:w="2247" w:type="dxa"/>
            <w:shd w:val="clear" w:color="000000" w:fill="FFFFFF"/>
            <w:vAlign w:val="center"/>
          </w:tcPr>
          <w:p w14:paraId="41496EE1" w14:textId="21209801" w:rsidR="00FF0FB7" w:rsidRPr="00F157A3" w:rsidRDefault="00FF0FB7" w:rsidP="00FF0FB7">
            <w:pPr>
              <w:widowControl/>
              <w:jc w:val="center"/>
              <w:rPr>
                <w:rFonts w:asciiTheme="minorHAnsi" w:eastAsia="Times New Roman" w:hAnsiTheme="minorHAnsi" w:cstheme="minorHAnsi"/>
                <w:color w:val="000000"/>
                <w:lang w:val="pt-BR"/>
              </w:rPr>
            </w:pPr>
            <w:r>
              <w:rPr>
                <w:rFonts w:ascii="Calibri" w:hAnsi="Calibri" w:cs="Calibri"/>
                <w:color w:val="000000"/>
              </w:rPr>
              <w:t>R$  2.305.207,21</w:t>
            </w:r>
          </w:p>
        </w:tc>
      </w:tr>
      <w:tr w:rsidR="00F131C9" w:rsidRPr="00F157A3" w14:paraId="23D3E101" w14:textId="77777777" w:rsidTr="00BA4F0D">
        <w:trPr>
          <w:trHeight w:val="56"/>
        </w:trPr>
        <w:tc>
          <w:tcPr>
            <w:tcW w:w="1843" w:type="dxa"/>
            <w:shd w:val="clear" w:color="000000" w:fill="FFFFFF"/>
            <w:noWrap/>
            <w:vAlign w:val="center"/>
            <w:hideMark/>
          </w:tcPr>
          <w:p w14:paraId="025E6BBF" w14:textId="55011BE7" w:rsidR="00F131C9" w:rsidRPr="002474CB" w:rsidRDefault="00F131C9" w:rsidP="00F131C9">
            <w:pPr>
              <w:widowControl/>
              <w:rPr>
                <w:rFonts w:asciiTheme="minorHAnsi" w:eastAsia="Times New Roman" w:hAnsiTheme="minorHAnsi" w:cstheme="minorHAnsi"/>
                <w:b/>
                <w:bCs/>
                <w:color w:val="000000"/>
                <w:sz w:val="28"/>
                <w:szCs w:val="28"/>
                <w:lang w:val="pt-BR"/>
              </w:rPr>
            </w:pPr>
            <w:r w:rsidRPr="002474CB">
              <w:rPr>
                <w:rFonts w:asciiTheme="minorHAnsi" w:eastAsia="Times New Roman" w:hAnsiTheme="minorHAnsi" w:cstheme="minorHAnsi"/>
                <w:b/>
                <w:bCs/>
                <w:color w:val="000000"/>
                <w:sz w:val="28"/>
                <w:szCs w:val="28"/>
                <w:lang w:val="pt-BR"/>
              </w:rPr>
              <w:lastRenderedPageBreak/>
              <w:t> Total</w:t>
            </w:r>
          </w:p>
        </w:tc>
        <w:tc>
          <w:tcPr>
            <w:tcW w:w="3822" w:type="dxa"/>
            <w:vAlign w:val="bottom"/>
            <w:hideMark/>
          </w:tcPr>
          <w:p w14:paraId="7B583BC0" w14:textId="77777777" w:rsidR="00F131C9" w:rsidRPr="00F157A3" w:rsidRDefault="00F131C9" w:rsidP="00F131C9">
            <w:pPr>
              <w:widowControl/>
              <w:rPr>
                <w:rFonts w:asciiTheme="minorHAnsi" w:eastAsia="Times New Roman" w:hAnsiTheme="minorHAnsi" w:cstheme="minorHAnsi"/>
                <w:color w:val="000000"/>
                <w:lang w:val="pt-BR"/>
              </w:rPr>
            </w:pPr>
          </w:p>
        </w:tc>
        <w:tc>
          <w:tcPr>
            <w:tcW w:w="3402" w:type="dxa"/>
            <w:noWrap/>
            <w:vAlign w:val="bottom"/>
            <w:hideMark/>
          </w:tcPr>
          <w:p w14:paraId="02F92BE4" w14:textId="77777777" w:rsidR="00F131C9" w:rsidRPr="00F157A3" w:rsidRDefault="00F131C9" w:rsidP="00F131C9">
            <w:pPr>
              <w:widowControl/>
              <w:rPr>
                <w:rFonts w:asciiTheme="minorHAnsi" w:eastAsia="Times New Roman" w:hAnsiTheme="minorHAnsi" w:cstheme="minorHAnsi"/>
                <w:sz w:val="20"/>
                <w:szCs w:val="20"/>
                <w:lang w:val="pt-BR"/>
              </w:rPr>
            </w:pPr>
          </w:p>
        </w:tc>
        <w:tc>
          <w:tcPr>
            <w:tcW w:w="1856" w:type="dxa"/>
            <w:shd w:val="clear" w:color="000000" w:fill="FFFFFF"/>
            <w:vAlign w:val="center"/>
            <w:hideMark/>
          </w:tcPr>
          <w:p w14:paraId="2C158D0A" w14:textId="77777777" w:rsidR="00F131C9" w:rsidRPr="00F157A3" w:rsidRDefault="00F131C9" w:rsidP="00F131C9">
            <w:pPr>
              <w:widowControl/>
              <w:jc w:val="right"/>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R$ 286.263.227,00</w:t>
            </w:r>
          </w:p>
        </w:tc>
        <w:tc>
          <w:tcPr>
            <w:tcW w:w="1976" w:type="dxa"/>
            <w:shd w:val="clear" w:color="000000" w:fill="FFFFFF"/>
            <w:vAlign w:val="center"/>
            <w:hideMark/>
          </w:tcPr>
          <w:p w14:paraId="51D08FDA" w14:textId="77777777" w:rsidR="00F131C9" w:rsidRPr="00F157A3" w:rsidRDefault="00F131C9" w:rsidP="00F131C9">
            <w:pPr>
              <w:widowControl/>
              <w:jc w:val="right"/>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R$ 249.734.784,56</w:t>
            </w:r>
          </w:p>
        </w:tc>
        <w:tc>
          <w:tcPr>
            <w:tcW w:w="2247" w:type="dxa"/>
            <w:shd w:val="clear" w:color="000000" w:fill="FFFFFF"/>
            <w:vAlign w:val="center"/>
            <w:hideMark/>
          </w:tcPr>
          <w:p w14:paraId="492B7928" w14:textId="77777777" w:rsidR="00F131C9" w:rsidRPr="00F157A3" w:rsidRDefault="00F131C9" w:rsidP="00F131C9">
            <w:pPr>
              <w:widowControl/>
              <w:jc w:val="center"/>
              <w:rPr>
                <w:rFonts w:asciiTheme="minorHAnsi" w:eastAsia="Times New Roman" w:hAnsiTheme="minorHAnsi" w:cstheme="minorHAnsi"/>
                <w:b/>
                <w:bCs/>
                <w:color w:val="000000"/>
                <w:lang w:val="pt-BR"/>
              </w:rPr>
            </w:pPr>
            <w:r w:rsidRPr="00F157A3">
              <w:rPr>
                <w:rFonts w:asciiTheme="minorHAnsi" w:eastAsia="Times New Roman" w:hAnsiTheme="minorHAnsi" w:cstheme="minorHAnsi"/>
                <w:b/>
                <w:bCs/>
                <w:color w:val="000000"/>
                <w:lang w:val="pt-BR"/>
              </w:rPr>
              <w:t xml:space="preserve"> R$     535.998.011,56 </w:t>
            </w:r>
          </w:p>
        </w:tc>
      </w:tr>
    </w:tbl>
    <w:p w14:paraId="626848EE" w14:textId="77777777" w:rsidR="005C1C5D" w:rsidRPr="002468B9" w:rsidRDefault="005C1C5D">
      <w:pPr>
        <w:jc w:val="center"/>
        <w:rPr>
          <w:rFonts w:asciiTheme="minorHAnsi" w:hAnsiTheme="minorHAnsi" w:cstheme="minorHAnsi"/>
        </w:rPr>
        <w:sectPr w:rsidR="005C1C5D" w:rsidRPr="002468B9" w:rsidSect="00624FE5">
          <w:pgSz w:w="16840" w:h="11920" w:orient="landscape"/>
          <w:pgMar w:top="1000" w:right="840" w:bottom="280" w:left="820" w:header="720" w:footer="720" w:gutter="0"/>
          <w:cols w:space="720"/>
        </w:sectPr>
      </w:pPr>
    </w:p>
    <w:bookmarkStart w:id="30" w:name="_Toc225331205"/>
    <w:p w14:paraId="46F02D00" w14:textId="55C5B39A" w:rsidR="00F7033D" w:rsidRPr="002468B9" w:rsidRDefault="00BA4F0D" w:rsidP="00622AA7">
      <w:pPr>
        <w:pStyle w:val="Ttulo1"/>
        <w:tabs>
          <w:tab w:val="left" w:pos="2184"/>
          <w:tab w:val="left" w:pos="2185"/>
        </w:tabs>
        <w:spacing w:before="75"/>
        <w:ind w:left="0" w:right="0"/>
        <w:jc w:val="left"/>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81792" behindDoc="0" locked="0" layoutInCell="0" allowOverlap="1" wp14:anchorId="7D06403B" wp14:editId="506DE33F">
                <wp:simplePos x="0" y="0"/>
                <wp:positionH relativeFrom="margin">
                  <wp:align>left</wp:align>
                </wp:positionH>
                <wp:positionV relativeFrom="paragraph">
                  <wp:posOffset>504546</wp:posOffset>
                </wp:positionV>
                <wp:extent cx="6520815" cy="111760"/>
                <wp:effectExtent l="0" t="0" r="13335" b="21590"/>
                <wp:wrapSquare wrapText="bothSides"/>
                <wp:docPr id="1420766699"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11760"/>
                          <a:chOff x="0" y="0"/>
                          <a:chExt cx="6520680" cy="111600"/>
                        </a:xfrm>
                      </wpg:grpSpPr>
                      <wps:wsp>
                        <wps:cNvPr id="1581290054"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124639720"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46646141" id="Agrupar 16" o:spid="_x0000_s1026" style="position:absolute;margin-left:0;margin-top:39.75pt;width:513.45pt;height:8.8pt;z-index:251681792;mso-wrap-distance-left:.6pt;mso-wrap-distance-right:0;mso-position-horizontal:left;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" fillcolor="#3465a4" strokeweight="0"/>
                <w10:wrap type="square" anchorx="margin"/>
              </v:group>
            </w:pict>
          </mc:Fallback>
        </mc:AlternateContent>
      </w:r>
      <w:r w:rsidR="00622AA7">
        <w:rPr>
          <w:rFonts w:asciiTheme="minorHAnsi" w:hAnsiTheme="minorHAnsi" w:cstheme="minorHAnsi"/>
        </w:rPr>
        <w:t xml:space="preserve">6. </w:t>
      </w:r>
      <w:r w:rsidR="00E05693" w:rsidRPr="002468B9">
        <w:rPr>
          <w:rFonts w:asciiTheme="minorHAnsi" w:hAnsiTheme="minorHAnsi" w:cstheme="minorHAnsi"/>
        </w:rPr>
        <w:t>QUADRO DEMONSTRATIVO DE METAS VINCULADAS AS</w:t>
      </w:r>
      <w:r w:rsidR="00497CD5" w:rsidRPr="00497CD5">
        <w:t xml:space="preserve"> </w:t>
      </w:r>
      <w:r w:rsidR="00497CD5" w:rsidRPr="00497CD5">
        <w:rPr>
          <w:rFonts w:asciiTheme="minorHAnsi" w:hAnsiTheme="minorHAnsi" w:cstheme="minorHAnsi"/>
        </w:rPr>
        <w:t>SUBFUNÇÕES ORÇAMENTÁRIA DO FUNDO MUNICIPAL DE SAÚDE</w:t>
      </w:r>
      <w:bookmarkEnd w:id="30"/>
      <w:r w:rsidR="00497CD5">
        <w:rPr>
          <w:rFonts w:asciiTheme="minorHAnsi" w:hAnsiTheme="minorHAnsi" w:cstheme="minorHAnsi"/>
        </w:rPr>
        <w:t xml:space="preserve"> </w:t>
      </w:r>
    </w:p>
    <w:p w14:paraId="4F60CB62" w14:textId="48B8F0B9" w:rsidR="00622AA7" w:rsidRDefault="00622AA7" w:rsidP="003731C4">
      <w:pPr>
        <w:spacing w:before="2"/>
        <w:ind w:left="2185" w:right="1662"/>
        <w:mirrorIndents/>
        <w:rPr>
          <w:rFonts w:asciiTheme="minorHAnsi" w:eastAsia="Arial" w:hAnsiTheme="minorHAnsi" w:cstheme="minorHAnsi"/>
          <w:b/>
          <w:sz w:val="24"/>
          <w:szCs w:val="24"/>
        </w:rPr>
      </w:pPr>
    </w:p>
    <w:p w14:paraId="6DEE52DF" w14:textId="23966A54" w:rsidR="00F7033D" w:rsidRDefault="00145E91" w:rsidP="00D97383">
      <w:pPr>
        <w:pBdr>
          <w:top w:val="nil"/>
          <w:left w:val="nil"/>
          <w:bottom w:val="nil"/>
          <w:right w:val="nil"/>
          <w:between w:val="nil"/>
        </w:pBdr>
        <w:spacing w:before="6"/>
        <w:mirrorIndents/>
        <w:jc w:val="center"/>
        <w:rPr>
          <w:b/>
          <w:bCs/>
        </w:rPr>
      </w:pPr>
      <w:r w:rsidRPr="00015721">
        <w:rPr>
          <w:b/>
          <w:bCs/>
        </w:rPr>
        <w:t>Demonstrativo da vinculação das metas anualizadas com a Subfunção</w:t>
      </w:r>
    </w:p>
    <w:p w14:paraId="514B7F15" w14:textId="77777777" w:rsidR="00D97383" w:rsidRPr="002468B9" w:rsidRDefault="00D97383" w:rsidP="00D97383">
      <w:pPr>
        <w:pBdr>
          <w:top w:val="nil"/>
          <w:left w:val="nil"/>
          <w:bottom w:val="nil"/>
          <w:right w:val="nil"/>
          <w:between w:val="nil"/>
        </w:pBdr>
        <w:spacing w:before="6"/>
        <w:mirrorIndents/>
        <w:jc w:val="center"/>
        <w:rPr>
          <w:rFonts w:asciiTheme="minorHAnsi" w:eastAsia="Arial" w:hAnsiTheme="minorHAnsi" w:cstheme="minorHAnsi"/>
          <w:b/>
          <w:color w:val="000000"/>
          <w:sz w:val="21"/>
          <w:szCs w:val="21"/>
        </w:rPr>
      </w:pPr>
    </w:p>
    <w:tbl>
      <w:tblPr>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77"/>
        <w:gridCol w:w="7832"/>
        <w:gridCol w:w="1296"/>
      </w:tblGrid>
      <w:tr w:rsidR="00145E91" w:rsidRPr="00B75239" w14:paraId="6D6F8732" w14:textId="77777777" w:rsidTr="00ED4C10">
        <w:trPr>
          <w:trHeight w:val="600"/>
        </w:trPr>
        <w:tc>
          <w:tcPr>
            <w:tcW w:w="1377" w:type="dxa"/>
            <w:shd w:val="clear" w:color="000000" w:fill="FFFFFF"/>
            <w:vAlign w:val="center"/>
            <w:hideMark/>
          </w:tcPr>
          <w:p w14:paraId="4675D05F" w14:textId="77777777" w:rsidR="00145E91" w:rsidRPr="00B75239" w:rsidRDefault="00145E91" w:rsidP="00145E91">
            <w:pPr>
              <w:widowControl/>
              <w:jc w:val="center"/>
              <w:rPr>
                <w:rFonts w:ascii="Arial" w:eastAsia="Times New Roman" w:hAnsi="Arial" w:cs="Arial"/>
                <w:b/>
                <w:bCs/>
                <w:color w:val="000000"/>
                <w:sz w:val="20"/>
                <w:szCs w:val="20"/>
                <w:lang w:val="pt-BR"/>
              </w:rPr>
            </w:pPr>
            <w:r w:rsidRPr="00B75239">
              <w:rPr>
                <w:rFonts w:ascii="Arial" w:eastAsia="Times New Roman" w:hAnsi="Arial" w:cs="Arial"/>
                <w:b/>
                <w:bCs/>
                <w:sz w:val="20"/>
                <w:szCs w:val="20"/>
              </w:rPr>
              <w:t>Subfunções</w:t>
            </w:r>
          </w:p>
        </w:tc>
        <w:tc>
          <w:tcPr>
            <w:tcW w:w="7832" w:type="dxa"/>
            <w:shd w:val="clear" w:color="000000" w:fill="FFFFFF"/>
            <w:vAlign w:val="center"/>
            <w:hideMark/>
          </w:tcPr>
          <w:p w14:paraId="30C79D23" w14:textId="77777777" w:rsidR="00145E91" w:rsidRPr="00B75239" w:rsidRDefault="00145E91" w:rsidP="00ED4C10">
            <w:pPr>
              <w:widowControl/>
              <w:jc w:val="center"/>
              <w:rPr>
                <w:rFonts w:ascii="Arial" w:eastAsia="Times New Roman" w:hAnsi="Arial" w:cs="Arial"/>
                <w:b/>
                <w:bCs/>
                <w:color w:val="000000"/>
                <w:sz w:val="20"/>
                <w:szCs w:val="20"/>
                <w:lang w:val="pt-BR"/>
              </w:rPr>
            </w:pPr>
            <w:r w:rsidRPr="00B75239">
              <w:rPr>
                <w:rFonts w:ascii="Arial" w:eastAsia="Times New Roman" w:hAnsi="Arial" w:cs="Arial"/>
                <w:b/>
                <w:bCs/>
                <w:sz w:val="20"/>
                <w:szCs w:val="20"/>
              </w:rPr>
              <w:t>Descrição das Metas por Subfunção</w:t>
            </w:r>
          </w:p>
        </w:tc>
        <w:tc>
          <w:tcPr>
            <w:tcW w:w="1296" w:type="dxa"/>
            <w:shd w:val="clear" w:color="000000" w:fill="FFFFFF"/>
            <w:vAlign w:val="center"/>
            <w:hideMark/>
          </w:tcPr>
          <w:p w14:paraId="74E417BC" w14:textId="77777777" w:rsidR="00145E91" w:rsidRPr="00B75239" w:rsidRDefault="00145E91" w:rsidP="00D97383">
            <w:pPr>
              <w:widowControl/>
              <w:jc w:val="center"/>
              <w:rPr>
                <w:rFonts w:ascii="Arial" w:eastAsia="Times New Roman" w:hAnsi="Arial" w:cs="Arial"/>
                <w:b/>
                <w:bCs/>
                <w:color w:val="000000"/>
                <w:sz w:val="20"/>
                <w:szCs w:val="20"/>
                <w:lang w:val="pt-BR"/>
              </w:rPr>
            </w:pPr>
            <w:r w:rsidRPr="00B75239">
              <w:rPr>
                <w:rFonts w:ascii="Arial" w:eastAsia="Times New Roman" w:hAnsi="Arial" w:cs="Arial"/>
                <w:b/>
                <w:bCs/>
                <w:sz w:val="20"/>
                <w:szCs w:val="20"/>
              </w:rPr>
              <w:t>Meta programada para o exercício</w:t>
            </w:r>
          </w:p>
        </w:tc>
      </w:tr>
      <w:tr w:rsidR="00145E91" w:rsidRPr="00B75239" w14:paraId="5EF5CAF7" w14:textId="77777777" w:rsidTr="00ED4C10">
        <w:trPr>
          <w:trHeight w:val="315"/>
        </w:trPr>
        <w:tc>
          <w:tcPr>
            <w:tcW w:w="1377" w:type="dxa"/>
            <w:shd w:val="clear" w:color="000000" w:fill="FFFFFF"/>
            <w:vAlign w:val="center"/>
            <w:hideMark/>
          </w:tcPr>
          <w:p w14:paraId="6AA28BC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301 - Atenção Básica</w:t>
            </w:r>
          </w:p>
        </w:tc>
        <w:tc>
          <w:tcPr>
            <w:tcW w:w="7832" w:type="dxa"/>
            <w:shd w:val="clear" w:color="000000" w:fill="FFFFFF"/>
            <w:vAlign w:val="center"/>
            <w:hideMark/>
          </w:tcPr>
          <w:p w14:paraId="78D8A8C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Aumentar a cobertura potencial da Atenção Primária à Saúde de 62,65% em janeiro de 2025 para 80% até 2029.</w:t>
            </w:r>
          </w:p>
        </w:tc>
        <w:tc>
          <w:tcPr>
            <w:tcW w:w="1296" w:type="dxa"/>
            <w:shd w:val="clear" w:color="000000" w:fill="FFFFFF"/>
            <w:vAlign w:val="center"/>
            <w:hideMark/>
          </w:tcPr>
          <w:p w14:paraId="2ACEEA0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70%</w:t>
            </w:r>
          </w:p>
        </w:tc>
      </w:tr>
      <w:tr w:rsidR="00145E91" w:rsidRPr="00B75239" w14:paraId="68F5808C" w14:textId="77777777" w:rsidTr="00ED4C10">
        <w:trPr>
          <w:trHeight w:val="315"/>
        </w:trPr>
        <w:tc>
          <w:tcPr>
            <w:tcW w:w="1377" w:type="dxa"/>
            <w:shd w:val="clear" w:color="000000" w:fill="FFFFFF"/>
            <w:vAlign w:val="center"/>
            <w:hideMark/>
          </w:tcPr>
          <w:p w14:paraId="1678423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301 - Atenção Básica</w:t>
            </w:r>
          </w:p>
        </w:tc>
        <w:tc>
          <w:tcPr>
            <w:tcW w:w="7832" w:type="dxa"/>
            <w:shd w:val="clear" w:color="000000" w:fill="FFFFFF"/>
            <w:vAlign w:val="center"/>
            <w:hideMark/>
          </w:tcPr>
          <w:p w14:paraId="1E90313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Aumentar a cobertura de Agentes Comunitários de Saúde de 69,26% em janeiro de 2025 para 90% até 2029.</w:t>
            </w:r>
          </w:p>
        </w:tc>
        <w:tc>
          <w:tcPr>
            <w:tcW w:w="1296" w:type="dxa"/>
            <w:shd w:val="clear" w:color="000000" w:fill="FFFFFF"/>
            <w:vAlign w:val="center"/>
            <w:hideMark/>
          </w:tcPr>
          <w:p w14:paraId="1CBBBAA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81%</w:t>
            </w:r>
          </w:p>
        </w:tc>
      </w:tr>
      <w:tr w:rsidR="00145E91" w:rsidRPr="00B75239" w14:paraId="3B9016B1" w14:textId="77777777" w:rsidTr="00ED4C10">
        <w:trPr>
          <w:trHeight w:val="315"/>
        </w:trPr>
        <w:tc>
          <w:tcPr>
            <w:tcW w:w="1377" w:type="dxa"/>
            <w:shd w:val="clear" w:color="000000" w:fill="FFFFFF"/>
            <w:vAlign w:val="center"/>
            <w:hideMark/>
          </w:tcPr>
          <w:p w14:paraId="2D5164C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Atenção Básica</w:t>
            </w:r>
          </w:p>
        </w:tc>
        <w:tc>
          <w:tcPr>
            <w:tcW w:w="7832" w:type="dxa"/>
            <w:shd w:val="clear" w:color="000000" w:fill="FFFFFF"/>
            <w:vAlign w:val="center"/>
            <w:hideMark/>
          </w:tcPr>
          <w:p w14:paraId="26952CE5"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Aumentar a cobertura de Saúde Bucal de 21,31% em janeiro de 2025 para 70% até 2029.</w:t>
            </w:r>
          </w:p>
        </w:tc>
        <w:tc>
          <w:tcPr>
            <w:tcW w:w="1296" w:type="dxa"/>
            <w:shd w:val="clear" w:color="000000" w:fill="FFFFFF"/>
            <w:vAlign w:val="center"/>
            <w:hideMark/>
          </w:tcPr>
          <w:p w14:paraId="43E822E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45%</w:t>
            </w:r>
          </w:p>
        </w:tc>
      </w:tr>
      <w:tr w:rsidR="00145E91" w:rsidRPr="00B75239" w14:paraId="3969978F" w14:textId="77777777" w:rsidTr="00ED4C10">
        <w:trPr>
          <w:trHeight w:val="630"/>
        </w:trPr>
        <w:tc>
          <w:tcPr>
            <w:tcW w:w="1377" w:type="dxa"/>
            <w:shd w:val="clear" w:color="000000" w:fill="FFFFFF"/>
            <w:vAlign w:val="center"/>
            <w:hideMark/>
          </w:tcPr>
          <w:p w14:paraId="21C35A2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303 - Atenção Básica</w:t>
            </w:r>
          </w:p>
        </w:tc>
        <w:tc>
          <w:tcPr>
            <w:tcW w:w="7832" w:type="dxa"/>
            <w:shd w:val="clear" w:color="000000" w:fill="FFFFFF"/>
            <w:vAlign w:val="center"/>
            <w:hideMark/>
          </w:tcPr>
          <w:p w14:paraId="5E67039A"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Aumentar a cobertura de acompanhamento das condicionalidades de saúde do Programa Bolsa Família – PBF de 70,77% na primeira vigência de 2025 para 80,00% até 2029.</w:t>
            </w:r>
          </w:p>
        </w:tc>
        <w:tc>
          <w:tcPr>
            <w:tcW w:w="1296" w:type="dxa"/>
            <w:shd w:val="clear" w:color="000000" w:fill="FFFFFF"/>
            <w:vAlign w:val="center"/>
            <w:hideMark/>
          </w:tcPr>
          <w:p w14:paraId="31021EE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75%</w:t>
            </w:r>
          </w:p>
        </w:tc>
      </w:tr>
      <w:tr w:rsidR="00145E91" w:rsidRPr="00B75239" w14:paraId="34C5356F" w14:textId="77777777" w:rsidTr="00ED4C10">
        <w:trPr>
          <w:trHeight w:val="315"/>
        </w:trPr>
        <w:tc>
          <w:tcPr>
            <w:tcW w:w="1377" w:type="dxa"/>
            <w:shd w:val="clear" w:color="000000" w:fill="FFFFFF"/>
            <w:vAlign w:val="center"/>
            <w:hideMark/>
          </w:tcPr>
          <w:p w14:paraId="22E80F8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304 - Atenção Básica</w:t>
            </w:r>
          </w:p>
        </w:tc>
        <w:tc>
          <w:tcPr>
            <w:tcW w:w="7832" w:type="dxa"/>
            <w:shd w:val="clear" w:color="000000" w:fill="FFFFFF"/>
            <w:vAlign w:val="center"/>
            <w:hideMark/>
          </w:tcPr>
          <w:p w14:paraId="3BA8B24B"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Aumentar o número de equipes Multiprofissionais de 10 em 2024 para 16 até 2029.</w:t>
            </w:r>
          </w:p>
        </w:tc>
        <w:tc>
          <w:tcPr>
            <w:tcW w:w="1296" w:type="dxa"/>
            <w:shd w:val="clear" w:color="000000" w:fill="FFFFFF"/>
            <w:vAlign w:val="center"/>
            <w:hideMark/>
          </w:tcPr>
          <w:p w14:paraId="51CCB19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w:t>
            </w:r>
          </w:p>
        </w:tc>
      </w:tr>
      <w:tr w:rsidR="00145E91" w:rsidRPr="00B75239" w14:paraId="3DFAC4BD" w14:textId="77777777" w:rsidTr="00ED4C10">
        <w:trPr>
          <w:trHeight w:val="315"/>
        </w:trPr>
        <w:tc>
          <w:tcPr>
            <w:tcW w:w="1377" w:type="dxa"/>
            <w:shd w:val="clear" w:color="000000" w:fill="FFFFFF"/>
            <w:vAlign w:val="center"/>
            <w:hideMark/>
          </w:tcPr>
          <w:p w14:paraId="0C9FC5C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304 - Atenção Básica</w:t>
            </w:r>
          </w:p>
        </w:tc>
        <w:tc>
          <w:tcPr>
            <w:tcW w:w="7832" w:type="dxa"/>
            <w:shd w:val="clear" w:color="000000" w:fill="FFFFFF"/>
            <w:vAlign w:val="center"/>
            <w:hideMark/>
          </w:tcPr>
          <w:p w14:paraId="6873570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Implantar 01 equipe de Consultório na Rua – eCR até 2029.</w:t>
            </w:r>
          </w:p>
        </w:tc>
        <w:tc>
          <w:tcPr>
            <w:tcW w:w="1296" w:type="dxa"/>
            <w:shd w:val="clear" w:color="000000" w:fill="FFFFFF"/>
            <w:vAlign w:val="center"/>
            <w:hideMark/>
          </w:tcPr>
          <w:p w14:paraId="2BDFA647"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35755602" w14:textId="77777777" w:rsidTr="00ED4C10">
        <w:trPr>
          <w:trHeight w:val="315"/>
        </w:trPr>
        <w:tc>
          <w:tcPr>
            <w:tcW w:w="1377" w:type="dxa"/>
            <w:shd w:val="clear" w:color="000000" w:fill="FFFFFF"/>
            <w:vAlign w:val="center"/>
            <w:hideMark/>
          </w:tcPr>
          <w:p w14:paraId="585A636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304 - Atenção Básica</w:t>
            </w:r>
          </w:p>
        </w:tc>
        <w:tc>
          <w:tcPr>
            <w:tcW w:w="7832" w:type="dxa"/>
            <w:shd w:val="clear" w:color="000000" w:fill="FFFFFF"/>
            <w:vAlign w:val="center"/>
            <w:hideMark/>
          </w:tcPr>
          <w:p w14:paraId="1EA4FB2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Implantar 01 Centro de Especialidades Odontológicas - CEO (Tipo II) até 2029.</w:t>
            </w:r>
          </w:p>
        </w:tc>
        <w:tc>
          <w:tcPr>
            <w:tcW w:w="1296" w:type="dxa"/>
            <w:shd w:val="clear" w:color="000000" w:fill="FFFFFF"/>
            <w:vAlign w:val="center"/>
            <w:hideMark/>
          </w:tcPr>
          <w:p w14:paraId="3A42F31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2C87CFC7" w14:textId="77777777" w:rsidTr="00ED4C10">
        <w:trPr>
          <w:trHeight w:val="315"/>
        </w:trPr>
        <w:tc>
          <w:tcPr>
            <w:tcW w:w="1377" w:type="dxa"/>
            <w:shd w:val="clear" w:color="000000" w:fill="FFFFFF"/>
            <w:vAlign w:val="center"/>
            <w:hideMark/>
          </w:tcPr>
          <w:p w14:paraId="7171669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304 - Atenção Básica</w:t>
            </w:r>
          </w:p>
        </w:tc>
        <w:tc>
          <w:tcPr>
            <w:tcW w:w="7832" w:type="dxa"/>
            <w:shd w:val="clear" w:color="000000" w:fill="FFFFFF"/>
            <w:vAlign w:val="center"/>
            <w:hideMark/>
          </w:tcPr>
          <w:p w14:paraId="26797CDC"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Reduzir as internações por causas sensíveis à Atenção Primária de 19,34% em 2024 para 18,00% em 2029.</w:t>
            </w:r>
          </w:p>
        </w:tc>
        <w:tc>
          <w:tcPr>
            <w:tcW w:w="1296" w:type="dxa"/>
            <w:shd w:val="clear" w:color="000000" w:fill="FFFFFF"/>
            <w:vAlign w:val="center"/>
            <w:hideMark/>
          </w:tcPr>
          <w:p w14:paraId="1DB7BAD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18,80%</w:t>
            </w:r>
          </w:p>
        </w:tc>
      </w:tr>
      <w:tr w:rsidR="00145E91" w:rsidRPr="00B75239" w14:paraId="5AD96BF2" w14:textId="77777777" w:rsidTr="00ED4C10">
        <w:trPr>
          <w:trHeight w:val="630"/>
        </w:trPr>
        <w:tc>
          <w:tcPr>
            <w:tcW w:w="1377" w:type="dxa"/>
            <w:shd w:val="clear" w:color="000000" w:fill="FFFFFF"/>
            <w:vAlign w:val="center"/>
            <w:hideMark/>
          </w:tcPr>
          <w:p w14:paraId="713AE0E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304 - Atenção Básica</w:t>
            </w:r>
          </w:p>
        </w:tc>
        <w:tc>
          <w:tcPr>
            <w:tcW w:w="7832" w:type="dxa"/>
            <w:shd w:val="clear" w:color="000000" w:fill="FFFFFF"/>
            <w:vAlign w:val="center"/>
            <w:hideMark/>
          </w:tcPr>
          <w:p w14:paraId="7AD3E9EB"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Ampliar o percentual de mulheres cadastradas na Atenção Primária à Saúde na faixa etária de 25 a 64 anos com exame de rastreamento do câncer de colo do útero avaliado nos últimos 36 meses de 21,00% em 2024 para 50,00% até 2029.</w:t>
            </w:r>
          </w:p>
        </w:tc>
        <w:tc>
          <w:tcPr>
            <w:tcW w:w="1296" w:type="dxa"/>
            <w:shd w:val="clear" w:color="000000" w:fill="FFFFFF"/>
            <w:vAlign w:val="center"/>
            <w:hideMark/>
          </w:tcPr>
          <w:p w14:paraId="2EC1C61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32,60%</w:t>
            </w:r>
          </w:p>
        </w:tc>
      </w:tr>
      <w:tr w:rsidR="00145E91" w:rsidRPr="00B75239" w14:paraId="72858C87" w14:textId="77777777" w:rsidTr="00ED4C10">
        <w:trPr>
          <w:trHeight w:val="630"/>
        </w:trPr>
        <w:tc>
          <w:tcPr>
            <w:tcW w:w="1377" w:type="dxa"/>
            <w:shd w:val="clear" w:color="000000" w:fill="FFFFFF"/>
            <w:vAlign w:val="center"/>
            <w:hideMark/>
          </w:tcPr>
          <w:p w14:paraId="620F0BF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304 - Atenção Básica</w:t>
            </w:r>
          </w:p>
        </w:tc>
        <w:tc>
          <w:tcPr>
            <w:tcW w:w="7832" w:type="dxa"/>
            <w:shd w:val="clear" w:color="000000" w:fill="FFFFFF"/>
            <w:vAlign w:val="center"/>
            <w:hideMark/>
          </w:tcPr>
          <w:p w14:paraId="764ACF8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Aumentar a proporção de gestantes com pelo menos sete consultas de pré-natal realizadas, tendo iniciado o pré-natal até a 12ª semana de gestação de 56,00% em 2024 para 75,00% até 2029.</w:t>
            </w:r>
          </w:p>
        </w:tc>
        <w:tc>
          <w:tcPr>
            <w:tcW w:w="1296" w:type="dxa"/>
            <w:shd w:val="clear" w:color="000000" w:fill="FFFFFF"/>
            <w:vAlign w:val="center"/>
            <w:hideMark/>
          </w:tcPr>
          <w:p w14:paraId="2F087537"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64%</w:t>
            </w:r>
          </w:p>
        </w:tc>
      </w:tr>
      <w:tr w:rsidR="00145E91" w:rsidRPr="00B75239" w14:paraId="30A56B69" w14:textId="77777777" w:rsidTr="00ED4C10">
        <w:trPr>
          <w:trHeight w:val="315"/>
        </w:trPr>
        <w:tc>
          <w:tcPr>
            <w:tcW w:w="1377" w:type="dxa"/>
            <w:shd w:val="clear" w:color="000000" w:fill="FFFFFF"/>
            <w:vAlign w:val="center"/>
            <w:hideMark/>
          </w:tcPr>
          <w:p w14:paraId="086D172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305 - Atenção Básica</w:t>
            </w:r>
          </w:p>
        </w:tc>
        <w:tc>
          <w:tcPr>
            <w:tcW w:w="7832" w:type="dxa"/>
            <w:shd w:val="clear" w:color="000000" w:fill="FFFFFF"/>
            <w:vAlign w:val="center"/>
            <w:hideMark/>
          </w:tcPr>
          <w:p w14:paraId="5C1EBDD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a proporção da gravidez de adolescentes de 10 a 19 anos de 13,31% em 2024 para 12,70% até 2029.</w:t>
            </w:r>
          </w:p>
        </w:tc>
        <w:tc>
          <w:tcPr>
            <w:tcW w:w="1296" w:type="dxa"/>
            <w:shd w:val="clear" w:color="000000" w:fill="FFFFFF"/>
            <w:vAlign w:val="center"/>
            <w:hideMark/>
          </w:tcPr>
          <w:p w14:paraId="2265A63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13,09%</w:t>
            </w:r>
          </w:p>
        </w:tc>
      </w:tr>
      <w:tr w:rsidR="00145E91" w:rsidRPr="00B75239" w14:paraId="16A959F6" w14:textId="77777777" w:rsidTr="00ED4C10">
        <w:trPr>
          <w:trHeight w:val="315"/>
        </w:trPr>
        <w:tc>
          <w:tcPr>
            <w:tcW w:w="1377" w:type="dxa"/>
            <w:shd w:val="clear" w:color="000000" w:fill="FFFFFF"/>
            <w:vAlign w:val="center"/>
            <w:hideMark/>
          </w:tcPr>
          <w:p w14:paraId="55166B2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306 - Atenção Básica</w:t>
            </w:r>
          </w:p>
        </w:tc>
        <w:tc>
          <w:tcPr>
            <w:tcW w:w="7832" w:type="dxa"/>
            <w:shd w:val="clear" w:color="000000" w:fill="FFFFFF"/>
            <w:vAlign w:val="center"/>
            <w:hideMark/>
          </w:tcPr>
          <w:p w14:paraId="581A2A29"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número de indivíduos com estado nutricional registrado de 51.592 em 2024 para 75.000 até 2029.</w:t>
            </w:r>
          </w:p>
        </w:tc>
        <w:tc>
          <w:tcPr>
            <w:tcW w:w="1296" w:type="dxa"/>
            <w:shd w:val="clear" w:color="000000" w:fill="FFFFFF"/>
            <w:vAlign w:val="center"/>
            <w:hideMark/>
          </w:tcPr>
          <w:p w14:paraId="7ED0430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57.000</w:t>
            </w:r>
          </w:p>
        </w:tc>
      </w:tr>
      <w:tr w:rsidR="00145E91" w:rsidRPr="00B75239" w14:paraId="37285D5B" w14:textId="77777777" w:rsidTr="00ED4C10">
        <w:trPr>
          <w:trHeight w:val="315"/>
        </w:trPr>
        <w:tc>
          <w:tcPr>
            <w:tcW w:w="1377" w:type="dxa"/>
            <w:shd w:val="clear" w:color="000000" w:fill="FFFFFF"/>
            <w:vAlign w:val="center"/>
            <w:hideMark/>
          </w:tcPr>
          <w:p w14:paraId="79ECFF2A"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noWrap/>
            <w:vAlign w:val="center"/>
            <w:hideMark/>
          </w:tcPr>
          <w:p w14:paraId="1405F56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quantitativo de Práticas Integrativas e Complementares em Saúde – PICS realizadas na Atenção Primária à Saúde de 2.284 em 2024 para 4.111 até 2029.</w:t>
            </w:r>
          </w:p>
        </w:tc>
        <w:tc>
          <w:tcPr>
            <w:tcW w:w="1296" w:type="dxa"/>
            <w:shd w:val="clear" w:color="000000" w:fill="FFFFFF"/>
            <w:vAlign w:val="center"/>
            <w:hideMark/>
          </w:tcPr>
          <w:p w14:paraId="43A54A8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2740</w:t>
            </w:r>
          </w:p>
        </w:tc>
      </w:tr>
      <w:tr w:rsidR="00145E91" w:rsidRPr="00B75239" w14:paraId="13FF0023" w14:textId="77777777" w:rsidTr="00ED4C10">
        <w:trPr>
          <w:trHeight w:val="315"/>
        </w:trPr>
        <w:tc>
          <w:tcPr>
            <w:tcW w:w="1377" w:type="dxa"/>
            <w:shd w:val="clear" w:color="000000" w:fill="FFFFFF"/>
            <w:vAlign w:val="center"/>
            <w:hideMark/>
          </w:tcPr>
          <w:p w14:paraId="229236C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noWrap/>
            <w:vAlign w:val="center"/>
            <w:hideMark/>
          </w:tcPr>
          <w:p w14:paraId="5E4BB459"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a aplicação do instrumental M-CHAT-R durante o atendimento de puericultura de crianças entre 16 e 30 meses de idade de 0% em 2024 para 50% em 2029.</w:t>
            </w:r>
          </w:p>
        </w:tc>
        <w:tc>
          <w:tcPr>
            <w:tcW w:w="1296" w:type="dxa"/>
            <w:shd w:val="clear" w:color="000000" w:fill="FFFFFF"/>
            <w:vAlign w:val="center"/>
            <w:hideMark/>
          </w:tcPr>
          <w:p w14:paraId="1952AE8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12,50%</w:t>
            </w:r>
          </w:p>
        </w:tc>
      </w:tr>
      <w:tr w:rsidR="00145E91" w:rsidRPr="00B75239" w14:paraId="622370CE" w14:textId="77777777" w:rsidTr="00ED4C10">
        <w:trPr>
          <w:trHeight w:val="315"/>
        </w:trPr>
        <w:tc>
          <w:tcPr>
            <w:tcW w:w="1377" w:type="dxa"/>
            <w:shd w:val="clear" w:color="000000" w:fill="FFFFFF"/>
            <w:vAlign w:val="center"/>
            <w:hideMark/>
          </w:tcPr>
          <w:p w14:paraId="38B4F8E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noWrap/>
            <w:vAlign w:val="center"/>
            <w:hideMark/>
          </w:tcPr>
          <w:p w14:paraId="11BEC7D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Realizar ações assistenciais básicas complementares para a população indígena três vezes ao ano.</w:t>
            </w:r>
          </w:p>
        </w:tc>
        <w:tc>
          <w:tcPr>
            <w:tcW w:w="1296" w:type="dxa"/>
            <w:shd w:val="clear" w:color="000000" w:fill="FFFFFF"/>
            <w:vAlign w:val="center"/>
            <w:hideMark/>
          </w:tcPr>
          <w:p w14:paraId="5F051C8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w:t>
            </w:r>
          </w:p>
        </w:tc>
      </w:tr>
      <w:tr w:rsidR="00145E91" w:rsidRPr="00B75239" w14:paraId="2C87F582" w14:textId="77777777" w:rsidTr="00ED4C10">
        <w:trPr>
          <w:trHeight w:val="315"/>
        </w:trPr>
        <w:tc>
          <w:tcPr>
            <w:tcW w:w="1377" w:type="dxa"/>
            <w:shd w:val="clear" w:color="000000" w:fill="FFFFFF"/>
            <w:vAlign w:val="center"/>
            <w:hideMark/>
          </w:tcPr>
          <w:p w14:paraId="04AB76EA"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noWrap/>
            <w:vAlign w:val="center"/>
            <w:hideMark/>
          </w:tcPr>
          <w:p w14:paraId="40FDADF3"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o acesso aos serviços de saúde às populações do campo, com ações assistenciais básicas complementares, no mínimo, 20 vezes ao ano.</w:t>
            </w:r>
          </w:p>
        </w:tc>
        <w:tc>
          <w:tcPr>
            <w:tcW w:w="1296" w:type="dxa"/>
            <w:shd w:val="clear" w:color="000000" w:fill="FFFFFF"/>
            <w:vAlign w:val="center"/>
            <w:hideMark/>
          </w:tcPr>
          <w:p w14:paraId="5F070CE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626F7DFC" w14:textId="77777777" w:rsidTr="00ED4C10">
        <w:trPr>
          <w:trHeight w:val="315"/>
        </w:trPr>
        <w:tc>
          <w:tcPr>
            <w:tcW w:w="1377" w:type="dxa"/>
            <w:shd w:val="clear" w:color="000000" w:fill="FFFFFF"/>
            <w:vAlign w:val="center"/>
            <w:hideMark/>
          </w:tcPr>
          <w:p w14:paraId="76E2370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noWrap/>
            <w:vAlign w:val="center"/>
            <w:hideMark/>
          </w:tcPr>
          <w:p w14:paraId="5F669163"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Reformar a estrutura física de 10 Unidades Básicas de Saúde, com investimento em obras, equipamentos e materiais permanentes até 2029</w:t>
            </w:r>
          </w:p>
        </w:tc>
        <w:tc>
          <w:tcPr>
            <w:tcW w:w="1296" w:type="dxa"/>
            <w:shd w:val="clear" w:color="000000" w:fill="FFFFFF"/>
            <w:vAlign w:val="center"/>
            <w:hideMark/>
          </w:tcPr>
          <w:p w14:paraId="7CE46E7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w:t>
            </w:r>
          </w:p>
        </w:tc>
      </w:tr>
      <w:tr w:rsidR="00145E91" w:rsidRPr="00B75239" w14:paraId="57CF760A" w14:textId="77777777" w:rsidTr="00ED4C10">
        <w:trPr>
          <w:trHeight w:val="315"/>
        </w:trPr>
        <w:tc>
          <w:tcPr>
            <w:tcW w:w="1377" w:type="dxa"/>
            <w:shd w:val="clear" w:color="000000" w:fill="FFFFFF"/>
            <w:vAlign w:val="center"/>
            <w:hideMark/>
          </w:tcPr>
          <w:p w14:paraId="6A411EF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lastRenderedPageBreak/>
              <w:t>122 - Administração Geral</w:t>
            </w:r>
          </w:p>
        </w:tc>
        <w:tc>
          <w:tcPr>
            <w:tcW w:w="7832" w:type="dxa"/>
            <w:noWrap/>
            <w:vAlign w:val="center"/>
            <w:hideMark/>
          </w:tcPr>
          <w:p w14:paraId="5F4DAB3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a estrutura física de 12 Unidades Básicas de Saúde, com investimento em obras, equipamentos e materiais permanentes até 2029.</w:t>
            </w:r>
          </w:p>
        </w:tc>
        <w:tc>
          <w:tcPr>
            <w:tcW w:w="1296" w:type="dxa"/>
            <w:shd w:val="clear" w:color="000000" w:fill="FFFFFF"/>
            <w:vAlign w:val="center"/>
            <w:hideMark/>
          </w:tcPr>
          <w:p w14:paraId="41AE53B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w:t>
            </w:r>
          </w:p>
        </w:tc>
      </w:tr>
      <w:tr w:rsidR="00145E91" w:rsidRPr="00B75239" w14:paraId="5AD3CF4E" w14:textId="77777777" w:rsidTr="00ED4C10">
        <w:trPr>
          <w:trHeight w:val="315"/>
        </w:trPr>
        <w:tc>
          <w:tcPr>
            <w:tcW w:w="1377" w:type="dxa"/>
            <w:shd w:val="clear" w:color="000000" w:fill="FFFFFF"/>
            <w:vAlign w:val="center"/>
            <w:hideMark/>
          </w:tcPr>
          <w:p w14:paraId="4CF04B8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noWrap/>
            <w:vAlign w:val="center"/>
            <w:hideMark/>
          </w:tcPr>
          <w:p w14:paraId="398F4BF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Construir 06 Unidades Básicas de Saúde até 2029, com investimento em obras, equipamentos e materiais permanentes até 2029.</w:t>
            </w:r>
          </w:p>
        </w:tc>
        <w:tc>
          <w:tcPr>
            <w:tcW w:w="1296" w:type="dxa"/>
            <w:shd w:val="clear" w:color="000000" w:fill="FFFFFF"/>
            <w:vAlign w:val="center"/>
            <w:hideMark/>
          </w:tcPr>
          <w:p w14:paraId="49624A9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7CAC18B8" w14:textId="77777777" w:rsidTr="00ED4C10">
        <w:trPr>
          <w:trHeight w:val="315"/>
        </w:trPr>
        <w:tc>
          <w:tcPr>
            <w:tcW w:w="1377" w:type="dxa"/>
            <w:shd w:val="clear" w:color="000000" w:fill="FFFFFF"/>
            <w:vAlign w:val="center"/>
            <w:hideMark/>
          </w:tcPr>
          <w:p w14:paraId="0AC4BE6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noWrap/>
            <w:vAlign w:val="center"/>
            <w:hideMark/>
          </w:tcPr>
          <w:p w14:paraId="38C836F3"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Ampliar de 23,76% em 2024 para 35,76% o número de homens de 20 a 59 anos atendidos em consultas médicas na APS/SUS até 2029.</w:t>
            </w:r>
          </w:p>
        </w:tc>
        <w:tc>
          <w:tcPr>
            <w:tcW w:w="1296" w:type="dxa"/>
            <w:shd w:val="clear" w:color="000000" w:fill="FFFFFF"/>
            <w:vAlign w:val="center"/>
            <w:hideMark/>
          </w:tcPr>
          <w:p w14:paraId="73F0EC7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26,76</w:t>
            </w:r>
          </w:p>
        </w:tc>
      </w:tr>
      <w:tr w:rsidR="00145E91" w:rsidRPr="00B75239" w14:paraId="5D38ADA0" w14:textId="77777777" w:rsidTr="00ED4C10">
        <w:trPr>
          <w:trHeight w:val="270"/>
        </w:trPr>
        <w:tc>
          <w:tcPr>
            <w:tcW w:w="1377" w:type="dxa"/>
            <w:shd w:val="clear" w:color="000000" w:fill="FFFFFF"/>
            <w:vAlign w:val="center"/>
            <w:hideMark/>
          </w:tcPr>
          <w:p w14:paraId="713D515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5866523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de 253,61/100.000 habitantes em 2024 para 121,22/100.000 até 2029 a taxa de mortalidade prematura (de 30 a 69 anos) por doenças crônicas não transmissíveis (doenças do aparelho circulatório, câncer, diabetes e doenças respiratórias crônicas).</w:t>
            </w:r>
          </w:p>
        </w:tc>
        <w:tc>
          <w:tcPr>
            <w:tcW w:w="1296" w:type="dxa"/>
            <w:shd w:val="clear" w:color="000000" w:fill="FFFFFF"/>
            <w:vAlign w:val="center"/>
            <w:hideMark/>
          </w:tcPr>
          <w:p w14:paraId="686DF40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223,31</w:t>
            </w:r>
          </w:p>
        </w:tc>
      </w:tr>
      <w:tr w:rsidR="00145E91" w:rsidRPr="00B75239" w14:paraId="64BFC9FD" w14:textId="77777777" w:rsidTr="00ED4C10">
        <w:trPr>
          <w:trHeight w:val="630"/>
        </w:trPr>
        <w:tc>
          <w:tcPr>
            <w:tcW w:w="1377" w:type="dxa"/>
            <w:shd w:val="clear" w:color="000000" w:fill="FFFFFF"/>
            <w:vAlign w:val="center"/>
            <w:hideMark/>
          </w:tcPr>
          <w:p w14:paraId="6269CC9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0FDA5AD4"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Reduzir a razão da mortalidade materna de 89,1 em 2024 para ≤ 70,0 até 2029.</w:t>
            </w:r>
          </w:p>
        </w:tc>
        <w:tc>
          <w:tcPr>
            <w:tcW w:w="1296" w:type="dxa"/>
            <w:shd w:val="clear" w:color="000000" w:fill="FFFFFF"/>
            <w:vAlign w:val="center"/>
            <w:hideMark/>
          </w:tcPr>
          <w:p w14:paraId="46DB43A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84,3</w:t>
            </w:r>
          </w:p>
        </w:tc>
      </w:tr>
      <w:tr w:rsidR="00145E91" w:rsidRPr="00B75239" w14:paraId="4F52A437" w14:textId="77777777" w:rsidTr="00ED4C10">
        <w:trPr>
          <w:trHeight w:val="630"/>
        </w:trPr>
        <w:tc>
          <w:tcPr>
            <w:tcW w:w="1377" w:type="dxa"/>
            <w:shd w:val="clear" w:color="000000" w:fill="FFFFFF"/>
            <w:vAlign w:val="center"/>
            <w:hideMark/>
          </w:tcPr>
          <w:p w14:paraId="2CB4EB1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33AAC43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Reduzir a mortalidade infantil de 15,38 em 2024 para 13,88 até 2029.</w:t>
            </w:r>
          </w:p>
        </w:tc>
        <w:tc>
          <w:tcPr>
            <w:tcW w:w="1296" w:type="dxa"/>
            <w:shd w:val="clear" w:color="000000" w:fill="FFFFFF"/>
            <w:vAlign w:val="center"/>
            <w:hideMark/>
          </w:tcPr>
          <w:p w14:paraId="39355D8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14,88</w:t>
            </w:r>
          </w:p>
        </w:tc>
      </w:tr>
      <w:tr w:rsidR="00145E91" w:rsidRPr="00B75239" w14:paraId="38C343F0" w14:textId="77777777" w:rsidTr="00ED4C10">
        <w:trPr>
          <w:trHeight w:val="630"/>
        </w:trPr>
        <w:tc>
          <w:tcPr>
            <w:tcW w:w="1377" w:type="dxa"/>
            <w:shd w:val="clear" w:color="000000" w:fill="FFFFFF"/>
            <w:vAlign w:val="center"/>
            <w:hideMark/>
          </w:tcPr>
          <w:p w14:paraId="3072C27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vAlign w:val="center"/>
            <w:hideMark/>
          </w:tcPr>
          <w:p w14:paraId="3D9A81E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a aplicação do Índice de Vulnerabilidade Clínico-Funcional – IVCF durante o atendimento de pessoas idosas na Atenção Primária à Saúde, de 0% em 2024 para 50% até 2029.</w:t>
            </w:r>
          </w:p>
        </w:tc>
        <w:tc>
          <w:tcPr>
            <w:tcW w:w="1296" w:type="dxa"/>
            <w:shd w:val="clear" w:color="000000" w:fill="FFFFFF"/>
            <w:vAlign w:val="center"/>
            <w:hideMark/>
          </w:tcPr>
          <w:p w14:paraId="6B7669B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w:t>
            </w:r>
          </w:p>
        </w:tc>
      </w:tr>
      <w:tr w:rsidR="00145E91" w:rsidRPr="00B75239" w14:paraId="5474B2E4" w14:textId="77777777" w:rsidTr="00ED4C10">
        <w:trPr>
          <w:trHeight w:val="630"/>
        </w:trPr>
        <w:tc>
          <w:tcPr>
            <w:tcW w:w="1377" w:type="dxa"/>
            <w:shd w:val="clear" w:color="000000" w:fill="FFFFFF"/>
            <w:vAlign w:val="center"/>
            <w:hideMark/>
          </w:tcPr>
          <w:p w14:paraId="361224B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7117EBE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Reduzir em 2% anualmente a taxa de internação de pessoas idosas por fratura de fêmur</w:t>
            </w:r>
          </w:p>
        </w:tc>
        <w:tc>
          <w:tcPr>
            <w:tcW w:w="1296" w:type="dxa"/>
            <w:shd w:val="clear" w:color="000000" w:fill="FFFFFF"/>
            <w:vAlign w:val="center"/>
            <w:hideMark/>
          </w:tcPr>
          <w:p w14:paraId="3DC1F22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2,94</w:t>
            </w:r>
          </w:p>
        </w:tc>
      </w:tr>
      <w:tr w:rsidR="00145E91" w:rsidRPr="00B75239" w14:paraId="2636BDBC" w14:textId="77777777" w:rsidTr="00ED4C10">
        <w:trPr>
          <w:trHeight w:val="315"/>
        </w:trPr>
        <w:tc>
          <w:tcPr>
            <w:tcW w:w="1377" w:type="dxa"/>
            <w:shd w:val="clear" w:color="000000" w:fill="FFFFFF"/>
            <w:vAlign w:val="center"/>
            <w:hideMark/>
          </w:tcPr>
          <w:p w14:paraId="1BFFA90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noWrap/>
            <w:vAlign w:val="center"/>
            <w:hideMark/>
          </w:tcPr>
          <w:p w14:paraId="3A05117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Ampliar a proporção de atendimentos odontológicos a pessoa com deficiência de 26,64 %, em 2024 para 50% até 2029.</w:t>
            </w:r>
          </w:p>
        </w:tc>
        <w:tc>
          <w:tcPr>
            <w:tcW w:w="1296" w:type="dxa"/>
            <w:shd w:val="clear" w:color="000000" w:fill="FFFFFF"/>
            <w:vAlign w:val="center"/>
            <w:hideMark/>
          </w:tcPr>
          <w:p w14:paraId="6F7CEA5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35</w:t>
            </w:r>
          </w:p>
        </w:tc>
      </w:tr>
      <w:tr w:rsidR="00145E91" w:rsidRPr="00B75239" w14:paraId="4B04ED7A" w14:textId="77777777" w:rsidTr="00ED4C10">
        <w:trPr>
          <w:trHeight w:val="630"/>
        </w:trPr>
        <w:tc>
          <w:tcPr>
            <w:tcW w:w="1377" w:type="dxa"/>
            <w:shd w:val="clear" w:color="000000" w:fill="FFFFFF"/>
            <w:vAlign w:val="center"/>
            <w:hideMark/>
          </w:tcPr>
          <w:p w14:paraId="1D199CB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7A9D8333"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01 de linha de cuidado para atenção às pessoas com Transtorno do Espectro Autista (TEA) e suas famílias até 2029.</w:t>
            </w:r>
          </w:p>
        </w:tc>
        <w:tc>
          <w:tcPr>
            <w:tcW w:w="1296" w:type="dxa"/>
            <w:shd w:val="clear" w:color="000000" w:fill="FFFFFF"/>
            <w:vAlign w:val="center"/>
            <w:hideMark/>
          </w:tcPr>
          <w:p w14:paraId="07BF254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3C280490" w14:textId="77777777" w:rsidTr="00ED4C10">
        <w:trPr>
          <w:trHeight w:val="630"/>
        </w:trPr>
        <w:tc>
          <w:tcPr>
            <w:tcW w:w="1377" w:type="dxa"/>
            <w:shd w:val="clear" w:color="000000" w:fill="FFFFFF"/>
            <w:vAlign w:val="center"/>
            <w:hideMark/>
          </w:tcPr>
          <w:p w14:paraId="17174A5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738CEB4F"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02 novas equipes EMAD no SAD, até 2029.</w:t>
            </w:r>
          </w:p>
        </w:tc>
        <w:tc>
          <w:tcPr>
            <w:tcW w:w="1296" w:type="dxa"/>
            <w:shd w:val="clear" w:color="000000" w:fill="FFFFFF"/>
            <w:vAlign w:val="center"/>
            <w:hideMark/>
          </w:tcPr>
          <w:p w14:paraId="002C3CE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49D7392B" w14:textId="77777777" w:rsidTr="00ED4C10">
        <w:trPr>
          <w:trHeight w:val="630"/>
        </w:trPr>
        <w:tc>
          <w:tcPr>
            <w:tcW w:w="1377" w:type="dxa"/>
            <w:shd w:val="clear" w:color="000000" w:fill="FFFFFF"/>
            <w:vAlign w:val="center"/>
            <w:hideMark/>
          </w:tcPr>
          <w:p w14:paraId="6643E21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302 - Assistência Hospitalar e Ambulatorial</w:t>
            </w:r>
          </w:p>
        </w:tc>
        <w:tc>
          <w:tcPr>
            <w:tcW w:w="7832" w:type="dxa"/>
            <w:noWrap/>
            <w:vAlign w:val="center"/>
            <w:hideMark/>
          </w:tcPr>
          <w:p w14:paraId="5544F25B"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 xml:space="preserve">Implantar 03 novos serviços de Saúde Mental no município até 2029: 01 </w:t>
            </w:r>
            <w:proofErr w:type="spellStart"/>
            <w:r w:rsidRPr="00B75239">
              <w:rPr>
                <w:rFonts w:ascii="Calibri" w:eastAsia="Times New Roman" w:hAnsi="Calibri" w:cs="Calibri"/>
                <w:color w:val="000000"/>
                <w:sz w:val="20"/>
                <w:szCs w:val="20"/>
                <w:lang w:val="pt-BR"/>
              </w:rPr>
              <w:t>CAPSi</w:t>
            </w:r>
            <w:proofErr w:type="spellEnd"/>
            <w:r w:rsidRPr="00B75239">
              <w:rPr>
                <w:rFonts w:ascii="Calibri" w:eastAsia="Times New Roman" w:hAnsi="Calibri" w:cs="Calibri"/>
                <w:color w:val="000000"/>
                <w:sz w:val="20"/>
                <w:szCs w:val="20"/>
                <w:lang w:val="pt-BR"/>
              </w:rPr>
              <w:t>, 01 CAPS III e 01 CAPS AD</w:t>
            </w:r>
          </w:p>
        </w:tc>
        <w:tc>
          <w:tcPr>
            <w:tcW w:w="1296" w:type="dxa"/>
            <w:shd w:val="clear" w:color="000000" w:fill="FFFFFF"/>
            <w:vAlign w:val="center"/>
            <w:hideMark/>
          </w:tcPr>
          <w:p w14:paraId="511265C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33,30%</w:t>
            </w:r>
          </w:p>
        </w:tc>
      </w:tr>
      <w:tr w:rsidR="00145E91" w:rsidRPr="00B75239" w14:paraId="074C3457" w14:textId="77777777" w:rsidTr="00ED4C10">
        <w:trPr>
          <w:trHeight w:val="630"/>
        </w:trPr>
        <w:tc>
          <w:tcPr>
            <w:tcW w:w="1377" w:type="dxa"/>
            <w:shd w:val="clear" w:color="000000" w:fill="FFFFFF"/>
            <w:vAlign w:val="center"/>
            <w:hideMark/>
          </w:tcPr>
          <w:p w14:paraId="60B8F11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noWrap/>
            <w:vAlign w:val="center"/>
            <w:hideMark/>
          </w:tcPr>
          <w:p w14:paraId="32063B0D"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número de ações de matriciamento realizadas pelo CAPS com a APS, de 71% em 2024 para 100% até 2029.</w:t>
            </w:r>
          </w:p>
        </w:tc>
        <w:tc>
          <w:tcPr>
            <w:tcW w:w="1296" w:type="dxa"/>
            <w:shd w:val="clear" w:color="000000" w:fill="FFFFFF"/>
            <w:vAlign w:val="center"/>
            <w:hideMark/>
          </w:tcPr>
          <w:p w14:paraId="34143BF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78,25%</w:t>
            </w:r>
          </w:p>
        </w:tc>
      </w:tr>
      <w:tr w:rsidR="00145E91" w:rsidRPr="00B75239" w14:paraId="65B427D9" w14:textId="77777777" w:rsidTr="00ED4C10">
        <w:trPr>
          <w:trHeight w:val="630"/>
        </w:trPr>
        <w:tc>
          <w:tcPr>
            <w:tcW w:w="1377" w:type="dxa"/>
            <w:shd w:val="clear" w:color="000000" w:fill="FFFFFF"/>
            <w:vAlign w:val="center"/>
            <w:hideMark/>
          </w:tcPr>
          <w:p w14:paraId="1180B26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noWrap/>
            <w:vAlign w:val="center"/>
            <w:hideMark/>
          </w:tcPr>
          <w:p w14:paraId="1148766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os procedimentos de reabilitação executados no CER em 2024 (25.110), em 70% até 2029 (42.687).</w:t>
            </w:r>
          </w:p>
        </w:tc>
        <w:tc>
          <w:tcPr>
            <w:tcW w:w="1296" w:type="dxa"/>
            <w:shd w:val="clear" w:color="000000" w:fill="FFFFFF"/>
            <w:vAlign w:val="center"/>
            <w:hideMark/>
          </w:tcPr>
          <w:p w14:paraId="23F4141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29.504</w:t>
            </w:r>
          </w:p>
        </w:tc>
      </w:tr>
      <w:tr w:rsidR="00145E91" w:rsidRPr="00B75239" w14:paraId="1DD7E85E" w14:textId="77777777" w:rsidTr="00ED4C10">
        <w:trPr>
          <w:trHeight w:val="630"/>
        </w:trPr>
        <w:tc>
          <w:tcPr>
            <w:tcW w:w="1377" w:type="dxa"/>
            <w:shd w:val="clear" w:color="000000" w:fill="FFFFFF"/>
            <w:vAlign w:val="center"/>
            <w:hideMark/>
          </w:tcPr>
          <w:p w14:paraId="4B699A1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 xml:space="preserve">302 - Assistência </w:t>
            </w:r>
            <w:r w:rsidRPr="00B75239">
              <w:rPr>
                <w:rFonts w:ascii="Calibri" w:eastAsia="Times New Roman" w:hAnsi="Calibri" w:cs="Calibri"/>
                <w:color w:val="000000"/>
                <w:sz w:val="20"/>
                <w:szCs w:val="20"/>
                <w:lang w:val="pt-BR"/>
              </w:rPr>
              <w:lastRenderedPageBreak/>
              <w:t>Hospitalar e Ambulatorial</w:t>
            </w:r>
          </w:p>
        </w:tc>
        <w:tc>
          <w:tcPr>
            <w:tcW w:w="7832" w:type="dxa"/>
            <w:noWrap/>
            <w:vAlign w:val="center"/>
            <w:hideMark/>
          </w:tcPr>
          <w:p w14:paraId="2D48E0D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lastRenderedPageBreak/>
              <w:t>Ampliar a capacidade de reabilitação do município expandindo o CER II para CER IV até 2029.</w:t>
            </w:r>
          </w:p>
        </w:tc>
        <w:tc>
          <w:tcPr>
            <w:tcW w:w="1296" w:type="dxa"/>
            <w:shd w:val="clear" w:color="000000" w:fill="FFFFFF"/>
            <w:vAlign w:val="center"/>
            <w:hideMark/>
          </w:tcPr>
          <w:p w14:paraId="5FE636F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0</w:t>
            </w:r>
          </w:p>
        </w:tc>
      </w:tr>
      <w:tr w:rsidR="00145E91" w:rsidRPr="00B75239" w14:paraId="33805A8C" w14:textId="77777777" w:rsidTr="00ED4C10">
        <w:trPr>
          <w:trHeight w:val="630"/>
        </w:trPr>
        <w:tc>
          <w:tcPr>
            <w:tcW w:w="1377" w:type="dxa"/>
            <w:shd w:val="clear" w:color="000000" w:fill="FFFFFF"/>
            <w:vAlign w:val="center"/>
            <w:hideMark/>
          </w:tcPr>
          <w:p w14:paraId="7EFA25E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vAlign w:val="center"/>
            <w:hideMark/>
          </w:tcPr>
          <w:p w14:paraId="5D8DF5C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quantitativo de Práticas Integrativas e Complementares em Saúde – PICS realizadas na Atenção Primária à Saúde de 2.284 em 2024 para 4.111 até 2029.</w:t>
            </w:r>
          </w:p>
        </w:tc>
        <w:tc>
          <w:tcPr>
            <w:tcW w:w="1296" w:type="dxa"/>
            <w:shd w:val="clear" w:color="000000" w:fill="FFFFFF"/>
            <w:vAlign w:val="center"/>
            <w:hideMark/>
          </w:tcPr>
          <w:p w14:paraId="2A199BF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 *execução física da obra</w:t>
            </w:r>
          </w:p>
        </w:tc>
      </w:tr>
      <w:tr w:rsidR="00145E91" w:rsidRPr="00B75239" w14:paraId="1DE2509A" w14:textId="77777777" w:rsidTr="00ED4C10">
        <w:trPr>
          <w:trHeight w:val="630"/>
        </w:trPr>
        <w:tc>
          <w:tcPr>
            <w:tcW w:w="1377" w:type="dxa"/>
            <w:shd w:val="clear" w:color="000000" w:fill="FFFFFF"/>
            <w:vAlign w:val="center"/>
            <w:hideMark/>
          </w:tcPr>
          <w:p w14:paraId="5E1E793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521CE9FA"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o tempo médio de resposta de atendimento do SAMU de 20 minutos em 2024 para 15 minutos até 2029.</w:t>
            </w:r>
          </w:p>
        </w:tc>
        <w:tc>
          <w:tcPr>
            <w:tcW w:w="1296" w:type="dxa"/>
            <w:shd w:val="clear" w:color="000000" w:fill="FFFFFF"/>
            <w:vAlign w:val="center"/>
            <w:hideMark/>
          </w:tcPr>
          <w:p w14:paraId="3A49021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19</w:t>
            </w:r>
          </w:p>
        </w:tc>
      </w:tr>
      <w:tr w:rsidR="00145E91" w:rsidRPr="00B75239" w14:paraId="3B7CE0EF" w14:textId="77777777" w:rsidTr="00ED4C10">
        <w:trPr>
          <w:trHeight w:val="630"/>
        </w:trPr>
        <w:tc>
          <w:tcPr>
            <w:tcW w:w="1377" w:type="dxa"/>
            <w:shd w:val="clear" w:color="000000" w:fill="FFFFFF"/>
            <w:vAlign w:val="center"/>
            <w:hideMark/>
          </w:tcPr>
          <w:p w14:paraId="0E3ADD6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034D119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número de consultas especializadas mensais realizadas na Policlínica, passando de 3.150 em 2024 para 4.725 atendimentos até 2029.</w:t>
            </w:r>
          </w:p>
        </w:tc>
        <w:tc>
          <w:tcPr>
            <w:tcW w:w="1296" w:type="dxa"/>
            <w:shd w:val="clear" w:color="000000" w:fill="FFFFFF"/>
            <w:vAlign w:val="center"/>
            <w:hideMark/>
          </w:tcPr>
          <w:p w14:paraId="3EA783E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3.544</w:t>
            </w:r>
          </w:p>
        </w:tc>
      </w:tr>
      <w:tr w:rsidR="00145E91" w:rsidRPr="00B75239" w14:paraId="18A8655E" w14:textId="77777777" w:rsidTr="00ED4C10">
        <w:trPr>
          <w:trHeight w:val="630"/>
        </w:trPr>
        <w:tc>
          <w:tcPr>
            <w:tcW w:w="1377" w:type="dxa"/>
            <w:shd w:val="clear" w:color="000000" w:fill="FFFFFF"/>
            <w:vAlign w:val="center"/>
            <w:hideMark/>
          </w:tcPr>
          <w:p w14:paraId="40CE066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3AD814CD"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Construir um Hemonúcleo até 2029.</w:t>
            </w:r>
          </w:p>
        </w:tc>
        <w:tc>
          <w:tcPr>
            <w:tcW w:w="1296" w:type="dxa"/>
            <w:shd w:val="clear" w:color="000000" w:fill="FFFFFF"/>
            <w:vAlign w:val="center"/>
            <w:hideMark/>
          </w:tcPr>
          <w:p w14:paraId="0EA2DA9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 *execução física da obra</w:t>
            </w:r>
          </w:p>
        </w:tc>
      </w:tr>
      <w:tr w:rsidR="00145E91" w:rsidRPr="00B75239" w14:paraId="18A402BD" w14:textId="77777777" w:rsidTr="00ED4C10">
        <w:trPr>
          <w:trHeight w:val="630"/>
        </w:trPr>
        <w:tc>
          <w:tcPr>
            <w:tcW w:w="1377" w:type="dxa"/>
            <w:shd w:val="clear" w:color="000000" w:fill="FFFFFF"/>
            <w:vAlign w:val="center"/>
            <w:hideMark/>
          </w:tcPr>
          <w:p w14:paraId="0F45757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76B7C6B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Construir um Hospital Materno Infantil até 2029.</w:t>
            </w:r>
          </w:p>
        </w:tc>
        <w:tc>
          <w:tcPr>
            <w:tcW w:w="1296" w:type="dxa"/>
            <w:shd w:val="clear" w:color="000000" w:fill="FFFFFF"/>
            <w:vAlign w:val="center"/>
            <w:hideMark/>
          </w:tcPr>
          <w:p w14:paraId="034F6A0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 *execução da obra</w:t>
            </w:r>
          </w:p>
        </w:tc>
      </w:tr>
      <w:tr w:rsidR="00145E91" w:rsidRPr="00B75239" w14:paraId="7EB1FD57" w14:textId="77777777" w:rsidTr="00ED4C10">
        <w:trPr>
          <w:trHeight w:val="630"/>
        </w:trPr>
        <w:tc>
          <w:tcPr>
            <w:tcW w:w="1377" w:type="dxa"/>
            <w:shd w:val="clear" w:color="000000" w:fill="FFFFFF"/>
            <w:vAlign w:val="center"/>
            <w:hideMark/>
          </w:tcPr>
          <w:p w14:paraId="6709BED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7BEC099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um Centro de Referência de Saúde da Mulher até 2029.</w:t>
            </w:r>
          </w:p>
        </w:tc>
        <w:tc>
          <w:tcPr>
            <w:tcW w:w="1296" w:type="dxa"/>
            <w:shd w:val="clear" w:color="000000" w:fill="FFFFFF"/>
            <w:vAlign w:val="center"/>
            <w:hideMark/>
          </w:tcPr>
          <w:p w14:paraId="2938AF8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roofErr w:type="gramStart"/>
            <w:r w:rsidRPr="00B75239">
              <w:rPr>
                <w:rFonts w:ascii="Calibri" w:eastAsia="Times New Roman" w:hAnsi="Calibri" w:cs="Calibri"/>
                <w:color w:val="000000"/>
                <w:sz w:val="20"/>
                <w:szCs w:val="20"/>
                <w:lang w:val="pt-BR"/>
              </w:rPr>
              <w:t>%  *execução  física</w:t>
            </w:r>
            <w:proofErr w:type="gramEnd"/>
            <w:r w:rsidRPr="00B75239">
              <w:rPr>
                <w:rFonts w:ascii="Calibri" w:eastAsia="Times New Roman" w:hAnsi="Calibri" w:cs="Calibri"/>
                <w:color w:val="000000"/>
                <w:sz w:val="20"/>
                <w:szCs w:val="20"/>
                <w:lang w:val="pt-BR"/>
              </w:rPr>
              <w:t xml:space="preserve"> da obra</w:t>
            </w:r>
          </w:p>
        </w:tc>
      </w:tr>
      <w:tr w:rsidR="00145E91" w:rsidRPr="00B75239" w14:paraId="7D8D5C4D" w14:textId="77777777" w:rsidTr="00ED4C10">
        <w:trPr>
          <w:trHeight w:val="630"/>
        </w:trPr>
        <w:tc>
          <w:tcPr>
            <w:tcW w:w="1377" w:type="dxa"/>
            <w:shd w:val="clear" w:color="000000" w:fill="FFFFFF"/>
            <w:vAlign w:val="center"/>
            <w:hideMark/>
          </w:tcPr>
          <w:p w14:paraId="0D51011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77A4C85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de 0,18 em 2020 para 0,28 em 2025 a razão de exames de mamografia de rastreamento realizados em mulheres de 50 a 74 anos e população da mesma faixa etária.</w:t>
            </w:r>
          </w:p>
        </w:tc>
        <w:tc>
          <w:tcPr>
            <w:tcW w:w="1296" w:type="dxa"/>
            <w:shd w:val="clear" w:color="000000" w:fill="FFFFFF"/>
            <w:vAlign w:val="center"/>
            <w:hideMark/>
          </w:tcPr>
          <w:p w14:paraId="07A5C54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0,2</w:t>
            </w:r>
          </w:p>
        </w:tc>
      </w:tr>
      <w:tr w:rsidR="00145E91" w:rsidRPr="00B75239" w14:paraId="5BAC0087" w14:textId="77777777" w:rsidTr="00ED4C10">
        <w:trPr>
          <w:trHeight w:val="630"/>
        </w:trPr>
        <w:tc>
          <w:tcPr>
            <w:tcW w:w="1377" w:type="dxa"/>
            <w:shd w:val="clear" w:color="000000" w:fill="FFFFFF"/>
            <w:vAlign w:val="center"/>
            <w:hideMark/>
          </w:tcPr>
          <w:p w14:paraId="331AE252" w14:textId="77777777" w:rsidR="00145E91" w:rsidRPr="00B75239" w:rsidRDefault="00145E91" w:rsidP="00145E91">
            <w:pPr>
              <w:widowControl/>
              <w:jc w:val="center"/>
              <w:rPr>
                <w:rFonts w:ascii="Calibri" w:eastAsia="Times New Roman" w:hAnsi="Calibri" w:cs="Calibri"/>
                <w:sz w:val="20"/>
                <w:szCs w:val="20"/>
                <w:lang w:val="pt-BR"/>
              </w:rPr>
            </w:pPr>
            <w:r w:rsidRPr="00B75239">
              <w:rPr>
                <w:rFonts w:ascii="Calibri" w:eastAsia="Times New Roman" w:hAnsi="Calibri" w:cs="Calibri"/>
                <w:sz w:val="20"/>
                <w:szCs w:val="20"/>
                <w:lang w:val="pt-BR"/>
              </w:rPr>
              <w:t>302 - Assistência Hospitalar e Ambulatorial</w:t>
            </w:r>
          </w:p>
        </w:tc>
        <w:tc>
          <w:tcPr>
            <w:tcW w:w="7832" w:type="dxa"/>
            <w:shd w:val="clear" w:color="000000" w:fill="FFFFFF"/>
            <w:vAlign w:val="center"/>
            <w:hideMark/>
          </w:tcPr>
          <w:p w14:paraId="29693071" w14:textId="77777777" w:rsidR="00145E91" w:rsidRPr="00B75239" w:rsidRDefault="00145E91" w:rsidP="00ED4C10">
            <w:pPr>
              <w:widowControl/>
              <w:rPr>
                <w:rFonts w:ascii="Calibri" w:eastAsia="Times New Roman" w:hAnsi="Calibri" w:cs="Calibri"/>
                <w:sz w:val="20"/>
                <w:szCs w:val="20"/>
                <w:lang w:val="pt-BR"/>
              </w:rPr>
            </w:pPr>
            <w:r w:rsidRPr="00B75239">
              <w:rPr>
                <w:rFonts w:ascii="Calibri" w:eastAsia="Times New Roman" w:hAnsi="Calibri" w:cs="Calibri"/>
                <w:sz w:val="20"/>
                <w:szCs w:val="20"/>
                <w:lang w:val="pt-BR"/>
              </w:rPr>
              <w:t>Ampliar 20% até 2029 a cobertura de serviços de saúde mental.</w:t>
            </w:r>
          </w:p>
        </w:tc>
        <w:tc>
          <w:tcPr>
            <w:tcW w:w="1296" w:type="dxa"/>
            <w:shd w:val="clear" w:color="000000" w:fill="FFFFFF"/>
            <w:vAlign w:val="center"/>
            <w:hideMark/>
          </w:tcPr>
          <w:p w14:paraId="437431E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15%</w:t>
            </w:r>
          </w:p>
        </w:tc>
      </w:tr>
      <w:tr w:rsidR="00145E91" w:rsidRPr="00B75239" w14:paraId="6B90A1A7" w14:textId="77777777" w:rsidTr="00ED4C10">
        <w:trPr>
          <w:trHeight w:val="630"/>
        </w:trPr>
        <w:tc>
          <w:tcPr>
            <w:tcW w:w="1377" w:type="dxa"/>
            <w:shd w:val="clear" w:color="000000" w:fill="FFFFFF"/>
            <w:vAlign w:val="center"/>
            <w:hideMark/>
          </w:tcPr>
          <w:p w14:paraId="709D140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55175532"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Informatizar de 60% para ≥95% dos processos de trabalho das unidades assistências e administrativas do hospital até 2029.</w:t>
            </w:r>
          </w:p>
        </w:tc>
        <w:tc>
          <w:tcPr>
            <w:tcW w:w="1296" w:type="dxa"/>
            <w:shd w:val="clear" w:color="000000" w:fill="FFFFFF"/>
            <w:vAlign w:val="center"/>
            <w:hideMark/>
          </w:tcPr>
          <w:p w14:paraId="7B2C3F98"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60%</w:t>
            </w:r>
          </w:p>
        </w:tc>
      </w:tr>
      <w:tr w:rsidR="00145E91" w:rsidRPr="00B75239" w14:paraId="36DD8125" w14:textId="77777777" w:rsidTr="00ED4C10">
        <w:trPr>
          <w:trHeight w:val="630"/>
        </w:trPr>
        <w:tc>
          <w:tcPr>
            <w:tcW w:w="1377" w:type="dxa"/>
            <w:shd w:val="clear" w:color="000000" w:fill="FFFFFF"/>
            <w:vAlign w:val="center"/>
            <w:hideMark/>
          </w:tcPr>
          <w:p w14:paraId="2696723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74A7724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De 60% para ≥95% dos protocolos implantados nas unidades do Hospital Geral de Parauapebas até 2029.</w:t>
            </w:r>
          </w:p>
        </w:tc>
        <w:tc>
          <w:tcPr>
            <w:tcW w:w="1296" w:type="dxa"/>
            <w:shd w:val="clear" w:color="000000" w:fill="FFFFFF"/>
            <w:vAlign w:val="center"/>
            <w:hideMark/>
          </w:tcPr>
          <w:p w14:paraId="56D7FBA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80%</w:t>
            </w:r>
          </w:p>
        </w:tc>
      </w:tr>
      <w:tr w:rsidR="00145E91" w:rsidRPr="00B75239" w14:paraId="735DD4BC" w14:textId="77777777" w:rsidTr="00ED4C10">
        <w:trPr>
          <w:trHeight w:val="630"/>
        </w:trPr>
        <w:tc>
          <w:tcPr>
            <w:tcW w:w="1377" w:type="dxa"/>
            <w:shd w:val="clear" w:color="000000" w:fill="FFFFFF"/>
            <w:vAlign w:val="center"/>
            <w:hideMark/>
          </w:tcPr>
          <w:p w14:paraId="6AB0359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0505CBB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a taxa de ocupação de leito hospitalar em ≥60% até 2029.</w:t>
            </w:r>
          </w:p>
        </w:tc>
        <w:tc>
          <w:tcPr>
            <w:tcW w:w="1296" w:type="dxa"/>
            <w:shd w:val="clear" w:color="000000" w:fill="FFFFFF"/>
            <w:vAlign w:val="center"/>
            <w:hideMark/>
          </w:tcPr>
          <w:p w14:paraId="4A63D7E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85%</w:t>
            </w:r>
          </w:p>
        </w:tc>
      </w:tr>
      <w:tr w:rsidR="00145E91" w:rsidRPr="00B75239" w14:paraId="7A1060F5" w14:textId="77777777" w:rsidTr="00ED4C10">
        <w:trPr>
          <w:trHeight w:val="630"/>
        </w:trPr>
        <w:tc>
          <w:tcPr>
            <w:tcW w:w="1377" w:type="dxa"/>
            <w:shd w:val="clear" w:color="000000" w:fill="FFFFFF"/>
            <w:vAlign w:val="center"/>
            <w:hideMark/>
          </w:tcPr>
          <w:p w14:paraId="71B7361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1CA406A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Redução da taxa de mortalidade hospitalar para ≤ 3,5% até 2029.</w:t>
            </w:r>
          </w:p>
        </w:tc>
        <w:tc>
          <w:tcPr>
            <w:tcW w:w="1296" w:type="dxa"/>
            <w:shd w:val="clear" w:color="000000" w:fill="FFFFFF"/>
            <w:vAlign w:val="center"/>
            <w:hideMark/>
          </w:tcPr>
          <w:p w14:paraId="5B9EE6F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3,80%</w:t>
            </w:r>
          </w:p>
        </w:tc>
      </w:tr>
      <w:tr w:rsidR="00145E91" w:rsidRPr="00B75239" w14:paraId="205C7E3F" w14:textId="77777777" w:rsidTr="00ED4C10">
        <w:trPr>
          <w:trHeight w:val="630"/>
        </w:trPr>
        <w:tc>
          <w:tcPr>
            <w:tcW w:w="1377" w:type="dxa"/>
            <w:shd w:val="clear" w:color="000000" w:fill="FFFFFF"/>
            <w:vAlign w:val="center"/>
            <w:hideMark/>
          </w:tcPr>
          <w:p w14:paraId="61648A2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6915748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Redução da taxa de infecção geral para ≤ 5% até 2029.</w:t>
            </w:r>
          </w:p>
        </w:tc>
        <w:tc>
          <w:tcPr>
            <w:tcW w:w="1296" w:type="dxa"/>
            <w:shd w:val="clear" w:color="000000" w:fill="FFFFFF"/>
            <w:vAlign w:val="center"/>
            <w:hideMark/>
          </w:tcPr>
          <w:p w14:paraId="77234D6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w:t>
            </w:r>
          </w:p>
        </w:tc>
      </w:tr>
      <w:tr w:rsidR="00145E91" w:rsidRPr="00B75239" w14:paraId="73137790" w14:textId="77777777" w:rsidTr="00ED4C10">
        <w:trPr>
          <w:trHeight w:val="630"/>
        </w:trPr>
        <w:tc>
          <w:tcPr>
            <w:tcW w:w="1377" w:type="dxa"/>
            <w:shd w:val="clear" w:color="000000" w:fill="FFFFFF"/>
            <w:vAlign w:val="center"/>
            <w:hideMark/>
          </w:tcPr>
          <w:p w14:paraId="1764020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lastRenderedPageBreak/>
              <w:t>302 - Assistência Hospitalar e Ambulatorial</w:t>
            </w:r>
          </w:p>
        </w:tc>
        <w:tc>
          <w:tcPr>
            <w:tcW w:w="7832" w:type="dxa"/>
            <w:shd w:val="clear" w:color="000000" w:fill="FFFFFF"/>
            <w:vAlign w:val="center"/>
            <w:hideMark/>
          </w:tcPr>
          <w:p w14:paraId="72AF1A9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para 4 dias o tempo médio de internação hospitalar até 2029.</w:t>
            </w:r>
          </w:p>
        </w:tc>
        <w:tc>
          <w:tcPr>
            <w:tcW w:w="1296" w:type="dxa"/>
            <w:shd w:val="clear" w:color="000000" w:fill="FFFFFF"/>
            <w:vAlign w:val="center"/>
            <w:hideMark/>
          </w:tcPr>
          <w:p w14:paraId="429BEE58"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4</w:t>
            </w:r>
          </w:p>
        </w:tc>
      </w:tr>
      <w:tr w:rsidR="00145E91" w:rsidRPr="00B75239" w14:paraId="5BEF651A" w14:textId="77777777" w:rsidTr="00ED4C10">
        <w:trPr>
          <w:trHeight w:val="630"/>
        </w:trPr>
        <w:tc>
          <w:tcPr>
            <w:tcW w:w="1377" w:type="dxa"/>
            <w:shd w:val="clear" w:color="000000" w:fill="FFFFFF"/>
            <w:vAlign w:val="center"/>
            <w:hideMark/>
          </w:tcPr>
          <w:p w14:paraId="4CDEC81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19AF396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Manter evento Sentinela em 0% até 2029.</w:t>
            </w:r>
          </w:p>
        </w:tc>
        <w:tc>
          <w:tcPr>
            <w:tcW w:w="1296" w:type="dxa"/>
            <w:shd w:val="clear" w:color="000000" w:fill="FFFFFF"/>
            <w:vAlign w:val="center"/>
            <w:hideMark/>
          </w:tcPr>
          <w:p w14:paraId="723AFC5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0%</w:t>
            </w:r>
          </w:p>
        </w:tc>
      </w:tr>
      <w:tr w:rsidR="00145E91" w:rsidRPr="00B75239" w14:paraId="4C7D600D" w14:textId="77777777" w:rsidTr="00ED4C10">
        <w:trPr>
          <w:trHeight w:val="630"/>
        </w:trPr>
        <w:tc>
          <w:tcPr>
            <w:tcW w:w="1377" w:type="dxa"/>
            <w:shd w:val="clear" w:color="000000" w:fill="FFFFFF"/>
            <w:vAlign w:val="center"/>
            <w:hideMark/>
          </w:tcPr>
          <w:p w14:paraId="0A068C0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3836025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a proporção de parto normal no SUS, em 15% até 2029</w:t>
            </w:r>
          </w:p>
        </w:tc>
        <w:tc>
          <w:tcPr>
            <w:tcW w:w="1296" w:type="dxa"/>
            <w:shd w:val="clear" w:color="000000" w:fill="FFFFFF"/>
            <w:vAlign w:val="center"/>
            <w:hideMark/>
          </w:tcPr>
          <w:p w14:paraId="0B04A6B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53,95%</w:t>
            </w:r>
          </w:p>
        </w:tc>
      </w:tr>
      <w:tr w:rsidR="00145E91" w:rsidRPr="00B75239" w14:paraId="7B45E367" w14:textId="77777777" w:rsidTr="00ED4C10">
        <w:trPr>
          <w:trHeight w:val="630"/>
        </w:trPr>
        <w:tc>
          <w:tcPr>
            <w:tcW w:w="1377" w:type="dxa"/>
            <w:shd w:val="clear" w:color="000000" w:fill="FFFFFF"/>
            <w:vAlign w:val="center"/>
            <w:hideMark/>
          </w:tcPr>
          <w:p w14:paraId="00DA9FD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5E3237F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e manter ativa a Comissão de Farmácia e Terapêutica (CFT) no âmbito municipal até 2029.</w:t>
            </w:r>
          </w:p>
        </w:tc>
        <w:tc>
          <w:tcPr>
            <w:tcW w:w="1296" w:type="dxa"/>
            <w:shd w:val="clear" w:color="000000" w:fill="FFFFFF"/>
            <w:vAlign w:val="center"/>
            <w:hideMark/>
          </w:tcPr>
          <w:p w14:paraId="479A088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w:t>
            </w:r>
          </w:p>
        </w:tc>
      </w:tr>
      <w:tr w:rsidR="00145E91" w:rsidRPr="00B75239" w14:paraId="39657BAE" w14:textId="77777777" w:rsidTr="00ED4C10">
        <w:trPr>
          <w:trHeight w:val="630"/>
        </w:trPr>
        <w:tc>
          <w:tcPr>
            <w:tcW w:w="1377" w:type="dxa"/>
            <w:shd w:val="clear" w:color="000000" w:fill="FFFFFF"/>
            <w:vAlign w:val="center"/>
            <w:hideMark/>
          </w:tcPr>
          <w:p w14:paraId="4331E7B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6C9451A4"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Elaborar e atualizar a cada dois anos a Relação Municipal de Medicamentos Essenciais (REMUME) em conformidade com Relação Nacional de Medicamentos Essenciais (RENAME 2024), o perfil epidemiológico e assistenciais do município até 2029.</w:t>
            </w:r>
          </w:p>
        </w:tc>
        <w:tc>
          <w:tcPr>
            <w:tcW w:w="1296" w:type="dxa"/>
            <w:shd w:val="clear" w:color="000000" w:fill="FFFFFF"/>
            <w:vAlign w:val="center"/>
            <w:hideMark/>
          </w:tcPr>
          <w:p w14:paraId="110CF6D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w:t>
            </w:r>
          </w:p>
        </w:tc>
      </w:tr>
      <w:tr w:rsidR="00145E91" w:rsidRPr="00B75239" w14:paraId="73097A57" w14:textId="77777777" w:rsidTr="00ED4C10">
        <w:trPr>
          <w:trHeight w:val="630"/>
        </w:trPr>
        <w:tc>
          <w:tcPr>
            <w:tcW w:w="1377" w:type="dxa"/>
            <w:shd w:val="clear" w:color="000000" w:fill="FFFFFF"/>
            <w:vAlign w:val="center"/>
            <w:hideMark/>
          </w:tcPr>
          <w:p w14:paraId="05468E3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7EC9A85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para 80% o acesso aos medicamentos essenciais e insumos estratégicos padronizados na REMUME 2026 nas farmácias das UBS até 2029.</w:t>
            </w:r>
          </w:p>
        </w:tc>
        <w:tc>
          <w:tcPr>
            <w:tcW w:w="1296" w:type="dxa"/>
            <w:shd w:val="clear" w:color="000000" w:fill="FFFFFF"/>
            <w:vAlign w:val="center"/>
            <w:hideMark/>
          </w:tcPr>
          <w:p w14:paraId="194B265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≥50%</w:t>
            </w:r>
          </w:p>
        </w:tc>
      </w:tr>
      <w:tr w:rsidR="00145E91" w:rsidRPr="00B75239" w14:paraId="4C9BDA7B" w14:textId="77777777" w:rsidTr="00ED4C10">
        <w:trPr>
          <w:trHeight w:val="630"/>
        </w:trPr>
        <w:tc>
          <w:tcPr>
            <w:tcW w:w="1377" w:type="dxa"/>
            <w:shd w:val="clear" w:color="000000" w:fill="FFFFFF"/>
            <w:vAlign w:val="center"/>
            <w:hideMark/>
          </w:tcPr>
          <w:p w14:paraId="4DA74D0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26439F8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para 80% o abastecimento de medicamentos e insumos farmacêuticos para serviços especializado da MAC e urgência/emergência até 2029.</w:t>
            </w:r>
          </w:p>
        </w:tc>
        <w:tc>
          <w:tcPr>
            <w:tcW w:w="1296" w:type="dxa"/>
            <w:shd w:val="clear" w:color="000000" w:fill="FFFFFF"/>
            <w:vAlign w:val="center"/>
            <w:hideMark/>
          </w:tcPr>
          <w:p w14:paraId="0B4AB8A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≥50%</w:t>
            </w:r>
          </w:p>
        </w:tc>
      </w:tr>
      <w:tr w:rsidR="00145E91" w:rsidRPr="00B75239" w14:paraId="1F9904FF" w14:textId="77777777" w:rsidTr="00ED4C10">
        <w:trPr>
          <w:trHeight w:val="630"/>
        </w:trPr>
        <w:tc>
          <w:tcPr>
            <w:tcW w:w="1377" w:type="dxa"/>
            <w:shd w:val="clear" w:color="000000" w:fill="FFFFFF"/>
            <w:vAlign w:val="center"/>
            <w:hideMark/>
          </w:tcPr>
          <w:p w14:paraId="1219706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74FA29CF"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para 75% o fornecimento das fórmulas às crianças cadastradas no Programa APLV até 2029.</w:t>
            </w:r>
          </w:p>
        </w:tc>
        <w:tc>
          <w:tcPr>
            <w:tcW w:w="1296" w:type="dxa"/>
            <w:shd w:val="clear" w:color="000000" w:fill="FFFFFF"/>
            <w:vAlign w:val="center"/>
            <w:hideMark/>
          </w:tcPr>
          <w:p w14:paraId="3C22D6D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≥50%</w:t>
            </w:r>
          </w:p>
        </w:tc>
      </w:tr>
      <w:tr w:rsidR="00145E91" w:rsidRPr="00B75239" w14:paraId="63D41284" w14:textId="77777777" w:rsidTr="00ED4C10">
        <w:trPr>
          <w:trHeight w:val="630"/>
        </w:trPr>
        <w:tc>
          <w:tcPr>
            <w:tcW w:w="1377" w:type="dxa"/>
            <w:shd w:val="clear" w:color="000000" w:fill="FFFFFF"/>
            <w:vAlign w:val="center"/>
            <w:hideMark/>
          </w:tcPr>
          <w:p w14:paraId="4C616D0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50A0567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 xml:space="preserve">Ampliar para 75% o abastecimento de fraldas aos pacientes com cadastro ativo na Rede de Cuidado à Pessoas com Deficiência – </w:t>
            </w:r>
            <w:proofErr w:type="spellStart"/>
            <w:r w:rsidRPr="00B75239">
              <w:rPr>
                <w:rFonts w:ascii="Calibri" w:eastAsia="Times New Roman" w:hAnsi="Calibri" w:cs="Calibri"/>
                <w:color w:val="000000"/>
                <w:sz w:val="20"/>
                <w:szCs w:val="20"/>
                <w:lang w:val="pt-BR"/>
              </w:rPr>
              <w:t>RCPcD</w:t>
            </w:r>
            <w:proofErr w:type="spellEnd"/>
            <w:r w:rsidRPr="00B75239">
              <w:rPr>
                <w:rFonts w:ascii="Calibri" w:eastAsia="Times New Roman" w:hAnsi="Calibri" w:cs="Calibri"/>
                <w:color w:val="000000"/>
                <w:sz w:val="20"/>
                <w:szCs w:val="20"/>
                <w:lang w:val="pt-BR"/>
              </w:rPr>
              <w:t xml:space="preserve"> em consonância com o protocolo municipal até 2029.</w:t>
            </w:r>
          </w:p>
        </w:tc>
        <w:tc>
          <w:tcPr>
            <w:tcW w:w="1296" w:type="dxa"/>
            <w:shd w:val="clear" w:color="000000" w:fill="FFFFFF"/>
            <w:vAlign w:val="center"/>
            <w:hideMark/>
          </w:tcPr>
          <w:p w14:paraId="32222AE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≥50%</w:t>
            </w:r>
          </w:p>
        </w:tc>
      </w:tr>
      <w:tr w:rsidR="00145E91" w:rsidRPr="00B75239" w14:paraId="36A7447C" w14:textId="77777777" w:rsidTr="00ED4C10">
        <w:trPr>
          <w:trHeight w:val="315"/>
        </w:trPr>
        <w:tc>
          <w:tcPr>
            <w:tcW w:w="1377" w:type="dxa"/>
            <w:shd w:val="clear" w:color="000000" w:fill="FFFFFF"/>
            <w:vAlign w:val="center"/>
            <w:hideMark/>
          </w:tcPr>
          <w:p w14:paraId="59D739C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307 - Atenção Básica</w:t>
            </w:r>
          </w:p>
        </w:tc>
        <w:tc>
          <w:tcPr>
            <w:tcW w:w="7832" w:type="dxa"/>
            <w:shd w:val="clear" w:color="000000" w:fill="FFFFFF"/>
            <w:vAlign w:val="center"/>
            <w:hideMark/>
          </w:tcPr>
          <w:p w14:paraId="30D1643C"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na APS, 2 (duas) alternativas terapêuticas, plantas medicinais (farmácia viva) e fitoterápicos da RENAME até 2029.</w:t>
            </w:r>
          </w:p>
        </w:tc>
        <w:tc>
          <w:tcPr>
            <w:tcW w:w="1296" w:type="dxa"/>
            <w:shd w:val="clear" w:color="000000" w:fill="FFFFFF"/>
            <w:vAlign w:val="center"/>
            <w:hideMark/>
          </w:tcPr>
          <w:p w14:paraId="6BFF27D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w:t>
            </w:r>
          </w:p>
        </w:tc>
      </w:tr>
      <w:tr w:rsidR="00145E91" w:rsidRPr="00B75239" w14:paraId="5F5A0AE1" w14:textId="77777777" w:rsidTr="00ED4C10">
        <w:trPr>
          <w:trHeight w:val="630"/>
        </w:trPr>
        <w:tc>
          <w:tcPr>
            <w:tcW w:w="1377" w:type="dxa"/>
            <w:shd w:val="clear" w:color="000000" w:fill="FFFFFF"/>
            <w:vAlign w:val="center"/>
            <w:hideMark/>
          </w:tcPr>
          <w:p w14:paraId="49FB0E8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3F68535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Garantir a presença do farmacêutico na gestão e cuidado farmacêutico em 60% das farmácias do SUS municipal até 2029.</w:t>
            </w:r>
          </w:p>
        </w:tc>
        <w:tc>
          <w:tcPr>
            <w:tcW w:w="1296" w:type="dxa"/>
            <w:shd w:val="clear" w:color="000000" w:fill="FFFFFF"/>
            <w:vAlign w:val="center"/>
            <w:hideMark/>
          </w:tcPr>
          <w:p w14:paraId="205105D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w:t>
            </w:r>
          </w:p>
        </w:tc>
      </w:tr>
      <w:tr w:rsidR="00145E91" w:rsidRPr="00B75239" w14:paraId="77265BF1" w14:textId="77777777" w:rsidTr="00ED4C10">
        <w:trPr>
          <w:trHeight w:val="630"/>
        </w:trPr>
        <w:tc>
          <w:tcPr>
            <w:tcW w:w="1377" w:type="dxa"/>
            <w:shd w:val="clear" w:color="000000" w:fill="FFFFFF"/>
            <w:vAlign w:val="center"/>
            <w:hideMark/>
          </w:tcPr>
          <w:p w14:paraId="1C604AA8"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303 - Suporte Profilático e Terapêutico</w:t>
            </w:r>
          </w:p>
        </w:tc>
        <w:tc>
          <w:tcPr>
            <w:tcW w:w="7832" w:type="dxa"/>
            <w:shd w:val="clear" w:color="000000" w:fill="FFFFFF"/>
            <w:vAlign w:val="center"/>
            <w:hideMark/>
          </w:tcPr>
          <w:p w14:paraId="351CDE9B"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 xml:space="preserve">Qualificar 40% dos serviços de Assistência Farmacêutica do SUS no município, conforme os eixos do </w:t>
            </w:r>
            <w:proofErr w:type="spellStart"/>
            <w:r w:rsidRPr="00B75239">
              <w:rPr>
                <w:rFonts w:ascii="Calibri" w:eastAsia="Times New Roman" w:hAnsi="Calibri" w:cs="Calibri"/>
                <w:color w:val="000000"/>
                <w:sz w:val="20"/>
                <w:szCs w:val="20"/>
                <w:lang w:val="pt-BR"/>
              </w:rPr>
              <w:t>Qualifar</w:t>
            </w:r>
            <w:proofErr w:type="spellEnd"/>
            <w:r w:rsidRPr="00B75239">
              <w:rPr>
                <w:rFonts w:ascii="Calibri" w:eastAsia="Times New Roman" w:hAnsi="Calibri" w:cs="Calibri"/>
                <w:color w:val="000000"/>
                <w:sz w:val="20"/>
                <w:szCs w:val="20"/>
                <w:lang w:val="pt-BR"/>
              </w:rPr>
              <w:t>-SUS (Estrutura, Gestão, Cuidado e Educação) até 2029.</w:t>
            </w:r>
          </w:p>
        </w:tc>
        <w:tc>
          <w:tcPr>
            <w:tcW w:w="1296" w:type="dxa"/>
            <w:shd w:val="clear" w:color="000000" w:fill="FFFFFF"/>
            <w:vAlign w:val="center"/>
            <w:hideMark/>
          </w:tcPr>
          <w:p w14:paraId="2F94B667"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≥10%</w:t>
            </w:r>
          </w:p>
        </w:tc>
      </w:tr>
      <w:tr w:rsidR="00145E91" w:rsidRPr="00B75239" w14:paraId="18E18AC1" w14:textId="77777777" w:rsidTr="00ED4C10">
        <w:trPr>
          <w:trHeight w:val="315"/>
        </w:trPr>
        <w:tc>
          <w:tcPr>
            <w:tcW w:w="1377" w:type="dxa"/>
            <w:shd w:val="clear" w:color="000000" w:fill="FFFFFF"/>
            <w:vAlign w:val="center"/>
            <w:hideMark/>
          </w:tcPr>
          <w:p w14:paraId="15A2142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05ECE44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Realizar a aquisição/construção/reforma de um prédio próprio para a Central de Abastecimento Farmacêutico do município até 2029.</w:t>
            </w:r>
          </w:p>
        </w:tc>
        <w:tc>
          <w:tcPr>
            <w:tcW w:w="1296" w:type="dxa"/>
            <w:shd w:val="clear" w:color="000000" w:fill="FFFFFF"/>
            <w:vAlign w:val="center"/>
            <w:hideMark/>
          </w:tcPr>
          <w:p w14:paraId="6BFE612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0</w:t>
            </w:r>
          </w:p>
        </w:tc>
      </w:tr>
      <w:tr w:rsidR="00145E91" w:rsidRPr="00B75239" w14:paraId="47D8E9D1" w14:textId="77777777" w:rsidTr="00ED4C10">
        <w:trPr>
          <w:trHeight w:val="315"/>
        </w:trPr>
        <w:tc>
          <w:tcPr>
            <w:tcW w:w="1377" w:type="dxa"/>
            <w:shd w:val="clear" w:color="000000" w:fill="FFFFFF"/>
            <w:vAlign w:val="center"/>
            <w:hideMark/>
          </w:tcPr>
          <w:p w14:paraId="1F94DE8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2D291D9C"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soluções digitais na Assistência Farmacêutica municipal alcançando 60% das farmácias públicas até 2029.</w:t>
            </w:r>
          </w:p>
        </w:tc>
        <w:tc>
          <w:tcPr>
            <w:tcW w:w="1296" w:type="dxa"/>
            <w:shd w:val="clear" w:color="000000" w:fill="FFFFFF"/>
            <w:vAlign w:val="center"/>
            <w:hideMark/>
          </w:tcPr>
          <w:p w14:paraId="1D61B13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w:t>
            </w:r>
          </w:p>
        </w:tc>
      </w:tr>
      <w:tr w:rsidR="00145E91" w:rsidRPr="00B75239" w14:paraId="01046431" w14:textId="77777777" w:rsidTr="00ED4C10">
        <w:trPr>
          <w:trHeight w:val="315"/>
        </w:trPr>
        <w:tc>
          <w:tcPr>
            <w:tcW w:w="1377" w:type="dxa"/>
            <w:shd w:val="clear" w:color="000000" w:fill="FFFFFF"/>
            <w:vAlign w:val="center"/>
            <w:hideMark/>
          </w:tcPr>
          <w:p w14:paraId="678ED868"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6E10F3A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em 2% o número de novas demandas judiciais para fornecimento de medicamentos e insumos farmacêuticos até 2029.</w:t>
            </w:r>
          </w:p>
        </w:tc>
        <w:tc>
          <w:tcPr>
            <w:tcW w:w="1296" w:type="dxa"/>
            <w:shd w:val="clear" w:color="000000" w:fill="FFFFFF"/>
            <w:vAlign w:val="center"/>
            <w:hideMark/>
          </w:tcPr>
          <w:p w14:paraId="1B615B9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≥0,5%</w:t>
            </w:r>
          </w:p>
        </w:tc>
      </w:tr>
      <w:tr w:rsidR="00145E91" w:rsidRPr="00B75239" w14:paraId="21ACC329" w14:textId="77777777" w:rsidTr="00ED4C10">
        <w:trPr>
          <w:trHeight w:val="315"/>
        </w:trPr>
        <w:tc>
          <w:tcPr>
            <w:tcW w:w="1377" w:type="dxa"/>
            <w:shd w:val="clear" w:color="000000" w:fill="FFFFFF"/>
            <w:vAlign w:val="center"/>
            <w:hideMark/>
          </w:tcPr>
          <w:p w14:paraId="20844A3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0E203CCF"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o Sistema de Logística Reversa de Medicamentos em 50% das Unidade de Saúde Municipais até 2029.</w:t>
            </w:r>
          </w:p>
        </w:tc>
        <w:tc>
          <w:tcPr>
            <w:tcW w:w="1296" w:type="dxa"/>
            <w:shd w:val="clear" w:color="000000" w:fill="FFFFFF"/>
            <w:vAlign w:val="center"/>
            <w:hideMark/>
          </w:tcPr>
          <w:p w14:paraId="05C996D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65D385C8" w14:textId="77777777" w:rsidTr="00ED4C10">
        <w:trPr>
          <w:trHeight w:val="315"/>
        </w:trPr>
        <w:tc>
          <w:tcPr>
            <w:tcW w:w="1377" w:type="dxa"/>
            <w:shd w:val="clear" w:color="000000" w:fill="FFFFFF"/>
            <w:vAlign w:val="center"/>
            <w:hideMark/>
          </w:tcPr>
          <w:p w14:paraId="7BC7C03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lastRenderedPageBreak/>
              <w:t>305 - Vigilância Epidemiológica</w:t>
            </w:r>
          </w:p>
        </w:tc>
        <w:tc>
          <w:tcPr>
            <w:tcW w:w="7832" w:type="dxa"/>
            <w:shd w:val="clear" w:color="000000" w:fill="FFFFFF"/>
            <w:vAlign w:val="center"/>
            <w:hideMark/>
          </w:tcPr>
          <w:p w14:paraId="3924F42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a proporção de casos de malária tratados em tempo oportuno de 23,8% em 2024 para 70% até 2029.</w:t>
            </w:r>
          </w:p>
        </w:tc>
        <w:tc>
          <w:tcPr>
            <w:tcW w:w="1296" w:type="dxa"/>
            <w:shd w:val="clear" w:color="000000" w:fill="FFFFFF"/>
            <w:vAlign w:val="center"/>
            <w:hideMark/>
          </w:tcPr>
          <w:p w14:paraId="59B73E07"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25%</w:t>
            </w:r>
          </w:p>
        </w:tc>
      </w:tr>
      <w:tr w:rsidR="00145E91" w:rsidRPr="00B75239" w14:paraId="06C86ACD" w14:textId="77777777" w:rsidTr="00ED4C10">
        <w:trPr>
          <w:trHeight w:val="315"/>
        </w:trPr>
        <w:tc>
          <w:tcPr>
            <w:tcW w:w="1377" w:type="dxa"/>
            <w:shd w:val="clear" w:color="000000" w:fill="FFFFFF"/>
            <w:vAlign w:val="center"/>
            <w:hideMark/>
          </w:tcPr>
          <w:p w14:paraId="7EC0316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2E3538C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o percentual de casos de AIDS diagnosticados em estágio avançado de 34% em 2024 para ≤30% até 2029.</w:t>
            </w:r>
          </w:p>
        </w:tc>
        <w:tc>
          <w:tcPr>
            <w:tcW w:w="1296" w:type="dxa"/>
            <w:shd w:val="clear" w:color="000000" w:fill="FFFFFF"/>
            <w:vAlign w:val="center"/>
            <w:hideMark/>
          </w:tcPr>
          <w:p w14:paraId="4ACF1E4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33%</w:t>
            </w:r>
          </w:p>
        </w:tc>
      </w:tr>
      <w:tr w:rsidR="00145E91" w:rsidRPr="00B75239" w14:paraId="2A8AEB86" w14:textId="77777777" w:rsidTr="00ED4C10">
        <w:trPr>
          <w:trHeight w:val="315"/>
        </w:trPr>
        <w:tc>
          <w:tcPr>
            <w:tcW w:w="1377" w:type="dxa"/>
            <w:shd w:val="clear" w:color="000000" w:fill="FFFFFF"/>
            <w:vAlign w:val="center"/>
            <w:hideMark/>
          </w:tcPr>
          <w:p w14:paraId="51B5DD0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48ECB22D"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a incidência de AIDS em menores de 5 anos em 0 até 2029.</w:t>
            </w:r>
          </w:p>
        </w:tc>
        <w:tc>
          <w:tcPr>
            <w:tcW w:w="1296" w:type="dxa"/>
            <w:shd w:val="clear" w:color="000000" w:fill="FFFFFF"/>
            <w:vAlign w:val="center"/>
            <w:hideMark/>
          </w:tcPr>
          <w:p w14:paraId="3B7C4C6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0</w:t>
            </w:r>
          </w:p>
        </w:tc>
      </w:tr>
      <w:tr w:rsidR="00145E91" w:rsidRPr="00B75239" w14:paraId="52F406B8" w14:textId="77777777" w:rsidTr="00ED4C10">
        <w:trPr>
          <w:trHeight w:val="315"/>
        </w:trPr>
        <w:tc>
          <w:tcPr>
            <w:tcW w:w="1377" w:type="dxa"/>
            <w:shd w:val="clear" w:color="000000" w:fill="FFFFFF"/>
            <w:vAlign w:val="center"/>
            <w:hideMark/>
          </w:tcPr>
          <w:p w14:paraId="2E7A35B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216AA21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Ampliar a proporção de contatos de TB pulmonar examinados de 39,7% em 2024 para 70% até 2029.</w:t>
            </w:r>
          </w:p>
        </w:tc>
        <w:tc>
          <w:tcPr>
            <w:tcW w:w="1296" w:type="dxa"/>
            <w:shd w:val="clear" w:color="000000" w:fill="FFFFFF"/>
            <w:vAlign w:val="center"/>
            <w:hideMark/>
          </w:tcPr>
          <w:p w14:paraId="12DA121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55%</w:t>
            </w:r>
          </w:p>
        </w:tc>
      </w:tr>
      <w:tr w:rsidR="00145E91" w:rsidRPr="00B75239" w14:paraId="39EBC6C5" w14:textId="77777777" w:rsidTr="00ED4C10">
        <w:trPr>
          <w:trHeight w:val="315"/>
        </w:trPr>
        <w:tc>
          <w:tcPr>
            <w:tcW w:w="1377" w:type="dxa"/>
            <w:shd w:val="clear" w:color="000000" w:fill="FFFFFF"/>
            <w:vAlign w:val="center"/>
            <w:hideMark/>
          </w:tcPr>
          <w:p w14:paraId="76B293F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3BE248E3"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o percentual de casos de sífilis congênita em relação ao total de casos de sífilis em gestantes de 21% em 2024 para ≤17% até 2029.</w:t>
            </w:r>
          </w:p>
        </w:tc>
        <w:tc>
          <w:tcPr>
            <w:tcW w:w="1296" w:type="dxa"/>
            <w:shd w:val="clear" w:color="000000" w:fill="FFFFFF"/>
            <w:vAlign w:val="center"/>
            <w:hideMark/>
          </w:tcPr>
          <w:p w14:paraId="7312F91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35E8B417" w14:textId="77777777" w:rsidTr="00ED4C10">
        <w:trPr>
          <w:trHeight w:val="630"/>
        </w:trPr>
        <w:tc>
          <w:tcPr>
            <w:tcW w:w="1377" w:type="dxa"/>
            <w:shd w:val="clear" w:color="000000" w:fill="FFFFFF"/>
            <w:vAlign w:val="center"/>
            <w:hideMark/>
          </w:tcPr>
          <w:p w14:paraId="2535498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0851E72F"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 xml:space="preserve">Alcançar 100% das vacinas selecionadas (Pentavalente (3ª dose), </w:t>
            </w:r>
            <w:proofErr w:type="gramStart"/>
            <w:r w:rsidRPr="00B75239">
              <w:rPr>
                <w:rFonts w:ascii="Calibri" w:eastAsia="Times New Roman" w:hAnsi="Calibri" w:cs="Calibri"/>
                <w:color w:val="000000"/>
                <w:sz w:val="20"/>
                <w:szCs w:val="20"/>
                <w:lang w:val="pt-BR"/>
              </w:rPr>
              <w:t>Pneumocócica</w:t>
            </w:r>
            <w:proofErr w:type="gramEnd"/>
            <w:r w:rsidRPr="00B75239">
              <w:rPr>
                <w:rFonts w:ascii="Calibri" w:eastAsia="Times New Roman" w:hAnsi="Calibri" w:cs="Calibri"/>
                <w:color w:val="000000"/>
                <w:sz w:val="20"/>
                <w:szCs w:val="20"/>
                <w:lang w:val="pt-BR"/>
              </w:rPr>
              <w:t xml:space="preserve"> 10-valente (2ª dose), Poliomielite (3ª dose) e Tríplice viral (1ª dose) com cobertura vacinal de 95% em crianças de até 1 ano de idade até 2029.</w:t>
            </w:r>
          </w:p>
        </w:tc>
        <w:tc>
          <w:tcPr>
            <w:tcW w:w="1296" w:type="dxa"/>
            <w:shd w:val="clear" w:color="000000" w:fill="FFFFFF"/>
            <w:vAlign w:val="center"/>
            <w:hideMark/>
          </w:tcPr>
          <w:p w14:paraId="491E9937"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100%</w:t>
            </w:r>
          </w:p>
        </w:tc>
      </w:tr>
      <w:tr w:rsidR="00145E91" w:rsidRPr="00B75239" w14:paraId="77037EEF" w14:textId="77777777" w:rsidTr="00ED4C10">
        <w:trPr>
          <w:trHeight w:val="315"/>
        </w:trPr>
        <w:tc>
          <w:tcPr>
            <w:tcW w:w="1377" w:type="dxa"/>
            <w:shd w:val="clear" w:color="000000" w:fill="FFFFFF"/>
            <w:vAlign w:val="center"/>
            <w:hideMark/>
          </w:tcPr>
          <w:p w14:paraId="3B51996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44776727"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Capacitar 80% das Unidades de Saúde, públicas e privadas, para a notificação de violências interpessoais e autoprovocadas até 2029.</w:t>
            </w:r>
          </w:p>
        </w:tc>
        <w:tc>
          <w:tcPr>
            <w:tcW w:w="1296" w:type="dxa"/>
            <w:shd w:val="clear" w:color="000000" w:fill="FFFFFF"/>
            <w:vAlign w:val="center"/>
            <w:hideMark/>
          </w:tcPr>
          <w:p w14:paraId="33BD0F5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53AC20C6" w14:textId="77777777" w:rsidTr="00ED4C10">
        <w:trPr>
          <w:trHeight w:val="315"/>
        </w:trPr>
        <w:tc>
          <w:tcPr>
            <w:tcW w:w="1377" w:type="dxa"/>
            <w:shd w:val="clear" w:color="000000" w:fill="FFFFFF"/>
            <w:vAlign w:val="center"/>
            <w:hideMark/>
          </w:tcPr>
          <w:p w14:paraId="5C298558"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305 - Vigilância Epidemiológica</w:t>
            </w:r>
          </w:p>
        </w:tc>
        <w:tc>
          <w:tcPr>
            <w:tcW w:w="7832" w:type="dxa"/>
            <w:shd w:val="clear" w:color="000000" w:fill="FFFFFF"/>
            <w:vAlign w:val="center"/>
            <w:hideMark/>
          </w:tcPr>
          <w:p w14:paraId="3FED57D0"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≥82% de contatos examinados de casos novos de hanseníase diagnosticados nos anos das coortes até 2029.</w:t>
            </w:r>
          </w:p>
        </w:tc>
        <w:tc>
          <w:tcPr>
            <w:tcW w:w="1296" w:type="dxa"/>
            <w:shd w:val="clear" w:color="000000" w:fill="FFFFFF"/>
            <w:vAlign w:val="center"/>
            <w:hideMark/>
          </w:tcPr>
          <w:p w14:paraId="0F4E8E0C"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82%</w:t>
            </w:r>
          </w:p>
        </w:tc>
      </w:tr>
      <w:tr w:rsidR="00145E91" w:rsidRPr="00B75239" w14:paraId="2A16106F" w14:textId="77777777" w:rsidTr="00ED4C10">
        <w:trPr>
          <w:trHeight w:val="315"/>
        </w:trPr>
        <w:tc>
          <w:tcPr>
            <w:tcW w:w="1377" w:type="dxa"/>
            <w:shd w:val="clear" w:color="000000" w:fill="FFFFFF"/>
            <w:vAlign w:val="center"/>
            <w:hideMark/>
          </w:tcPr>
          <w:p w14:paraId="0D723189" w14:textId="30B74B18"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30</w:t>
            </w:r>
            <w:r w:rsidR="009524B5">
              <w:rPr>
                <w:rFonts w:ascii="Calibri" w:eastAsia="Times New Roman" w:hAnsi="Calibri" w:cs="Calibri"/>
                <w:color w:val="000000"/>
                <w:sz w:val="20"/>
                <w:szCs w:val="20"/>
              </w:rPr>
              <w:t>4</w:t>
            </w:r>
            <w:r w:rsidRPr="00B75239">
              <w:rPr>
                <w:rFonts w:ascii="Calibri" w:eastAsia="Times New Roman" w:hAnsi="Calibri" w:cs="Calibri"/>
                <w:color w:val="000000"/>
                <w:sz w:val="20"/>
                <w:szCs w:val="20"/>
              </w:rPr>
              <w:t xml:space="preserve"> - Vigilância </w:t>
            </w:r>
            <w:r w:rsidR="009524B5">
              <w:rPr>
                <w:rFonts w:ascii="Calibri" w:eastAsia="Times New Roman" w:hAnsi="Calibri" w:cs="Calibri"/>
                <w:color w:val="000000"/>
                <w:sz w:val="20"/>
                <w:szCs w:val="20"/>
              </w:rPr>
              <w:t>Sanitár</w:t>
            </w:r>
            <w:r w:rsidR="006F489B">
              <w:rPr>
                <w:rFonts w:ascii="Calibri" w:eastAsia="Times New Roman" w:hAnsi="Calibri" w:cs="Calibri"/>
                <w:color w:val="000000"/>
                <w:sz w:val="20"/>
                <w:szCs w:val="20"/>
              </w:rPr>
              <w:t>i</w:t>
            </w:r>
            <w:r w:rsidR="009524B5">
              <w:rPr>
                <w:rFonts w:ascii="Calibri" w:eastAsia="Times New Roman" w:hAnsi="Calibri" w:cs="Calibri"/>
                <w:color w:val="000000"/>
                <w:sz w:val="20"/>
                <w:szCs w:val="20"/>
              </w:rPr>
              <w:t>a</w:t>
            </w:r>
          </w:p>
        </w:tc>
        <w:tc>
          <w:tcPr>
            <w:tcW w:w="7832" w:type="dxa"/>
            <w:shd w:val="clear" w:color="000000" w:fill="FFFFFF"/>
            <w:vAlign w:val="center"/>
            <w:hideMark/>
          </w:tcPr>
          <w:p w14:paraId="70E313E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número de atividades educativas realizadas pela vigilância sanitária de 29 ao ano em 2024 para 70 até 2029.</w:t>
            </w:r>
          </w:p>
        </w:tc>
        <w:tc>
          <w:tcPr>
            <w:tcW w:w="1296" w:type="dxa"/>
            <w:shd w:val="clear" w:color="000000" w:fill="FFFFFF"/>
            <w:vAlign w:val="center"/>
            <w:hideMark/>
          </w:tcPr>
          <w:p w14:paraId="5280966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40</w:t>
            </w:r>
          </w:p>
        </w:tc>
      </w:tr>
      <w:tr w:rsidR="00145E91" w:rsidRPr="00B75239" w14:paraId="3353CD3B" w14:textId="77777777" w:rsidTr="00ED4C10">
        <w:trPr>
          <w:trHeight w:val="315"/>
        </w:trPr>
        <w:tc>
          <w:tcPr>
            <w:tcW w:w="1377" w:type="dxa"/>
            <w:shd w:val="clear" w:color="000000" w:fill="FFFFFF"/>
            <w:vAlign w:val="center"/>
            <w:hideMark/>
          </w:tcPr>
          <w:p w14:paraId="2B813C3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17EF747B"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Capacitar 80% das Unidades de Saúde, públicas e privadas, para notificação de acidentes/doenças relacionadas ao trabalho até 2029.</w:t>
            </w:r>
          </w:p>
        </w:tc>
        <w:tc>
          <w:tcPr>
            <w:tcW w:w="1296" w:type="dxa"/>
            <w:shd w:val="clear" w:color="000000" w:fill="FFFFFF"/>
            <w:vAlign w:val="center"/>
            <w:hideMark/>
          </w:tcPr>
          <w:p w14:paraId="5854412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2D01823B" w14:textId="77777777" w:rsidTr="00ED4C10">
        <w:trPr>
          <w:trHeight w:val="315"/>
        </w:trPr>
        <w:tc>
          <w:tcPr>
            <w:tcW w:w="1377" w:type="dxa"/>
            <w:shd w:val="clear" w:color="000000" w:fill="FFFFFF"/>
            <w:vAlign w:val="center"/>
            <w:hideMark/>
          </w:tcPr>
          <w:p w14:paraId="30F5316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4974A4D1"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 xml:space="preserve">Implantar a gestão de centros de </w:t>
            </w:r>
            <w:proofErr w:type="gramStart"/>
            <w:r w:rsidRPr="00B75239">
              <w:rPr>
                <w:rFonts w:ascii="Calibri" w:eastAsia="Times New Roman" w:hAnsi="Calibri" w:cs="Calibri"/>
                <w:color w:val="000000"/>
                <w:sz w:val="20"/>
                <w:szCs w:val="20"/>
                <w:lang w:val="pt-BR"/>
              </w:rPr>
              <w:t>custos  ≥</w:t>
            </w:r>
            <w:proofErr w:type="gramEnd"/>
            <w:r w:rsidRPr="00B75239">
              <w:rPr>
                <w:rFonts w:ascii="Calibri" w:eastAsia="Times New Roman" w:hAnsi="Calibri" w:cs="Calibri"/>
                <w:color w:val="000000"/>
                <w:sz w:val="20"/>
                <w:szCs w:val="20"/>
                <w:lang w:val="pt-BR"/>
              </w:rPr>
              <w:t xml:space="preserve"> 80% na rede de saúde do SUS conforme modulo disponível no </w:t>
            </w:r>
            <w:proofErr w:type="spellStart"/>
            <w:r w:rsidRPr="00B75239">
              <w:rPr>
                <w:rFonts w:ascii="Calibri" w:eastAsia="Times New Roman" w:hAnsi="Calibri" w:cs="Calibri"/>
                <w:color w:val="000000"/>
                <w:sz w:val="20"/>
                <w:szCs w:val="20"/>
                <w:lang w:val="pt-BR"/>
              </w:rPr>
              <w:t>ApuraSUS</w:t>
            </w:r>
            <w:proofErr w:type="spellEnd"/>
            <w:r w:rsidRPr="00B75239">
              <w:rPr>
                <w:rFonts w:ascii="Calibri" w:eastAsia="Times New Roman" w:hAnsi="Calibri" w:cs="Calibri"/>
                <w:color w:val="000000"/>
                <w:sz w:val="20"/>
                <w:szCs w:val="20"/>
                <w:lang w:val="pt-BR"/>
              </w:rPr>
              <w:t xml:space="preserve"> até 2029.</w:t>
            </w:r>
          </w:p>
        </w:tc>
        <w:tc>
          <w:tcPr>
            <w:tcW w:w="1296" w:type="dxa"/>
            <w:shd w:val="clear" w:color="000000" w:fill="FFFFFF"/>
            <w:vAlign w:val="center"/>
            <w:hideMark/>
          </w:tcPr>
          <w:p w14:paraId="1AE3B77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29</w:t>
            </w:r>
          </w:p>
        </w:tc>
      </w:tr>
      <w:tr w:rsidR="00145E91" w:rsidRPr="00B75239" w14:paraId="39E96AD8" w14:textId="77777777" w:rsidTr="00ED4C10">
        <w:trPr>
          <w:trHeight w:val="315"/>
        </w:trPr>
        <w:tc>
          <w:tcPr>
            <w:tcW w:w="1377" w:type="dxa"/>
            <w:shd w:val="clear" w:color="000000" w:fill="FFFFFF"/>
            <w:vAlign w:val="center"/>
            <w:hideMark/>
          </w:tcPr>
          <w:p w14:paraId="2DEDE7E7"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1AE653EC"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em 20% a auditoria realizada pelo DIRCA de procedimentos ambulatoriais e hospitalares até 2029.</w:t>
            </w:r>
          </w:p>
        </w:tc>
        <w:tc>
          <w:tcPr>
            <w:tcW w:w="1296" w:type="dxa"/>
            <w:shd w:val="clear" w:color="000000" w:fill="FFFFFF"/>
            <w:vAlign w:val="center"/>
            <w:hideMark/>
          </w:tcPr>
          <w:p w14:paraId="112E57C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65%</w:t>
            </w:r>
          </w:p>
        </w:tc>
      </w:tr>
      <w:tr w:rsidR="00145E91" w:rsidRPr="00B75239" w14:paraId="314DAE9C" w14:textId="77777777" w:rsidTr="00ED4C10">
        <w:trPr>
          <w:trHeight w:val="630"/>
        </w:trPr>
        <w:tc>
          <w:tcPr>
            <w:tcW w:w="1377" w:type="dxa"/>
            <w:shd w:val="clear" w:color="000000" w:fill="FFFFFF"/>
            <w:vAlign w:val="center"/>
            <w:hideMark/>
          </w:tcPr>
          <w:p w14:paraId="4AB4B13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302 - Assistência Hospitalar e Ambulatorial</w:t>
            </w:r>
          </w:p>
        </w:tc>
        <w:tc>
          <w:tcPr>
            <w:tcW w:w="7832" w:type="dxa"/>
            <w:shd w:val="clear" w:color="000000" w:fill="FFFFFF"/>
            <w:vAlign w:val="center"/>
            <w:hideMark/>
          </w:tcPr>
          <w:p w14:paraId="11006A0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em 30% inconsistências no envio de dados da produção do sistema de informação ambulatorial - SIA até 2029.</w:t>
            </w:r>
          </w:p>
        </w:tc>
        <w:tc>
          <w:tcPr>
            <w:tcW w:w="1296" w:type="dxa"/>
            <w:shd w:val="clear" w:color="000000" w:fill="FFFFFF"/>
            <w:vAlign w:val="center"/>
            <w:hideMark/>
          </w:tcPr>
          <w:p w14:paraId="57F01B2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10%</w:t>
            </w:r>
          </w:p>
        </w:tc>
      </w:tr>
      <w:tr w:rsidR="00145E91" w:rsidRPr="00B75239" w14:paraId="14591B32" w14:textId="77777777" w:rsidTr="00ED4C10">
        <w:trPr>
          <w:trHeight w:val="315"/>
        </w:trPr>
        <w:tc>
          <w:tcPr>
            <w:tcW w:w="1377" w:type="dxa"/>
            <w:shd w:val="clear" w:color="000000" w:fill="FFFFFF"/>
            <w:vAlign w:val="center"/>
            <w:hideMark/>
          </w:tcPr>
          <w:p w14:paraId="0C30668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t>122 - Administração Geral</w:t>
            </w:r>
          </w:p>
        </w:tc>
        <w:tc>
          <w:tcPr>
            <w:tcW w:w="7832" w:type="dxa"/>
            <w:shd w:val="clear" w:color="000000" w:fill="FFFFFF"/>
            <w:vAlign w:val="center"/>
            <w:hideMark/>
          </w:tcPr>
          <w:p w14:paraId="37DAD47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50% de gestão integrada de Resíduos dos Serviços de Saúde (RSS) até 2029</w:t>
            </w:r>
          </w:p>
        </w:tc>
        <w:tc>
          <w:tcPr>
            <w:tcW w:w="1296" w:type="dxa"/>
            <w:shd w:val="clear" w:color="000000" w:fill="FFFFFF"/>
            <w:vAlign w:val="center"/>
            <w:hideMark/>
          </w:tcPr>
          <w:p w14:paraId="61159745"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w:t>
            </w:r>
          </w:p>
        </w:tc>
      </w:tr>
      <w:tr w:rsidR="00145E91" w:rsidRPr="00B75239" w14:paraId="09FCFE62" w14:textId="77777777" w:rsidTr="00ED4C10">
        <w:trPr>
          <w:trHeight w:val="315"/>
        </w:trPr>
        <w:tc>
          <w:tcPr>
            <w:tcW w:w="1377" w:type="dxa"/>
            <w:shd w:val="clear" w:color="000000" w:fill="FFFFFF"/>
            <w:vAlign w:val="center"/>
            <w:hideMark/>
          </w:tcPr>
          <w:p w14:paraId="3974FA9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57BD8FB9"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50% de habilitação dos serviços ofertados até 2029</w:t>
            </w:r>
          </w:p>
        </w:tc>
        <w:tc>
          <w:tcPr>
            <w:tcW w:w="1296" w:type="dxa"/>
            <w:shd w:val="clear" w:color="000000" w:fill="FFFFFF"/>
            <w:vAlign w:val="center"/>
            <w:hideMark/>
          </w:tcPr>
          <w:p w14:paraId="1E3FA08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w:t>
            </w:r>
          </w:p>
        </w:tc>
      </w:tr>
      <w:tr w:rsidR="00145E91" w:rsidRPr="00B75239" w14:paraId="01C62017" w14:textId="77777777" w:rsidTr="00ED4C10">
        <w:trPr>
          <w:trHeight w:val="315"/>
        </w:trPr>
        <w:tc>
          <w:tcPr>
            <w:tcW w:w="1377" w:type="dxa"/>
            <w:shd w:val="clear" w:color="000000" w:fill="FFFFFF"/>
            <w:vAlign w:val="center"/>
            <w:hideMark/>
          </w:tcPr>
          <w:p w14:paraId="49B7ABB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2642D16A"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50% dos serviços de saúde municipais regularizados ambientalmente até 2029</w:t>
            </w:r>
          </w:p>
        </w:tc>
        <w:tc>
          <w:tcPr>
            <w:tcW w:w="1296" w:type="dxa"/>
            <w:shd w:val="clear" w:color="000000" w:fill="FFFFFF"/>
            <w:vAlign w:val="center"/>
            <w:hideMark/>
          </w:tcPr>
          <w:p w14:paraId="6C688BB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w:t>
            </w:r>
          </w:p>
        </w:tc>
      </w:tr>
      <w:tr w:rsidR="00145E91" w:rsidRPr="00B75239" w14:paraId="1B11A4DB" w14:textId="77777777" w:rsidTr="00ED4C10">
        <w:trPr>
          <w:trHeight w:val="315"/>
        </w:trPr>
        <w:tc>
          <w:tcPr>
            <w:tcW w:w="1377" w:type="dxa"/>
            <w:shd w:val="clear" w:color="000000" w:fill="FFFFFF"/>
            <w:vAlign w:val="center"/>
            <w:hideMark/>
          </w:tcPr>
          <w:p w14:paraId="28C9D60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6224321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50% de licenças de funcionamento dos prédios públicos até 2029</w:t>
            </w:r>
          </w:p>
        </w:tc>
        <w:tc>
          <w:tcPr>
            <w:tcW w:w="1296" w:type="dxa"/>
            <w:shd w:val="clear" w:color="000000" w:fill="FFFFFF"/>
            <w:vAlign w:val="center"/>
            <w:hideMark/>
          </w:tcPr>
          <w:p w14:paraId="21A3918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w:t>
            </w:r>
          </w:p>
        </w:tc>
      </w:tr>
      <w:tr w:rsidR="00145E91" w:rsidRPr="00B75239" w14:paraId="25E6468C" w14:textId="77777777" w:rsidTr="00ED4C10">
        <w:trPr>
          <w:trHeight w:val="315"/>
        </w:trPr>
        <w:tc>
          <w:tcPr>
            <w:tcW w:w="1377" w:type="dxa"/>
            <w:shd w:val="clear" w:color="000000" w:fill="FFFFFF"/>
            <w:vAlign w:val="center"/>
            <w:hideMark/>
          </w:tcPr>
          <w:p w14:paraId="0EEE38B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6403293C"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Aumentar o percentual de manifestações respondidas ao cidadão em até 30 dias do recebimento na Ouvidoria SUS de 60 % em 2024 para 90% em 2029.</w:t>
            </w:r>
          </w:p>
        </w:tc>
        <w:tc>
          <w:tcPr>
            <w:tcW w:w="1296" w:type="dxa"/>
            <w:shd w:val="clear" w:color="000000" w:fill="FFFFFF"/>
            <w:vAlign w:val="center"/>
            <w:hideMark/>
          </w:tcPr>
          <w:p w14:paraId="6851D1B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70</w:t>
            </w:r>
          </w:p>
        </w:tc>
      </w:tr>
      <w:tr w:rsidR="00145E91" w:rsidRPr="00B75239" w14:paraId="0998BC9F" w14:textId="77777777" w:rsidTr="00ED4C10">
        <w:trPr>
          <w:trHeight w:val="315"/>
        </w:trPr>
        <w:tc>
          <w:tcPr>
            <w:tcW w:w="1377" w:type="dxa"/>
            <w:shd w:val="clear" w:color="000000" w:fill="FFFFFF"/>
            <w:vAlign w:val="center"/>
            <w:hideMark/>
          </w:tcPr>
          <w:p w14:paraId="0E2D3B2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78424BC2"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Reduzir o Tempo Médio de Resposta Conclusiva da Ouvidoria SUS de 30 dias em 2024 para até 13 dias em 2029</w:t>
            </w:r>
          </w:p>
        </w:tc>
        <w:tc>
          <w:tcPr>
            <w:tcW w:w="1296" w:type="dxa"/>
            <w:shd w:val="clear" w:color="000000" w:fill="FFFFFF"/>
            <w:vAlign w:val="center"/>
            <w:hideMark/>
          </w:tcPr>
          <w:p w14:paraId="22614B76"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628CA9DB" w14:textId="77777777" w:rsidTr="00ED4C10">
        <w:trPr>
          <w:trHeight w:val="315"/>
        </w:trPr>
        <w:tc>
          <w:tcPr>
            <w:tcW w:w="1377" w:type="dxa"/>
            <w:shd w:val="clear" w:color="000000" w:fill="FFFFFF"/>
            <w:vAlign w:val="center"/>
            <w:hideMark/>
          </w:tcPr>
          <w:p w14:paraId="4388CF9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rPr>
              <w:lastRenderedPageBreak/>
              <w:t>122 - Administração Geral</w:t>
            </w:r>
          </w:p>
        </w:tc>
        <w:tc>
          <w:tcPr>
            <w:tcW w:w="7832" w:type="dxa"/>
            <w:shd w:val="clear" w:color="000000" w:fill="FFFFFF"/>
            <w:vAlign w:val="center"/>
            <w:hideMark/>
          </w:tcPr>
          <w:p w14:paraId="728FC32B" w14:textId="77777777" w:rsidR="00145E91" w:rsidRPr="00B75239" w:rsidRDefault="00145E91" w:rsidP="00ED4C10">
            <w:pPr>
              <w:widowControl/>
              <w:rPr>
                <w:rFonts w:ascii="Calibri" w:eastAsia="Times New Roman" w:hAnsi="Calibri" w:cs="Calibri"/>
                <w:color w:val="000000"/>
                <w:sz w:val="20"/>
                <w:szCs w:val="20"/>
                <w:lang w:val="pt-BR"/>
              </w:rPr>
            </w:pPr>
            <w:bookmarkStart w:id="31" w:name="RANGE!B82"/>
            <w:r w:rsidRPr="00B75239">
              <w:rPr>
                <w:rFonts w:ascii="Calibri" w:eastAsia="Times New Roman" w:hAnsi="Calibri" w:cs="Calibri"/>
                <w:color w:val="000000"/>
                <w:sz w:val="20"/>
                <w:szCs w:val="20"/>
              </w:rPr>
              <w:t xml:space="preserve">Realizar </w:t>
            </w:r>
            <w:r w:rsidRPr="00B75239">
              <w:rPr>
                <w:rFonts w:ascii="Calibri" w:eastAsia="Times New Roman" w:hAnsi="Calibri" w:cs="Calibri"/>
                <w:color w:val="001D35"/>
                <w:sz w:val="20"/>
                <w:szCs w:val="20"/>
              </w:rPr>
              <w:t>≥</w:t>
            </w:r>
            <w:r w:rsidRPr="00B75239">
              <w:rPr>
                <w:rFonts w:ascii="Calibri" w:eastAsia="Times New Roman" w:hAnsi="Calibri" w:cs="Calibri"/>
                <w:color w:val="000000"/>
                <w:sz w:val="20"/>
                <w:szCs w:val="20"/>
              </w:rPr>
              <w:t xml:space="preserve"> 4 capacitações continuada para os conselheiros de saúde e comunidade</w:t>
            </w:r>
            <w:bookmarkEnd w:id="31"/>
          </w:p>
        </w:tc>
        <w:tc>
          <w:tcPr>
            <w:tcW w:w="1296" w:type="dxa"/>
            <w:shd w:val="clear" w:color="000000" w:fill="FFFFFF"/>
            <w:vAlign w:val="center"/>
            <w:hideMark/>
          </w:tcPr>
          <w:p w14:paraId="103F2C21"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22D93B2E" w14:textId="77777777" w:rsidTr="00ED4C10">
        <w:trPr>
          <w:trHeight w:val="315"/>
        </w:trPr>
        <w:tc>
          <w:tcPr>
            <w:tcW w:w="1377" w:type="dxa"/>
            <w:shd w:val="clear" w:color="000000" w:fill="FFFFFF"/>
            <w:vAlign w:val="center"/>
            <w:hideMark/>
          </w:tcPr>
          <w:p w14:paraId="495D156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130B8211" w14:textId="77777777" w:rsidR="00145E91" w:rsidRPr="00B75239" w:rsidRDefault="00145E91" w:rsidP="00ED4C10">
            <w:pPr>
              <w:widowControl/>
              <w:rPr>
                <w:rFonts w:ascii="Calibri" w:eastAsia="Times New Roman" w:hAnsi="Calibri" w:cs="Calibri"/>
                <w:color w:val="1B1C1D"/>
                <w:sz w:val="20"/>
                <w:szCs w:val="20"/>
                <w:lang w:val="pt-BR"/>
              </w:rPr>
            </w:pPr>
            <w:r w:rsidRPr="00B75239">
              <w:rPr>
                <w:rFonts w:ascii="Calibri" w:eastAsia="Times New Roman" w:hAnsi="Calibri" w:cs="Calibri"/>
                <w:color w:val="1B1C1D"/>
                <w:sz w:val="20"/>
                <w:szCs w:val="20"/>
              </w:rPr>
              <w:t>Realizar Conferências Municipais de Saúde, Conferencias temáticas conforme preconizado</w:t>
            </w:r>
          </w:p>
        </w:tc>
        <w:tc>
          <w:tcPr>
            <w:tcW w:w="1296" w:type="dxa"/>
            <w:shd w:val="clear" w:color="000000" w:fill="FFFFFF"/>
            <w:vAlign w:val="center"/>
            <w:hideMark/>
          </w:tcPr>
          <w:p w14:paraId="3B8971A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0</w:t>
            </w:r>
          </w:p>
        </w:tc>
      </w:tr>
      <w:tr w:rsidR="00145E91" w:rsidRPr="00B75239" w14:paraId="44BC58A0" w14:textId="77777777" w:rsidTr="00ED4C10">
        <w:trPr>
          <w:trHeight w:val="315"/>
        </w:trPr>
        <w:tc>
          <w:tcPr>
            <w:tcW w:w="1377" w:type="dxa"/>
            <w:shd w:val="clear" w:color="000000" w:fill="FFFFFF"/>
            <w:vAlign w:val="center"/>
            <w:hideMark/>
          </w:tcPr>
          <w:p w14:paraId="02C019B3"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1EA68E2B" w14:textId="77777777" w:rsidR="00145E91" w:rsidRPr="00B75239" w:rsidRDefault="00145E91" w:rsidP="00ED4C10">
            <w:pPr>
              <w:widowControl/>
              <w:rPr>
                <w:rFonts w:ascii="Calibri" w:eastAsia="Times New Roman" w:hAnsi="Calibri" w:cs="Calibri"/>
                <w:color w:val="1B1C1D"/>
                <w:sz w:val="20"/>
                <w:szCs w:val="20"/>
                <w:lang w:val="pt-BR"/>
              </w:rPr>
            </w:pPr>
            <w:r w:rsidRPr="00B75239">
              <w:rPr>
                <w:rFonts w:ascii="Calibri" w:eastAsia="Times New Roman" w:hAnsi="Calibri" w:cs="Calibri"/>
                <w:color w:val="1B1C1D"/>
                <w:sz w:val="20"/>
                <w:szCs w:val="20"/>
              </w:rPr>
              <w:t>Criar e manter canais de comunicação e digital do CMS para divulgação das reuniões, pautas e deliberações.</w:t>
            </w:r>
          </w:p>
        </w:tc>
        <w:tc>
          <w:tcPr>
            <w:tcW w:w="1296" w:type="dxa"/>
            <w:shd w:val="clear" w:color="000000" w:fill="FFFFFF"/>
            <w:vAlign w:val="center"/>
            <w:hideMark/>
          </w:tcPr>
          <w:p w14:paraId="76A8CC8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0383530B" w14:textId="77777777" w:rsidTr="00ED4C10">
        <w:trPr>
          <w:trHeight w:val="315"/>
        </w:trPr>
        <w:tc>
          <w:tcPr>
            <w:tcW w:w="1377" w:type="dxa"/>
            <w:shd w:val="clear" w:color="000000" w:fill="FFFFFF"/>
            <w:vAlign w:val="center"/>
            <w:hideMark/>
          </w:tcPr>
          <w:p w14:paraId="08A0C17A"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122 - Administração Geral</w:t>
            </w:r>
          </w:p>
        </w:tc>
        <w:tc>
          <w:tcPr>
            <w:tcW w:w="7832" w:type="dxa"/>
            <w:shd w:val="clear" w:color="000000" w:fill="FFFFFF"/>
            <w:vAlign w:val="center"/>
            <w:hideMark/>
          </w:tcPr>
          <w:p w14:paraId="1A2B2683"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75% dos trabalhadores da SEMSA em ações de prevenção e promoção a saúde e qualidade de vida no trabalho, até 2029.</w:t>
            </w:r>
          </w:p>
        </w:tc>
        <w:tc>
          <w:tcPr>
            <w:tcW w:w="1296" w:type="dxa"/>
            <w:shd w:val="clear" w:color="000000" w:fill="FFFFFF"/>
            <w:vAlign w:val="center"/>
            <w:hideMark/>
          </w:tcPr>
          <w:p w14:paraId="0471241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64,50%</w:t>
            </w:r>
          </w:p>
        </w:tc>
      </w:tr>
      <w:tr w:rsidR="00145E91" w:rsidRPr="00B75239" w14:paraId="2BFF906F" w14:textId="77777777" w:rsidTr="00ED4C10">
        <w:trPr>
          <w:trHeight w:val="315"/>
        </w:trPr>
        <w:tc>
          <w:tcPr>
            <w:tcW w:w="1377" w:type="dxa"/>
            <w:shd w:val="clear" w:color="000000" w:fill="FFFFFF"/>
            <w:vAlign w:val="center"/>
            <w:hideMark/>
          </w:tcPr>
          <w:p w14:paraId="60156CB0"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123 - Administração Geral</w:t>
            </w:r>
          </w:p>
        </w:tc>
        <w:tc>
          <w:tcPr>
            <w:tcW w:w="7832" w:type="dxa"/>
            <w:shd w:val="clear" w:color="000000" w:fill="FFFFFF"/>
            <w:vAlign w:val="center"/>
            <w:hideMark/>
          </w:tcPr>
          <w:p w14:paraId="30F795C6"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Alcançar 50% de acompanhamento e cuidado multiprofissional aos trabalhadores da SEMSA até 2029.</w:t>
            </w:r>
          </w:p>
        </w:tc>
        <w:tc>
          <w:tcPr>
            <w:tcW w:w="1296" w:type="dxa"/>
            <w:shd w:val="clear" w:color="000000" w:fill="FFFFFF"/>
            <w:vAlign w:val="center"/>
            <w:hideMark/>
          </w:tcPr>
          <w:p w14:paraId="25398DBF"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20%</w:t>
            </w:r>
          </w:p>
        </w:tc>
      </w:tr>
      <w:tr w:rsidR="00145E91" w:rsidRPr="00B75239" w14:paraId="13AEBAB6" w14:textId="77777777" w:rsidTr="00ED4C10">
        <w:trPr>
          <w:trHeight w:val="315"/>
        </w:trPr>
        <w:tc>
          <w:tcPr>
            <w:tcW w:w="1377" w:type="dxa"/>
            <w:shd w:val="clear" w:color="000000" w:fill="FFFFFF"/>
            <w:vAlign w:val="center"/>
            <w:hideMark/>
          </w:tcPr>
          <w:p w14:paraId="0654C71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124 - Administração Geral</w:t>
            </w:r>
          </w:p>
        </w:tc>
        <w:tc>
          <w:tcPr>
            <w:tcW w:w="7832" w:type="dxa"/>
            <w:shd w:val="clear" w:color="000000" w:fill="FFFFFF"/>
            <w:vAlign w:val="center"/>
            <w:hideMark/>
          </w:tcPr>
          <w:p w14:paraId="7D65C1B8"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Plano de Educação Permanente com agenda integrada de capacitações até 2029.</w:t>
            </w:r>
          </w:p>
        </w:tc>
        <w:tc>
          <w:tcPr>
            <w:tcW w:w="1296" w:type="dxa"/>
            <w:shd w:val="clear" w:color="000000" w:fill="FFFFFF"/>
            <w:vAlign w:val="center"/>
            <w:hideMark/>
          </w:tcPr>
          <w:p w14:paraId="43C5BB4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6F5CCB72" w14:textId="77777777" w:rsidTr="00ED4C10">
        <w:trPr>
          <w:trHeight w:val="300"/>
        </w:trPr>
        <w:tc>
          <w:tcPr>
            <w:tcW w:w="1377" w:type="dxa"/>
            <w:shd w:val="clear" w:color="000000" w:fill="FFFFFF"/>
            <w:vAlign w:val="center"/>
            <w:hideMark/>
          </w:tcPr>
          <w:p w14:paraId="313D8DC4"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125 - Administração Geral</w:t>
            </w:r>
          </w:p>
        </w:tc>
        <w:tc>
          <w:tcPr>
            <w:tcW w:w="7832" w:type="dxa"/>
            <w:shd w:val="clear" w:color="000000" w:fill="FFFFFF"/>
            <w:vAlign w:val="center"/>
            <w:hideMark/>
          </w:tcPr>
          <w:p w14:paraId="21747424"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Implantar Centro de Capacitação de Educação Permanente da SEMSA até 2029.</w:t>
            </w:r>
          </w:p>
        </w:tc>
        <w:tc>
          <w:tcPr>
            <w:tcW w:w="1296" w:type="dxa"/>
            <w:shd w:val="clear" w:color="000000" w:fill="FFFFFF"/>
            <w:vAlign w:val="center"/>
            <w:hideMark/>
          </w:tcPr>
          <w:p w14:paraId="0B985E0D"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06D71FA6" w14:textId="77777777" w:rsidTr="00ED4C10">
        <w:trPr>
          <w:trHeight w:val="315"/>
        </w:trPr>
        <w:tc>
          <w:tcPr>
            <w:tcW w:w="1377" w:type="dxa"/>
            <w:shd w:val="clear" w:color="000000" w:fill="FFFFFF"/>
            <w:vAlign w:val="center"/>
            <w:hideMark/>
          </w:tcPr>
          <w:p w14:paraId="55F5D37E"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126 - Administração Geral</w:t>
            </w:r>
          </w:p>
        </w:tc>
        <w:tc>
          <w:tcPr>
            <w:tcW w:w="7832" w:type="dxa"/>
            <w:shd w:val="clear" w:color="000000" w:fill="FFFFFF"/>
            <w:vAlign w:val="center"/>
            <w:hideMark/>
          </w:tcPr>
          <w:p w14:paraId="52BF6502"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Instituir o Plano Municipal de Integração Ensino-Serviço no âmbito da SEMSA até 2029.</w:t>
            </w:r>
          </w:p>
        </w:tc>
        <w:tc>
          <w:tcPr>
            <w:tcW w:w="1296" w:type="dxa"/>
            <w:shd w:val="clear" w:color="000000" w:fill="FFFFFF"/>
            <w:vAlign w:val="center"/>
            <w:hideMark/>
          </w:tcPr>
          <w:p w14:paraId="1392EE92"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r w:rsidR="00145E91" w:rsidRPr="00B75239" w14:paraId="7ACC3E84" w14:textId="77777777" w:rsidTr="00ED4C10">
        <w:trPr>
          <w:trHeight w:val="315"/>
        </w:trPr>
        <w:tc>
          <w:tcPr>
            <w:tcW w:w="1377" w:type="dxa"/>
            <w:shd w:val="clear" w:color="000000" w:fill="FFFFFF"/>
            <w:vAlign w:val="center"/>
            <w:hideMark/>
          </w:tcPr>
          <w:p w14:paraId="05E5D729"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127 - Administração Geral</w:t>
            </w:r>
          </w:p>
        </w:tc>
        <w:tc>
          <w:tcPr>
            <w:tcW w:w="7832" w:type="dxa"/>
            <w:shd w:val="clear" w:color="000000" w:fill="FFFFFF"/>
            <w:vAlign w:val="center"/>
            <w:hideMark/>
          </w:tcPr>
          <w:p w14:paraId="5D7BE7AE" w14:textId="77777777" w:rsidR="00145E91" w:rsidRPr="00B75239" w:rsidRDefault="00145E91" w:rsidP="00ED4C10">
            <w:pPr>
              <w:widowControl/>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Realizar anualmente a Mostra Municipal de Experiências Exitosas.</w:t>
            </w:r>
          </w:p>
        </w:tc>
        <w:tc>
          <w:tcPr>
            <w:tcW w:w="1296" w:type="dxa"/>
            <w:shd w:val="clear" w:color="000000" w:fill="FFFFFF"/>
            <w:vAlign w:val="center"/>
            <w:hideMark/>
          </w:tcPr>
          <w:p w14:paraId="7573E95B" w14:textId="77777777" w:rsidR="00145E91" w:rsidRPr="00B75239" w:rsidRDefault="00145E91" w:rsidP="00145E91">
            <w:pPr>
              <w:widowControl/>
              <w:jc w:val="center"/>
              <w:rPr>
                <w:rFonts w:ascii="Calibri" w:eastAsia="Times New Roman" w:hAnsi="Calibri" w:cs="Calibri"/>
                <w:color w:val="000000"/>
                <w:sz w:val="20"/>
                <w:szCs w:val="20"/>
                <w:lang w:val="pt-BR"/>
              </w:rPr>
            </w:pPr>
            <w:r w:rsidRPr="00B75239">
              <w:rPr>
                <w:rFonts w:ascii="Calibri" w:eastAsia="Times New Roman" w:hAnsi="Calibri" w:cs="Calibri"/>
                <w:color w:val="000000"/>
                <w:sz w:val="20"/>
                <w:szCs w:val="20"/>
                <w:lang w:val="pt-BR"/>
              </w:rPr>
              <w:t>1</w:t>
            </w:r>
          </w:p>
        </w:tc>
      </w:tr>
    </w:tbl>
    <w:p w14:paraId="04705F57" w14:textId="77777777" w:rsidR="00065720" w:rsidRPr="00015721" w:rsidRDefault="00065720" w:rsidP="003731C4">
      <w:pPr>
        <w:spacing w:after="160"/>
        <w:mirrorIndents/>
        <w:rPr>
          <w:vanish/>
        </w:rPr>
      </w:pPr>
    </w:p>
    <w:p w14:paraId="660644E0" w14:textId="77777777" w:rsidR="00065720" w:rsidRDefault="00065720" w:rsidP="003731C4">
      <w:pPr>
        <w:mirrorIndents/>
      </w:pPr>
      <w:r>
        <w:br w:type="page"/>
      </w:r>
    </w:p>
    <w:p w14:paraId="383FDD47" w14:textId="77777777" w:rsidR="00F7033D" w:rsidRPr="002468B9" w:rsidRDefault="00F7033D">
      <w:pPr>
        <w:jc w:val="center"/>
        <w:rPr>
          <w:rFonts w:asciiTheme="minorHAnsi" w:hAnsiTheme="minorHAnsi" w:cstheme="minorHAnsi"/>
        </w:rPr>
        <w:sectPr w:rsidR="00F7033D" w:rsidRPr="002468B9" w:rsidSect="00624FE5">
          <w:pgSz w:w="11920" w:h="16840"/>
          <w:pgMar w:top="1220" w:right="400" w:bottom="280" w:left="820" w:header="720" w:footer="720" w:gutter="0"/>
          <w:cols w:space="720"/>
        </w:sectPr>
      </w:pPr>
    </w:p>
    <w:bookmarkStart w:id="32" w:name="_Toc225331206"/>
    <w:p w14:paraId="5D2DCD22" w14:textId="21D92ED2" w:rsidR="005F07B1" w:rsidRDefault="00BA4F0D" w:rsidP="00BA4F0D">
      <w:pPr>
        <w:pStyle w:val="Ttulo1"/>
        <w:shd w:val="clear" w:color="auto" w:fill="FFFFFF" w:themeFill="background1"/>
        <w:tabs>
          <w:tab w:val="left" w:pos="993"/>
        </w:tabs>
        <w:spacing w:before="67"/>
        <w:ind w:left="0" w:right="0" w:firstLine="567"/>
        <w:jc w:val="left"/>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83840" behindDoc="0" locked="0" layoutInCell="0" allowOverlap="1" wp14:anchorId="7912CC43" wp14:editId="5D5B8611">
                <wp:simplePos x="0" y="0"/>
                <wp:positionH relativeFrom="margin">
                  <wp:posOffset>335280</wp:posOffset>
                </wp:positionH>
                <wp:positionV relativeFrom="paragraph">
                  <wp:posOffset>362585</wp:posOffset>
                </wp:positionV>
                <wp:extent cx="9707245" cy="94615"/>
                <wp:effectExtent l="0" t="0" r="27305" b="19685"/>
                <wp:wrapSquare wrapText="bothSides"/>
                <wp:docPr id="2087352217"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7245" cy="94615"/>
                          <a:chOff x="0" y="0"/>
                          <a:chExt cx="6520680" cy="111600"/>
                        </a:xfrm>
                      </wpg:grpSpPr>
                      <wps:wsp>
                        <wps:cNvPr id="1833302370"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1591398815"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728DFA4C" id="Agrupar 16" o:spid="_x0000_s1026" style="position:absolute;margin-left:26.4pt;margin-top:28.55pt;width:764.35pt;height:7.45pt;z-index:251683840;mso-wrap-distance-left:.6pt;mso-wrap-distance-right:0;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" fillcolor="#3465a4" strokeweight="0"/>
                <w10:wrap type="square" anchorx="margin"/>
              </v:group>
            </w:pict>
          </mc:Fallback>
        </mc:AlternateContent>
      </w:r>
      <w:r w:rsidR="00622AA7">
        <w:rPr>
          <w:rFonts w:asciiTheme="minorHAnsi" w:hAnsiTheme="minorHAnsi" w:cstheme="minorHAnsi"/>
        </w:rPr>
        <w:t xml:space="preserve">7. </w:t>
      </w:r>
      <w:r w:rsidR="005F07B1" w:rsidRPr="00416D83">
        <w:rPr>
          <w:rFonts w:asciiTheme="minorHAnsi" w:hAnsiTheme="minorHAnsi" w:cstheme="minorHAnsi"/>
        </w:rPr>
        <w:t>DEMONSTRATIVO DA PROGRAMAÇÃO DE DESPESAS COM SAÚDE POR SUBFUNÇÃO, CATEGORIA ECONÔMICA E FONTE DE RECURSOS</w:t>
      </w:r>
      <w:bookmarkEnd w:id="32"/>
    </w:p>
    <w:tbl>
      <w:tblPr>
        <w:tblW w:w="4951" w:type="pct"/>
        <w:tblInd w:w="559" w:type="dxa"/>
        <w:tblBorders>
          <w:top w:val="single" w:sz="6" w:space="0" w:color="DDDDDD"/>
          <w:left w:val="single" w:sz="6" w:space="0" w:color="DDDDDD"/>
          <w:bottom w:val="single" w:sz="6" w:space="0" w:color="DDDDDD"/>
          <w:right w:val="single" w:sz="6" w:space="0" w:color="DDDDDD"/>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13"/>
        <w:gridCol w:w="1086"/>
        <w:gridCol w:w="1155"/>
        <w:gridCol w:w="1493"/>
        <w:gridCol w:w="1520"/>
        <w:gridCol w:w="1520"/>
        <w:gridCol w:w="1328"/>
        <w:gridCol w:w="1170"/>
        <w:gridCol w:w="1191"/>
        <w:gridCol w:w="1673"/>
        <w:gridCol w:w="1484"/>
      </w:tblGrid>
      <w:tr w:rsidR="006D3CA9" w:rsidRPr="00015721" w14:paraId="464AD57A" w14:textId="77777777" w:rsidTr="001B0E0D">
        <w:trPr>
          <w:trHeight w:val="20"/>
        </w:trPr>
        <w:tc>
          <w:tcPr>
            <w:tcW w:w="52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C8F012D" w14:textId="77777777" w:rsidR="005F07B1" w:rsidRPr="00015721" w:rsidRDefault="005F07B1" w:rsidP="00CF020F">
            <w:pPr>
              <w:jc w:val="center"/>
              <w:rPr>
                <w:b/>
                <w:bCs/>
                <w:sz w:val="18"/>
                <w:szCs w:val="18"/>
              </w:rPr>
            </w:pPr>
            <w:r w:rsidRPr="00015721">
              <w:rPr>
                <w:b/>
                <w:bCs/>
                <w:sz w:val="18"/>
                <w:szCs w:val="18"/>
              </w:rPr>
              <w:t>Subfunções</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52D1EB2" w14:textId="77777777" w:rsidR="005F07B1" w:rsidRPr="00015721" w:rsidRDefault="005F07B1" w:rsidP="00CF020F">
            <w:pPr>
              <w:jc w:val="center"/>
              <w:rPr>
                <w:b/>
                <w:bCs/>
                <w:sz w:val="18"/>
                <w:szCs w:val="18"/>
              </w:rPr>
            </w:pPr>
            <w:r w:rsidRPr="00015721">
              <w:rPr>
                <w:b/>
                <w:bCs/>
                <w:sz w:val="18"/>
                <w:szCs w:val="18"/>
              </w:rPr>
              <w:t>Categoria Econômica</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EFF7C89" w14:textId="77777777" w:rsidR="005F07B1" w:rsidRPr="00015721" w:rsidRDefault="005F07B1" w:rsidP="00CF020F">
            <w:pPr>
              <w:jc w:val="center"/>
              <w:rPr>
                <w:b/>
                <w:bCs/>
                <w:sz w:val="18"/>
                <w:szCs w:val="18"/>
              </w:rPr>
            </w:pPr>
            <w:r w:rsidRPr="00015721">
              <w:rPr>
                <w:b/>
                <w:bCs/>
                <w:sz w:val="18"/>
                <w:szCs w:val="18"/>
              </w:rPr>
              <w:t>Recursos ordinários - Fonte Livre (R$)</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A5986DC" w14:textId="77777777" w:rsidR="005F07B1" w:rsidRPr="00015721" w:rsidRDefault="005F07B1" w:rsidP="00CF020F">
            <w:pPr>
              <w:jc w:val="center"/>
              <w:rPr>
                <w:b/>
                <w:bCs/>
                <w:sz w:val="18"/>
                <w:szCs w:val="18"/>
              </w:rPr>
            </w:pPr>
            <w:r w:rsidRPr="00015721">
              <w:rPr>
                <w:b/>
                <w:bCs/>
                <w:sz w:val="18"/>
                <w:szCs w:val="18"/>
              </w:rPr>
              <w:t>Receita de impostos e de transferência de impostos (receita própria - R$)</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7977FC3" w14:textId="77777777" w:rsidR="005F07B1" w:rsidRPr="00015721" w:rsidRDefault="005F07B1" w:rsidP="00CF020F">
            <w:pPr>
              <w:jc w:val="center"/>
              <w:rPr>
                <w:b/>
                <w:bCs/>
                <w:sz w:val="18"/>
                <w:szCs w:val="18"/>
              </w:rPr>
            </w:pPr>
            <w:r w:rsidRPr="00015721">
              <w:rPr>
                <w:b/>
                <w:bCs/>
                <w:sz w:val="18"/>
                <w:szCs w:val="18"/>
              </w:rPr>
              <w:t>Transferências de fundos à Fundo de Recursos do SUS, provenientes do Governo Federal (R$)</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A0D2D83" w14:textId="77777777" w:rsidR="005F07B1" w:rsidRPr="00015721" w:rsidRDefault="005F07B1" w:rsidP="00CF020F">
            <w:pPr>
              <w:jc w:val="center"/>
              <w:rPr>
                <w:b/>
                <w:bCs/>
                <w:sz w:val="18"/>
                <w:szCs w:val="18"/>
              </w:rPr>
            </w:pPr>
            <w:r w:rsidRPr="00015721">
              <w:rPr>
                <w:b/>
                <w:bCs/>
                <w:sz w:val="18"/>
                <w:szCs w:val="18"/>
              </w:rPr>
              <w:t>Transferências de fundos ao Fundo de Recursos do SUS, provenientes do Governo Estadual (R$)</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697D3FA" w14:textId="77777777" w:rsidR="005F07B1" w:rsidRPr="00015721" w:rsidRDefault="005F07B1" w:rsidP="00CF020F">
            <w:pPr>
              <w:jc w:val="center"/>
              <w:rPr>
                <w:b/>
                <w:bCs/>
                <w:sz w:val="18"/>
                <w:szCs w:val="18"/>
              </w:rPr>
            </w:pPr>
            <w:r w:rsidRPr="00015721">
              <w:rPr>
                <w:b/>
                <w:bCs/>
                <w:sz w:val="18"/>
                <w:szCs w:val="18"/>
              </w:rPr>
              <w:t>Transferências de convênios destinados à Saúde (R$)</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9AC1269" w14:textId="77777777" w:rsidR="005F07B1" w:rsidRPr="00015721" w:rsidRDefault="005F07B1" w:rsidP="00CF020F">
            <w:pPr>
              <w:jc w:val="center"/>
              <w:rPr>
                <w:b/>
                <w:bCs/>
                <w:sz w:val="18"/>
                <w:szCs w:val="18"/>
              </w:rPr>
            </w:pPr>
            <w:r w:rsidRPr="00015721">
              <w:rPr>
                <w:b/>
                <w:bCs/>
                <w:sz w:val="18"/>
                <w:szCs w:val="18"/>
              </w:rPr>
              <w:t>Operações de Crédito vinculadas à Saúde (R$)</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94B11E6" w14:textId="77777777" w:rsidR="005F07B1" w:rsidRPr="00015721" w:rsidRDefault="005F07B1" w:rsidP="00CF020F">
            <w:pPr>
              <w:jc w:val="center"/>
              <w:rPr>
                <w:b/>
                <w:bCs/>
                <w:sz w:val="18"/>
                <w:szCs w:val="18"/>
              </w:rPr>
            </w:pPr>
            <w:r w:rsidRPr="00015721">
              <w:rPr>
                <w:b/>
                <w:bCs/>
                <w:sz w:val="18"/>
                <w:szCs w:val="18"/>
              </w:rPr>
              <w:t>Royalties do petróleo destinados à Saúde (R$)</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FFA7088" w14:textId="77777777" w:rsidR="005F07B1" w:rsidRPr="00015721" w:rsidRDefault="005F07B1" w:rsidP="00CF020F">
            <w:pPr>
              <w:jc w:val="center"/>
              <w:rPr>
                <w:b/>
                <w:bCs/>
                <w:sz w:val="18"/>
                <w:szCs w:val="18"/>
              </w:rPr>
            </w:pPr>
            <w:r w:rsidRPr="00015721">
              <w:rPr>
                <w:b/>
                <w:bCs/>
                <w:sz w:val="18"/>
                <w:szCs w:val="18"/>
              </w:rPr>
              <w:t>Outros recursos destinados à Saúde (R$)</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5BBF249" w14:textId="77777777" w:rsidR="005F07B1" w:rsidRPr="00015721" w:rsidRDefault="005F07B1" w:rsidP="00CF020F">
            <w:pPr>
              <w:jc w:val="center"/>
              <w:rPr>
                <w:b/>
                <w:bCs/>
                <w:sz w:val="18"/>
                <w:szCs w:val="18"/>
              </w:rPr>
            </w:pPr>
            <w:r w:rsidRPr="00015721">
              <w:rPr>
                <w:b/>
                <w:bCs/>
                <w:sz w:val="18"/>
                <w:szCs w:val="18"/>
              </w:rPr>
              <w:t>Total(R$)</w:t>
            </w:r>
          </w:p>
        </w:tc>
      </w:tr>
      <w:tr w:rsidR="006D3CA9" w:rsidRPr="00015721" w14:paraId="6BF5BB21"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FEC8602" w14:textId="77777777" w:rsidR="006D3CA9" w:rsidRPr="00015721" w:rsidRDefault="006D3CA9" w:rsidP="006D3CA9">
            <w:pPr>
              <w:rPr>
                <w:sz w:val="18"/>
                <w:szCs w:val="18"/>
              </w:rPr>
            </w:pPr>
            <w:r w:rsidRPr="00015721">
              <w:rPr>
                <w:sz w:val="18"/>
                <w:szCs w:val="18"/>
              </w:rPr>
              <w:t>0 - Informações Complementares</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DDC8A6"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A6784E9" w14:textId="6442F245"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062BB2E" w14:textId="1AB8FCA2"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6B3BA10" w14:textId="05F3D5EF"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F5D64B" w14:textId="49B61BA5"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2AFD53" w14:textId="05284654"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5451937" w14:textId="36E7188D"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6E5386F" w14:textId="1E01EA75"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2B2D1EA" w14:textId="0423B5FA" w:rsidR="006D3CA9" w:rsidRPr="00964A5E" w:rsidRDefault="006D3CA9" w:rsidP="006D3CA9">
            <w:pPr>
              <w:jc w:val="center"/>
              <w:rPr>
                <w:sz w:val="16"/>
                <w:szCs w:val="16"/>
              </w:rPr>
            </w:pPr>
            <w:r w:rsidRPr="00964A5E">
              <w:rPr>
                <w:rFonts w:ascii="Arial" w:hAnsi="Arial" w:cs="Arial"/>
                <w:sz w:val="16"/>
                <w:szCs w:val="16"/>
              </w:rPr>
              <w:t xml:space="preserve"> R$         4.272.847,00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12BE4CF" w14:textId="15519EA1" w:rsidR="006D3CA9" w:rsidRPr="00964A5E" w:rsidRDefault="006D3CA9" w:rsidP="006D3CA9">
            <w:pPr>
              <w:jc w:val="center"/>
              <w:rPr>
                <w:sz w:val="16"/>
                <w:szCs w:val="16"/>
              </w:rPr>
            </w:pPr>
            <w:r w:rsidRPr="00964A5E">
              <w:rPr>
                <w:rFonts w:ascii="Arial" w:hAnsi="Arial" w:cs="Arial"/>
                <w:sz w:val="16"/>
                <w:szCs w:val="16"/>
              </w:rPr>
              <w:t xml:space="preserve"> R$         4.272.847,00 </w:t>
            </w:r>
          </w:p>
        </w:tc>
      </w:tr>
      <w:tr w:rsidR="006D3CA9" w:rsidRPr="00015721" w14:paraId="333582AE"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D18CA56"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172E11"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34F206F" w14:textId="52F823DD"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D9C2F7F" w14:textId="411CB1D9"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BD6E791" w14:textId="1561E4CB"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E7E63A4" w14:textId="0FC272C1"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1C16CBC" w14:textId="26214FF5"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4754030" w14:textId="4AF54198"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12C4DC0" w14:textId="2E92B32B"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BAF9033" w14:textId="3B504243" w:rsidR="006D3CA9" w:rsidRPr="00964A5E" w:rsidRDefault="006D3CA9" w:rsidP="006D3CA9">
            <w:pPr>
              <w:jc w:val="center"/>
              <w:rPr>
                <w:sz w:val="16"/>
                <w:szCs w:val="16"/>
              </w:rPr>
            </w:pPr>
            <w:r w:rsidRPr="00964A5E">
              <w:rPr>
                <w:rFonts w:ascii="Arial" w:hAnsi="Arial" w:cs="Arial"/>
                <w:sz w:val="16"/>
                <w:szCs w:val="16"/>
              </w:rPr>
              <w:t xml:space="preserve"> R$            175.000,00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93BB902" w14:textId="69A114E1" w:rsidR="006D3CA9" w:rsidRPr="00964A5E" w:rsidRDefault="006D3CA9" w:rsidP="006D3CA9">
            <w:pPr>
              <w:jc w:val="center"/>
              <w:rPr>
                <w:sz w:val="16"/>
                <w:szCs w:val="16"/>
              </w:rPr>
            </w:pPr>
            <w:r w:rsidRPr="00964A5E">
              <w:rPr>
                <w:rFonts w:ascii="Arial" w:hAnsi="Arial" w:cs="Arial"/>
                <w:sz w:val="16"/>
                <w:szCs w:val="16"/>
              </w:rPr>
              <w:t xml:space="preserve"> R$            175.000,00 </w:t>
            </w:r>
          </w:p>
        </w:tc>
      </w:tr>
      <w:tr w:rsidR="006D3CA9" w:rsidRPr="00015721" w14:paraId="29D90F5E"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E317D7" w14:textId="77777777" w:rsidR="006D3CA9" w:rsidRPr="00015721" w:rsidRDefault="006D3CA9" w:rsidP="006D3CA9">
            <w:pPr>
              <w:rPr>
                <w:sz w:val="18"/>
                <w:szCs w:val="18"/>
              </w:rPr>
            </w:pPr>
            <w:r w:rsidRPr="00015721">
              <w:rPr>
                <w:sz w:val="18"/>
                <w:szCs w:val="18"/>
              </w:rPr>
              <w:t>122 - Administração Geral</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1669A5"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3DFD748" w14:textId="302BAE43"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D528DD8" w14:textId="3804962A" w:rsidR="006D3CA9" w:rsidRPr="00964A5E" w:rsidRDefault="006D3CA9" w:rsidP="006D3CA9">
            <w:pPr>
              <w:jc w:val="center"/>
              <w:rPr>
                <w:sz w:val="16"/>
                <w:szCs w:val="16"/>
              </w:rPr>
            </w:pPr>
            <w:r w:rsidRPr="00964A5E">
              <w:rPr>
                <w:rFonts w:ascii="Arial" w:hAnsi="Arial" w:cs="Arial"/>
                <w:sz w:val="16"/>
                <w:szCs w:val="16"/>
              </w:rPr>
              <w:t xml:space="preserve"> R$      18.735.328,00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3186326" w14:textId="10F1C6B9"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9A06DCF" w14:textId="009E74B7"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AA1A992" w14:textId="70D66666"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6F2F3D2" w14:textId="221C7935"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1809873" w14:textId="189ED65D"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D6579D2" w14:textId="2D9B3721" w:rsidR="006D3CA9" w:rsidRPr="00964A5E" w:rsidRDefault="006D3CA9" w:rsidP="006D3CA9">
            <w:pPr>
              <w:jc w:val="center"/>
              <w:rPr>
                <w:sz w:val="16"/>
                <w:szCs w:val="16"/>
              </w:rPr>
            </w:pPr>
            <w:r w:rsidRPr="00964A5E">
              <w:rPr>
                <w:rFonts w:ascii="Arial" w:hAnsi="Arial" w:cs="Arial"/>
                <w:sz w:val="16"/>
                <w:szCs w:val="16"/>
              </w:rPr>
              <w:t xml:space="preserve"> R$         4.809.500,00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8FF6BD7" w14:textId="03588F0A" w:rsidR="006D3CA9" w:rsidRPr="00964A5E" w:rsidRDefault="006D3CA9" w:rsidP="006D3CA9">
            <w:pPr>
              <w:jc w:val="center"/>
              <w:rPr>
                <w:sz w:val="16"/>
                <w:szCs w:val="16"/>
              </w:rPr>
            </w:pPr>
            <w:r w:rsidRPr="00964A5E">
              <w:rPr>
                <w:rFonts w:ascii="Arial" w:hAnsi="Arial" w:cs="Arial"/>
                <w:sz w:val="16"/>
                <w:szCs w:val="16"/>
              </w:rPr>
              <w:t xml:space="preserve"> R$      23.544.828,00 </w:t>
            </w:r>
          </w:p>
        </w:tc>
      </w:tr>
      <w:tr w:rsidR="006D3CA9" w:rsidRPr="00015721" w14:paraId="6B2761EF"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72F5115"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46547E"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E2432A6" w14:textId="3B7FAD85"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DB7F214" w14:textId="6080CEC1"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4CED90E" w14:textId="3D6BDEF3"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E69EE97" w14:textId="491F6429"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0F2DE1E" w14:textId="72F26259"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03FCE6A" w14:textId="2C8FCFFC"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ADE5DC0" w14:textId="16E5B608"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FBF584B" w14:textId="5C5C05E2" w:rsidR="006D3CA9" w:rsidRPr="00964A5E" w:rsidRDefault="006D3CA9" w:rsidP="006D3CA9">
            <w:pPr>
              <w:jc w:val="center"/>
              <w:rPr>
                <w:sz w:val="16"/>
                <w:szCs w:val="16"/>
              </w:rPr>
            </w:pPr>
            <w:r w:rsidRPr="00964A5E">
              <w:rPr>
                <w:rFonts w:ascii="Arial" w:hAnsi="Arial" w:cs="Arial"/>
                <w:sz w:val="16"/>
                <w:szCs w:val="16"/>
              </w:rPr>
              <w:t xml:space="preserve"> R$            310.000,00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AAAF289" w14:textId="1A7229A5" w:rsidR="006D3CA9" w:rsidRPr="00964A5E" w:rsidRDefault="006D3CA9" w:rsidP="006D3CA9">
            <w:pPr>
              <w:jc w:val="center"/>
              <w:rPr>
                <w:sz w:val="16"/>
                <w:szCs w:val="16"/>
              </w:rPr>
            </w:pPr>
            <w:r w:rsidRPr="00964A5E">
              <w:rPr>
                <w:rFonts w:ascii="Arial" w:hAnsi="Arial" w:cs="Arial"/>
                <w:sz w:val="16"/>
                <w:szCs w:val="16"/>
              </w:rPr>
              <w:t xml:space="preserve"> R$            310.000,00 </w:t>
            </w:r>
          </w:p>
        </w:tc>
      </w:tr>
      <w:tr w:rsidR="006D3CA9" w:rsidRPr="00015721" w14:paraId="3566FDF5"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E50ACE" w14:textId="77777777" w:rsidR="006D3CA9" w:rsidRPr="00015721" w:rsidRDefault="006D3CA9" w:rsidP="006D3CA9">
            <w:pPr>
              <w:rPr>
                <w:sz w:val="18"/>
                <w:szCs w:val="18"/>
              </w:rPr>
            </w:pPr>
            <w:r w:rsidRPr="00015721">
              <w:rPr>
                <w:sz w:val="18"/>
                <w:szCs w:val="18"/>
              </w:rPr>
              <w:t>301 - Atenção Básica</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DC59C6"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96CF213" w14:textId="2CDE1599"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38F8106" w14:textId="217D294C" w:rsidR="006D3CA9" w:rsidRPr="00964A5E" w:rsidRDefault="006D3CA9" w:rsidP="006D3CA9">
            <w:pPr>
              <w:jc w:val="center"/>
              <w:rPr>
                <w:sz w:val="16"/>
                <w:szCs w:val="16"/>
              </w:rPr>
            </w:pPr>
            <w:r w:rsidRPr="00964A5E">
              <w:rPr>
                <w:rFonts w:ascii="Arial" w:hAnsi="Arial" w:cs="Arial"/>
                <w:sz w:val="16"/>
                <w:szCs w:val="16"/>
              </w:rPr>
              <w:t xml:space="preserve"> R$    134.805.599,42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355668C" w14:textId="518DB51A" w:rsidR="006D3CA9" w:rsidRPr="00964A5E" w:rsidRDefault="006D3CA9" w:rsidP="006D3CA9">
            <w:pPr>
              <w:jc w:val="center"/>
              <w:rPr>
                <w:sz w:val="16"/>
                <w:szCs w:val="16"/>
              </w:rPr>
            </w:pPr>
            <w:r w:rsidRPr="00964A5E">
              <w:rPr>
                <w:rFonts w:ascii="Arial" w:hAnsi="Arial" w:cs="Arial"/>
                <w:sz w:val="16"/>
                <w:szCs w:val="16"/>
              </w:rPr>
              <w:t xml:space="preserve"> R$    34.899.292,00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E4BD881" w14:textId="1DE42846" w:rsidR="006D3CA9" w:rsidRPr="00964A5E" w:rsidRDefault="006D3CA9" w:rsidP="006D3CA9">
            <w:pPr>
              <w:jc w:val="center"/>
              <w:rPr>
                <w:sz w:val="16"/>
                <w:szCs w:val="16"/>
              </w:rPr>
            </w:pPr>
            <w:r w:rsidRPr="00964A5E">
              <w:rPr>
                <w:rFonts w:ascii="Arial" w:hAnsi="Arial" w:cs="Arial"/>
                <w:sz w:val="16"/>
                <w:szCs w:val="16"/>
              </w:rPr>
              <w:t xml:space="preserve"> R$       240.000,00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EBDD049" w14:textId="259E0B7F"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2EC7171" w14:textId="1D150BFD"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3C8A556" w14:textId="12CD7B03"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37BB14F" w14:textId="1F55C5FA" w:rsidR="006D3CA9" w:rsidRPr="00964A5E" w:rsidRDefault="006D3CA9" w:rsidP="006D3CA9">
            <w:pPr>
              <w:jc w:val="center"/>
              <w:rPr>
                <w:sz w:val="16"/>
                <w:szCs w:val="16"/>
              </w:rPr>
            </w:pPr>
            <w:r w:rsidRPr="00964A5E">
              <w:rPr>
                <w:rFonts w:ascii="Arial" w:hAnsi="Arial" w:cs="Arial"/>
                <w:sz w:val="16"/>
                <w:szCs w:val="16"/>
              </w:rPr>
              <w:t xml:space="preserve"> R$         2.678.000,00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B4DDEBE" w14:textId="5B526ADC" w:rsidR="006D3CA9" w:rsidRPr="00964A5E" w:rsidRDefault="006D3CA9" w:rsidP="006D3CA9">
            <w:pPr>
              <w:jc w:val="center"/>
              <w:rPr>
                <w:sz w:val="16"/>
                <w:szCs w:val="16"/>
              </w:rPr>
            </w:pPr>
            <w:r w:rsidRPr="00964A5E">
              <w:rPr>
                <w:rFonts w:ascii="Arial" w:hAnsi="Arial" w:cs="Arial"/>
                <w:sz w:val="16"/>
                <w:szCs w:val="16"/>
              </w:rPr>
              <w:t xml:space="preserve"> R$    172.623.551,42 </w:t>
            </w:r>
          </w:p>
        </w:tc>
      </w:tr>
      <w:tr w:rsidR="006D3CA9" w:rsidRPr="00015721" w14:paraId="2AF08801"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B297F2A"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003BF6"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E090DB5" w14:textId="6B7B5E1C"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C5F9B38" w14:textId="175134E7" w:rsidR="006D3CA9" w:rsidRPr="00964A5E" w:rsidRDefault="006D3CA9" w:rsidP="006D3CA9">
            <w:pPr>
              <w:jc w:val="center"/>
              <w:rPr>
                <w:sz w:val="16"/>
                <w:szCs w:val="16"/>
              </w:rPr>
            </w:pPr>
            <w:r w:rsidRPr="00964A5E">
              <w:rPr>
                <w:rFonts w:ascii="Arial" w:hAnsi="Arial" w:cs="Arial"/>
                <w:sz w:val="16"/>
                <w:szCs w:val="16"/>
              </w:rPr>
              <w:t xml:space="preserve"> R$         1.468.627,84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AD26B3D" w14:textId="0FBD3243" w:rsidR="006D3CA9" w:rsidRPr="00964A5E" w:rsidRDefault="006D3CA9" w:rsidP="006D3CA9">
            <w:pPr>
              <w:jc w:val="center"/>
              <w:rPr>
                <w:sz w:val="16"/>
                <w:szCs w:val="16"/>
              </w:rPr>
            </w:pPr>
            <w:r w:rsidRPr="00964A5E">
              <w:rPr>
                <w:rFonts w:ascii="Arial" w:hAnsi="Arial" w:cs="Arial"/>
                <w:sz w:val="16"/>
                <w:szCs w:val="16"/>
              </w:rPr>
              <w:t xml:space="preserve"> R$      5.600.000,00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568F055" w14:textId="2C4EB371"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5D8B961" w14:textId="4E5AD543"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64CA98A" w14:textId="59D9EFD8"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610CACD" w14:textId="75E98A66"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D41191A" w14:textId="1C0559A4" w:rsidR="006D3CA9" w:rsidRPr="00964A5E" w:rsidRDefault="006D3CA9" w:rsidP="006D3CA9">
            <w:pPr>
              <w:jc w:val="center"/>
              <w:rPr>
                <w:sz w:val="16"/>
                <w:szCs w:val="16"/>
              </w:rPr>
            </w:pPr>
            <w:r w:rsidRPr="00964A5E">
              <w:rPr>
                <w:rFonts w:ascii="Arial" w:hAnsi="Arial" w:cs="Arial"/>
                <w:sz w:val="16"/>
                <w:szCs w:val="16"/>
              </w:rPr>
              <w:t xml:space="preserve"> R$         2.702.000,00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56CD33C" w14:textId="5B7E6613" w:rsidR="006D3CA9" w:rsidRPr="00964A5E" w:rsidRDefault="006D3CA9" w:rsidP="006D3CA9">
            <w:pPr>
              <w:jc w:val="center"/>
              <w:rPr>
                <w:sz w:val="16"/>
                <w:szCs w:val="16"/>
              </w:rPr>
            </w:pPr>
            <w:r w:rsidRPr="00964A5E">
              <w:rPr>
                <w:rFonts w:ascii="Arial" w:hAnsi="Arial" w:cs="Arial"/>
                <w:sz w:val="16"/>
                <w:szCs w:val="16"/>
              </w:rPr>
              <w:t xml:space="preserve"> R$         9.770.627,84 </w:t>
            </w:r>
          </w:p>
        </w:tc>
      </w:tr>
      <w:tr w:rsidR="006D3CA9" w:rsidRPr="00015721" w14:paraId="582B60AC"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9E54B8" w14:textId="77777777" w:rsidR="006D3CA9" w:rsidRPr="00015721" w:rsidRDefault="006D3CA9" w:rsidP="006D3CA9">
            <w:pPr>
              <w:rPr>
                <w:sz w:val="18"/>
                <w:szCs w:val="18"/>
              </w:rPr>
            </w:pPr>
            <w:r w:rsidRPr="00015721">
              <w:rPr>
                <w:sz w:val="18"/>
                <w:szCs w:val="18"/>
              </w:rPr>
              <w:t>302 - Assistência Hospitalar e Ambulatorial</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250631"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6B3621" w14:textId="0695A209"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C086FE6" w14:textId="05EE6CE6" w:rsidR="006D3CA9" w:rsidRPr="00964A5E" w:rsidRDefault="006D3CA9" w:rsidP="006D3CA9">
            <w:pPr>
              <w:jc w:val="center"/>
              <w:rPr>
                <w:sz w:val="16"/>
                <w:szCs w:val="16"/>
              </w:rPr>
            </w:pPr>
            <w:r w:rsidRPr="00964A5E">
              <w:rPr>
                <w:rFonts w:ascii="Arial" w:hAnsi="Arial" w:cs="Arial"/>
                <w:sz w:val="16"/>
                <w:szCs w:val="16"/>
              </w:rPr>
              <w:t xml:space="preserve"> R$      75.980.157,81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AB99137" w14:textId="40476FA3" w:rsidR="006D3CA9" w:rsidRPr="00964A5E" w:rsidRDefault="006D3CA9" w:rsidP="006D3CA9">
            <w:pPr>
              <w:jc w:val="center"/>
              <w:rPr>
                <w:sz w:val="16"/>
                <w:szCs w:val="16"/>
              </w:rPr>
            </w:pPr>
            <w:r w:rsidRPr="00964A5E">
              <w:rPr>
                <w:rFonts w:ascii="Arial" w:hAnsi="Arial" w:cs="Arial"/>
                <w:sz w:val="16"/>
                <w:szCs w:val="16"/>
              </w:rPr>
              <w:t xml:space="preserve"> R$    27.624.000,00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C04A979" w14:textId="030AE0D8" w:rsidR="006D3CA9" w:rsidRPr="00964A5E" w:rsidRDefault="006D3CA9" w:rsidP="006D3CA9">
            <w:pPr>
              <w:jc w:val="center"/>
              <w:rPr>
                <w:sz w:val="16"/>
                <w:szCs w:val="16"/>
              </w:rPr>
            </w:pPr>
            <w:r w:rsidRPr="00964A5E">
              <w:rPr>
                <w:rFonts w:ascii="Arial" w:hAnsi="Arial" w:cs="Arial"/>
                <w:sz w:val="16"/>
                <w:szCs w:val="16"/>
              </w:rPr>
              <w:t xml:space="preserve"> R$    1.034.000,00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9E64D2B" w14:textId="35C3C54E"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32B25AB" w14:textId="50BA695D"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950C9B2" w14:textId="49EFDB42"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B566A77" w14:textId="595C4126" w:rsidR="006D3CA9" w:rsidRPr="00964A5E" w:rsidRDefault="006D3CA9" w:rsidP="006D3CA9">
            <w:pPr>
              <w:jc w:val="center"/>
              <w:rPr>
                <w:sz w:val="16"/>
                <w:szCs w:val="16"/>
              </w:rPr>
            </w:pPr>
            <w:r w:rsidRPr="00964A5E">
              <w:rPr>
                <w:rFonts w:ascii="Arial" w:hAnsi="Arial" w:cs="Arial"/>
                <w:sz w:val="16"/>
                <w:szCs w:val="16"/>
              </w:rPr>
              <w:t xml:space="preserve"> R$    154.560.940,56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D3F1592" w14:textId="7788413F" w:rsidR="006D3CA9" w:rsidRPr="00964A5E" w:rsidRDefault="006D3CA9" w:rsidP="006D3CA9">
            <w:pPr>
              <w:jc w:val="center"/>
              <w:rPr>
                <w:sz w:val="16"/>
                <w:szCs w:val="16"/>
              </w:rPr>
            </w:pPr>
            <w:r w:rsidRPr="00964A5E">
              <w:rPr>
                <w:rFonts w:ascii="Arial" w:hAnsi="Arial" w:cs="Arial"/>
                <w:sz w:val="16"/>
                <w:szCs w:val="16"/>
              </w:rPr>
              <w:t xml:space="preserve"> R$    259.199.098,37 </w:t>
            </w:r>
          </w:p>
        </w:tc>
      </w:tr>
      <w:tr w:rsidR="006D3CA9" w:rsidRPr="00015721" w14:paraId="070D6493"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3289023"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2E468A"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854DBFA" w14:textId="366E6BB1"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A87B001" w14:textId="660C485D" w:rsidR="006D3CA9" w:rsidRPr="00964A5E" w:rsidRDefault="006D3CA9" w:rsidP="006D3CA9">
            <w:pPr>
              <w:jc w:val="center"/>
              <w:rPr>
                <w:sz w:val="16"/>
                <w:szCs w:val="16"/>
              </w:rPr>
            </w:pPr>
            <w:r w:rsidRPr="00964A5E">
              <w:rPr>
                <w:rFonts w:ascii="Arial" w:hAnsi="Arial" w:cs="Arial"/>
                <w:sz w:val="16"/>
                <w:szCs w:val="16"/>
              </w:rPr>
              <w:t xml:space="preserve"> R$         7.238.630,32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277FA52" w14:textId="573D3064" w:rsidR="006D3CA9" w:rsidRPr="00964A5E" w:rsidRDefault="006D3CA9" w:rsidP="006D3CA9">
            <w:pPr>
              <w:jc w:val="center"/>
              <w:rPr>
                <w:sz w:val="16"/>
                <w:szCs w:val="16"/>
              </w:rPr>
            </w:pPr>
            <w:r w:rsidRPr="00964A5E">
              <w:rPr>
                <w:rFonts w:ascii="Arial" w:hAnsi="Arial" w:cs="Arial"/>
                <w:sz w:val="16"/>
                <w:szCs w:val="16"/>
              </w:rPr>
              <w:t xml:space="preserve"> R$      1.400.000,00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FCADB1A" w14:textId="11775F4B"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44460F2" w14:textId="3C738E0E"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E47EEFE" w14:textId="6170CE61"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8A86043" w14:textId="018A585D"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E81C9F3" w14:textId="66E0DE48" w:rsidR="006D3CA9" w:rsidRPr="00964A5E" w:rsidRDefault="006D3CA9" w:rsidP="006D3CA9">
            <w:pPr>
              <w:jc w:val="center"/>
              <w:rPr>
                <w:sz w:val="16"/>
                <w:szCs w:val="16"/>
              </w:rPr>
            </w:pPr>
            <w:r w:rsidRPr="00964A5E">
              <w:rPr>
                <w:rFonts w:ascii="Arial" w:hAnsi="Arial" w:cs="Arial"/>
                <w:sz w:val="16"/>
                <w:szCs w:val="16"/>
              </w:rPr>
              <w:t xml:space="preserve"> R$         1.181.000,00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42D406C" w14:textId="632029CE" w:rsidR="006D3CA9" w:rsidRPr="00964A5E" w:rsidRDefault="006D3CA9" w:rsidP="006D3CA9">
            <w:pPr>
              <w:jc w:val="center"/>
              <w:rPr>
                <w:sz w:val="16"/>
                <w:szCs w:val="16"/>
              </w:rPr>
            </w:pPr>
            <w:r w:rsidRPr="00964A5E">
              <w:rPr>
                <w:rFonts w:ascii="Arial" w:hAnsi="Arial" w:cs="Arial"/>
                <w:sz w:val="16"/>
                <w:szCs w:val="16"/>
              </w:rPr>
              <w:t xml:space="preserve"> R$         9.819.630,32 </w:t>
            </w:r>
          </w:p>
        </w:tc>
      </w:tr>
      <w:tr w:rsidR="006D3CA9" w:rsidRPr="00015721" w14:paraId="01EBD44B"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7D82043" w14:textId="77777777" w:rsidR="006D3CA9" w:rsidRPr="00015721" w:rsidRDefault="006D3CA9" w:rsidP="006D3CA9">
            <w:pPr>
              <w:rPr>
                <w:sz w:val="18"/>
                <w:szCs w:val="18"/>
              </w:rPr>
            </w:pPr>
            <w:r w:rsidRPr="00015721">
              <w:rPr>
                <w:sz w:val="18"/>
                <w:szCs w:val="18"/>
              </w:rPr>
              <w:lastRenderedPageBreak/>
              <w:t>303 - Suporte Profilático e Terapêutico</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5A8169"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0234F2C" w14:textId="2510D727"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5A0FD0A" w14:textId="2823A3D1" w:rsidR="006D3CA9" w:rsidRPr="00964A5E" w:rsidRDefault="006D3CA9" w:rsidP="006D3CA9">
            <w:pPr>
              <w:jc w:val="center"/>
              <w:rPr>
                <w:sz w:val="16"/>
                <w:szCs w:val="16"/>
              </w:rPr>
            </w:pPr>
            <w:r w:rsidRPr="00964A5E">
              <w:rPr>
                <w:rFonts w:ascii="Arial" w:hAnsi="Arial" w:cs="Arial"/>
                <w:sz w:val="16"/>
                <w:szCs w:val="16"/>
              </w:rPr>
              <w:t xml:space="preserve"> R$         1.628.517,00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C1828FE" w14:textId="74E4B92C" w:rsidR="006D3CA9" w:rsidRPr="00964A5E" w:rsidRDefault="006D3CA9" w:rsidP="006D3CA9">
            <w:pPr>
              <w:jc w:val="center"/>
              <w:rPr>
                <w:sz w:val="16"/>
                <w:szCs w:val="16"/>
              </w:rPr>
            </w:pPr>
            <w:r w:rsidRPr="00964A5E">
              <w:rPr>
                <w:rFonts w:ascii="Arial" w:hAnsi="Arial" w:cs="Arial"/>
                <w:sz w:val="16"/>
                <w:szCs w:val="16"/>
              </w:rPr>
              <w:t xml:space="preserve"> R$      4.623.036,00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5E9999A" w14:textId="01BC20EB" w:rsidR="006D3CA9" w:rsidRPr="00964A5E" w:rsidRDefault="006D3CA9" w:rsidP="006D3CA9">
            <w:pPr>
              <w:jc w:val="center"/>
              <w:rPr>
                <w:sz w:val="16"/>
                <w:szCs w:val="16"/>
              </w:rPr>
            </w:pPr>
            <w:r w:rsidRPr="00964A5E">
              <w:rPr>
                <w:rFonts w:ascii="Arial" w:hAnsi="Arial" w:cs="Arial"/>
                <w:sz w:val="16"/>
                <w:szCs w:val="16"/>
              </w:rPr>
              <w:t xml:space="preserve"> R$    1.104.000,00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DB67034" w14:textId="36CC2DD9"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AFB4AC4" w14:textId="092A40AF"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5700CCF" w14:textId="61A7EA96"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6A81F3D" w14:textId="6FAF502B" w:rsidR="006D3CA9" w:rsidRPr="00964A5E" w:rsidRDefault="006D3CA9" w:rsidP="006D3CA9">
            <w:pPr>
              <w:jc w:val="center"/>
              <w:rPr>
                <w:sz w:val="16"/>
                <w:szCs w:val="16"/>
              </w:rPr>
            </w:pPr>
            <w:r w:rsidRPr="00964A5E">
              <w:rPr>
                <w:rFonts w:ascii="Arial" w:hAnsi="Arial" w:cs="Arial"/>
                <w:sz w:val="16"/>
                <w:szCs w:val="16"/>
              </w:rPr>
              <w:t xml:space="preserve"> R$         3.985.604,00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AC3504A" w14:textId="22B2A497" w:rsidR="006D3CA9" w:rsidRPr="00964A5E" w:rsidRDefault="006D3CA9" w:rsidP="006D3CA9">
            <w:pPr>
              <w:jc w:val="center"/>
              <w:rPr>
                <w:sz w:val="16"/>
                <w:szCs w:val="16"/>
              </w:rPr>
            </w:pPr>
            <w:r w:rsidRPr="00964A5E">
              <w:rPr>
                <w:rFonts w:ascii="Arial" w:hAnsi="Arial" w:cs="Arial"/>
                <w:sz w:val="16"/>
                <w:szCs w:val="16"/>
              </w:rPr>
              <w:t xml:space="preserve"> R$      11.341.157,00 </w:t>
            </w:r>
          </w:p>
        </w:tc>
      </w:tr>
      <w:tr w:rsidR="006D3CA9" w:rsidRPr="00015721" w14:paraId="17856801"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F3BF792"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9569F7"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10F15F9" w14:textId="328CF8C0"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ACAEB38" w14:textId="7191D9D0"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5AE7D2F" w14:textId="43AD0670"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2057CF8" w14:textId="3397CF78"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7980A89" w14:textId="0D7258D7"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ED91ECF" w14:textId="46C2408D"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A7FBA65" w14:textId="3A08DF80"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11EB4AC" w14:textId="369ACDDD" w:rsidR="006D3CA9" w:rsidRPr="00964A5E" w:rsidRDefault="006D3CA9" w:rsidP="006D3CA9">
            <w:pPr>
              <w:jc w:val="center"/>
              <w:rPr>
                <w:sz w:val="16"/>
                <w:szCs w:val="16"/>
              </w:rPr>
            </w:pPr>
            <w:r w:rsidRPr="00964A5E">
              <w:rPr>
                <w:rFonts w:ascii="Arial" w:hAnsi="Arial" w:cs="Arial"/>
                <w:sz w:val="16"/>
                <w:szCs w:val="16"/>
              </w:rPr>
              <w:t xml:space="preserve"> R$              70.000,00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205E740" w14:textId="679B8B3A" w:rsidR="006D3CA9" w:rsidRPr="00964A5E" w:rsidRDefault="006D3CA9" w:rsidP="006D3CA9">
            <w:pPr>
              <w:jc w:val="center"/>
              <w:rPr>
                <w:sz w:val="16"/>
                <w:szCs w:val="16"/>
              </w:rPr>
            </w:pPr>
            <w:r w:rsidRPr="00964A5E">
              <w:rPr>
                <w:rFonts w:ascii="Arial" w:hAnsi="Arial" w:cs="Arial"/>
                <w:sz w:val="16"/>
                <w:szCs w:val="16"/>
              </w:rPr>
              <w:t xml:space="preserve"> R$              70.000,00 </w:t>
            </w:r>
          </w:p>
        </w:tc>
      </w:tr>
      <w:tr w:rsidR="006D3CA9" w:rsidRPr="00015721" w14:paraId="238B3C8F"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F3BB76" w14:textId="77777777" w:rsidR="006D3CA9" w:rsidRPr="00015721" w:rsidRDefault="006D3CA9" w:rsidP="006D3CA9">
            <w:pPr>
              <w:rPr>
                <w:sz w:val="18"/>
                <w:szCs w:val="18"/>
              </w:rPr>
            </w:pPr>
            <w:r w:rsidRPr="00015721">
              <w:rPr>
                <w:sz w:val="18"/>
                <w:szCs w:val="18"/>
              </w:rPr>
              <w:t>304 - Vigilância Sanitária</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6B9A8C"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314D04B" w14:textId="0BC498B6"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0878225" w14:textId="32ADD4D2" w:rsidR="006D3CA9" w:rsidRPr="00964A5E" w:rsidRDefault="006D3CA9" w:rsidP="006D3CA9">
            <w:pPr>
              <w:jc w:val="center"/>
              <w:rPr>
                <w:sz w:val="16"/>
                <w:szCs w:val="16"/>
              </w:rPr>
            </w:pPr>
            <w:r w:rsidRPr="00964A5E">
              <w:rPr>
                <w:rFonts w:ascii="Arial" w:hAnsi="Arial" w:cs="Arial"/>
                <w:sz w:val="16"/>
                <w:szCs w:val="16"/>
              </w:rPr>
              <w:t xml:space="preserve"> R$         6.181.478,00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998A86C" w14:textId="593D4E55" w:rsidR="006D3CA9" w:rsidRPr="00964A5E" w:rsidRDefault="006D3CA9" w:rsidP="006D3CA9">
            <w:pPr>
              <w:jc w:val="center"/>
              <w:rPr>
                <w:sz w:val="16"/>
                <w:szCs w:val="16"/>
              </w:rPr>
            </w:pPr>
            <w:r w:rsidRPr="00964A5E">
              <w:rPr>
                <w:rFonts w:ascii="Arial" w:hAnsi="Arial" w:cs="Arial"/>
                <w:sz w:val="16"/>
                <w:szCs w:val="16"/>
              </w:rPr>
              <w:t xml:space="preserve"> R$         420.000,00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082260D" w14:textId="4866FE60"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BFAB370" w14:textId="613650B9"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BC2AD1F" w14:textId="1D9D3AA7"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6786B82" w14:textId="2C1A73F1"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4C12DC5" w14:textId="3374A86F" w:rsidR="006D3CA9" w:rsidRPr="00964A5E" w:rsidRDefault="006D3CA9" w:rsidP="006D3CA9">
            <w:pPr>
              <w:jc w:val="center"/>
              <w:rPr>
                <w:sz w:val="16"/>
                <w:szCs w:val="16"/>
              </w:rPr>
            </w:pPr>
            <w:r w:rsidRPr="00964A5E">
              <w:rPr>
                <w:rFonts w:ascii="Arial" w:hAnsi="Arial" w:cs="Arial"/>
                <w:sz w:val="16"/>
                <w:szCs w:val="16"/>
              </w:rPr>
              <w:t xml:space="preserve"> R$         1.334.580,00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205CCB6" w14:textId="33979384" w:rsidR="006D3CA9" w:rsidRPr="00964A5E" w:rsidRDefault="006D3CA9" w:rsidP="006D3CA9">
            <w:pPr>
              <w:jc w:val="center"/>
              <w:rPr>
                <w:sz w:val="16"/>
                <w:szCs w:val="16"/>
              </w:rPr>
            </w:pPr>
            <w:r w:rsidRPr="00964A5E">
              <w:rPr>
                <w:rFonts w:ascii="Arial" w:hAnsi="Arial" w:cs="Arial"/>
                <w:sz w:val="16"/>
                <w:szCs w:val="16"/>
              </w:rPr>
              <w:t xml:space="preserve"> R$         7.936.058,00 </w:t>
            </w:r>
          </w:p>
        </w:tc>
      </w:tr>
      <w:tr w:rsidR="006D3CA9" w:rsidRPr="00015721" w14:paraId="23AA7045"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F9EF6A4"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68D05E"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00E5102" w14:textId="653E5C5D"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0468FAC" w14:textId="1C49EDC3"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E028876" w14:textId="50907863"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239DB95" w14:textId="05AFD3AE"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0A985E6" w14:textId="6BE51113"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28286D4" w14:textId="49C135F9"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47B14F3" w14:textId="08B41984"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0DFA638" w14:textId="399B8E0F" w:rsidR="006D3CA9" w:rsidRPr="00964A5E" w:rsidRDefault="006D3CA9" w:rsidP="006D3CA9">
            <w:pPr>
              <w:jc w:val="center"/>
              <w:rPr>
                <w:sz w:val="16"/>
                <w:szCs w:val="16"/>
              </w:rPr>
            </w:pPr>
            <w:r w:rsidRPr="00964A5E">
              <w:rPr>
                <w:rFonts w:ascii="Arial" w:hAnsi="Arial" w:cs="Arial"/>
                <w:sz w:val="16"/>
                <w:szCs w:val="16"/>
              </w:rPr>
              <w:t xml:space="preserve"> R$              50.000,00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EF8A3A2" w14:textId="30234262" w:rsidR="006D3CA9" w:rsidRPr="00964A5E" w:rsidRDefault="006D3CA9" w:rsidP="006D3CA9">
            <w:pPr>
              <w:jc w:val="center"/>
              <w:rPr>
                <w:sz w:val="16"/>
                <w:szCs w:val="16"/>
              </w:rPr>
            </w:pPr>
            <w:r w:rsidRPr="00964A5E">
              <w:rPr>
                <w:rFonts w:ascii="Arial" w:hAnsi="Arial" w:cs="Arial"/>
                <w:sz w:val="16"/>
                <w:szCs w:val="16"/>
              </w:rPr>
              <w:t xml:space="preserve"> R$              50.000,00 </w:t>
            </w:r>
          </w:p>
        </w:tc>
      </w:tr>
      <w:tr w:rsidR="006D3CA9" w:rsidRPr="00015721" w14:paraId="11672217"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A1C8A1" w14:textId="77777777" w:rsidR="006D3CA9" w:rsidRPr="00015721" w:rsidRDefault="006D3CA9" w:rsidP="006D3CA9">
            <w:pPr>
              <w:rPr>
                <w:sz w:val="18"/>
                <w:szCs w:val="18"/>
              </w:rPr>
            </w:pPr>
            <w:r w:rsidRPr="00015721">
              <w:rPr>
                <w:sz w:val="18"/>
                <w:szCs w:val="18"/>
              </w:rPr>
              <w:t>305 - Vigilância Epidemiológica</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9A9FDB"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7F36674" w14:textId="1CD1ACBB"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FAE5E70" w14:textId="49E7B60B" w:rsidR="006D3CA9" w:rsidRPr="00964A5E" w:rsidRDefault="006D3CA9" w:rsidP="006D3CA9">
            <w:pPr>
              <w:jc w:val="center"/>
              <w:rPr>
                <w:sz w:val="16"/>
                <w:szCs w:val="16"/>
              </w:rPr>
            </w:pPr>
            <w:r w:rsidRPr="00964A5E">
              <w:rPr>
                <w:rFonts w:ascii="Arial" w:hAnsi="Arial" w:cs="Arial"/>
                <w:sz w:val="16"/>
                <w:szCs w:val="16"/>
              </w:rPr>
              <w:t xml:space="preserve"> R$      29.718.681,61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F69B08D" w14:textId="779CD7AA" w:rsidR="006D3CA9" w:rsidRPr="00964A5E" w:rsidRDefault="006D3CA9" w:rsidP="006D3CA9">
            <w:pPr>
              <w:jc w:val="center"/>
              <w:rPr>
                <w:sz w:val="16"/>
                <w:szCs w:val="16"/>
              </w:rPr>
            </w:pPr>
            <w:r w:rsidRPr="00964A5E">
              <w:rPr>
                <w:rFonts w:ascii="Arial" w:hAnsi="Arial" w:cs="Arial"/>
                <w:sz w:val="16"/>
                <w:szCs w:val="16"/>
              </w:rPr>
              <w:t xml:space="preserve"> R$      5.539.672,00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4A6DE1A" w14:textId="482D3F4A" w:rsidR="006D3CA9" w:rsidRPr="00964A5E" w:rsidRDefault="006D3CA9" w:rsidP="006D3CA9">
            <w:pPr>
              <w:jc w:val="center"/>
              <w:rPr>
                <w:sz w:val="16"/>
                <w:szCs w:val="16"/>
              </w:rPr>
            </w:pPr>
            <w:r w:rsidRPr="00964A5E">
              <w:rPr>
                <w:rFonts w:ascii="Arial" w:hAnsi="Arial" w:cs="Arial"/>
                <w:sz w:val="16"/>
                <w:szCs w:val="16"/>
              </w:rPr>
              <w:t xml:space="preserve"> R$       100.000,00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0A34CDC" w14:textId="146A530C"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3C85D5B" w14:textId="09CB1464"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8B21FD6" w14:textId="1D0E791E"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47C1BED" w14:textId="48BF8E46" w:rsidR="006D3CA9" w:rsidRPr="00964A5E" w:rsidRDefault="006D3CA9" w:rsidP="006D3CA9">
            <w:pPr>
              <w:jc w:val="center"/>
              <w:rPr>
                <w:sz w:val="16"/>
                <w:szCs w:val="16"/>
              </w:rPr>
            </w:pPr>
            <w:r w:rsidRPr="00964A5E">
              <w:rPr>
                <w:rFonts w:ascii="Arial" w:hAnsi="Arial" w:cs="Arial"/>
                <w:sz w:val="16"/>
                <w:szCs w:val="16"/>
              </w:rPr>
              <w:t xml:space="preserve"> R$         1.002.860,00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8481C01" w14:textId="66115DBA" w:rsidR="006D3CA9" w:rsidRPr="00964A5E" w:rsidRDefault="006D3CA9" w:rsidP="006D3CA9">
            <w:pPr>
              <w:jc w:val="center"/>
              <w:rPr>
                <w:sz w:val="16"/>
                <w:szCs w:val="16"/>
              </w:rPr>
            </w:pPr>
            <w:r w:rsidRPr="00964A5E">
              <w:rPr>
                <w:rFonts w:ascii="Arial" w:hAnsi="Arial" w:cs="Arial"/>
                <w:sz w:val="16"/>
                <w:szCs w:val="16"/>
              </w:rPr>
              <w:t xml:space="preserve"> R$      36.361.213,61 </w:t>
            </w:r>
          </w:p>
        </w:tc>
      </w:tr>
      <w:tr w:rsidR="006D3CA9" w:rsidRPr="00015721" w14:paraId="14E75EAE"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C938A06"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22CE77"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9576D3D" w14:textId="60745C1A"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A06BE56" w14:textId="37B7B430"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FC0DFC7" w14:textId="13E2E255"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555BCC5" w14:textId="78AD376E"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537A57D" w14:textId="7FC0EF72"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2D470AC" w14:textId="7D2A1B0A"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AF33C2C" w14:textId="174659B2"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058149E" w14:textId="7034795B" w:rsidR="006D3CA9" w:rsidRPr="00964A5E" w:rsidRDefault="006D3CA9" w:rsidP="006D3CA9">
            <w:pPr>
              <w:jc w:val="center"/>
              <w:rPr>
                <w:sz w:val="16"/>
                <w:szCs w:val="16"/>
              </w:rPr>
            </w:pPr>
            <w:r w:rsidRPr="00964A5E">
              <w:rPr>
                <w:rFonts w:ascii="Arial" w:hAnsi="Arial" w:cs="Arial"/>
                <w:sz w:val="16"/>
                <w:szCs w:val="16"/>
              </w:rPr>
              <w:t xml:space="preserve"> R$         1.438.000,00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E1BA074" w14:textId="0405907F" w:rsidR="006D3CA9" w:rsidRPr="00964A5E" w:rsidRDefault="006D3CA9" w:rsidP="006D3CA9">
            <w:pPr>
              <w:jc w:val="center"/>
              <w:rPr>
                <w:sz w:val="16"/>
                <w:szCs w:val="16"/>
              </w:rPr>
            </w:pPr>
            <w:r w:rsidRPr="00964A5E">
              <w:rPr>
                <w:rFonts w:ascii="Arial" w:hAnsi="Arial" w:cs="Arial"/>
                <w:sz w:val="16"/>
                <w:szCs w:val="16"/>
              </w:rPr>
              <w:t xml:space="preserve"> R$         1.438.000,00 </w:t>
            </w:r>
          </w:p>
        </w:tc>
      </w:tr>
      <w:tr w:rsidR="006D3CA9" w:rsidRPr="00015721" w14:paraId="011CE1B1" w14:textId="77777777" w:rsidTr="001B0E0D">
        <w:trPr>
          <w:trHeight w:val="20"/>
        </w:trPr>
        <w:tc>
          <w:tcPr>
            <w:tcW w:w="529" w:type="pct"/>
            <w:vMerge w:val="restar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280797" w14:textId="77777777" w:rsidR="006D3CA9" w:rsidRPr="00015721" w:rsidRDefault="006D3CA9" w:rsidP="006D3CA9">
            <w:pPr>
              <w:rPr>
                <w:sz w:val="18"/>
                <w:szCs w:val="18"/>
              </w:rPr>
            </w:pPr>
            <w:r w:rsidRPr="00015721">
              <w:rPr>
                <w:sz w:val="18"/>
                <w:szCs w:val="18"/>
              </w:rPr>
              <w:t>306 - Alimentação e Nutrição</w:t>
            </w: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9B7DF2F" w14:textId="77777777" w:rsidR="006D3CA9" w:rsidRPr="00015721" w:rsidRDefault="006D3CA9" w:rsidP="006D3CA9">
            <w:pPr>
              <w:rPr>
                <w:sz w:val="18"/>
                <w:szCs w:val="18"/>
              </w:rPr>
            </w:pPr>
            <w:r w:rsidRPr="00015721">
              <w:rPr>
                <w:sz w:val="18"/>
                <w:szCs w:val="18"/>
              </w:rPr>
              <w:t>Corrente</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DF9D1CF" w14:textId="5F4C3582"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3F2D3D5" w14:textId="6451711D"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5B55FDC" w14:textId="318F72C3" w:rsidR="006D3CA9" w:rsidRPr="00964A5E" w:rsidRDefault="006D3CA9" w:rsidP="006D3CA9">
            <w:pPr>
              <w:jc w:val="center"/>
              <w:rPr>
                <w:sz w:val="16"/>
                <w:szCs w:val="16"/>
              </w:rPr>
            </w:pPr>
            <w:r w:rsidRPr="00964A5E">
              <w:rPr>
                <w:rFonts w:ascii="Arial" w:hAnsi="Arial" w:cs="Arial"/>
                <w:sz w:val="16"/>
                <w:szCs w:val="16"/>
              </w:rPr>
              <w:t xml:space="preserve"> R$            46.000,00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A2B275B" w14:textId="16FA0FFB"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4919CE3" w14:textId="4E11CC6B"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13C673C" w14:textId="61B8FE6F"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5516088" w14:textId="27FBD425"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DF12548" w14:textId="22C91CF7" w:rsidR="006D3CA9" w:rsidRPr="00964A5E" w:rsidRDefault="006D3CA9" w:rsidP="006D3CA9">
            <w:pPr>
              <w:jc w:val="center"/>
              <w:rPr>
                <w:sz w:val="16"/>
                <w:szCs w:val="16"/>
              </w:rPr>
            </w:pPr>
            <w:r w:rsidRPr="00964A5E">
              <w:rPr>
                <w:rFonts w:ascii="Arial" w:hAnsi="Arial" w:cs="Arial"/>
                <w:sz w:val="16"/>
                <w:szCs w:val="16"/>
              </w:rPr>
              <w:t xml:space="preserve"> R$              40.000,00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730403B" w14:textId="1047F2BA" w:rsidR="006D3CA9" w:rsidRPr="00964A5E" w:rsidRDefault="006D3CA9" w:rsidP="006D3CA9">
            <w:pPr>
              <w:jc w:val="center"/>
              <w:rPr>
                <w:sz w:val="16"/>
                <w:szCs w:val="16"/>
              </w:rPr>
            </w:pPr>
            <w:r w:rsidRPr="00964A5E">
              <w:rPr>
                <w:rFonts w:ascii="Arial" w:hAnsi="Arial" w:cs="Arial"/>
                <w:sz w:val="16"/>
                <w:szCs w:val="16"/>
              </w:rPr>
              <w:t xml:space="preserve"> R$              86.000,00 </w:t>
            </w:r>
          </w:p>
        </w:tc>
      </w:tr>
      <w:tr w:rsidR="006D3CA9" w:rsidRPr="00015721" w14:paraId="1415419E" w14:textId="77777777" w:rsidTr="001B0E0D">
        <w:trPr>
          <w:trHeight w:val="20"/>
        </w:trPr>
        <w:tc>
          <w:tcPr>
            <w:tcW w:w="529" w:type="pct"/>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C0AF700" w14:textId="77777777" w:rsidR="006D3CA9" w:rsidRPr="00015721" w:rsidRDefault="006D3CA9" w:rsidP="006D3CA9">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B2A194" w14:textId="77777777" w:rsidR="006D3CA9" w:rsidRPr="00015721" w:rsidRDefault="006D3CA9" w:rsidP="006D3CA9">
            <w:pPr>
              <w:rPr>
                <w:sz w:val="18"/>
                <w:szCs w:val="18"/>
              </w:rPr>
            </w:pPr>
            <w:r w:rsidRPr="00015721">
              <w:rPr>
                <w:sz w:val="18"/>
                <w:szCs w:val="18"/>
              </w:rPr>
              <w:t>Capital</w:t>
            </w: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EED8341" w14:textId="733DC199" w:rsidR="006D3CA9" w:rsidRPr="00964A5E" w:rsidRDefault="006D3CA9" w:rsidP="006D3CA9">
            <w:pPr>
              <w:jc w:val="center"/>
              <w:rPr>
                <w:sz w:val="16"/>
                <w:szCs w:val="16"/>
              </w:rPr>
            </w:pPr>
            <w:r w:rsidRPr="00964A5E">
              <w:rPr>
                <w:rFonts w:ascii="Arial" w:hAnsi="Arial" w:cs="Arial"/>
                <w:sz w:val="16"/>
                <w:szCs w:val="16"/>
              </w:rPr>
              <w:t>0</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8D1424F" w14:textId="5B5D356D"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EE9A78A" w14:textId="60C4ED13" w:rsidR="006D3CA9" w:rsidRPr="00964A5E" w:rsidRDefault="006D3CA9" w:rsidP="006D3CA9">
            <w:pPr>
              <w:jc w:val="center"/>
              <w:rPr>
                <w:sz w:val="16"/>
                <w:szCs w:val="16"/>
              </w:rPr>
            </w:pPr>
            <w:r w:rsidRPr="00964A5E">
              <w:rPr>
                <w:rFonts w:ascii="Arial" w:hAnsi="Arial" w:cs="Arial"/>
                <w:sz w:val="16"/>
                <w:szCs w:val="16"/>
              </w:rPr>
              <w:t xml:space="preserve"> R$                           -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4CD46FA" w14:textId="76475987" w:rsidR="006D3CA9" w:rsidRPr="00964A5E" w:rsidRDefault="006D3CA9" w:rsidP="006D3CA9">
            <w:pPr>
              <w:jc w:val="center"/>
              <w:rPr>
                <w:sz w:val="16"/>
                <w:szCs w:val="16"/>
              </w:rPr>
            </w:pPr>
            <w:r w:rsidRPr="00964A5E">
              <w:rPr>
                <w:rFonts w:ascii="Arial" w:hAnsi="Arial" w:cs="Arial"/>
                <w:sz w:val="16"/>
                <w:szCs w:val="16"/>
              </w:rPr>
              <w:t xml:space="preserve"> R$                        -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228C9C0" w14:textId="5420AF9A" w:rsidR="006D3CA9" w:rsidRPr="00964A5E" w:rsidRDefault="006D3CA9" w:rsidP="006D3CA9">
            <w:pPr>
              <w:jc w:val="center"/>
              <w:rPr>
                <w:sz w:val="16"/>
                <w:szCs w:val="16"/>
              </w:rPr>
            </w:pPr>
            <w:r w:rsidRPr="00964A5E">
              <w:rPr>
                <w:rFonts w:ascii="Arial" w:hAnsi="Arial" w:cs="Arial"/>
                <w:sz w:val="16"/>
                <w:szCs w:val="16"/>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1D097ED" w14:textId="0D98814E" w:rsidR="006D3CA9" w:rsidRPr="00964A5E" w:rsidRDefault="006D3CA9" w:rsidP="006D3CA9">
            <w:pPr>
              <w:jc w:val="center"/>
              <w:rPr>
                <w:sz w:val="16"/>
                <w:szCs w:val="16"/>
              </w:rPr>
            </w:pPr>
            <w:r w:rsidRPr="00964A5E">
              <w:rPr>
                <w:rFonts w:ascii="Arial" w:hAnsi="Arial" w:cs="Arial"/>
                <w:sz w:val="16"/>
                <w:szCs w:val="16"/>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A613C63" w14:textId="15E20FA8" w:rsidR="006D3CA9" w:rsidRPr="00964A5E" w:rsidRDefault="006D3CA9" w:rsidP="006D3CA9">
            <w:pPr>
              <w:jc w:val="center"/>
              <w:rPr>
                <w:sz w:val="16"/>
                <w:szCs w:val="16"/>
              </w:rPr>
            </w:pPr>
            <w:r w:rsidRPr="00964A5E">
              <w:rPr>
                <w:rFonts w:ascii="Arial" w:hAnsi="Arial" w:cs="Arial"/>
                <w:sz w:val="16"/>
                <w:szCs w:val="16"/>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1F565AEA" w14:textId="5FC6E4F4" w:rsidR="006D3CA9" w:rsidRPr="00964A5E" w:rsidRDefault="006D3CA9" w:rsidP="006D3CA9">
            <w:pPr>
              <w:jc w:val="center"/>
              <w:rPr>
                <w:sz w:val="16"/>
                <w:szCs w:val="16"/>
              </w:rPr>
            </w:pPr>
            <w:r w:rsidRPr="00964A5E">
              <w:rPr>
                <w:rFonts w:ascii="Arial" w:hAnsi="Arial" w:cs="Arial"/>
                <w:sz w:val="16"/>
                <w:szCs w:val="16"/>
              </w:rPr>
              <w:t xml:space="preserve"> R$                             -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EEA7848" w14:textId="774326BE" w:rsidR="006D3CA9" w:rsidRPr="00964A5E" w:rsidRDefault="006D3CA9" w:rsidP="006D3CA9">
            <w:pPr>
              <w:jc w:val="center"/>
              <w:rPr>
                <w:sz w:val="16"/>
                <w:szCs w:val="16"/>
              </w:rPr>
            </w:pPr>
            <w:r w:rsidRPr="00964A5E">
              <w:rPr>
                <w:rFonts w:ascii="Arial" w:hAnsi="Arial" w:cs="Arial"/>
                <w:sz w:val="16"/>
                <w:szCs w:val="16"/>
              </w:rPr>
              <w:t xml:space="preserve"> R$                             -   </w:t>
            </w:r>
          </w:p>
        </w:tc>
      </w:tr>
      <w:tr w:rsidR="001B0E0D" w:rsidRPr="00015721" w14:paraId="60C4A089" w14:textId="77777777" w:rsidTr="001B0E0D">
        <w:trPr>
          <w:trHeight w:val="23"/>
        </w:trPr>
        <w:tc>
          <w:tcPr>
            <w:tcW w:w="529"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0842D42A" w14:textId="77777777" w:rsidR="00964A5E" w:rsidRPr="00015721" w:rsidRDefault="00964A5E" w:rsidP="00964A5E">
            <w:pPr>
              <w:rPr>
                <w:sz w:val="18"/>
                <w:szCs w:val="18"/>
              </w:rPr>
            </w:pPr>
          </w:p>
        </w:tc>
        <w:tc>
          <w:tcPr>
            <w:tcW w:w="35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tcPr>
          <w:p w14:paraId="06D21518" w14:textId="77777777" w:rsidR="00964A5E" w:rsidRPr="00015721" w:rsidRDefault="00964A5E" w:rsidP="00964A5E">
            <w:pPr>
              <w:rPr>
                <w:sz w:val="18"/>
                <w:szCs w:val="18"/>
              </w:rPr>
            </w:pPr>
          </w:p>
        </w:tc>
        <w:tc>
          <w:tcPr>
            <w:tcW w:w="37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47FF849" w14:textId="66322CD9" w:rsidR="00964A5E" w:rsidRPr="00964A5E" w:rsidRDefault="00964A5E" w:rsidP="00964A5E">
            <w:pPr>
              <w:jc w:val="center"/>
              <w:rPr>
                <w:sz w:val="16"/>
                <w:szCs w:val="16"/>
              </w:rPr>
            </w:pPr>
            <w:r w:rsidRPr="00964A5E">
              <w:rPr>
                <w:rFonts w:ascii="Arial" w:hAnsi="Arial" w:cs="Arial"/>
                <w:color w:val="000000"/>
                <w:sz w:val="16"/>
                <w:szCs w:val="16"/>
              </w:rPr>
              <w:t> </w:t>
            </w:r>
          </w:p>
        </w:tc>
        <w:tc>
          <w:tcPr>
            <w:tcW w:w="49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7C64D5B1" w14:textId="010A502B"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275.757.020,00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4366EAF3" w14:textId="63D77258"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80.152.000,00 </w:t>
            </w:r>
          </w:p>
        </w:tc>
        <w:tc>
          <w:tcPr>
            <w:tcW w:w="4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5E504BA9" w14:textId="5458E82C"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2.478.000,00 </w:t>
            </w:r>
          </w:p>
        </w:tc>
        <w:tc>
          <w:tcPr>
            <w:tcW w:w="436"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49737500" w14:textId="482CEFEE"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   </w:t>
            </w:r>
          </w:p>
        </w:tc>
        <w:tc>
          <w:tcPr>
            <w:tcW w:w="384"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6D5C5C56" w14:textId="56E00418"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   </w:t>
            </w:r>
          </w:p>
        </w:tc>
        <w:tc>
          <w:tcPr>
            <w:tcW w:w="39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0B4F3932" w14:textId="76D042C1"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   </w:t>
            </w:r>
          </w:p>
        </w:tc>
        <w:tc>
          <w:tcPr>
            <w:tcW w:w="54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7951E0A4" w14:textId="7A6B853D"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178.610.331,56 </w:t>
            </w:r>
          </w:p>
        </w:tc>
        <w:tc>
          <w:tcPr>
            <w:tcW w:w="487"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bottom"/>
          </w:tcPr>
          <w:p w14:paraId="5523FD98" w14:textId="757669FA" w:rsidR="00964A5E" w:rsidRPr="00964A5E" w:rsidRDefault="00964A5E" w:rsidP="00964A5E">
            <w:pPr>
              <w:jc w:val="center"/>
              <w:rPr>
                <w:b/>
                <w:bCs/>
                <w:sz w:val="18"/>
                <w:szCs w:val="18"/>
              </w:rPr>
            </w:pPr>
            <w:r w:rsidRPr="00964A5E">
              <w:rPr>
                <w:rFonts w:ascii="Calibri" w:hAnsi="Calibri" w:cs="Calibri"/>
                <w:b/>
                <w:bCs/>
                <w:color w:val="000000"/>
                <w:sz w:val="18"/>
                <w:szCs w:val="18"/>
              </w:rPr>
              <w:t xml:space="preserve"> R$   536.998.011,56 </w:t>
            </w:r>
          </w:p>
        </w:tc>
      </w:tr>
    </w:tbl>
    <w:p w14:paraId="36246D73" w14:textId="77777777" w:rsidR="005F07B1" w:rsidRDefault="005F07B1">
      <w:pPr>
        <w:pBdr>
          <w:top w:val="nil"/>
          <w:left w:val="nil"/>
          <w:bottom w:val="nil"/>
          <w:right w:val="nil"/>
          <w:between w:val="nil"/>
        </w:pBdr>
        <w:spacing w:line="276" w:lineRule="auto"/>
        <w:rPr>
          <w:rFonts w:asciiTheme="minorHAnsi" w:hAnsiTheme="minorHAnsi" w:cstheme="minorHAnsi"/>
        </w:rPr>
        <w:sectPr w:rsidR="005F07B1" w:rsidSect="005F07B1">
          <w:pgSz w:w="16840" w:h="11920" w:orient="landscape"/>
          <w:pgMar w:top="822" w:right="1162" w:bottom="403" w:left="278" w:header="720" w:footer="720" w:gutter="0"/>
          <w:cols w:space="720"/>
        </w:sectPr>
      </w:pPr>
    </w:p>
    <w:p w14:paraId="12809A9D" w14:textId="4F605027" w:rsidR="00F7033D" w:rsidRDefault="00622AA7" w:rsidP="00BA4F0D">
      <w:pPr>
        <w:pStyle w:val="Ttulo1"/>
        <w:tabs>
          <w:tab w:val="left" w:pos="970"/>
        </w:tabs>
        <w:spacing w:before="67"/>
        <w:ind w:left="0" w:right="0"/>
        <w:jc w:val="left"/>
        <w:rPr>
          <w:rFonts w:asciiTheme="minorHAnsi" w:hAnsiTheme="minorHAnsi" w:cstheme="minorHAnsi"/>
        </w:rPr>
      </w:pPr>
      <w:bookmarkStart w:id="33" w:name="_Toc225331207"/>
      <w:r>
        <w:rPr>
          <w:rFonts w:asciiTheme="minorHAnsi" w:hAnsiTheme="minorHAnsi" w:cstheme="minorHAnsi"/>
        </w:rPr>
        <w:lastRenderedPageBreak/>
        <w:t xml:space="preserve">8. </w:t>
      </w:r>
      <w:r w:rsidR="00E05693" w:rsidRPr="001B0E0D">
        <w:rPr>
          <w:rFonts w:asciiTheme="minorHAnsi" w:hAnsiTheme="minorHAnsi" w:cstheme="minorHAnsi"/>
        </w:rPr>
        <w:t>RESUMO ORÇAMENTÁRIO ESTIMADO DO FUNDO MUNICIPAL DE SAÚDE</w:t>
      </w:r>
      <w:bookmarkEnd w:id="33"/>
    </w:p>
    <w:p w14:paraId="0EBF3482" w14:textId="11BF3007" w:rsidR="006E2344" w:rsidRPr="00A94A03" w:rsidRDefault="006E2344" w:rsidP="00A94A03">
      <w:pPr>
        <w:rPr>
          <w:rFonts w:asciiTheme="minorHAnsi" w:hAnsiTheme="minorHAnsi" w:cstheme="minorHAnsi"/>
          <w:color w:val="000000"/>
        </w:rPr>
      </w:pPr>
      <w:r w:rsidRPr="00A94A03">
        <w:rPr>
          <w:noProof/>
        </w:rPr>
        <mc:AlternateContent>
          <mc:Choice Requires="wpg">
            <w:drawing>
              <wp:anchor distT="0" distB="0" distL="7620" distR="0" simplePos="0" relativeHeight="251685888" behindDoc="0" locked="0" layoutInCell="0" allowOverlap="1" wp14:anchorId="2711F312" wp14:editId="1284BB5F">
                <wp:simplePos x="0" y="0"/>
                <wp:positionH relativeFrom="margin">
                  <wp:align>left</wp:align>
                </wp:positionH>
                <wp:positionV relativeFrom="paragraph">
                  <wp:posOffset>101295</wp:posOffset>
                </wp:positionV>
                <wp:extent cx="6520815" cy="111760"/>
                <wp:effectExtent l="0" t="0" r="13335" b="21590"/>
                <wp:wrapSquare wrapText="bothSides"/>
                <wp:docPr id="1429191507"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11760"/>
                          <a:chOff x="0" y="0"/>
                          <a:chExt cx="6520680" cy="111600"/>
                        </a:xfrm>
                      </wpg:grpSpPr>
                      <wps:wsp>
                        <wps:cNvPr id="1057867510"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412590299"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65B85726" id="Agrupar 16" o:spid="_x0000_s1026" style="position:absolute;margin-left:0;margin-top:8pt;width:513.45pt;height:8.8pt;z-index:251685888;mso-wrap-distance-left:.6pt;mso-wrap-distance-right:0;mso-position-horizontal:left;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" fillcolor="#3465a4" strokeweight="0"/>
                <w10:wrap type="square" anchorx="margin"/>
              </v:group>
            </w:pict>
          </mc:Fallback>
        </mc:AlternateContent>
      </w:r>
    </w:p>
    <w:tbl>
      <w:tblPr>
        <w:tblStyle w:val="16"/>
        <w:tblpPr w:leftFromText="141" w:rightFromText="141" w:vertAnchor="text" w:tblpY="1"/>
        <w:tblOverlap w:val="neve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7603"/>
        <w:gridCol w:w="2183"/>
      </w:tblGrid>
      <w:tr w:rsidR="00F7033D" w:rsidRPr="00CF30F3" w14:paraId="6708F86A" w14:textId="77777777" w:rsidTr="00A94A03">
        <w:trPr>
          <w:trHeight w:val="269"/>
        </w:trPr>
        <w:tc>
          <w:tcPr>
            <w:tcW w:w="10348" w:type="dxa"/>
            <w:gridSpan w:val="3"/>
            <w:shd w:val="clear" w:color="auto" w:fill="ECECEC"/>
          </w:tcPr>
          <w:p w14:paraId="12319AF1" w14:textId="1411CAAC" w:rsidR="00A94A03" w:rsidRDefault="00A94A03" w:rsidP="00B1663D">
            <w:pPr>
              <w:jc w:val="center"/>
              <w:rPr>
                <w:rFonts w:asciiTheme="minorHAnsi" w:hAnsiTheme="minorHAnsi" w:cstheme="minorHAnsi"/>
                <w:b/>
                <w:bCs/>
              </w:rPr>
            </w:pPr>
            <w:r w:rsidRPr="00CF30F3">
              <w:rPr>
                <w:rFonts w:asciiTheme="minorHAnsi" w:hAnsiTheme="minorHAnsi" w:cstheme="minorHAnsi"/>
                <w:b/>
                <w:bCs/>
              </w:rPr>
              <w:t>PROGRAMAS E AÇÕES</w:t>
            </w:r>
          </w:p>
          <w:p w14:paraId="7B64D9EB" w14:textId="6B4005F6" w:rsidR="00F7033D" w:rsidRPr="00CF30F3" w:rsidRDefault="00E05693" w:rsidP="00B1663D">
            <w:pPr>
              <w:jc w:val="center"/>
              <w:rPr>
                <w:rFonts w:asciiTheme="minorHAnsi" w:hAnsiTheme="minorHAnsi" w:cstheme="minorHAnsi"/>
                <w:b/>
                <w:bCs/>
              </w:rPr>
            </w:pPr>
            <w:r w:rsidRPr="00CF30F3">
              <w:rPr>
                <w:rFonts w:asciiTheme="minorHAnsi" w:hAnsiTheme="minorHAnsi" w:cstheme="minorHAnsi"/>
                <w:b/>
                <w:bCs/>
              </w:rPr>
              <w:t>Gestão Administrativa da Secretaria Municipal de Saúde</w:t>
            </w:r>
          </w:p>
        </w:tc>
      </w:tr>
      <w:tr w:rsidR="00F7033D" w:rsidRPr="00CF30F3" w14:paraId="163D09DC" w14:textId="77777777" w:rsidTr="00A94A03">
        <w:trPr>
          <w:trHeight w:val="190"/>
        </w:trPr>
        <w:tc>
          <w:tcPr>
            <w:tcW w:w="562" w:type="dxa"/>
          </w:tcPr>
          <w:p w14:paraId="5E2EF803" w14:textId="77777777" w:rsidR="00F7033D" w:rsidRPr="00CF30F3" w:rsidRDefault="00E05693" w:rsidP="00B1663D">
            <w:pPr>
              <w:jc w:val="center"/>
              <w:rPr>
                <w:rFonts w:asciiTheme="minorHAnsi" w:hAnsiTheme="minorHAnsi" w:cstheme="minorHAnsi"/>
              </w:rPr>
            </w:pPr>
            <w:r w:rsidRPr="00CF30F3">
              <w:rPr>
                <w:rFonts w:asciiTheme="minorHAnsi" w:hAnsiTheme="minorHAnsi" w:cstheme="minorHAnsi"/>
              </w:rPr>
              <w:t>68</w:t>
            </w:r>
          </w:p>
        </w:tc>
        <w:tc>
          <w:tcPr>
            <w:tcW w:w="7603" w:type="dxa"/>
          </w:tcPr>
          <w:p w14:paraId="4AED6E72" w14:textId="77777777" w:rsidR="00F7033D" w:rsidRPr="00CF30F3" w:rsidRDefault="00E05693" w:rsidP="001B0E0D">
            <w:pPr>
              <w:ind w:left="134"/>
              <w:rPr>
                <w:rFonts w:asciiTheme="minorHAnsi" w:hAnsiTheme="minorHAnsi" w:cstheme="minorHAnsi"/>
              </w:rPr>
            </w:pPr>
            <w:r w:rsidRPr="00CF30F3">
              <w:rPr>
                <w:rFonts w:asciiTheme="minorHAnsi" w:hAnsiTheme="minorHAnsi" w:cstheme="minorHAnsi"/>
              </w:rPr>
              <w:t>Manutenção da SEMSA</w:t>
            </w:r>
          </w:p>
        </w:tc>
        <w:tc>
          <w:tcPr>
            <w:tcW w:w="2183" w:type="dxa"/>
          </w:tcPr>
          <w:p w14:paraId="11B2DFB6" w14:textId="276D6418" w:rsidR="00F7033D" w:rsidRPr="00CF30F3" w:rsidRDefault="005615A3" w:rsidP="00B1663D">
            <w:pPr>
              <w:rPr>
                <w:rFonts w:asciiTheme="minorHAnsi" w:hAnsiTheme="minorHAnsi" w:cstheme="minorHAnsi"/>
              </w:rPr>
            </w:pPr>
            <w:r w:rsidRPr="00CF30F3">
              <w:rPr>
                <w:rFonts w:asciiTheme="minorHAnsi" w:hAnsiTheme="minorHAnsi" w:cstheme="minorHAnsi"/>
              </w:rPr>
              <w:t xml:space="preserve">       1.000.000,00 </w:t>
            </w:r>
          </w:p>
        </w:tc>
      </w:tr>
      <w:tr w:rsidR="00CF30F3" w:rsidRPr="00CF30F3" w14:paraId="05F4972F" w14:textId="77777777" w:rsidTr="00A94A03">
        <w:trPr>
          <w:trHeight w:val="183"/>
        </w:trPr>
        <w:tc>
          <w:tcPr>
            <w:tcW w:w="562" w:type="dxa"/>
            <w:vAlign w:val="center"/>
          </w:tcPr>
          <w:p w14:paraId="3EAFEE00" w14:textId="67A38208" w:rsidR="00CF30F3" w:rsidRPr="00CF30F3" w:rsidRDefault="00CF30F3" w:rsidP="00B1663D">
            <w:pPr>
              <w:jc w:val="center"/>
              <w:rPr>
                <w:rFonts w:asciiTheme="minorHAnsi" w:hAnsiTheme="minorHAnsi" w:cstheme="minorHAnsi"/>
              </w:rPr>
            </w:pPr>
            <w:r w:rsidRPr="00CF30F3">
              <w:rPr>
                <w:rFonts w:asciiTheme="minorHAnsi" w:hAnsiTheme="minorHAnsi" w:cstheme="minorHAnsi"/>
              </w:rPr>
              <w:t>74</w:t>
            </w:r>
          </w:p>
        </w:tc>
        <w:tc>
          <w:tcPr>
            <w:tcW w:w="7603" w:type="dxa"/>
            <w:vAlign w:val="center"/>
          </w:tcPr>
          <w:p w14:paraId="7E4A4EDD" w14:textId="06C063AC"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Regulação Assistencial              </w:t>
            </w:r>
          </w:p>
        </w:tc>
        <w:tc>
          <w:tcPr>
            <w:tcW w:w="2183" w:type="dxa"/>
            <w:vAlign w:val="center"/>
          </w:tcPr>
          <w:p w14:paraId="03C05E76" w14:textId="1DBC6D24"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6.476.064,00 </w:t>
            </w:r>
          </w:p>
        </w:tc>
      </w:tr>
      <w:tr w:rsidR="00CF30F3" w:rsidRPr="00CF30F3" w14:paraId="7739999A" w14:textId="77777777" w:rsidTr="00A94A03">
        <w:trPr>
          <w:trHeight w:val="189"/>
        </w:trPr>
        <w:tc>
          <w:tcPr>
            <w:tcW w:w="562" w:type="dxa"/>
            <w:shd w:val="clear" w:color="auto" w:fill="ECECEC"/>
            <w:vAlign w:val="center"/>
          </w:tcPr>
          <w:p w14:paraId="1358900A" w14:textId="6BB1C399" w:rsidR="00CF30F3" w:rsidRPr="00CF30F3" w:rsidRDefault="00CF30F3" w:rsidP="00B1663D">
            <w:pPr>
              <w:jc w:val="center"/>
              <w:rPr>
                <w:rFonts w:asciiTheme="minorHAnsi" w:hAnsiTheme="minorHAnsi" w:cstheme="minorHAnsi"/>
              </w:rPr>
            </w:pPr>
            <w:r w:rsidRPr="00CF30F3">
              <w:rPr>
                <w:rFonts w:asciiTheme="minorHAnsi" w:hAnsiTheme="minorHAnsi" w:cstheme="minorHAnsi"/>
              </w:rPr>
              <w:t>75</w:t>
            </w:r>
          </w:p>
        </w:tc>
        <w:tc>
          <w:tcPr>
            <w:tcW w:w="7603" w:type="dxa"/>
            <w:shd w:val="clear" w:color="auto" w:fill="ECECEC"/>
            <w:vAlign w:val="center"/>
          </w:tcPr>
          <w:p w14:paraId="479A7852" w14:textId="1DA9A611"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Qualifica SUS Parauapebas               </w:t>
            </w:r>
          </w:p>
        </w:tc>
        <w:tc>
          <w:tcPr>
            <w:tcW w:w="2183" w:type="dxa"/>
            <w:shd w:val="clear" w:color="auto" w:fill="ECECEC"/>
            <w:vAlign w:val="center"/>
          </w:tcPr>
          <w:p w14:paraId="0C06AD78" w14:textId="105499CB"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2.777.469,00 </w:t>
            </w:r>
          </w:p>
        </w:tc>
      </w:tr>
      <w:tr w:rsidR="00CF30F3" w:rsidRPr="00CF30F3" w14:paraId="66535F9B" w14:textId="77777777" w:rsidTr="00A94A03">
        <w:trPr>
          <w:trHeight w:val="189"/>
        </w:trPr>
        <w:tc>
          <w:tcPr>
            <w:tcW w:w="562" w:type="dxa"/>
            <w:vAlign w:val="center"/>
          </w:tcPr>
          <w:p w14:paraId="77C68DF2" w14:textId="4FF41248" w:rsidR="00CF30F3" w:rsidRPr="00CF30F3" w:rsidRDefault="00CF30F3" w:rsidP="00B1663D">
            <w:pPr>
              <w:jc w:val="center"/>
              <w:rPr>
                <w:rFonts w:asciiTheme="minorHAnsi" w:hAnsiTheme="minorHAnsi" w:cstheme="minorHAnsi"/>
              </w:rPr>
            </w:pPr>
            <w:r w:rsidRPr="00CF30F3">
              <w:rPr>
                <w:rFonts w:asciiTheme="minorHAnsi" w:hAnsiTheme="minorHAnsi" w:cstheme="minorHAnsi"/>
              </w:rPr>
              <w:t>76</w:t>
            </w:r>
          </w:p>
        </w:tc>
        <w:tc>
          <w:tcPr>
            <w:tcW w:w="7603" w:type="dxa"/>
            <w:vAlign w:val="center"/>
          </w:tcPr>
          <w:p w14:paraId="1740776D" w14:textId="616E38B5"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Cuida+ Trabalhador, Saúde e bem-estar para todos            </w:t>
            </w:r>
          </w:p>
        </w:tc>
        <w:tc>
          <w:tcPr>
            <w:tcW w:w="2183" w:type="dxa"/>
            <w:vAlign w:val="center"/>
          </w:tcPr>
          <w:p w14:paraId="1F32437A" w14:textId="5C826ED0"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1.465.378,00 </w:t>
            </w:r>
          </w:p>
        </w:tc>
      </w:tr>
      <w:tr w:rsidR="00CF30F3" w:rsidRPr="00CF30F3" w14:paraId="7D9AD757" w14:textId="77777777" w:rsidTr="00A94A03">
        <w:trPr>
          <w:trHeight w:val="190"/>
        </w:trPr>
        <w:tc>
          <w:tcPr>
            <w:tcW w:w="562" w:type="dxa"/>
            <w:shd w:val="clear" w:color="auto" w:fill="ECECEC"/>
            <w:vAlign w:val="center"/>
          </w:tcPr>
          <w:p w14:paraId="2787B7AB" w14:textId="06112694" w:rsidR="00CF30F3" w:rsidRPr="00CF30F3" w:rsidRDefault="00CF30F3" w:rsidP="00B1663D">
            <w:pPr>
              <w:jc w:val="center"/>
              <w:rPr>
                <w:rFonts w:asciiTheme="minorHAnsi" w:hAnsiTheme="minorHAnsi" w:cstheme="minorHAnsi"/>
              </w:rPr>
            </w:pPr>
            <w:r w:rsidRPr="00CF30F3">
              <w:rPr>
                <w:rFonts w:asciiTheme="minorHAnsi" w:hAnsiTheme="minorHAnsi" w:cstheme="minorHAnsi"/>
              </w:rPr>
              <w:t>77</w:t>
            </w:r>
          </w:p>
        </w:tc>
        <w:tc>
          <w:tcPr>
            <w:tcW w:w="7603" w:type="dxa"/>
            <w:shd w:val="clear" w:color="auto" w:fill="ECECEC"/>
            <w:vAlign w:val="center"/>
          </w:tcPr>
          <w:p w14:paraId="1C9DE65A" w14:textId="5B01C2A5"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Gestão do SUS  </w:t>
            </w:r>
          </w:p>
        </w:tc>
        <w:tc>
          <w:tcPr>
            <w:tcW w:w="2183" w:type="dxa"/>
            <w:shd w:val="clear" w:color="auto" w:fill="ECECEC"/>
            <w:vAlign w:val="center"/>
          </w:tcPr>
          <w:p w14:paraId="709ACC41" w14:textId="6D952DB3"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22.626.828,00 </w:t>
            </w:r>
          </w:p>
        </w:tc>
      </w:tr>
      <w:tr w:rsidR="00CF30F3" w:rsidRPr="00CF30F3" w14:paraId="361A7686" w14:textId="77777777" w:rsidTr="00A94A03">
        <w:trPr>
          <w:trHeight w:val="219"/>
        </w:trPr>
        <w:tc>
          <w:tcPr>
            <w:tcW w:w="562" w:type="dxa"/>
            <w:vAlign w:val="center"/>
          </w:tcPr>
          <w:p w14:paraId="38441D04" w14:textId="1C6D3C54" w:rsidR="00CF30F3" w:rsidRPr="00CF30F3" w:rsidRDefault="00CF30F3" w:rsidP="00B1663D">
            <w:pPr>
              <w:jc w:val="center"/>
              <w:rPr>
                <w:rFonts w:asciiTheme="minorHAnsi" w:hAnsiTheme="minorHAnsi" w:cstheme="minorHAnsi"/>
              </w:rPr>
            </w:pPr>
            <w:r w:rsidRPr="00CF30F3">
              <w:rPr>
                <w:rFonts w:asciiTheme="minorHAnsi" w:hAnsiTheme="minorHAnsi" w:cstheme="minorHAnsi"/>
              </w:rPr>
              <w:t>78</w:t>
            </w:r>
          </w:p>
        </w:tc>
        <w:tc>
          <w:tcPr>
            <w:tcW w:w="7603" w:type="dxa"/>
            <w:vAlign w:val="center"/>
          </w:tcPr>
          <w:p w14:paraId="075B21A6" w14:textId="25B036E3"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Ações Judicializadas </w:t>
            </w:r>
          </w:p>
        </w:tc>
        <w:tc>
          <w:tcPr>
            <w:tcW w:w="2183" w:type="dxa"/>
            <w:vAlign w:val="center"/>
          </w:tcPr>
          <w:p w14:paraId="4E268072" w14:textId="74366A2B"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460.000,00 </w:t>
            </w:r>
          </w:p>
        </w:tc>
      </w:tr>
      <w:tr w:rsidR="00CF30F3" w:rsidRPr="00CF30F3" w14:paraId="123DE48F" w14:textId="77777777" w:rsidTr="00A94A03">
        <w:trPr>
          <w:trHeight w:val="190"/>
        </w:trPr>
        <w:tc>
          <w:tcPr>
            <w:tcW w:w="562" w:type="dxa"/>
            <w:vAlign w:val="center"/>
          </w:tcPr>
          <w:p w14:paraId="3041B5BE" w14:textId="5403A293" w:rsidR="00CF30F3" w:rsidRPr="00CF30F3" w:rsidRDefault="00CF30F3" w:rsidP="00B1663D">
            <w:pPr>
              <w:jc w:val="center"/>
              <w:rPr>
                <w:rFonts w:asciiTheme="minorHAnsi" w:hAnsiTheme="minorHAnsi" w:cstheme="minorHAnsi"/>
              </w:rPr>
            </w:pPr>
            <w:r w:rsidRPr="00CF30F3">
              <w:rPr>
                <w:rFonts w:asciiTheme="minorHAnsi" w:hAnsiTheme="minorHAnsi" w:cstheme="minorHAnsi"/>
              </w:rPr>
              <w:t>79</w:t>
            </w:r>
          </w:p>
        </w:tc>
        <w:tc>
          <w:tcPr>
            <w:tcW w:w="7603" w:type="dxa"/>
            <w:vAlign w:val="center"/>
          </w:tcPr>
          <w:p w14:paraId="63E6034D" w14:textId="2A80C80E"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do Controle Social em Saúde   </w:t>
            </w:r>
          </w:p>
        </w:tc>
        <w:tc>
          <w:tcPr>
            <w:tcW w:w="2183" w:type="dxa"/>
            <w:vAlign w:val="center"/>
          </w:tcPr>
          <w:p w14:paraId="0A19938B" w14:textId="29879515"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168.000,00 </w:t>
            </w:r>
          </w:p>
        </w:tc>
      </w:tr>
      <w:tr w:rsidR="00CF30F3" w:rsidRPr="00CF30F3" w14:paraId="0A5B6670" w14:textId="77777777" w:rsidTr="00A94A03">
        <w:trPr>
          <w:trHeight w:val="36"/>
        </w:trPr>
        <w:tc>
          <w:tcPr>
            <w:tcW w:w="562" w:type="dxa"/>
            <w:shd w:val="clear" w:color="auto" w:fill="ECECEC"/>
            <w:vAlign w:val="center"/>
          </w:tcPr>
          <w:p w14:paraId="6B760A1A" w14:textId="2D0CE67C"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80</w:t>
            </w:r>
          </w:p>
        </w:tc>
        <w:tc>
          <w:tcPr>
            <w:tcW w:w="7603" w:type="dxa"/>
            <w:shd w:val="clear" w:color="auto" w:fill="ECECEC"/>
            <w:vAlign w:val="center"/>
          </w:tcPr>
          <w:p w14:paraId="2A6E8494" w14:textId="62F2FA69"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Saúde Conecta   </w:t>
            </w:r>
          </w:p>
        </w:tc>
        <w:tc>
          <w:tcPr>
            <w:tcW w:w="2183" w:type="dxa"/>
            <w:shd w:val="clear" w:color="auto" w:fill="ECECEC"/>
            <w:vAlign w:val="center"/>
          </w:tcPr>
          <w:p w14:paraId="6CE0E26D" w14:textId="1E7D8668"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205.000,00 </w:t>
            </w:r>
          </w:p>
        </w:tc>
      </w:tr>
      <w:tr w:rsidR="00CF30F3" w:rsidRPr="00CF30F3" w14:paraId="6437193A" w14:textId="77777777" w:rsidTr="00A94A03">
        <w:trPr>
          <w:trHeight w:val="143"/>
        </w:trPr>
        <w:tc>
          <w:tcPr>
            <w:tcW w:w="562" w:type="dxa"/>
            <w:vAlign w:val="center"/>
          </w:tcPr>
          <w:p w14:paraId="0BDABE53" w14:textId="509A0BB6"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81</w:t>
            </w:r>
          </w:p>
        </w:tc>
        <w:tc>
          <w:tcPr>
            <w:tcW w:w="7603" w:type="dxa"/>
            <w:vAlign w:val="center"/>
          </w:tcPr>
          <w:p w14:paraId="61C43A1C" w14:textId="40C02D58"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Assistência Farmacêutica </w:t>
            </w:r>
          </w:p>
        </w:tc>
        <w:tc>
          <w:tcPr>
            <w:tcW w:w="2183" w:type="dxa"/>
            <w:vAlign w:val="center"/>
          </w:tcPr>
          <w:p w14:paraId="3FF63AB5" w14:textId="279855D9"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3.089.157,00 </w:t>
            </w:r>
          </w:p>
        </w:tc>
      </w:tr>
      <w:tr w:rsidR="00CF30F3" w:rsidRPr="00CF30F3" w14:paraId="3336CC28" w14:textId="77777777" w:rsidTr="00A94A03">
        <w:trPr>
          <w:trHeight w:val="119"/>
        </w:trPr>
        <w:tc>
          <w:tcPr>
            <w:tcW w:w="562" w:type="dxa"/>
            <w:vAlign w:val="center"/>
          </w:tcPr>
          <w:p w14:paraId="5896B532" w14:textId="1A22273F"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82</w:t>
            </w:r>
          </w:p>
        </w:tc>
        <w:tc>
          <w:tcPr>
            <w:tcW w:w="7603" w:type="dxa"/>
            <w:vAlign w:val="center"/>
          </w:tcPr>
          <w:p w14:paraId="28B232B5" w14:textId="2B486551"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Componente Básico da Assistência Farmacêutica             </w:t>
            </w:r>
          </w:p>
        </w:tc>
        <w:tc>
          <w:tcPr>
            <w:tcW w:w="2183" w:type="dxa"/>
            <w:vAlign w:val="center"/>
          </w:tcPr>
          <w:p w14:paraId="575000AD" w14:textId="1363AE91"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4.511.000,00 </w:t>
            </w:r>
          </w:p>
        </w:tc>
      </w:tr>
      <w:tr w:rsidR="00CF30F3" w:rsidRPr="00CF30F3" w14:paraId="44BE1827" w14:textId="77777777" w:rsidTr="00A94A03">
        <w:trPr>
          <w:trHeight w:val="36"/>
        </w:trPr>
        <w:tc>
          <w:tcPr>
            <w:tcW w:w="562" w:type="dxa"/>
            <w:vAlign w:val="center"/>
          </w:tcPr>
          <w:p w14:paraId="70785207" w14:textId="722CB7DB"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83</w:t>
            </w:r>
          </w:p>
        </w:tc>
        <w:tc>
          <w:tcPr>
            <w:tcW w:w="7603" w:type="dxa"/>
            <w:vAlign w:val="center"/>
          </w:tcPr>
          <w:p w14:paraId="52EFB9BF" w14:textId="38963BD4"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Componente Especializado da Assistência Farmacêutica                    </w:t>
            </w:r>
          </w:p>
        </w:tc>
        <w:tc>
          <w:tcPr>
            <w:tcW w:w="2183" w:type="dxa"/>
            <w:vAlign w:val="center"/>
          </w:tcPr>
          <w:p w14:paraId="51B5C11B" w14:textId="768203D0"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1.501.000,00 </w:t>
            </w:r>
          </w:p>
        </w:tc>
      </w:tr>
      <w:tr w:rsidR="00CF30F3" w:rsidRPr="00CF30F3" w14:paraId="0C5A2E04" w14:textId="77777777" w:rsidTr="00A94A03">
        <w:trPr>
          <w:trHeight w:val="402"/>
        </w:trPr>
        <w:tc>
          <w:tcPr>
            <w:tcW w:w="562" w:type="dxa"/>
            <w:vAlign w:val="center"/>
          </w:tcPr>
          <w:p w14:paraId="3E66AAD6" w14:textId="74D92D8F"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84</w:t>
            </w:r>
          </w:p>
        </w:tc>
        <w:tc>
          <w:tcPr>
            <w:tcW w:w="7603" w:type="dxa"/>
            <w:vAlign w:val="center"/>
          </w:tcPr>
          <w:p w14:paraId="03B4A126" w14:textId="4AB5AF79" w:rsidR="00CF30F3" w:rsidRPr="00CF30F3" w:rsidRDefault="00CF30F3" w:rsidP="001B0E0D">
            <w:pPr>
              <w:ind w:left="134"/>
              <w:rPr>
                <w:rFonts w:asciiTheme="minorHAnsi" w:hAnsiTheme="minorHAnsi" w:cstheme="minorHAnsi"/>
              </w:rPr>
            </w:pPr>
            <w:r w:rsidRPr="00CF30F3">
              <w:rPr>
                <w:rFonts w:asciiTheme="minorHAnsi" w:hAnsiTheme="minorHAnsi" w:cstheme="minorHAnsi"/>
              </w:rPr>
              <w:t>Fornecimento de Fórmulas/Suplementos Nutricionais - do Programa de Alergia à Proteína do Leite de Vaca (APLV)</w:t>
            </w:r>
          </w:p>
        </w:tc>
        <w:tc>
          <w:tcPr>
            <w:tcW w:w="2183" w:type="dxa"/>
            <w:vAlign w:val="center"/>
          </w:tcPr>
          <w:p w14:paraId="4396D445" w14:textId="37199DC8"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2.310.000,00 </w:t>
            </w:r>
          </w:p>
        </w:tc>
      </w:tr>
      <w:tr w:rsidR="00CF30F3" w:rsidRPr="00CF30F3" w14:paraId="3D39C7C0" w14:textId="77777777" w:rsidTr="00A94A03">
        <w:trPr>
          <w:trHeight w:val="402"/>
        </w:trPr>
        <w:tc>
          <w:tcPr>
            <w:tcW w:w="562" w:type="dxa"/>
            <w:vAlign w:val="center"/>
          </w:tcPr>
          <w:p w14:paraId="638CDD70" w14:textId="6CC6DFEA"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85</w:t>
            </w:r>
          </w:p>
        </w:tc>
        <w:tc>
          <w:tcPr>
            <w:tcW w:w="7603" w:type="dxa"/>
            <w:vAlign w:val="center"/>
          </w:tcPr>
          <w:p w14:paraId="2E17F485" w14:textId="2489012E"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do Centro de Testagem e Aconselhamento/Serviço de Apoio Especializado (CTA/SAE)    </w:t>
            </w:r>
          </w:p>
        </w:tc>
        <w:tc>
          <w:tcPr>
            <w:tcW w:w="2183" w:type="dxa"/>
            <w:vAlign w:val="center"/>
          </w:tcPr>
          <w:p w14:paraId="680C5C32" w14:textId="36FF0E37"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5.498.131,00 </w:t>
            </w:r>
          </w:p>
        </w:tc>
      </w:tr>
      <w:tr w:rsidR="00CF30F3" w:rsidRPr="00CF30F3" w14:paraId="06DFF680" w14:textId="77777777" w:rsidTr="00A94A03">
        <w:trPr>
          <w:trHeight w:val="36"/>
        </w:trPr>
        <w:tc>
          <w:tcPr>
            <w:tcW w:w="562" w:type="dxa"/>
            <w:vAlign w:val="center"/>
          </w:tcPr>
          <w:p w14:paraId="70E5CC43" w14:textId="71D118E9"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86</w:t>
            </w:r>
          </w:p>
        </w:tc>
        <w:tc>
          <w:tcPr>
            <w:tcW w:w="7603" w:type="dxa"/>
            <w:vAlign w:val="center"/>
          </w:tcPr>
          <w:p w14:paraId="3ADA165C" w14:textId="7DB5A70A"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Vigilância Epidemiológica e Controle de Doenças                                           </w:t>
            </w:r>
          </w:p>
        </w:tc>
        <w:tc>
          <w:tcPr>
            <w:tcW w:w="2183" w:type="dxa"/>
            <w:vAlign w:val="center"/>
          </w:tcPr>
          <w:p w14:paraId="5B98902D" w14:textId="3CD62956"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5.440.210,00 </w:t>
            </w:r>
          </w:p>
        </w:tc>
      </w:tr>
      <w:tr w:rsidR="00CF30F3" w:rsidRPr="00CF30F3" w14:paraId="02F10417" w14:textId="77777777" w:rsidTr="00A94A03">
        <w:trPr>
          <w:trHeight w:val="36"/>
        </w:trPr>
        <w:tc>
          <w:tcPr>
            <w:tcW w:w="562" w:type="dxa"/>
            <w:vAlign w:val="center"/>
          </w:tcPr>
          <w:p w14:paraId="2163CD50" w14:textId="7EFCA812"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87</w:t>
            </w:r>
          </w:p>
        </w:tc>
        <w:tc>
          <w:tcPr>
            <w:tcW w:w="7603" w:type="dxa"/>
            <w:vAlign w:val="center"/>
          </w:tcPr>
          <w:p w14:paraId="0CC82845" w14:textId="3DC8C6F5"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Vigilância Sanitária                                             </w:t>
            </w:r>
          </w:p>
        </w:tc>
        <w:tc>
          <w:tcPr>
            <w:tcW w:w="2183" w:type="dxa"/>
            <w:vAlign w:val="center"/>
          </w:tcPr>
          <w:p w14:paraId="75BD8700" w14:textId="5A8567C4"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7.986.058,00 </w:t>
            </w:r>
          </w:p>
        </w:tc>
      </w:tr>
      <w:tr w:rsidR="00CF30F3" w:rsidRPr="00CF30F3" w14:paraId="672FAE7F" w14:textId="77777777" w:rsidTr="00A94A03">
        <w:trPr>
          <w:trHeight w:val="67"/>
        </w:trPr>
        <w:tc>
          <w:tcPr>
            <w:tcW w:w="562" w:type="dxa"/>
            <w:vAlign w:val="center"/>
          </w:tcPr>
          <w:p w14:paraId="2C3E487F" w14:textId="4AEA9DF9"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88</w:t>
            </w:r>
          </w:p>
        </w:tc>
        <w:tc>
          <w:tcPr>
            <w:tcW w:w="7603" w:type="dxa"/>
            <w:vAlign w:val="center"/>
          </w:tcPr>
          <w:p w14:paraId="6C70087A" w14:textId="25BB3625"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Vigilância a Saúde do trabalhador                     </w:t>
            </w:r>
          </w:p>
        </w:tc>
        <w:tc>
          <w:tcPr>
            <w:tcW w:w="2183" w:type="dxa"/>
            <w:vAlign w:val="center"/>
          </w:tcPr>
          <w:p w14:paraId="21021015" w14:textId="1A18F75F"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675.407,00 </w:t>
            </w:r>
          </w:p>
        </w:tc>
      </w:tr>
      <w:tr w:rsidR="00CF30F3" w:rsidRPr="00CF30F3" w14:paraId="3452D928" w14:textId="77777777" w:rsidTr="00A94A03">
        <w:trPr>
          <w:trHeight w:val="36"/>
        </w:trPr>
        <w:tc>
          <w:tcPr>
            <w:tcW w:w="562" w:type="dxa"/>
            <w:vAlign w:val="center"/>
          </w:tcPr>
          <w:p w14:paraId="6F758D75" w14:textId="27E083CB" w:rsidR="00CF30F3" w:rsidRPr="00CF30F3" w:rsidRDefault="00CF30F3" w:rsidP="00B1663D">
            <w:pPr>
              <w:jc w:val="center"/>
              <w:rPr>
                <w:rFonts w:asciiTheme="minorHAnsi" w:hAnsiTheme="minorHAnsi" w:cstheme="minorHAnsi"/>
              </w:rPr>
            </w:pPr>
            <w:r w:rsidRPr="00CF30F3">
              <w:rPr>
                <w:rFonts w:asciiTheme="minorHAnsi" w:hAnsiTheme="minorHAnsi" w:cstheme="minorHAnsi"/>
              </w:rPr>
              <w:t>89</w:t>
            </w:r>
          </w:p>
        </w:tc>
        <w:tc>
          <w:tcPr>
            <w:tcW w:w="7603" w:type="dxa"/>
            <w:vAlign w:val="center"/>
          </w:tcPr>
          <w:p w14:paraId="7B8F3D30" w14:textId="6B2CBBC4"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Vigilância Ambiental, Combate às Endemias e Zoonoses                       </w:t>
            </w:r>
          </w:p>
        </w:tc>
        <w:tc>
          <w:tcPr>
            <w:tcW w:w="2183" w:type="dxa"/>
            <w:vAlign w:val="center"/>
          </w:tcPr>
          <w:p w14:paraId="412B4715" w14:textId="2E2C30CF"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22.948.982,00 </w:t>
            </w:r>
          </w:p>
        </w:tc>
      </w:tr>
      <w:tr w:rsidR="00CF30F3" w:rsidRPr="00CF30F3" w14:paraId="1E8CBFC3" w14:textId="77777777" w:rsidTr="00A94A03">
        <w:trPr>
          <w:trHeight w:val="174"/>
        </w:trPr>
        <w:tc>
          <w:tcPr>
            <w:tcW w:w="562" w:type="dxa"/>
            <w:shd w:val="clear" w:color="auto" w:fill="ECECEC"/>
            <w:vAlign w:val="center"/>
          </w:tcPr>
          <w:p w14:paraId="696195EA" w14:textId="2D7381B8"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90</w:t>
            </w:r>
          </w:p>
        </w:tc>
        <w:tc>
          <w:tcPr>
            <w:tcW w:w="7603" w:type="dxa"/>
            <w:shd w:val="clear" w:color="auto" w:fill="ECECEC"/>
            <w:vAlign w:val="center"/>
          </w:tcPr>
          <w:p w14:paraId="114E57B0" w14:textId="434443B0"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Unidade de Controle de Zoonoses                     </w:t>
            </w:r>
          </w:p>
        </w:tc>
        <w:tc>
          <w:tcPr>
            <w:tcW w:w="2183" w:type="dxa"/>
            <w:shd w:val="clear" w:color="auto" w:fill="ECECEC"/>
            <w:vAlign w:val="center"/>
          </w:tcPr>
          <w:p w14:paraId="0586C6FE" w14:textId="2CE59A98"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580.400,00 </w:t>
            </w:r>
          </w:p>
        </w:tc>
      </w:tr>
      <w:tr w:rsidR="00CF30F3" w:rsidRPr="00CF30F3" w14:paraId="1C32FE74" w14:textId="77777777" w:rsidTr="00A94A03">
        <w:trPr>
          <w:trHeight w:val="165"/>
        </w:trPr>
        <w:tc>
          <w:tcPr>
            <w:tcW w:w="562" w:type="dxa"/>
            <w:vAlign w:val="center"/>
          </w:tcPr>
          <w:p w14:paraId="18A56C3E" w14:textId="677753CB"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91</w:t>
            </w:r>
          </w:p>
        </w:tc>
        <w:tc>
          <w:tcPr>
            <w:tcW w:w="7603" w:type="dxa"/>
            <w:vAlign w:val="center"/>
          </w:tcPr>
          <w:p w14:paraId="1D36362E" w14:textId="67D6920C"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Estruturação da Rede da Vigilância em Saúde </w:t>
            </w:r>
          </w:p>
        </w:tc>
        <w:tc>
          <w:tcPr>
            <w:tcW w:w="2183" w:type="dxa"/>
            <w:vAlign w:val="center"/>
          </w:tcPr>
          <w:p w14:paraId="43C94A44" w14:textId="2DADC781"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880.000,00 </w:t>
            </w:r>
          </w:p>
        </w:tc>
      </w:tr>
      <w:tr w:rsidR="00CF30F3" w:rsidRPr="00CF30F3" w14:paraId="321C6A5F" w14:textId="77777777" w:rsidTr="00A94A03">
        <w:trPr>
          <w:trHeight w:val="189"/>
        </w:trPr>
        <w:tc>
          <w:tcPr>
            <w:tcW w:w="562" w:type="dxa"/>
            <w:shd w:val="clear" w:color="auto" w:fill="ECECEC"/>
            <w:vAlign w:val="center"/>
          </w:tcPr>
          <w:p w14:paraId="6B586342" w14:textId="5AE12FE9"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92</w:t>
            </w:r>
          </w:p>
        </w:tc>
        <w:tc>
          <w:tcPr>
            <w:tcW w:w="7603" w:type="dxa"/>
            <w:shd w:val="clear" w:color="auto" w:fill="ECECEC"/>
            <w:vAlign w:val="center"/>
          </w:tcPr>
          <w:p w14:paraId="38E4C0E1" w14:textId="0BF7F3A9"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Imunização à saúde na Primeira Infância                                             </w:t>
            </w:r>
          </w:p>
        </w:tc>
        <w:tc>
          <w:tcPr>
            <w:tcW w:w="2183" w:type="dxa"/>
            <w:shd w:val="clear" w:color="auto" w:fill="ECECEC"/>
            <w:vAlign w:val="center"/>
          </w:tcPr>
          <w:p w14:paraId="3AC852C7" w14:textId="424B5118"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110.000,00 </w:t>
            </w:r>
          </w:p>
        </w:tc>
      </w:tr>
      <w:tr w:rsidR="00CF30F3" w:rsidRPr="00CF30F3" w14:paraId="71B45985" w14:textId="77777777" w:rsidTr="00A94A03">
        <w:trPr>
          <w:trHeight w:val="190"/>
        </w:trPr>
        <w:tc>
          <w:tcPr>
            <w:tcW w:w="562" w:type="dxa"/>
            <w:shd w:val="clear" w:color="auto" w:fill="ECECEC"/>
            <w:vAlign w:val="center"/>
          </w:tcPr>
          <w:p w14:paraId="07297C55" w14:textId="75A71D42"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93</w:t>
            </w:r>
          </w:p>
        </w:tc>
        <w:tc>
          <w:tcPr>
            <w:tcW w:w="7603" w:type="dxa"/>
            <w:shd w:val="clear" w:color="auto" w:fill="ECECEC"/>
            <w:vAlign w:val="center"/>
          </w:tcPr>
          <w:p w14:paraId="5D9376BC" w14:textId="271A71AD"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Atenção Primária à Saúde </w:t>
            </w:r>
          </w:p>
        </w:tc>
        <w:tc>
          <w:tcPr>
            <w:tcW w:w="2183" w:type="dxa"/>
            <w:shd w:val="clear" w:color="auto" w:fill="ECECEC"/>
            <w:vAlign w:val="center"/>
          </w:tcPr>
          <w:p w14:paraId="7D3EEA6D" w14:textId="3C87C7B3"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150.653.440,00 </w:t>
            </w:r>
          </w:p>
        </w:tc>
      </w:tr>
      <w:tr w:rsidR="00CF30F3" w:rsidRPr="00CF30F3" w14:paraId="2955DBD9" w14:textId="77777777" w:rsidTr="00A94A03">
        <w:trPr>
          <w:trHeight w:val="189"/>
        </w:trPr>
        <w:tc>
          <w:tcPr>
            <w:tcW w:w="562" w:type="dxa"/>
            <w:vAlign w:val="center"/>
          </w:tcPr>
          <w:p w14:paraId="2EDB4252" w14:textId="1810838F"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94</w:t>
            </w:r>
          </w:p>
        </w:tc>
        <w:tc>
          <w:tcPr>
            <w:tcW w:w="7603" w:type="dxa"/>
            <w:vAlign w:val="center"/>
          </w:tcPr>
          <w:p w14:paraId="2C8C1922" w14:textId="4C93BD98"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Estruturação da Rede de Serviços da Atenção Primária à Saúde  </w:t>
            </w:r>
          </w:p>
        </w:tc>
        <w:tc>
          <w:tcPr>
            <w:tcW w:w="2183" w:type="dxa"/>
            <w:vAlign w:val="center"/>
          </w:tcPr>
          <w:p w14:paraId="15AD02EC" w14:textId="5ADD5658"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8.106.000,00 </w:t>
            </w:r>
          </w:p>
        </w:tc>
      </w:tr>
      <w:tr w:rsidR="00CF30F3" w:rsidRPr="00CF30F3" w14:paraId="355CB3DA" w14:textId="77777777" w:rsidTr="00A94A03">
        <w:trPr>
          <w:trHeight w:val="36"/>
        </w:trPr>
        <w:tc>
          <w:tcPr>
            <w:tcW w:w="562" w:type="dxa"/>
            <w:shd w:val="clear" w:color="auto" w:fill="ECECEC"/>
            <w:vAlign w:val="center"/>
          </w:tcPr>
          <w:p w14:paraId="5DDFCB94" w14:textId="3E8D9BB8"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95</w:t>
            </w:r>
          </w:p>
        </w:tc>
        <w:tc>
          <w:tcPr>
            <w:tcW w:w="7603" w:type="dxa"/>
            <w:shd w:val="clear" w:color="auto" w:fill="ECECEC"/>
            <w:vAlign w:val="center"/>
          </w:tcPr>
          <w:p w14:paraId="6D91CBFF" w14:textId="599BC738"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Alimentação e Nutrição           </w:t>
            </w:r>
          </w:p>
        </w:tc>
        <w:tc>
          <w:tcPr>
            <w:tcW w:w="2183" w:type="dxa"/>
            <w:shd w:val="clear" w:color="auto" w:fill="ECECEC"/>
            <w:vAlign w:val="center"/>
          </w:tcPr>
          <w:p w14:paraId="0D4BF0AC" w14:textId="4836A654"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86.000,00 </w:t>
            </w:r>
          </w:p>
        </w:tc>
      </w:tr>
      <w:tr w:rsidR="00CF30F3" w:rsidRPr="00CF30F3" w14:paraId="20E47566" w14:textId="77777777" w:rsidTr="00A94A03">
        <w:trPr>
          <w:trHeight w:val="36"/>
        </w:trPr>
        <w:tc>
          <w:tcPr>
            <w:tcW w:w="562" w:type="dxa"/>
            <w:vAlign w:val="center"/>
          </w:tcPr>
          <w:p w14:paraId="406C82F8" w14:textId="21FDDD3F"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96</w:t>
            </w:r>
          </w:p>
        </w:tc>
        <w:tc>
          <w:tcPr>
            <w:tcW w:w="7603" w:type="dxa"/>
            <w:vAlign w:val="center"/>
          </w:tcPr>
          <w:p w14:paraId="16E0182C" w14:textId="231D808C"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Atenção à Saúde na Primeira Infância     </w:t>
            </w:r>
          </w:p>
        </w:tc>
        <w:tc>
          <w:tcPr>
            <w:tcW w:w="2183" w:type="dxa"/>
            <w:vAlign w:val="center"/>
          </w:tcPr>
          <w:p w14:paraId="2E0C173E" w14:textId="3DD9395A"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140.000,00 </w:t>
            </w:r>
          </w:p>
        </w:tc>
      </w:tr>
      <w:tr w:rsidR="00CF30F3" w:rsidRPr="00CF30F3" w14:paraId="2F83678C" w14:textId="77777777" w:rsidTr="00A94A03">
        <w:trPr>
          <w:trHeight w:val="36"/>
        </w:trPr>
        <w:tc>
          <w:tcPr>
            <w:tcW w:w="562" w:type="dxa"/>
            <w:shd w:val="clear" w:color="auto" w:fill="ECECEC"/>
            <w:vAlign w:val="center"/>
          </w:tcPr>
          <w:p w14:paraId="777895A7" w14:textId="4F283A53"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97</w:t>
            </w:r>
          </w:p>
        </w:tc>
        <w:tc>
          <w:tcPr>
            <w:tcW w:w="7603" w:type="dxa"/>
            <w:shd w:val="clear" w:color="auto" w:fill="ECECEC"/>
            <w:vAlign w:val="center"/>
          </w:tcPr>
          <w:p w14:paraId="1D25B573" w14:textId="55526116"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Implantação e Manutenção Centro de Especialidades Odontológicas - CEO  </w:t>
            </w:r>
          </w:p>
        </w:tc>
        <w:tc>
          <w:tcPr>
            <w:tcW w:w="2183" w:type="dxa"/>
            <w:shd w:val="clear" w:color="auto" w:fill="ECECEC"/>
            <w:vAlign w:val="center"/>
          </w:tcPr>
          <w:p w14:paraId="4AAED08C" w14:textId="54636826"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11.033,00 </w:t>
            </w:r>
          </w:p>
        </w:tc>
      </w:tr>
      <w:tr w:rsidR="00CF30F3" w:rsidRPr="00CF30F3" w14:paraId="7BCB9129" w14:textId="77777777" w:rsidTr="00A94A03">
        <w:trPr>
          <w:trHeight w:val="36"/>
        </w:trPr>
        <w:tc>
          <w:tcPr>
            <w:tcW w:w="562" w:type="dxa"/>
            <w:vAlign w:val="center"/>
          </w:tcPr>
          <w:p w14:paraId="5F2833C9" w14:textId="7346C559"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98</w:t>
            </w:r>
          </w:p>
        </w:tc>
        <w:tc>
          <w:tcPr>
            <w:tcW w:w="7603" w:type="dxa"/>
            <w:vAlign w:val="center"/>
          </w:tcPr>
          <w:p w14:paraId="4B46F2CD" w14:textId="7D0DD027"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do Hospital Geral de Parauapebas - HGP </w:t>
            </w:r>
          </w:p>
        </w:tc>
        <w:tc>
          <w:tcPr>
            <w:tcW w:w="2183" w:type="dxa"/>
            <w:vAlign w:val="center"/>
          </w:tcPr>
          <w:p w14:paraId="7BDD81DA" w14:textId="15F76CDE"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142.243.000,00 </w:t>
            </w:r>
          </w:p>
        </w:tc>
      </w:tr>
      <w:tr w:rsidR="00CF30F3" w:rsidRPr="00CF30F3" w14:paraId="5AE88C2F" w14:textId="77777777" w:rsidTr="00A94A03">
        <w:trPr>
          <w:trHeight w:val="190"/>
        </w:trPr>
        <w:tc>
          <w:tcPr>
            <w:tcW w:w="562" w:type="dxa"/>
            <w:vAlign w:val="center"/>
          </w:tcPr>
          <w:p w14:paraId="4B8CD398" w14:textId="4F8853C6" w:rsidR="00CF30F3" w:rsidRPr="00CF30F3" w:rsidRDefault="00CF30F3" w:rsidP="00B1663D">
            <w:pPr>
              <w:jc w:val="center"/>
              <w:rPr>
                <w:rFonts w:asciiTheme="minorHAnsi" w:hAnsiTheme="minorHAnsi" w:cstheme="minorHAnsi"/>
              </w:rPr>
            </w:pPr>
            <w:r w:rsidRPr="00CF30F3">
              <w:rPr>
                <w:rFonts w:asciiTheme="minorHAnsi" w:hAnsiTheme="minorHAnsi" w:cstheme="minorHAnsi"/>
              </w:rPr>
              <w:t>99</w:t>
            </w:r>
          </w:p>
        </w:tc>
        <w:tc>
          <w:tcPr>
            <w:tcW w:w="7603" w:type="dxa"/>
            <w:vAlign w:val="center"/>
          </w:tcPr>
          <w:p w14:paraId="749E583D" w14:textId="3C02B383"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do Laboratório          </w:t>
            </w:r>
          </w:p>
        </w:tc>
        <w:tc>
          <w:tcPr>
            <w:tcW w:w="2183" w:type="dxa"/>
            <w:vAlign w:val="center"/>
          </w:tcPr>
          <w:p w14:paraId="79AC1D2F" w14:textId="4EAD8799"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4.180.760,00 </w:t>
            </w:r>
          </w:p>
        </w:tc>
      </w:tr>
      <w:tr w:rsidR="00CF30F3" w:rsidRPr="00CF30F3" w14:paraId="77AF6203" w14:textId="77777777" w:rsidTr="00A94A03">
        <w:trPr>
          <w:trHeight w:val="189"/>
        </w:trPr>
        <w:tc>
          <w:tcPr>
            <w:tcW w:w="562" w:type="dxa"/>
            <w:shd w:val="clear" w:color="auto" w:fill="ECECEC"/>
            <w:vAlign w:val="center"/>
          </w:tcPr>
          <w:p w14:paraId="2656C782" w14:textId="6467B5B2"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100</w:t>
            </w:r>
          </w:p>
        </w:tc>
        <w:tc>
          <w:tcPr>
            <w:tcW w:w="7603" w:type="dxa"/>
            <w:shd w:val="clear" w:color="auto" w:fill="ECECEC"/>
            <w:vAlign w:val="center"/>
          </w:tcPr>
          <w:p w14:paraId="6A30974C" w14:textId="79B255E3"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da Policlínica          </w:t>
            </w:r>
          </w:p>
        </w:tc>
        <w:tc>
          <w:tcPr>
            <w:tcW w:w="2183" w:type="dxa"/>
            <w:shd w:val="clear" w:color="auto" w:fill="ECECEC"/>
            <w:vAlign w:val="center"/>
          </w:tcPr>
          <w:p w14:paraId="65292CFA" w14:textId="4995D8B4"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45.111.905,00 </w:t>
            </w:r>
          </w:p>
        </w:tc>
      </w:tr>
      <w:tr w:rsidR="00CF30F3" w:rsidRPr="00CF30F3" w14:paraId="6F4011DF" w14:textId="77777777" w:rsidTr="00A94A03">
        <w:trPr>
          <w:trHeight w:val="204"/>
        </w:trPr>
        <w:tc>
          <w:tcPr>
            <w:tcW w:w="562" w:type="dxa"/>
            <w:vAlign w:val="center"/>
          </w:tcPr>
          <w:p w14:paraId="1E4FFC36" w14:textId="731A4FCA"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101</w:t>
            </w:r>
          </w:p>
        </w:tc>
        <w:tc>
          <w:tcPr>
            <w:tcW w:w="7603" w:type="dxa"/>
            <w:vAlign w:val="center"/>
          </w:tcPr>
          <w:p w14:paraId="7D8B657A" w14:textId="5373F0A4"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Centro de Atenção Psicossocial CAPS II e implantação CAPSi </w:t>
            </w:r>
          </w:p>
        </w:tc>
        <w:tc>
          <w:tcPr>
            <w:tcW w:w="2183" w:type="dxa"/>
            <w:vAlign w:val="center"/>
          </w:tcPr>
          <w:p w14:paraId="67C0EC8F" w14:textId="21E3B1F3"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5.833.418,00 </w:t>
            </w:r>
          </w:p>
        </w:tc>
      </w:tr>
      <w:tr w:rsidR="00CF30F3" w:rsidRPr="00CF30F3" w14:paraId="6D6591D4" w14:textId="77777777" w:rsidTr="00A94A03">
        <w:trPr>
          <w:trHeight w:val="36"/>
        </w:trPr>
        <w:tc>
          <w:tcPr>
            <w:tcW w:w="562" w:type="dxa"/>
            <w:shd w:val="clear" w:color="auto" w:fill="ECECEC"/>
            <w:vAlign w:val="center"/>
          </w:tcPr>
          <w:p w14:paraId="07FA95BF" w14:textId="0DF57AEE"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102</w:t>
            </w:r>
          </w:p>
        </w:tc>
        <w:tc>
          <w:tcPr>
            <w:tcW w:w="7603" w:type="dxa"/>
            <w:shd w:val="clear" w:color="auto" w:fill="ECECEC"/>
            <w:vAlign w:val="center"/>
          </w:tcPr>
          <w:p w14:paraId="08F1C469" w14:textId="1D79BE40"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do Centro Especializado em Reabilitação CER com Oficina Ortopédica     </w:t>
            </w:r>
          </w:p>
        </w:tc>
        <w:tc>
          <w:tcPr>
            <w:tcW w:w="2183" w:type="dxa"/>
            <w:shd w:val="clear" w:color="auto" w:fill="ECECEC"/>
            <w:vAlign w:val="center"/>
          </w:tcPr>
          <w:p w14:paraId="3E08A9C4" w14:textId="62846328"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7.821.313,00 </w:t>
            </w:r>
          </w:p>
        </w:tc>
      </w:tr>
      <w:tr w:rsidR="00CF30F3" w:rsidRPr="00CF30F3" w14:paraId="57A0EB4B" w14:textId="77777777" w:rsidTr="00A94A03">
        <w:trPr>
          <w:trHeight w:val="204"/>
        </w:trPr>
        <w:tc>
          <w:tcPr>
            <w:tcW w:w="562" w:type="dxa"/>
            <w:vAlign w:val="center"/>
          </w:tcPr>
          <w:p w14:paraId="6C9852BF" w14:textId="33C10204"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104</w:t>
            </w:r>
          </w:p>
        </w:tc>
        <w:tc>
          <w:tcPr>
            <w:tcW w:w="7603" w:type="dxa"/>
            <w:vAlign w:val="center"/>
          </w:tcPr>
          <w:p w14:paraId="2AAB5669" w14:textId="0E77311E"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Manutenção dos Serviços de Urgência e Emergência - UPA SAMU </w:t>
            </w:r>
          </w:p>
        </w:tc>
        <w:tc>
          <w:tcPr>
            <w:tcW w:w="2183" w:type="dxa"/>
            <w:vAlign w:val="center"/>
          </w:tcPr>
          <w:p w14:paraId="0A1EB8B7" w14:textId="0DA40153"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46.733.863,00 </w:t>
            </w:r>
          </w:p>
        </w:tc>
      </w:tr>
      <w:tr w:rsidR="00CF30F3" w:rsidRPr="00CF30F3" w14:paraId="7F74236E" w14:textId="77777777" w:rsidTr="00A94A03">
        <w:trPr>
          <w:trHeight w:val="190"/>
        </w:trPr>
        <w:tc>
          <w:tcPr>
            <w:tcW w:w="562" w:type="dxa"/>
            <w:shd w:val="clear" w:color="auto" w:fill="ECECEC"/>
            <w:vAlign w:val="center"/>
          </w:tcPr>
          <w:p w14:paraId="536F7988" w14:textId="3AE8B068"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105</w:t>
            </w:r>
          </w:p>
        </w:tc>
        <w:tc>
          <w:tcPr>
            <w:tcW w:w="7603" w:type="dxa"/>
            <w:shd w:val="clear" w:color="auto" w:fill="ECECEC"/>
            <w:vAlign w:val="center"/>
          </w:tcPr>
          <w:p w14:paraId="769635B6" w14:textId="0BC45DC0"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Serviço de Atenção Domiciliar- SAD (Melhor em Casa)                </w:t>
            </w:r>
          </w:p>
        </w:tc>
        <w:tc>
          <w:tcPr>
            <w:tcW w:w="2183" w:type="dxa"/>
            <w:shd w:val="clear" w:color="auto" w:fill="ECECEC"/>
            <w:vAlign w:val="center"/>
          </w:tcPr>
          <w:p w14:paraId="7B97891D" w14:textId="074D4BAC"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6.478.325,00 </w:t>
            </w:r>
          </w:p>
        </w:tc>
      </w:tr>
      <w:tr w:rsidR="00CF30F3" w:rsidRPr="00CF30F3" w14:paraId="5D714D70" w14:textId="77777777" w:rsidTr="00A94A03">
        <w:trPr>
          <w:trHeight w:val="36"/>
        </w:trPr>
        <w:tc>
          <w:tcPr>
            <w:tcW w:w="562" w:type="dxa"/>
            <w:vAlign w:val="center"/>
          </w:tcPr>
          <w:p w14:paraId="25802395" w14:textId="6D507CA2"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106</w:t>
            </w:r>
          </w:p>
        </w:tc>
        <w:tc>
          <w:tcPr>
            <w:tcW w:w="7603" w:type="dxa"/>
            <w:vAlign w:val="center"/>
          </w:tcPr>
          <w:p w14:paraId="52659176" w14:textId="43CA5048"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 Estruturação da Atenção Especializada em Saúde  </w:t>
            </w:r>
          </w:p>
        </w:tc>
        <w:tc>
          <w:tcPr>
            <w:tcW w:w="2183" w:type="dxa"/>
            <w:vAlign w:val="center"/>
          </w:tcPr>
          <w:p w14:paraId="1D8A4B23" w14:textId="4376B6B1"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7.721.078,48 </w:t>
            </w:r>
          </w:p>
        </w:tc>
      </w:tr>
      <w:tr w:rsidR="00CF30F3" w:rsidRPr="00CF30F3" w14:paraId="0E0558D1" w14:textId="77777777" w:rsidTr="00A94A03">
        <w:trPr>
          <w:trHeight w:val="204"/>
        </w:trPr>
        <w:tc>
          <w:tcPr>
            <w:tcW w:w="562" w:type="dxa"/>
            <w:shd w:val="clear" w:color="auto" w:fill="ECECEC"/>
            <w:vAlign w:val="center"/>
          </w:tcPr>
          <w:p w14:paraId="5EB4A5B7" w14:textId="39130727" w:rsidR="00CF30F3" w:rsidRPr="00CF30F3" w:rsidRDefault="00CF30F3" w:rsidP="00B1663D">
            <w:pPr>
              <w:jc w:val="center"/>
              <w:rPr>
                <w:rFonts w:asciiTheme="minorHAnsi" w:hAnsiTheme="minorHAnsi" w:cstheme="minorHAnsi"/>
              </w:rPr>
            </w:pPr>
            <w:r w:rsidRPr="00CF30F3">
              <w:rPr>
                <w:rFonts w:asciiTheme="minorHAnsi" w:hAnsiTheme="minorHAnsi" w:cstheme="minorHAnsi"/>
              </w:rPr>
              <w:t>107</w:t>
            </w:r>
          </w:p>
        </w:tc>
        <w:tc>
          <w:tcPr>
            <w:tcW w:w="7603" w:type="dxa"/>
            <w:shd w:val="clear" w:color="auto" w:fill="ECECEC"/>
            <w:vAlign w:val="center"/>
          </w:tcPr>
          <w:p w14:paraId="53464A20" w14:textId="2A063EE2" w:rsidR="00CF30F3" w:rsidRPr="00CF30F3" w:rsidRDefault="00CF30F3" w:rsidP="001B0E0D">
            <w:pPr>
              <w:ind w:left="134"/>
              <w:rPr>
                <w:rFonts w:asciiTheme="minorHAnsi" w:hAnsiTheme="minorHAnsi" w:cstheme="minorHAnsi"/>
              </w:rPr>
            </w:pPr>
            <w:r w:rsidRPr="00CF30F3">
              <w:rPr>
                <w:rFonts w:asciiTheme="minorHAnsi" w:hAnsiTheme="minorHAnsi" w:cstheme="minorHAnsi"/>
              </w:rPr>
              <w:t xml:space="preserve">Primeira Infância na Atenção Especializada                                 </w:t>
            </w:r>
          </w:p>
        </w:tc>
        <w:tc>
          <w:tcPr>
            <w:tcW w:w="2183" w:type="dxa"/>
            <w:shd w:val="clear" w:color="auto" w:fill="ECECEC"/>
            <w:vAlign w:val="center"/>
          </w:tcPr>
          <w:p w14:paraId="4A969600" w14:textId="4CA7242A"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189.859,00 </w:t>
            </w:r>
          </w:p>
        </w:tc>
      </w:tr>
      <w:tr w:rsidR="00CF30F3" w:rsidRPr="00CF30F3" w14:paraId="1D9935C4" w14:textId="77777777" w:rsidTr="00A94A03">
        <w:trPr>
          <w:trHeight w:val="190"/>
        </w:trPr>
        <w:tc>
          <w:tcPr>
            <w:tcW w:w="562" w:type="dxa"/>
            <w:vAlign w:val="center"/>
          </w:tcPr>
          <w:p w14:paraId="7E2D0318" w14:textId="3B0FD1B6" w:rsidR="00CF30F3" w:rsidRPr="00CF30F3" w:rsidRDefault="00CF30F3" w:rsidP="00B1663D">
            <w:pPr>
              <w:jc w:val="center"/>
              <w:rPr>
                <w:rFonts w:asciiTheme="minorHAnsi" w:hAnsiTheme="minorHAnsi" w:cstheme="minorHAnsi"/>
              </w:rPr>
            </w:pPr>
            <w:r w:rsidRPr="00CF30F3">
              <w:rPr>
                <w:rFonts w:asciiTheme="minorHAnsi" w:hAnsiTheme="minorHAnsi" w:cstheme="minorHAnsi"/>
              </w:rPr>
              <w:t>-</w:t>
            </w:r>
          </w:p>
        </w:tc>
        <w:tc>
          <w:tcPr>
            <w:tcW w:w="7603" w:type="dxa"/>
            <w:vAlign w:val="center"/>
          </w:tcPr>
          <w:p w14:paraId="1FDCA043" w14:textId="68ECF38E" w:rsidR="00CF30F3" w:rsidRPr="00CF30F3" w:rsidRDefault="00CF30F3" w:rsidP="001B0E0D">
            <w:pPr>
              <w:ind w:left="134"/>
              <w:rPr>
                <w:rFonts w:asciiTheme="minorHAnsi" w:hAnsiTheme="minorHAnsi" w:cstheme="minorHAnsi"/>
              </w:rPr>
            </w:pPr>
            <w:r w:rsidRPr="00CF30F3">
              <w:rPr>
                <w:rFonts w:asciiTheme="minorHAnsi" w:hAnsiTheme="minorHAnsi" w:cstheme="minorHAnsi"/>
              </w:rPr>
              <w:t>APS Fortalecida e Protetora: cuidado mais próximo de você (301)</w:t>
            </w:r>
          </w:p>
        </w:tc>
        <w:tc>
          <w:tcPr>
            <w:tcW w:w="2183" w:type="dxa"/>
            <w:vAlign w:val="center"/>
          </w:tcPr>
          <w:p w14:paraId="6DFCFD95" w14:textId="65487084"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17.007.642,26 </w:t>
            </w:r>
          </w:p>
        </w:tc>
      </w:tr>
      <w:tr w:rsidR="00CF30F3" w:rsidRPr="00CF30F3" w14:paraId="28603C3B" w14:textId="77777777" w:rsidTr="00A94A03">
        <w:trPr>
          <w:trHeight w:val="189"/>
        </w:trPr>
        <w:tc>
          <w:tcPr>
            <w:tcW w:w="562" w:type="dxa"/>
            <w:shd w:val="clear" w:color="auto" w:fill="ECECEC"/>
            <w:vAlign w:val="center"/>
          </w:tcPr>
          <w:p w14:paraId="19B064C4" w14:textId="60CEAFA5" w:rsidR="00CF30F3" w:rsidRPr="00CF30F3" w:rsidRDefault="00CF30F3" w:rsidP="00B1663D">
            <w:pPr>
              <w:jc w:val="center"/>
              <w:rPr>
                <w:rFonts w:asciiTheme="minorHAnsi" w:hAnsiTheme="minorHAnsi" w:cstheme="minorHAnsi"/>
              </w:rPr>
            </w:pPr>
            <w:r w:rsidRPr="00CF30F3">
              <w:rPr>
                <w:rFonts w:asciiTheme="minorHAnsi" w:hAnsiTheme="minorHAnsi" w:cstheme="minorHAnsi"/>
              </w:rPr>
              <w:t>-</w:t>
            </w:r>
          </w:p>
        </w:tc>
        <w:tc>
          <w:tcPr>
            <w:tcW w:w="7603" w:type="dxa"/>
            <w:shd w:val="clear" w:color="auto" w:fill="ECECEC"/>
            <w:vAlign w:val="center"/>
          </w:tcPr>
          <w:p w14:paraId="1F166E66" w14:textId="743543A0" w:rsidR="00CF30F3" w:rsidRPr="00CF30F3" w:rsidRDefault="00CF30F3" w:rsidP="001B0E0D">
            <w:pPr>
              <w:ind w:left="134"/>
              <w:rPr>
                <w:rFonts w:asciiTheme="minorHAnsi" w:hAnsiTheme="minorHAnsi" w:cstheme="minorHAnsi"/>
              </w:rPr>
            </w:pPr>
            <w:r w:rsidRPr="00CF30F3">
              <w:rPr>
                <w:rFonts w:asciiTheme="minorHAnsi" w:hAnsiTheme="minorHAnsi" w:cstheme="minorHAnsi"/>
              </w:rPr>
              <w:t>Atenção Especializada em Saúde (302)</w:t>
            </w:r>
          </w:p>
        </w:tc>
        <w:tc>
          <w:tcPr>
            <w:tcW w:w="2183" w:type="dxa"/>
            <w:shd w:val="clear" w:color="auto" w:fill="ECECEC"/>
            <w:vAlign w:val="center"/>
          </w:tcPr>
          <w:p w14:paraId="3A960590" w14:textId="3A70468A"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2.305.207,21 </w:t>
            </w:r>
          </w:p>
        </w:tc>
      </w:tr>
      <w:tr w:rsidR="00CF30F3" w:rsidRPr="00CF30F3" w14:paraId="530E6FE0" w14:textId="77777777" w:rsidTr="00A94A03">
        <w:trPr>
          <w:trHeight w:val="189"/>
        </w:trPr>
        <w:tc>
          <w:tcPr>
            <w:tcW w:w="562" w:type="dxa"/>
            <w:shd w:val="clear" w:color="auto" w:fill="ECECEC"/>
            <w:vAlign w:val="center"/>
          </w:tcPr>
          <w:p w14:paraId="27E71F0C" w14:textId="004EE7E4" w:rsidR="00CF30F3" w:rsidRPr="00CF30F3" w:rsidRDefault="00CF30F3" w:rsidP="00B1663D">
            <w:pPr>
              <w:jc w:val="center"/>
              <w:rPr>
                <w:rFonts w:asciiTheme="minorHAnsi" w:hAnsiTheme="minorHAnsi" w:cstheme="minorHAnsi"/>
              </w:rPr>
            </w:pPr>
            <w:r w:rsidRPr="00CF30F3">
              <w:rPr>
                <w:rFonts w:asciiTheme="minorHAnsi" w:hAnsiTheme="minorHAnsi" w:cstheme="minorHAnsi"/>
              </w:rPr>
              <w:t>-</w:t>
            </w:r>
          </w:p>
        </w:tc>
        <w:tc>
          <w:tcPr>
            <w:tcW w:w="7603" w:type="dxa"/>
            <w:shd w:val="clear" w:color="auto" w:fill="ECECEC"/>
            <w:vAlign w:val="center"/>
          </w:tcPr>
          <w:p w14:paraId="689ED976" w14:textId="6E22BB71" w:rsidR="00CF30F3" w:rsidRPr="00CF30F3" w:rsidRDefault="00CF30F3" w:rsidP="001B0E0D">
            <w:pPr>
              <w:ind w:left="134"/>
              <w:rPr>
                <w:rFonts w:asciiTheme="minorHAnsi" w:hAnsiTheme="minorHAnsi" w:cstheme="minorHAnsi"/>
              </w:rPr>
            </w:pPr>
            <w:r w:rsidRPr="00CF30F3">
              <w:rPr>
                <w:rFonts w:asciiTheme="minorHAnsi" w:hAnsiTheme="minorHAnsi" w:cstheme="minorHAnsi"/>
              </w:rPr>
              <w:t>Saúde Sentinela</w:t>
            </w:r>
          </w:p>
        </w:tc>
        <w:tc>
          <w:tcPr>
            <w:tcW w:w="2183" w:type="dxa"/>
            <w:shd w:val="clear" w:color="auto" w:fill="ECECEC"/>
            <w:vAlign w:val="center"/>
          </w:tcPr>
          <w:p w14:paraId="3109765C" w14:textId="457DBEEF" w:rsidR="00CF30F3" w:rsidRPr="00CF30F3" w:rsidRDefault="00CF30F3" w:rsidP="00B1663D">
            <w:pPr>
              <w:rPr>
                <w:rFonts w:asciiTheme="minorHAnsi" w:hAnsiTheme="minorHAnsi" w:cstheme="minorHAnsi"/>
              </w:rPr>
            </w:pPr>
            <w:r w:rsidRPr="00CF30F3">
              <w:rPr>
                <w:rFonts w:asciiTheme="minorHAnsi" w:hAnsiTheme="minorHAnsi" w:cstheme="minorHAnsi"/>
              </w:rPr>
              <w:t xml:space="preserve"> R$        1.666.083,61 </w:t>
            </w:r>
          </w:p>
        </w:tc>
      </w:tr>
      <w:tr w:rsidR="00F7033D" w:rsidRPr="00CF30F3" w14:paraId="6E2FBF25" w14:textId="77777777" w:rsidTr="00A94A03">
        <w:trPr>
          <w:trHeight w:val="36"/>
        </w:trPr>
        <w:tc>
          <w:tcPr>
            <w:tcW w:w="562" w:type="dxa"/>
          </w:tcPr>
          <w:p w14:paraId="0EF371E3" w14:textId="77777777" w:rsidR="00F7033D" w:rsidRPr="00CF30F3" w:rsidRDefault="00F7033D" w:rsidP="00B1663D">
            <w:pPr>
              <w:jc w:val="center"/>
              <w:rPr>
                <w:rFonts w:asciiTheme="minorHAnsi" w:hAnsiTheme="minorHAnsi" w:cstheme="minorHAnsi"/>
              </w:rPr>
            </w:pPr>
          </w:p>
        </w:tc>
        <w:tc>
          <w:tcPr>
            <w:tcW w:w="7603" w:type="dxa"/>
          </w:tcPr>
          <w:p w14:paraId="2C64CBC3" w14:textId="77777777" w:rsidR="00F7033D" w:rsidRPr="00B1663D" w:rsidRDefault="00E05693" w:rsidP="001B0E0D">
            <w:pPr>
              <w:ind w:left="134"/>
              <w:rPr>
                <w:rFonts w:asciiTheme="minorHAnsi" w:hAnsiTheme="minorHAnsi" w:cstheme="minorHAnsi"/>
                <w:b/>
                <w:bCs/>
              </w:rPr>
            </w:pPr>
            <w:r w:rsidRPr="00B1663D">
              <w:rPr>
                <w:rFonts w:asciiTheme="minorHAnsi" w:hAnsiTheme="minorHAnsi" w:cstheme="minorHAnsi"/>
                <w:b/>
                <w:bCs/>
              </w:rPr>
              <w:t>Total Orçamento</w:t>
            </w:r>
          </w:p>
        </w:tc>
        <w:tc>
          <w:tcPr>
            <w:tcW w:w="2183" w:type="dxa"/>
          </w:tcPr>
          <w:p w14:paraId="31E9B775" w14:textId="7F493CD1" w:rsidR="00F7033D" w:rsidRPr="00B1663D" w:rsidRDefault="00CF30F3" w:rsidP="001B0E0D">
            <w:pPr>
              <w:jc w:val="center"/>
              <w:rPr>
                <w:rFonts w:asciiTheme="minorHAnsi" w:hAnsiTheme="minorHAnsi" w:cstheme="minorHAnsi"/>
                <w:b/>
                <w:bCs/>
              </w:rPr>
            </w:pPr>
            <w:r w:rsidRPr="00B1663D">
              <w:rPr>
                <w:rFonts w:asciiTheme="minorHAnsi" w:hAnsiTheme="minorHAnsi" w:cstheme="minorHAnsi"/>
                <w:b/>
                <w:bCs/>
              </w:rPr>
              <w:t>R$   536.998.011,56</w:t>
            </w:r>
          </w:p>
        </w:tc>
      </w:tr>
    </w:tbl>
    <w:p w14:paraId="38C4DEC2" w14:textId="21592527" w:rsidR="00F7033D" w:rsidRPr="002468B9" w:rsidRDefault="00F7033D">
      <w:pPr>
        <w:jc w:val="right"/>
        <w:rPr>
          <w:rFonts w:asciiTheme="minorHAnsi" w:eastAsia="Arial" w:hAnsiTheme="minorHAnsi" w:cstheme="minorHAnsi"/>
        </w:rPr>
        <w:sectPr w:rsidR="00F7033D" w:rsidRPr="002468B9" w:rsidSect="00624FE5">
          <w:pgSz w:w="11920" w:h="16840"/>
          <w:pgMar w:top="1160" w:right="400" w:bottom="280" w:left="820" w:header="720" w:footer="720" w:gutter="0"/>
          <w:cols w:space="720"/>
        </w:sectPr>
      </w:pPr>
    </w:p>
    <w:bookmarkStart w:id="34" w:name="_Toc225331208"/>
    <w:p w14:paraId="7BE18956" w14:textId="4D7FDFBE" w:rsidR="00F7033D" w:rsidRDefault="003C0463" w:rsidP="003C0463">
      <w:pPr>
        <w:pStyle w:val="Ttulo1"/>
        <w:tabs>
          <w:tab w:val="left" w:pos="1075"/>
          <w:tab w:val="left" w:pos="1134"/>
        </w:tabs>
        <w:spacing w:before="127"/>
        <w:ind w:left="0" w:right="0"/>
        <w:jc w:val="left"/>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87936" behindDoc="0" locked="0" layoutInCell="0" allowOverlap="1" wp14:anchorId="6AEC44E3" wp14:editId="7813735D">
                <wp:simplePos x="0" y="0"/>
                <wp:positionH relativeFrom="margin">
                  <wp:posOffset>13335</wp:posOffset>
                </wp:positionH>
                <wp:positionV relativeFrom="paragraph">
                  <wp:posOffset>407670</wp:posOffset>
                </wp:positionV>
                <wp:extent cx="9845675" cy="80010"/>
                <wp:effectExtent l="0" t="0" r="22225" b="15240"/>
                <wp:wrapSquare wrapText="bothSides"/>
                <wp:docPr id="1062636598"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5675" cy="80010"/>
                          <a:chOff x="0" y="0"/>
                          <a:chExt cx="6520680" cy="111600"/>
                        </a:xfrm>
                      </wpg:grpSpPr>
                      <wps:wsp>
                        <wps:cNvPr id="983810422"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785762853"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2B4753F7" id="Agrupar 16" o:spid="_x0000_s1026" style="position:absolute;margin-left:1.05pt;margin-top:32.1pt;width:775.25pt;height:6.3pt;z-index:251687936;mso-wrap-distance-left:.6pt;mso-wrap-distance-right:0;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" fillcolor="#3465a4" strokeweight="0"/>
                <w10:wrap type="square" anchorx="margin"/>
              </v:group>
            </w:pict>
          </mc:Fallback>
        </mc:AlternateContent>
      </w:r>
      <w:r w:rsidR="00622AA7">
        <w:rPr>
          <w:rFonts w:asciiTheme="minorHAnsi" w:hAnsiTheme="minorHAnsi" w:cstheme="minorHAnsi"/>
        </w:rPr>
        <w:t xml:space="preserve">9. </w:t>
      </w:r>
      <w:r w:rsidR="00E05693" w:rsidRPr="002468B9">
        <w:rPr>
          <w:rFonts w:asciiTheme="minorHAnsi" w:hAnsiTheme="minorHAnsi" w:cstheme="minorHAnsi"/>
        </w:rPr>
        <w:t>RELAÇÃO DE EMENDAS</w:t>
      </w:r>
      <w:r w:rsidR="00537202" w:rsidRPr="002468B9">
        <w:rPr>
          <w:rFonts w:asciiTheme="minorHAnsi" w:hAnsiTheme="minorHAnsi" w:cstheme="minorHAnsi"/>
        </w:rPr>
        <w:t xml:space="preserve"> </w:t>
      </w:r>
      <w:r w:rsidR="00E05693" w:rsidRPr="002468B9">
        <w:rPr>
          <w:rFonts w:asciiTheme="minorHAnsi" w:hAnsiTheme="minorHAnsi" w:cstheme="minorHAnsi"/>
        </w:rPr>
        <w:t>PARLAMENTARES MUNICIPAL</w:t>
      </w:r>
      <w:r w:rsidR="00537202" w:rsidRPr="002468B9">
        <w:rPr>
          <w:rFonts w:asciiTheme="minorHAnsi" w:hAnsiTheme="minorHAnsi" w:cstheme="minorHAnsi"/>
        </w:rPr>
        <w:t xml:space="preserve"> (DIRETAS E INDIRETAS)</w:t>
      </w:r>
      <w:bookmarkEnd w:id="34"/>
    </w:p>
    <w:p w14:paraId="62F2149D" w14:textId="77777777" w:rsidR="001A0501" w:rsidRPr="002468B9" w:rsidRDefault="001A0501" w:rsidP="001A0501">
      <w:pPr>
        <w:pStyle w:val="Ttulo1"/>
        <w:tabs>
          <w:tab w:val="left" w:pos="1075"/>
        </w:tabs>
        <w:spacing w:before="127"/>
        <w:ind w:right="0"/>
        <w:jc w:val="left"/>
        <w:rPr>
          <w:rFonts w:asciiTheme="minorHAnsi" w:hAnsiTheme="minorHAnsi" w:cstheme="minorHAnsi"/>
        </w:rPr>
      </w:pPr>
    </w:p>
    <w:tbl>
      <w:tblPr>
        <w:tblW w:w="15371"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90"/>
        <w:gridCol w:w="8306"/>
        <w:gridCol w:w="990"/>
        <w:gridCol w:w="1731"/>
        <w:gridCol w:w="1954"/>
      </w:tblGrid>
      <w:tr w:rsidR="00C8361D" w:rsidRPr="009442B0" w14:paraId="41837A76" w14:textId="77777777" w:rsidTr="003D2CDF">
        <w:trPr>
          <w:trHeight w:val="375"/>
        </w:trPr>
        <w:tc>
          <w:tcPr>
            <w:tcW w:w="2390" w:type="dxa"/>
            <w:vAlign w:val="center"/>
          </w:tcPr>
          <w:p w14:paraId="5541B7B3" w14:textId="2A54E678" w:rsidR="00C8361D" w:rsidRPr="009442B0" w:rsidRDefault="00C8361D" w:rsidP="00216362">
            <w:pPr>
              <w:widowControl/>
              <w:rPr>
                <w:rFonts w:asciiTheme="minorHAnsi" w:eastAsia="Times New Roman" w:hAnsiTheme="minorHAnsi" w:cstheme="minorHAnsi"/>
                <w:b/>
                <w:bCs/>
                <w:color w:val="000000"/>
                <w:lang w:val="pt-BR"/>
              </w:rPr>
            </w:pPr>
            <w:r w:rsidRPr="009442B0">
              <w:rPr>
                <w:rFonts w:asciiTheme="minorHAnsi" w:eastAsia="Times New Roman" w:hAnsiTheme="minorHAnsi" w:cstheme="minorHAnsi"/>
                <w:b/>
                <w:bCs/>
                <w:color w:val="000000"/>
                <w:lang w:val="pt-BR"/>
              </w:rPr>
              <w:t>DESCRIÇÃO</w:t>
            </w:r>
          </w:p>
        </w:tc>
        <w:tc>
          <w:tcPr>
            <w:tcW w:w="8306" w:type="dxa"/>
            <w:vAlign w:val="center"/>
          </w:tcPr>
          <w:p w14:paraId="55312DDC" w14:textId="35F47C08" w:rsidR="00C8361D" w:rsidRPr="009442B0" w:rsidRDefault="00C8361D" w:rsidP="00216362">
            <w:pPr>
              <w:widowControl/>
              <w:rPr>
                <w:rFonts w:asciiTheme="minorHAnsi" w:eastAsia="Times New Roman" w:hAnsiTheme="minorHAnsi" w:cstheme="minorHAnsi"/>
                <w:b/>
                <w:bCs/>
                <w:color w:val="000000"/>
                <w:lang w:val="pt-BR"/>
              </w:rPr>
            </w:pPr>
            <w:r w:rsidRPr="009442B0">
              <w:rPr>
                <w:rFonts w:asciiTheme="minorHAnsi" w:eastAsia="Times New Roman" w:hAnsiTheme="minorHAnsi" w:cstheme="minorHAnsi"/>
                <w:b/>
                <w:bCs/>
                <w:color w:val="000000"/>
                <w:lang w:val="pt-BR"/>
              </w:rPr>
              <w:t>AÇÃO</w:t>
            </w:r>
            <w:r>
              <w:rPr>
                <w:rFonts w:asciiTheme="minorHAnsi" w:eastAsia="Times New Roman" w:hAnsiTheme="minorHAnsi" w:cstheme="minorHAnsi"/>
                <w:b/>
                <w:bCs/>
                <w:color w:val="000000"/>
                <w:lang w:val="pt-BR"/>
              </w:rPr>
              <w:t>/PARLAMENTAR</w:t>
            </w:r>
          </w:p>
        </w:tc>
        <w:tc>
          <w:tcPr>
            <w:tcW w:w="990" w:type="dxa"/>
          </w:tcPr>
          <w:p w14:paraId="77964F53" w14:textId="168F86D3" w:rsidR="00C8361D" w:rsidRPr="009442B0" w:rsidRDefault="003F767E" w:rsidP="00216362">
            <w:pPr>
              <w:widowControl/>
              <w:jc w:val="right"/>
              <w:rPr>
                <w:rFonts w:asciiTheme="minorHAnsi" w:eastAsia="Times New Roman" w:hAnsiTheme="minorHAnsi" w:cstheme="minorHAnsi"/>
                <w:b/>
                <w:bCs/>
                <w:color w:val="000000"/>
                <w:lang w:val="pt-BR"/>
              </w:rPr>
            </w:pPr>
            <w:r>
              <w:rPr>
                <w:rFonts w:asciiTheme="minorHAnsi" w:eastAsia="Times New Roman" w:hAnsiTheme="minorHAnsi" w:cstheme="minorHAnsi"/>
                <w:b/>
                <w:bCs/>
                <w:color w:val="000000"/>
                <w:lang w:val="pt-BR"/>
              </w:rPr>
              <w:t>TIPO DE EMENDA</w:t>
            </w:r>
          </w:p>
        </w:tc>
        <w:tc>
          <w:tcPr>
            <w:tcW w:w="3685" w:type="dxa"/>
            <w:gridSpan w:val="2"/>
            <w:noWrap/>
            <w:vAlign w:val="center"/>
          </w:tcPr>
          <w:p w14:paraId="331B8329" w14:textId="541D0003" w:rsidR="00C8361D" w:rsidRPr="003D2CDF" w:rsidRDefault="00C8361D" w:rsidP="00216362">
            <w:pPr>
              <w:widowControl/>
              <w:jc w:val="right"/>
              <w:rPr>
                <w:rFonts w:asciiTheme="minorHAnsi" w:eastAsia="Times New Roman" w:hAnsiTheme="minorHAnsi" w:cstheme="minorHAnsi"/>
                <w:b/>
                <w:bCs/>
                <w:color w:val="000000"/>
                <w:sz w:val="20"/>
                <w:szCs w:val="20"/>
                <w:lang w:val="pt-BR"/>
              </w:rPr>
            </w:pPr>
            <w:r w:rsidRPr="003D2CDF">
              <w:rPr>
                <w:rFonts w:asciiTheme="minorHAnsi" w:eastAsia="Times New Roman" w:hAnsiTheme="minorHAnsi" w:cstheme="minorHAnsi"/>
                <w:b/>
                <w:bCs/>
                <w:color w:val="000000"/>
                <w:sz w:val="20"/>
                <w:szCs w:val="20"/>
                <w:lang w:val="pt-BR"/>
              </w:rPr>
              <w:t>VALOR R$</w:t>
            </w:r>
          </w:p>
        </w:tc>
      </w:tr>
      <w:tr w:rsidR="00C8361D" w:rsidRPr="009442B0" w14:paraId="580B48BE" w14:textId="77777777" w:rsidTr="003D2CDF">
        <w:trPr>
          <w:trHeight w:val="56"/>
        </w:trPr>
        <w:tc>
          <w:tcPr>
            <w:tcW w:w="2390" w:type="dxa"/>
            <w:vMerge w:val="restart"/>
            <w:vAlign w:val="center"/>
          </w:tcPr>
          <w:p w14:paraId="48B82C3F" w14:textId="1C9F312F" w:rsidR="00C8361D" w:rsidRPr="009442B0" w:rsidRDefault="00C8361D" w:rsidP="0034006C">
            <w:pPr>
              <w:widowControl/>
              <w:rPr>
                <w:rFonts w:asciiTheme="minorHAnsi" w:eastAsia="Times New Roman" w:hAnsiTheme="minorHAnsi" w:cstheme="minorHAnsi"/>
                <w:color w:val="000000"/>
                <w:lang w:val="pt-BR"/>
              </w:rPr>
            </w:pPr>
            <w:bookmarkStart w:id="35" w:name="RANGE!A1"/>
            <w:r w:rsidRPr="009442B0">
              <w:rPr>
                <w:rFonts w:asciiTheme="minorHAnsi" w:eastAsia="Times New Roman" w:hAnsiTheme="minorHAnsi" w:cstheme="minorHAnsi"/>
                <w:color w:val="000000"/>
                <w:lang w:val="pt-BR"/>
              </w:rPr>
              <w:t>Programa: APS Fortalecida e Protetora: cuidado mais próximo de você (301)</w:t>
            </w:r>
            <w:bookmarkEnd w:id="35"/>
          </w:p>
        </w:tc>
        <w:tc>
          <w:tcPr>
            <w:tcW w:w="8306" w:type="dxa"/>
            <w:vAlign w:val="center"/>
          </w:tcPr>
          <w:p w14:paraId="5C865257" w14:textId="222E8914" w:rsidR="00C8361D" w:rsidRPr="009442B0" w:rsidRDefault="00C8361D" w:rsidP="0034006C">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2.736   INST EMANUEL BRASIL - ES  157 ANDERSON MORATORIO </w:t>
            </w:r>
          </w:p>
        </w:tc>
        <w:tc>
          <w:tcPr>
            <w:tcW w:w="990" w:type="dxa"/>
          </w:tcPr>
          <w:p w14:paraId="0601E665" w14:textId="71144DF7" w:rsidR="00C8361D" w:rsidRDefault="00AD7DBF" w:rsidP="0034006C">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restart"/>
            <w:vAlign w:val="center"/>
          </w:tcPr>
          <w:p w14:paraId="48E183F7" w14:textId="5C6E13FE" w:rsidR="00C8361D" w:rsidRPr="003D2CDF" w:rsidRDefault="00C8361D" w:rsidP="0034006C">
            <w:pPr>
              <w:widowControl/>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Projeto/Atividade</w:t>
            </w:r>
          </w:p>
        </w:tc>
        <w:tc>
          <w:tcPr>
            <w:tcW w:w="1954" w:type="dxa"/>
            <w:noWrap/>
            <w:vAlign w:val="center"/>
          </w:tcPr>
          <w:p w14:paraId="0E907CAA" w14:textId="127CC6AA" w:rsidR="00C8361D" w:rsidRPr="003D2CDF" w:rsidRDefault="00C8361D" w:rsidP="0034006C">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750.000,00 </w:t>
            </w:r>
          </w:p>
        </w:tc>
      </w:tr>
      <w:tr w:rsidR="003D2CDF" w:rsidRPr="009442B0" w14:paraId="1B41D7C1" w14:textId="77777777" w:rsidTr="003D2CDF">
        <w:trPr>
          <w:trHeight w:val="56"/>
        </w:trPr>
        <w:tc>
          <w:tcPr>
            <w:tcW w:w="2390" w:type="dxa"/>
            <w:vMerge/>
            <w:vAlign w:val="center"/>
          </w:tcPr>
          <w:p w14:paraId="6BFDCE0A" w14:textId="7B8EF529"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02D65949" w14:textId="67FAB179"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2.737   INST.CARAJ</w:t>
            </w:r>
            <w:r>
              <w:rPr>
                <w:rFonts w:asciiTheme="minorHAnsi" w:eastAsia="Times New Roman" w:hAnsiTheme="minorHAnsi" w:cstheme="minorHAnsi"/>
                <w:color w:val="000000"/>
                <w:lang w:val="pt-BR"/>
              </w:rPr>
              <w:t>A</w:t>
            </w:r>
            <w:r w:rsidRPr="009442B0">
              <w:rPr>
                <w:rFonts w:asciiTheme="minorHAnsi" w:eastAsia="Times New Roman" w:hAnsiTheme="minorHAnsi" w:cstheme="minorHAnsi"/>
                <w:color w:val="000000"/>
                <w:lang w:val="pt-BR"/>
              </w:rPr>
              <w:t xml:space="preserve">S - ES 158 ANDERSON MORATORIO       </w:t>
            </w:r>
          </w:p>
        </w:tc>
        <w:tc>
          <w:tcPr>
            <w:tcW w:w="990" w:type="dxa"/>
          </w:tcPr>
          <w:p w14:paraId="50649E97" w14:textId="1DB1BB60"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56D0D6BD" w14:textId="11F0727B"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24CB0314" w14:textId="695FA625"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369.551,89 </w:t>
            </w:r>
          </w:p>
        </w:tc>
      </w:tr>
      <w:tr w:rsidR="003D2CDF" w:rsidRPr="009442B0" w14:paraId="690878AE" w14:textId="77777777" w:rsidTr="003D2CDF">
        <w:trPr>
          <w:trHeight w:val="56"/>
        </w:trPr>
        <w:tc>
          <w:tcPr>
            <w:tcW w:w="2390" w:type="dxa"/>
            <w:vMerge/>
            <w:vAlign w:val="center"/>
          </w:tcPr>
          <w:p w14:paraId="47FED783" w14:textId="3660129E"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169E929C" w14:textId="42B52AC6"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2.738   VIA AUTISMO - ES 159 ANDERSON MORATORIO   </w:t>
            </w:r>
          </w:p>
        </w:tc>
        <w:tc>
          <w:tcPr>
            <w:tcW w:w="990" w:type="dxa"/>
          </w:tcPr>
          <w:p w14:paraId="07819F2C" w14:textId="07542DE9"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772C6D2" w14:textId="3F24F2C1"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29422169" w14:textId="1575D6CD"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100.000,00 </w:t>
            </w:r>
          </w:p>
        </w:tc>
      </w:tr>
      <w:tr w:rsidR="003D2CDF" w:rsidRPr="009442B0" w14:paraId="508EACA4" w14:textId="77777777" w:rsidTr="000A00F0">
        <w:trPr>
          <w:trHeight w:val="56"/>
        </w:trPr>
        <w:tc>
          <w:tcPr>
            <w:tcW w:w="2390" w:type="dxa"/>
            <w:vMerge/>
            <w:vAlign w:val="center"/>
          </w:tcPr>
          <w:p w14:paraId="050AAC9E" w14:textId="1EB70075"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058CD11D" w14:textId="23C69EA9"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2.740   INST. CARAJ</w:t>
            </w:r>
            <w:r w:rsidR="000A00F0">
              <w:rPr>
                <w:rFonts w:asciiTheme="minorHAnsi" w:eastAsia="Times New Roman" w:hAnsiTheme="minorHAnsi" w:cstheme="minorHAnsi"/>
                <w:color w:val="000000"/>
                <w:lang w:val="pt-BR"/>
              </w:rPr>
              <w:t>A</w:t>
            </w:r>
            <w:r w:rsidRPr="009442B0">
              <w:rPr>
                <w:rFonts w:asciiTheme="minorHAnsi" w:eastAsia="Times New Roman" w:hAnsiTheme="minorHAnsi" w:cstheme="minorHAnsi"/>
                <w:color w:val="000000"/>
                <w:lang w:val="pt-BR"/>
              </w:rPr>
              <w:t>S - ES 188 MAQUIVALDA</w:t>
            </w:r>
          </w:p>
        </w:tc>
        <w:tc>
          <w:tcPr>
            <w:tcW w:w="990" w:type="dxa"/>
          </w:tcPr>
          <w:p w14:paraId="06FE2FF2" w14:textId="08EDF1BC"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A7067EA" w14:textId="12C41249"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54F5C25" w14:textId="6DB28894"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570.475,84 </w:t>
            </w:r>
          </w:p>
        </w:tc>
      </w:tr>
      <w:tr w:rsidR="003D2CDF" w:rsidRPr="009442B0" w14:paraId="01DB56A4" w14:textId="77777777" w:rsidTr="000A00F0">
        <w:trPr>
          <w:trHeight w:val="56"/>
        </w:trPr>
        <w:tc>
          <w:tcPr>
            <w:tcW w:w="2390" w:type="dxa"/>
            <w:vMerge/>
            <w:vAlign w:val="center"/>
          </w:tcPr>
          <w:p w14:paraId="0C81E812" w14:textId="6D993FCC"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6EB0C1DE"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2.743   VIA AUTISMO - ES 191 MAQUIVALDA  </w:t>
            </w:r>
          </w:p>
        </w:tc>
        <w:tc>
          <w:tcPr>
            <w:tcW w:w="990" w:type="dxa"/>
          </w:tcPr>
          <w:p w14:paraId="7AC3AE3E" w14:textId="083E49B3"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EE5BF1E" w14:textId="60821DF2"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EE1A749" w14:textId="752E7C1D"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300.000,00 </w:t>
            </w:r>
          </w:p>
        </w:tc>
      </w:tr>
      <w:tr w:rsidR="00C8361D" w:rsidRPr="009442B0" w14:paraId="47B0AD27" w14:textId="77777777" w:rsidTr="003D2CDF">
        <w:trPr>
          <w:trHeight w:val="56"/>
        </w:trPr>
        <w:tc>
          <w:tcPr>
            <w:tcW w:w="2390" w:type="dxa"/>
            <w:vMerge/>
            <w:vAlign w:val="center"/>
          </w:tcPr>
          <w:p w14:paraId="5697911E" w14:textId="2B317743" w:rsidR="00C8361D" w:rsidRPr="009442B0" w:rsidRDefault="00C8361D" w:rsidP="0034006C">
            <w:pPr>
              <w:widowControl/>
              <w:rPr>
                <w:rFonts w:asciiTheme="minorHAnsi" w:eastAsia="Times New Roman" w:hAnsiTheme="minorHAnsi" w:cstheme="minorHAnsi"/>
                <w:color w:val="000000"/>
                <w:lang w:val="pt-BR"/>
              </w:rPr>
            </w:pPr>
          </w:p>
        </w:tc>
        <w:tc>
          <w:tcPr>
            <w:tcW w:w="8306" w:type="dxa"/>
            <w:vAlign w:val="center"/>
            <w:hideMark/>
          </w:tcPr>
          <w:p w14:paraId="0FA706F1" w14:textId="34501AF1" w:rsidR="00C8361D" w:rsidRPr="009442B0" w:rsidRDefault="00C8361D" w:rsidP="0034006C">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2.747   PMP - ES 195 MAQUIVALDA - Aquisição de ambulância Vila</w:t>
            </w:r>
          </w:p>
        </w:tc>
        <w:tc>
          <w:tcPr>
            <w:tcW w:w="990" w:type="dxa"/>
          </w:tcPr>
          <w:p w14:paraId="6E0F549F" w14:textId="40E19468" w:rsidR="00C8361D" w:rsidRPr="009442B0" w:rsidRDefault="00AD7DBF" w:rsidP="0034006C">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Direta</w:t>
            </w:r>
          </w:p>
        </w:tc>
        <w:tc>
          <w:tcPr>
            <w:tcW w:w="1731" w:type="dxa"/>
            <w:vMerge w:val="restart"/>
            <w:vAlign w:val="center"/>
            <w:hideMark/>
          </w:tcPr>
          <w:p w14:paraId="5010ADD1" w14:textId="40007EDA" w:rsidR="00C8361D" w:rsidRPr="003D2CDF" w:rsidRDefault="00C8361D" w:rsidP="0034006C">
            <w:pPr>
              <w:widowControl/>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Equipamentos e material permanente</w:t>
            </w:r>
          </w:p>
        </w:tc>
        <w:tc>
          <w:tcPr>
            <w:tcW w:w="1954" w:type="dxa"/>
            <w:noWrap/>
            <w:vAlign w:val="center"/>
            <w:hideMark/>
          </w:tcPr>
          <w:p w14:paraId="2AE8FFF9" w14:textId="135C6989" w:rsidR="00C8361D" w:rsidRPr="003D2CDF" w:rsidRDefault="00C8361D" w:rsidP="0034006C">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174.538,00 </w:t>
            </w:r>
          </w:p>
        </w:tc>
      </w:tr>
      <w:tr w:rsidR="003F767E" w:rsidRPr="009442B0" w14:paraId="4D0D4AB4" w14:textId="77777777" w:rsidTr="003D2CDF">
        <w:trPr>
          <w:trHeight w:val="375"/>
        </w:trPr>
        <w:tc>
          <w:tcPr>
            <w:tcW w:w="2390" w:type="dxa"/>
            <w:vMerge/>
            <w:vAlign w:val="center"/>
          </w:tcPr>
          <w:p w14:paraId="5FEF85C3" w14:textId="23B90C73" w:rsidR="003F767E" w:rsidRPr="009442B0" w:rsidRDefault="003F767E" w:rsidP="003F767E">
            <w:pPr>
              <w:widowControl/>
              <w:rPr>
                <w:rFonts w:asciiTheme="minorHAnsi" w:eastAsia="Times New Roman" w:hAnsiTheme="minorHAnsi" w:cstheme="minorHAnsi"/>
                <w:color w:val="000000"/>
                <w:lang w:val="pt-BR"/>
              </w:rPr>
            </w:pPr>
          </w:p>
        </w:tc>
        <w:tc>
          <w:tcPr>
            <w:tcW w:w="8306" w:type="dxa"/>
            <w:vAlign w:val="center"/>
            <w:hideMark/>
          </w:tcPr>
          <w:p w14:paraId="02EB6675" w14:textId="1EB9F4AE" w:rsidR="003F767E" w:rsidRPr="009442B0" w:rsidRDefault="003F767E" w:rsidP="003F767E">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2.748   PMP - ES 196 MAQUIVALDA </w:t>
            </w:r>
            <w:r>
              <w:rPr>
                <w:rFonts w:asciiTheme="minorHAnsi" w:eastAsia="Times New Roman" w:hAnsiTheme="minorHAnsi" w:cstheme="minorHAnsi"/>
                <w:color w:val="000000"/>
                <w:lang w:val="pt-BR"/>
              </w:rPr>
              <w:t xml:space="preserve">- </w:t>
            </w:r>
            <w:r w:rsidRPr="009442B0">
              <w:rPr>
                <w:rFonts w:asciiTheme="minorHAnsi" w:eastAsia="Times New Roman" w:hAnsiTheme="minorHAnsi" w:cstheme="minorHAnsi"/>
                <w:color w:val="000000"/>
                <w:lang w:val="pt-BR"/>
              </w:rPr>
              <w:t xml:space="preserve">Aquisição de </w:t>
            </w:r>
            <w:proofErr w:type="gramStart"/>
            <w:r w:rsidRPr="009442B0">
              <w:rPr>
                <w:rFonts w:asciiTheme="minorHAnsi" w:eastAsia="Times New Roman" w:hAnsiTheme="minorHAnsi" w:cstheme="minorHAnsi"/>
                <w:color w:val="000000"/>
                <w:lang w:val="pt-BR"/>
              </w:rPr>
              <w:t>ambulância  do</w:t>
            </w:r>
            <w:proofErr w:type="gramEnd"/>
            <w:r w:rsidRPr="009442B0">
              <w:rPr>
                <w:rFonts w:asciiTheme="minorHAnsi" w:eastAsia="Times New Roman" w:hAnsiTheme="minorHAnsi" w:cstheme="minorHAnsi"/>
                <w:color w:val="000000"/>
                <w:lang w:val="pt-BR"/>
              </w:rPr>
              <w:t xml:space="preserve"> Gelado - Vila do </w:t>
            </w:r>
            <w:proofErr w:type="spellStart"/>
            <w:r w:rsidRPr="009442B0">
              <w:rPr>
                <w:rFonts w:asciiTheme="minorHAnsi" w:eastAsia="Times New Roman" w:hAnsiTheme="minorHAnsi" w:cstheme="minorHAnsi"/>
                <w:color w:val="000000"/>
                <w:lang w:val="pt-BR"/>
              </w:rPr>
              <w:t>Cedere</w:t>
            </w:r>
            <w:proofErr w:type="spellEnd"/>
            <w:r w:rsidRPr="009442B0">
              <w:rPr>
                <w:rFonts w:asciiTheme="minorHAnsi" w:eastAsia="Times New Roman" w:hAnsiTheme="minorHAnsi" w:cstheme="minorHAnsi"/>
                <w:color w:val="000000"/>
                <w:lang w:val="pt-BR"/>
              </w:rPr>
              <w:t xml:space="preserve">               </w:t>
            </w:r>
          </w:p>
        </w:tc>
        <w:tc>
          <w:tcPr>
            <w:tcW w:w="990" w:type="dxa"/>
          </w:tcPr>
          <w:p w14:paraId="56280E18" w14:textId="164B35CE" w:rsidR="003F767E" w:rsidRPr="009442B0" w:rsidRDefault="00AD7DBF" w:rsidP="003F767E">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Direta</w:t>
            </w:r>
          </w:p>
        </w:tc>
        <w:tc>
          <w:tcPr>
            <w:tcW w:w="1731" w:type="dxa"/>
            <w:vMerge/>
            <w:vAlign w:val="center"/>
          </w:tcPr>
          <w:p w14:paraId="1E3C9473" w14:textId="5D2E5963" w:rsidR="003F767E" w:rsidRPr="003D2CDF" w:rsidRDefault="003F767E" w:rsidP="003F767E">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1517CC82" w14:textId="5B497021" w:rsidR="003F767E" w:rsidRPr="003D2CDF" w:rsidRDefault="003F767E" w:rsidP="003F767E">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174.538,00 </w:t>
            </w:r>
          </w:p>
        </w:tc>
      </w:tr>
      <w:tr w:rsidR="003F767E" w:rsidRPr="009442B0" w14:paraId="3E5593F9" w14:textId="77777777" w:rsidTr="000A00F0">
        <w:trPr>
          <w:trHeight w:val="56"/>
        </w:trPr>
        <w:tc>
          <w:tcPr>
            <w:tcW w:w="2390" w:type="dxa"/>
            <w:vMerge/>
            <w:vAlign w:val="center"/>
          </w:tcPr>
          <w:p w14:paraId="11F7AD11" w14:textId="0D1F59B8" w:rsidR="003F767E" w:rsidRPr="009442B0" w:rsidRDefault="003F767E" w:rsidP="003F767E">
            <w:pPr>
              <w:widowControl/>
              <w:rPr>
                <w:rFonts w:asciiTheme="minorHAnsi" w:eastAsia="Times New Roman" w:hAnsiTheme="minorHAnsi" w:cstheme="minorHAnsi"/>
                <w:color w:val="000000"/>
                <w:lang w:val="pt-BR"/>
              </w:rPr>
            </w:pPr>
          </w:p>
        </w:tc>
        <w:tc>
          <w:tcPr>
            <w:tcW w:w="8306" w:type="dxa"/>
            <w:vAlign w:val="center"/>
            <w:hideMark/>
          </w:tcPr>
          <w:p w14:paraId="65B71833" w14:textId="77777777" w:rsidR="003F767E" w:rsidRPr="009442B0" w:rsidRDefault="003F767E" w:rsidP="003F767E">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2.753   PMP - ES 211 TITO DO MST    </w:t>
            </w:r>
          </w:p>
        </w:tc>
        <w:tc>
          <w:tcPr>
            <w:tcW w:w="990" w:type="dxa"/>
          </w:tcPr>
          <w:p w14:paraId="0C99B310" w14:textId="04DD4932" w:rsidR="003F767E" w:rsidRPr="009442B0" w:rsidRDefault="00AD7DBF" w:rsidP="003F767E">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Direta</w:t>
            </w:r>
          </w:p>
        </w:tc>
        <w:tc>
          <w:tcPr>
            <w:tcW w:w="1731" w:type="dxa"/>
            <w:vMerge/>
            <w:vAlign w:val="center"/>
          </w:tcPr>
          <w:p w14:paraId="71BCB7A6" w14:textId="59B19478" w:rsidR="003F767E" w:rsidRPr="003D2CDF" w:rsidRDefault="003F767E" w:rsidP="003F767E">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6FDE4DA5" w14:textId="2B5F8725" w:rsidR="003F767E" w:rsidRPr="003D2CDF" w:rsidRDefault="003F767E" w:rsidP="003F767E">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1.119.551,84 </w:t>
            </w:r>
          </w:p>
        </w:tc>
      </w:tr>
      <w:tr w:rsidR="003D2CDF" w:rsidRPr="009442B0" w14:paraId="3F44F9A9" w14:textId="77777777" w:rsidTr="000A00F0">
        <w:trPr>
          <w:trHeight w:val="56"/>
        </w:trPr>
        <w:tc>
          <w:tcPr>
            <w:tcW w:w="2390" w:type="dxa"/>
            <w:vMerge/>
            <w:vAlign w:val="center"/>
          </w:tcPr>
          <w:p w14:paraId="741A99FC" w14:textId="06C19554"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3B925348" w14:textId="5DA973CF"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2.756   INST. CARAJÁS - ES 226 FRED SAN</w:t>
            </w:r>
            <w:r w:rsidR="003500E8">
              <w:rPr>
                <w:rFonts w:asciiTheme="minorHAnsi" w:eastAsia="Times New Roman" w:hAnsiTheme="minorHAnsi" w:cstheme="minorHAnsi"/>
                <w:color w:val="000000"/>
                <w:lang w:val="pt-BR"/>
              </w:rPr>
              <w:t xml:space="preserve">SAO </w:t>
            </w:r>
            <w:r w:rsidRPr="009442B0">
              <w:rPr>
                <w:rFonts w:asciiTheme="minorHAnsi" w:eastAsia="Times New Roman" w:hAnsiTheme="minorHAnsi" w:cstheme="minorHAnsi"/>
                <w:color w:val="000000"/>
                <w:lang w:val="pt-BR"/>
              </w:rPr>
              <w:t xml:space="preserve">                </w:t>
            </w:r>
          </w:p>
        </w:tc>
        <w:tc>
          <w:tcPr>
            <w:tcW w:w="990" w:type="dxa"/>
          </w:tcPr>
          <w:p w14:paraId="17976EA3" w14:textId="15E93FD5" w:rsidR="003D2CDF"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restart"/>
            <w:vAlign w:val="center"/>
            <w:hideMark/>
          </w:tcPr>
          <w:p w14:paraId="2C738959" w14:textId="7F771CC3" w:rsidR="003D2CDF" w:rsidRPr="003D2CDF" w:rsidRDefault="003D2CDF" w:rsidP="003D2CDF">
            <w:pPr>
              <w:widowControl/>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Projeto/Atividade</w:t>
            </w:r>
          </w:p>
        </w:tc>
        <w:tc>
          <w:tcPr>
            <w:tcW w:w="1954" w:type="dxa"/>
            <w:noWrap/>
            <w:vAlign w:val="center"/>
            <w:hideMark/>
          </w:tcPr>
          <w:p w14:paraId="6768EC7A" w14:textId="0AD0522A"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1.219.551,84 </w:t>
            </w:r>
          </w:p>
        </w:tc>
      </w:tr>
      <w:tr w:rsidR="003D2CDF" w:rsidRPr="009442B0" w14:paraId="4660ECD3" w14:textId="77777777" w:rsidTr="003500E8">
        <w:trPr>
          <w:trHeight w:val="56"/>
        </w:trPr>
        <w:tc>
          <w:tcPr>
            <w:tcW w:w="2390" w:type="dxa"/>
            <w:vMerge/>
            <w:vAlign w:val="center"/>
          </w:tcPr>
          <w:p w14:paraId="542A8D1A" w14:textId="4B8A74CE"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F740DEF" w14:textId="164A40C3"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2.759   IFACT ES 229 - LAECIO DA ACT -   INSTITUTO FAMILIA ACT IFACT                                      </w:t>
            </w:r>
          </w:p>
        </w:tc>
        <w:tc>
          <w:tcPr>
            <w:tcW w:w="990" w:type="dxa"/>
          </w:tcPr>
          <w:p w14:paraId="5EB8D362" w14:textId="06ACAFFF"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2F24EDAB" w14:textId="277C1831"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36BE877F" w14:textId="74ECBFD0"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500.000,00 </w:t>
            </w:r>
          </w:p>
        </w:tc>
      </w:tr>
      <w:tr w:rsidR="003D2CDF" w:rsidRPr="009442B0" w14:paraId="081D8002" w14:textId="77777777" w:rsidTr="003500E8">
        <w:trPr>
          <w:trHeight w:val="56"/>
        </w:trPr>
        <w:tc>
          <w:tcPr>
            <w:tcW w:w="2390" w:type="dxa"/>
            <w:vMerge/>
            <w:vAlign w:val="center"/>
          </w:tcPr>
          <w:p w14:paraId="0F6A44C1" w14:textId="19AFF302"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ADC5B61" w14:textId="39A3292B"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2.760   IFACT ES 230 - LAECIO DA ACT -   INSTITUTO FAMILIA ACT IFACT                                 </w:t>
            </w:r>
          </w:p>
        </w:tc>
        <w:tc>
          <w:tcPr>
            <w:tcW w:w="990" w:type="dxa"/>
          </w:tcPr>
          <w:p w14:paraId="4F2D391D" w14:textId="569EB882"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3CCAE37" w14:textId="739250A8"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2E442A74" w14:textId="3987955C"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300.000,00 </w:t>
            </w:r>
          </w:p>
        </w:tc>
      </w:tr>
      <w:tr w:rsidR="003D2CDF" w:rsidRPr="009442B0" w14:paraId="631CE218" w14:textId="77777777" w:rsidTr="003D2CDF">
        <w:trPr>
          <w:trHeight w:val="375"/>
        </w:trPr>
        <w:tc>
          <w:tcPr>
            <w:tcW w:w="2390" w:type="dxa"/>
            <w:vMerge/>
            <w:vAlign w:val="center"/>
          </w:tcPr>
          <w:p w14:paraId="6EC4745C" w14:textId="0E0A43FC"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01B0F100" w14:textId="163D286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2.761   INST. VIDA AMIGO DO IDOSO - ES 231 LAECIO DA ACT - INSTITUTO VIDA AMIGO DO IDOSO                              </w:t>
            </w:r>
          </w:p>
        </w:tc>
        <w:tc>
          <w:tcPr>
            <w:tcW w:w="990" w:type="dxa"/>
          </w:tcPr>
          <w:p w14:paraId="11322D00" w14:textId="3D247CDB"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5EEDC95" w14:textId="14F4DF96"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7910FEE" w14:textId="2179BB92"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200.000,00 </w:t>
            </w:r>
          </w:p>
        </w:tc>
      </w:tr>
      <w:tr w:rsidR="003D2CDF" w:rsidRPr="009442B0" w14:paraId="29A6530E" w14:textId="77777777" w:rsidTr="003D2CDF">
        <w:trPr>
          <w:trHeight w:val="375"/>
        </w:trPr>
        <w:tc>
          <w:tcPr>
            <w:tcW w:w="2390" w:type="dxa"/>
            <w:vMerge/>
            <w:vAlign w:val="center"/>
          </w:tcPr>
          <w:p w14:paraId="661A9B3E" w14:textId="3ADECD20"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25C28246" w14:textId="7D6491E0"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2.762   VIA AUTISMO - ES 232 LAECIO DA ACT -   INSTITUTO DE DESENVOLIMENTO HUMANO VIA AUTISMO                                     </w:t>
            </w:r>
          </w:p>
        </w:tc>
        <w:tc>
          <w:tcPr>
            <w:tcW w:w="990" w:type="dxa"/>
          </w:tcPr>
          <w:p w14:paraId="70D82B63" w14:textId="33CE5DB0"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26CC1A23" w14:textId="4CF5129F"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7F137CC3" w14:textId="561D9F03"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119.551,84 </w:t>
            </w:r>
          </w:p>
        </w:tc>
      </w:tr>
      <w:tr w:rsidR="003D2CDF" w:rsidRPr="009442B0" w14:paraId="776D396B" w14:textId="77777777" w:rsidTr="003D2CDF">
        <w:trPr>
          <w:trHeight w:val="375"/>
        </w:trPr>
        <w:tc>
          <w:tcPr>
            <w:tcW w:w="2390" w:type="dxa"/>
            <w:vMerge/>
            <w:vAlign w:val="center"/>
          </w:tcPr>
          <w:p w14:paraId="6CCD10A2" w14:textId="10700F68"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1203FACF" w14:textId="26FAC501"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2.763   INST.PAR</w:t>
            </w:r>
            <w:r w:rsidR="000A00F0">
              <w:rPr>
                <w:rFonts w:asciiTheme="minorHAnsi" w:eastAsia="Times New Roman" w:hAnsiTheme="minorHAnsi" w:cstheme="minorHAnsi"/>
                <w:color w:val="000000"/>
                <w:lang w:val="pt-BR"/>
              </w:rPr>
              <w:t>A</w:t>
            </w:r>
            <w:r w:rsidRPr="009442B0">
              <w:rPr>
                <w:rFonts w:asciiTheme="minorHAnsi" w:eastAsia="Times New Roman" w:hAnsiTheme="minorHAnsi" w:cstheme="minorHAnsi"/>
                <w:color w:val="000000"/>
                <w:lang w:val="pt-BR"/>
              </w:rPr>
              <w:t xml:space="preserve"> AMAZ</w:t>
            </w:r>
            <w:r w:rsidR="000A00F0">
              <w:rPr>
                <w:rFonts w:asciiTheme="minorHAnsi" w:eastAsia="Times New Roman" w:hAnsiTheme="minorHAnsi" w:cstheme="minorHAnsi"/>
                <w:color w:val="000000"/>
                <w:lang w:val="pt-BR"/>
              </w:rPr>
              <w:t>O</w:t>
            </w:r>
            <w:r w:rsidRPr="009442B0">
              <w:rPr>
                <w:rFonts w:asciiTheme="minorHAnsi" w:eastAsia="Times New Roman" w:hAnsiTheme="minorHAnsi" w:cstheme="minorHAnsi"/>
                <w:color w:val="000000"/>
                <w:lang w:val="pt-BR"/>
              </w:rPr>
              <w:t>NIA - ES 233 LAECIO DA ACT - INSTITUTO PARÁ AMAZ</w:t>
            </w:r>
            <w:r w:rsidR="000A00F0">
              <w:rPr>
                <w:rFonts w:asciiTheme="minorHAnsi" w:eastAsia="Times New Roman" w:hAnsiTheme="minorHAnsi" w:cstheme="minorHAnsi"/>
                <w:color w:val="000000"/>
                <w:lang w:val="pt-BR"/>
              </w:rPr>
              <w:t>O</w:t>
            </w:r>
            <w:r w:rsidRPr="009442B0">
              <w:rPr>
                <w:rFonts w:asciiTheme="minorHAnsi" w:eastAsia="Times New Roman" w:hAnsiTheme="minorHAnsi" w:cstheme="minorHAnsi"/>
                <w:color w:val="000000"/>
                <w:lang w:val="pt-BR"/>
              </w:rPr>
              <w:t xml:space="preserve">NIA               </w:t>
            </w:r>
          </w:p>
        </w:tc>
        <w:tc>
          <w:tcPr>
            <w:tcW w:w="990" w:type="dxa"/>
          </w:tcPr>
          <w:p w14:paraId="57B57AAF" w14:textId="369BB1F0"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3D5CBD5" w14:textId="300555B3"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BF95637" w14:textId="496A212A"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100.000,00 </w:t>
            </w:r>
          </w:p>
        </w:tc>
      </w:tr>
      <w:tr w:rsidR="003D2CDF" w:rsidRPr="009442B0" w14:paraId="683D6695" w14:textId="77777777" w:rsidTr="003500E8">
        <w:trPr>
          <w:trHeight w:val="56"/>
        </w:trPr>
        <w:tc>
          <w:tcPr>
            <w:tcW w:w="2390" w:type="dxa"/>
            <w:vMerge/>
            <w:vAlign w:val="center"/>
          </w:tcPr>
          <w:p w14:paraId="3440BBFA" w14:textId="360BC6E6"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32783445"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2.767   INST.  REDE CIDADANIA - ES 254 FRANCISCO ELOECIO   - INSTITUTO REDE CIDADANIA            </w:t>
            </w:r>
          </w:p>
        </w:tc>
        <w:tc>
          <w:tcPr>
            <w:tcW w:w="990" w:type="dxa"/>
          </w:tcPr>
          <w:p w14:paraId="2555F22C" w14:textId="1BB7E459"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0F866E30" w14:textId="6830706D"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333DE315" w14:textId="07871164"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400.000,00 </w:t>
            </w:r>
          </w:p>
        </w:tc>
      </w:tr>
      <w:tr w:rsidR="003D2CDF" w:rsidRPr="009442B0" w14:paraId="0940D918" w14:textId="77777777" w:rsidTr="003D2CDF">
        <w:trPr>
          <w:trHeight w:val="375"/>
        </w:trPr>
        <w:tc>
          <w:tcPr>
            <w:tcW w:w="2390" w:type="dxa"/>
            <w:vMerge/>
            <w:vAlign w:val="center"/>
          </w:tcPr>
          <w:p w14:paraId="169546AF" w14:textId="7CDA2F48"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7C57845" w14:textId="51F45F59"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2.768   INST.  REDE CIDADANIA - ES 255 FRANCISCO ELOECIO - INSTITUTO REDE CIDADANIA   </w:t>
            </w:r>
          </w:p>
        </w:tc>
        <w:tc>
          <w:tcPr>
            <w:tcW w:w="990" w:type="dxa"/>
          </w:tcPr>
          <w:p w14:paraId="218A147B" w14:textId="7439F988"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42F9F471" w14:textId="6D383D07"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A235A03" w14:textId="63B2E797"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600.000,00 </w:t>
            </w:r>
          </w:p>
        </w:tc>
      </w:tr>
      <w:tr w:rsidR="003D2CDF" w:rsidRPr="009442B0" w14:paraId="30043F7D" w14:textId="77777777" w:rsidTr="003D2CDF">
        <w:trPr>
          <w:trHeight w:val="375"/>
        </w:trPr>
        <w:tc>
          <w:tcPr>
            <w:tcW w:w="2390" w:type="dxa"/>
            <w:vMerge/>
            <w:vAlign w:val="center"/>
          </w:tcPr>
          <w:p w14:paraId="17D52372" w14:textId="5954D32B"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66BD88F4"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2.780   VIA AUTISMO ES - 302 Z</w:t>
            </w:r>
            <w:r w:rsidRPr="009442B0">
              <w:rPr>
                <w:rFonts w:ascii="Calibri" w:eastAsia="Times New Roman" w:hAnsi="Calibri" w:cs="Calibri"/>
                <w:color w:val="000000"/>
                <w:lang w:val="pt-BR"/>
              </w:rPr>
              <w:t></w:t>
            </w:r>
            <w:r w:rsidRPr="009442B0">
              <w:rPr>
                <w:rFonts w:asciiTheme="minorHAnsi" w:eastAsia="Times New Roman" w:hAnsiTheme="minorHAnsi" w:cstheme="minorHAnsi"/>
                <w:color w:val="000000"/>
                <w:lang w:val="pt-BR"/>
              </w:rPr>
              <w:t xml:space="preserve"> DO BODE - INSTITUTO DE DESENVOLIMENTO HUMANO VIA AUTISMO                  </w:t>
            </w:r>
          </w:p>
        </w:tc>
        <w:tc>
          <w:tcPr>
            <w:tcW w:w="990" w:type="dxa"/>
          </w:tcPr>
          <w:p w14:paraId="476AFB41" w14:textId="3E718286"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666D57A8" w14:textId="49406B8E"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BC8C397" w14:textId="616B89E2"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304.887,89 </w:t>
            </w:r>
          </w:p>
        </w:tc>
      </w:tr>
      <w:tr w:rsidR="003D2CDF" w:rsidRPr="009442B0" w14:paraId="41ADA6FC" w14:textId="77777777" w:rsidTr="003D2CDF">
        <w:trPr>
          <w:trHeight w:val="375"/>
        </w:trPr>
        <w:tc>
          <w:tcPr>
            <w:tcW w:w="2390" w:type="dxa"/>
            <w:vMerge/>
            <w:vAlign w:val="center"/>
          </w:tcPr>
          <w:p w14:paraId="2E046AC3" w14:textId="2635F5C2"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A809832" w14:textId="6DC5A268"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 10 301 6100 2.786   INST EMANUEL BRASIL - ES 310 SADISVAN - INSTITUTO EMANUEL BRASIL                       </w:t>
            </w:r>
          </w:p>
        </w:tc>
        <w:tc>
          <w:tcPr>
            <w:tcW w:w="990" w:type="dxa"/>
          </w:tcPr>
          <w:p w14:paraId="2180D101" w14:textId="2CBABA06"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054D306E" w14:textId="6E35D031"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7D47AC65" w14:textId="05E398D3"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1.219.551,85 </w:t>
            </w:r>
          </w:p>
        </w:tc>
      </w:tr>
      <w:tr w:rsidR="003D2CDF" w:rsidRPr="009442B0" w14:paraId="6501F032" w14:textId="77777777" w:rsidTr="003D2CDF">
        <w:trPr>
          <w:trHeight w:val="375"/>
        </w:trPr>
        <w:tc>
          <w:tcPr>
            <w:tcW w:w="2390" w:type="dxa"/>
            <w:vMerge/>
            <w:vAlign w:val="center"/>
          </w:tcPr>
          <w:p w14:paraId="3DEBFAF9" w14:textId="7F21E4D8"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2107EBBD" w14:textId="16226350"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2.787   INST. EMANUEL BRASIL - ES 320 TITO DO MST - INSTITUTO EMANOEL BRASIL                 </w:t>
            </w:r>
          </w:p>
        </w:tc>
        <w:tc>
          <w:tcPr>
            <w:tcW w:w="990" w:type="dxa"/>
          </w:tcPr>
          <w:p w14:paraId="2EA1763A" w14:textId="35F3C419"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04856B6" w14:textId="65DEC7BC"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62334C45" w14:textId="759590DE"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100.000,00 </w:t>
            </w:r>
          </w:p>
        </w:tc>
      </w:tr>
      <w:tr w:rsidR="003D2CDF" w:rsidRPr="009442B0" w14:paraId="473213A7" w14:textId="77777777" w:rsidTr="003D2CDF">
        <w:trPr>
          <w:trHeight w:val="375"/>
        </w:trPr>
        <w:tc>
          <w:tcPr>
            <w:tcW w:w="2390" w:type="dxa"/>
            <w:vMerge/>
            <w:vAlign w:val="center"/>
          </w:tcPr>
          <w:p w14:paraId="1668950B" w14:textId="52553CB6"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452A8988" w14:textId="76326111"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2.792   INST. CARAJ</w:t>
            </w:r>
            <w:r w:rsidR="000A00F0">
              <w:rPr>
                <w:rFonts w:asciiTheme="minorHAnsi" w:eastAsia="Times New Roman" w:hAnsiTheme="minorHAnsi" w:cstheme="minorHAnsi"/>
                <w:color w:val="000000"/>
                <w:lang w:val="pt-BR"/>
              </w:rPr>
              <w:t>A</w:t>
            </w:r>
            <w:r w:rsidRPr="009442B0">
              <w:rPr>
                <w:rFonts w:asciiTheme="minorHAnsi" w:eastAsia="Times New Roman" w:hAnsiTheme="minorHAnsi" w:cstheme="minorHAnsi"/>
                <w:color w:val="000000"/>
                <w:lang w:val="pt-BR"/>
              </w:rPr>
              <w:t xml:space="preserve">S - ES 334 GRACIELE BRITO - INSTITUTO CARAJµS                           </w:t>
            </w:r>
          </w:p>
        </w:tc>
        <w:tc>
          <w:tcPr>
            <w:tcW w:w="990" w:type="dxa"/>
          </w:tcPr>
          <w:p w14:paraId="7DA7D83B" w14:textId="75425E07"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532A2EE6" w14:textId="03415D60"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145620B9" w14:textId="076A9A04"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R$ 1.000.000,00 </w:t>
            </w:r>
          </w:p>
        </w:tc>
      </w:tr>
      <w:tr w:rsidR="003D2CDF" w:rsidRPr="009442B0" w14:paraId="0B7943B4" w14:textId="77777777" w:rsidTr="003500E8">
        <w:trPr>
          <w:trHeight w:val="320"/>
        </w:trPr>
        <w:tc>
          <w:tcPr>
            <w:tcW w:w="2390" w:type="dxa"/>
            <w:vMerge/>
            <w:vAlign w:val="center"/>
          </w:tcPr>
          <w:p w14:paraId="6728BB37" w14:textId="2B06F0E7"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20A32D1C" w14:textId="66499E54"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2.793   APAE - ES 335 GRACIELE BRITO - ASSOCIA€ÇO DE </w:t>
            </w:r>
            <w:proofErr w:type="gramStart"/>
            <w:r w:rsidRPr="009442B0">
              <w:rPr>
                <w:rFonts w:asciiTheme="minorHAnsi" w:eastAsia="Times New Roman" w:hAnsiTheme="minorHAnsi" w:cstheme="minorHAnsi"/>
                <w:color w:val="000000"/>
                <w:lang w:val="pt-BR"/>
              </w:rPr>
              <w:t>PAIS  E</w:t>
            </w:r>
            <w:proofErr w:type="gramEnd"/>
            <w:r w:rsidRPr="009442B0">
              <w:rPr>
                <w:rFonts w:asciiTheme="minorHAnsi" w:eastAsia="Times New Roman" w:hAnsiTheme="minorHAnsi" w:cstheme="minorHAnsi"/>
                <w:color w:val="000000"/>
                <w:lang w:val="pt-BR"/>
              </w:rPr>
              <w:t xml:space="preserve"> </w:t>
            </w:r>
            <w:proofErr w:type="gramStart"/>
            <w:r w:rsidRPr="009442B0">
              <w:rPr>
                <w:rFonts w:asciiTheme="minorHAnsi" w:eastAsia="Times New Roman" w:hAnsiTheme="minorHAnsi" w:cstheme="minorHAnsi"/>
                <w:color w:val="000000"/>
                <w:lang w:val="pt-BR"/>
              </w:rPr>
              <w:t>AMIGOS  DOS</w:t>
            </w:r>
            <w:proofErr w:type="gramEnd"/>
            <w:r w:rsidRPr="009442B0">
              <w:rPr>
                <w:rFonts w:asciiTheme="minorHAnsi" w:eastAsia="Times New Roman" w:hAnsiTheme="minorHAnsi" w:cstheme="minorHAnsi"/>
                <w:color w:val="000000"/>
                <w:lang w:val="pt-BR"/>
              </w:rPr>
              <w:t xml:space="preserve">  EXCEPCIONAIS   - APAE                    </w:t>
            </w:r>
          </w:p>
        </w:tc>
        <w:tc>
          <w:tcPr>
            <w:tcW w:w="990" w:type="dxa"/>
          </w:tcPr>
          <w:p w14:paraId="688D27ED" w14:textId="346E7F16"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21194FE3" w14:textId="2B1F3DA8"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631A8550" w14:textId="1FA34A3F"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219.551,84 </w:t>
            </w:r>
          </w:p>
        </w:tc>
      </w:tr>
      <w:tr w:rsidR="003D2CDF" w:rsidRPr="009442B0" w14:paraId="6929172E" w14:textId="77777777" w:rsidTr="003D2CDF">
        <w:trPr>
          <w:trHeight w:val="375"/>
        </w:trPr>
        <w:tc>
          <w:tcPr>
            <w:tcW w:w="2390" w:type="dxa"/>
            <w:vMerge/>
            <w:vAlign w:val="center"/>
          </w:tcPr>
          <w:p w14:paraId="46270A9C" w14:textId="44549F24"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62CEE1AE" w14:textId="15FE5A48"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2.794   INST.VIDA AMIGO DO IDOSO - ES 348 MICHEL CARTEIRO -   </w:t>
            </w:r>
          </w:p>
        </w:tc>
        <w:tc>
          <w:tcPr>
            <w:tcW w:w="990" w:type="dxa"/>
          </w:tcPr>
          <w:p w14:paraId="123FED8E" w14:textId="553DC2DA"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0C3F12F" w14:textId="0A419D65"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28088027" w14:textId="56640E9B"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w:t>
            </w:r>
            <w:proofErr w:type="gramStart"/>
            <w:r w:rsidRPr="003D2CDF">
              <w:rPr>
                <w:rFonts w:asciiTheme="minorHAnsi" w:eastAsia="Times New Roman" w:hAnsiTheme="minorHAnsi" w:cstheme="minorHAnsi"/>
                <w:color w:val="000000"/>
                <w:sz w:val="20"/>
                <w:szCs w:val="20"/>
                <w:lang w:val="pt-BR"/>
              </w:rPr>
              <w:t>$  609.775</w:t>
            </w:r>
            <w:proofErr w:type="gramEnd"/>
            <w:r w:rsidRPr="003D2CDF">
              <w:rPr>
                <w:rFonts w:asciiTheme="minorHAnsi" w:eastAsia="Times New Roman" w:hAnsiTheme="minorHAnsi" w:cstheme="minorHAnsi"/>
                <w:color w:val="000000"/>
                <w:sz w:val="20"/>
                <w:szCs w:val="20"/>
                <w:lang w:val="pt-BR"/>
              </w:rPr>
              <w:t xml:space="preserve">,92 </w:t>
            </w:r>
          </w:p>
        </w:tc>
      </w:tr>
      <w:tr w:rsidR="003D2CDF" w:rsidRPr="009442B0" w14:paraId="3A0CA6ED" w14:textId="77777777" w:rsidTr="003D2CDF">
        <w:trPr>
          <w:trHeight w:val="375"/>
        </w:trPr>
        <w:tc>
          <w:tcPr>
            <w:tcW w:w="2390" w:type="dxa"/>
            <w:vMerge/>
            <w:vAlign w:val="center"/>
          </w:tcPr>
          <w:p w14:paraId="686B36B2" w14:textId="7D69FE04"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41E3595" w14:textId="33AA30FE"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2.795   REC. MELHOR IDADE - ES 349 MICHEL CARTEIRO - RECANTO DA MELHOR IDADE                    </w:t>
            </w:r>
          </w:p>
        </w:tc>
        <w:tc>
          <w:tcPr>
            <w:tcW w:w="990" w:type="dxa"/>
          </w:tcPr>
          <w:p w14:paraId="5EA1EFA4" w14:textId="00FB6336"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A67C261" w14:textId="39892D77"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3998E818" w14:textId="5791213B"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609.775,92 </w:t>
            </w:r>
          </w:p>
        </w:tc>
      </w:tr>
      <w:tr w:rsidR="003D2CDF" w:rsidRPr="009442B0" w14:paraId="7440B286" w14:textId="77777777" w:rsidTr="003D2CDF">
        <w:trPr>
          <w:trHeight w:val="375"/>
        </w:trPr>
        <w:tc>
          <w:tcPr>
            <w:tcW w:w="2390" w:type="dxa"/>
            <w:vMerge/>
            <w:vAlign w:val="center"/>
          </w:tcPr>
          <w:p w14:paraId="126CB382" w14:textId="6642ECC4"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6F2F3ACB" w14:textId="23265911"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2.805   AMAZONIATEC - ES 368 ALEX OHANA - INSTITUTO DE </w:t>
            </w:r>
            <w:proofErr w:type="gramStart"/>
            <w:r w:rsidRPr="009442B0">
              <w:rPr>
                <w:rFonts w:asciiTheme="minorHAnsi" w:eastAsia="Times New Roman" w:hAnsiTheme="minorHAnsi" w:cstheme="minorHAnsi"/>
                <w:color w:val="000000"/>
                <w:lang w:val="pt-BR"/>
              </w:rPr>
              <w:t>ESTUDOS  SUSTENT</w:t>
            </w:r>
            <w:r w:rsidR="000A00F0">
              <w:rPr>
                <w:rFonts w:asciiTheme="minorHAnsi" w:eastAsia="Times New Roman" w:hAnsiTheme="minorHAnsi" w:cstheme="minorHAnsi"/>
                <w:color w:val="000000"/>
                <w:lang w:val="pt-BR"/>
              </w:rPr>
              <w:t>A</w:t>
            </w:r>
            <w:r w:rsidRPr="009442B0">
              <w:rPr>
                <w:rFonts w:asciiTheme="minorHAnsi" w:eastAsia="Times New Roman" w:hAnsiTheme="minorHAnsi" w:cstheme="minorHAnsi"/>
                <w:color w:val="000000"/>
                <w:lang w:val="pt-BR"/>
              </w:rPr>
              <w:t>VEIS</w:t>
            </w:r>
            <w:proofErr w:type="gramEnd"/>
            <w:r w:rsidRPr="009442B0">
              <w:rPr>
                <w:rFonts w:asciiTheme="minorHAnsi" w:eastAsia="Times New Roman" w:hAnsiTheme="minorHAnsi" w:cstheme="minorHAnsi"/>
                <w:color w:val="000000"/>
                <w:lang w:val="pt-BR"/>
              </w:rPr>
              <w:t xml:space="preserve">  E TECNOL</w:t>
            </w:r>
            <w:r w:rsidR="000A00F0">
              <w:rPr>
                <w:rFonts w:asciiTheme="minorHAnsi" w:eastAsia="Times New Roman" w:hAnsiTheme="minorHAnsi" w:cstheme="minorHAnsi"/>
                <w:color w:val="000000"/>
                <w:lang w:val="pt-BR"/>
              </w:rPr>
              <w:t>O</w:t>
            </w:r>
            <w:r w:rsidRPr="009442B0">
              <w:rPr>
                <w:rFonts w:asciiTheme="minorHAnsi" w:eastAsia="Times New Roman" w:hAnsiTheme="minorHAnsi" w:cstheme="minorHAnsi"/>
                <w:color w:val="000000"/>
                <w:lang w:val="pt-BR"/>
              </w:rPr>
              <w:t xml:space="preserve">GICOS DA                  </w:t>
            </w:r>
          </w:p>
        </w:tc>
        <w:tc>
          <w:tcPr>
            <w:tcW w:w="990" w:type="dxa"/>
          </w:tcPr>
          <w:p w14:paraId="34C554A7" w14:textId="42A23F9B"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5C8BBBEA" w14:textId="05735660"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77B4F5A5" w14:textId="75B4B4DD"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990.000,00 </w:t>
            </w:r>
          </w:p>
        </w:tc>
      </w:tr>
      <w:tr w:rsidR="003D2CDF" w:rsidRPr="009442B0" w14:paraId="140734BF" w14:textId="77777777" w:rsidTr="003500E8">
        <w:trPr>
          <w:trHeight w:val="56"/>
        </w:trPr>
        <w:tc>
          <w:tcPr>
            <w:tcW w:w="2390" w:type="dxa"/>
            <w:vMerge/>
            <w:vAlign w:val="center"/>
          </w:tcPr>
          <w:p w14:paraId="710DBAFC" w14:textId="30820B39"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36CB3C93" w14:textId="11339E05"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2.806   INST.MARIA DE LOURDES - ES 369 ALEX OHANA         </w:t>
            </w:r>
          </w:p>
        </w:tc>
        <w:tc>
          <w:tcPr>
            <w:tcW w:w="990" w:type="dxa"/>
          </w:tcPr>
          <w:p w14:paraId="5E49E119" w14:textId="6ED829C8"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7A1853B" w14:textId="114D51DA"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0A810E1D" w14:textId="308B79B9"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229.551,84 </w:t>
            </w:r>
          </w:p>
        </w:tc>
      </w:tr>
      <w:tr w:rsidR="003D2CDF" w:rsidRPr="009442B0" w14:paraId="1F8D2B40" w14:textId="77777777" w:rsidTr="003500E8">
        <w:trPr>
          <w:trHeight w:val="56"/>
        </w:trPr>
        <w:tc>
          <w:tcPr>
            <w:tcW w:w="2390" w:type="dxa"/>
            <w:vMerge/>
            <w:vAlign w:val="center"/>
          </w:tcPr>
          <w:p w14:paraId="737F3E6D" w14:textId="07F55264"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38AE0E4" w14:textId="700E4353"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2.815   INST. CARAJ</w:t>
            </w:r>
            <w:r w:rsidR="00D37872">
              <w:rPr>
                <w:rFonts w:asciiTheme="minorHAnsi" w:eastAsia="Times New Roman" w:hAnsiTheme="minorHAnsi" w:cstheme="minorHAnsi"/>
                <w:color w:val="000000"/>
                <w:lang w:val="pt-BR"/>
              </w:rPr>
              <w:t>A</w:t>
            </w:r>
            <w:r w:rsidRPr="009442B0">
              <w:rPr>
                <w:rFonts w:asciiTheme="minorHAnsi" w:eastAsia="Times New Roman" w:hAnsiTheme="minorHAnsi" w:cstheme="minorHAnsi"/>
                <w:color w:val="000000"/>
                <w:lang w:val="pt-BR"/>
              </w:rPr>
              <w:t xml:space="preserve">S - ES 393 ERICA RIBEIRO              </w:t>
            </w:r>
          </w:p>
        </w:tc>
        <w:tc>
          <w:tcPr>
            <w:tcW w:w="990" w:type="dxa"/>
          </w:tcPr>
          <w:p w14:paraId="5D21BFA6" w14:textId="0E71DFDD"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5BCB7A57" w14:textId="534D722B"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28214628" w14:textId="71C9765C"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800.000,00 </w:t>
            </w:r>
          </w:p>
        </w:tc>
      </w:tr>
      <w:tr w:rsidR="003D2CDF" w:rsidRPr="009442B0" w14:paraId="41CF5F9C" w14:textId="77777777" w:rsidTr="003D2CDF">
        <w:trPr>
          <w:trHeight w:val="375"/>
        </w:trPr>
        <w:tc>
          <w:tcPr>
            <w:tcW w:w="2390" w:type="dxa"/>
            <w:vMerge/>
            <w:vAlign w:val="center"/>
          </w:tcPr>
          <w:p w14:paraId="05C0EB01" w14:textId="69668125"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5504340B" w14:textId="6E39C435"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2.816   VIA AUTISMO - ES 394 ERICA RIBEIRO               </w:t>
            </w:r>
          </w:p>
        </w:tc>
        <w:tc>
          <w:tcPr>
            <w:tcW w:w="990" w:type="dxa"/>
          </w:tcPr>
          <w:p w14:paraId="1EB665A8" w14:textId="129DC5FB"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DEA6FAE" w14:textId="72C22FF3"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65CB42D2" w14:textId="3D5E7FFC"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w:t>
            </w:r>
            <w:proofErr w:type="gramStart"/>
            <w:r w:rsidRPr="003D2CDF">
              <w:rPr>
                <w:rFonts w:asciiTheme="minorHAnsi" w:eastAsia="Times New Roman" w:hAnsiTheme="minorHAnsi" w:cstheme="minorHAnsi"/>
                <w:color w:val="000000"/>
                <w:sz w:val="20"/>
                <w:szCs w:val="20"/>
                <w:lang w:val="pt-BR"/>
              </w:rPr>
              <w:t>$  150.000</w:t>
            </w:r>
            <w:proofErr w:type="gramEnd"/>
            <w:r w:rsidRPr="003D2CDF">
              <w:rPr>
                <w:rFonts w:asciiTheme="minorHAnsi" w:eastAsia="Times New Roman" w:hAnsiTheme="minorHAnsi" w:cstheme="minorHAnsi"/>
                <w:color w:val="000000"/>
                <w:sz w:val="20"/>
                <w:szCs w:val="20"/>
                <w:lang w:val="pt-BR"/>
              </w:rPr>
              <w:t>,00</w:t>
            </w:r>
          </w:p>
        </w:tc>
      </w:tr>
      <w:tr w:rsidR="003D2CDF" w:rsidRPr="009442B0" w14:paraId="61246FA0" w14:textId="77777777" w:rsidTr="00E80CF0">
        <w:trPr>
          <w:trHeight w:val="56"/>
        </w:trPr>
        <w:tc>
          <w:tcPr>
            <w:tcW w:w="2390" w:type="dxa"/>
            <w:vMerge/>
            <w:vAlign w:val="center"/>
          </w:tcPr>
          <w:p w14:paraId="4B93BE09" w14:textId="1C7558D6"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DEE3B5A" w14:textId="75BAC2DC"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2.820   REC. MELHOR IDADE - ES 406 LEO MÁRCIO             </w:t>
            </w:r>
          </w:p>
        </w:tc>
        <w:tc>
          <w:tcPr>
            <w:tcW w:w="990" w:type="dxa"/>
          </w:tcPr>
          <w:p w14:paraId="38113817" w14:textId="070868CC"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2A2D7894" w14:textId="5666928E"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2D779F3B" w14:textId="0A8B9C41"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500.000,00 </w:t>
            </w:r>
          </w:p>
        </w:tc>
      </w:tr>
      <w:tr w:rsidR="003D2CDF" w:rsidRPr="009442B0" w14:paraId="04BF8D4A" w14:textId="77777777" w:rsidTr="00E80CF0">
        <w:trPr>
          <w:trHeight w:val="56"/>
        </w:trPr>
        <w:tc>
          <w:tcPr>
            <w:tcW w:w="2390" w:type="dxa"/>
            <w:vMerge/>
            <w:vAlign w:val="center"/>
          </w:tcPr>
          <w:p w14:paraId="4DDB3B1F" w14:textId="5CDDCEE6"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6E77E09C" w14:textId="18D259A0"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2.821   SORRI PARAUAPEBAS - ES 407 LEO MÁRCIO            </w:t>
            </w:r>
          </w:p>
        </w:tc>
        <w:tc>
          <w:tcPr>
            <w:tcW w:w="990" w:type="dxa"/>
          </w:tcPr>
          <w:p w14:paraId="5C2E05FA" w14:textId="3608615C"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AAB3D1E" w14:textId="07A1906B"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56548D5A" w14:textId="28F613BA"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w:t>
            </w:r>
            <w:proofErr w:type="gramStart"/>
            <w:r w:rsidRPr="003D2CDF">
              <w:rPr>
                <w:rFonts w:asciiTheme="minorHAnsi" w:eastAsia="Times New Roman" w:hAnsiTheme="minorHAnsi" w:cstheme="minorHAnsi"/>
                <w:color w:val="000000"/>
                <w:sz w:val="20"/>
                <w:szCs w:val="20"/>
                <w:lang w:val="pt-BR"/>
              </w:rPr>
              <w:t>$  300.000</w:t>
            </w:r>
            <w:proofErr w:type="gramEnd"/>
            <w:r w:rsidRPr="003D2CDF">
              <w:rPr>
                <w:rFonts w:asciiTheme="minorHAnsi" w:eastAsia="Times New Roman" w:hAnsiTheme="minorHAnsi" w:cstheme="minorHAnsi"/>
                <w:color w:val="000000"/>
                <w:sz w:val="20"/>
                <w:szCs w:val="20"/>
                <w:lang w:val="pt-BR"/>
              </w:rPr>
              <w:t xml:space="preserve">,00 </w:t>
            </w:r>
          </w:p>
        </w:tc>
      </w:tr>
      <w:tr w:rsidR="003D2CDF" w:rsidRPr="009442B0" w14:paraId="18E8B7DD" w14:textId="77777777" w:rsidTr="00E80CF0">
        <w:trPr>
          <w:trHeight w:val="56"/>
        </w:trPr>
        <w:tc>
          <w:tcPr>
            <w:tcW w:w="2390" w:type="dxa"/>
            <w:vMerge/>
            <w:vAlign w:val="center"/>
          </w:tcPr>
          <w:p w14:paraId="439C1052" w14:textId="4457407F"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552AFBB8" w14:textId="58C51196"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2.822   APAE - ES 408 L</w:t>
            </w:r>
            <w:r w:rsidRPr="009442B0">
              <w:rPr>
                <w:rFonts w:ascii="Calibri" w:eastAsia="Times New Roman" w:hAnsi="Calibri" w:cs="Calibri"/>
                <w:color w:val="000000"/>
                <w:lang w:val="pt-BR"/>
              </w:rPr>
              <w:t>É</w:t>
            </w:r>
            <w:r w:rsidRPr="009442B0">
              <w:rPr>
                <w:rFonts w:asciiTheme="minorHAnsi" w:eastAsia="Times New Roman" w:hAnsiTheme="minorHAnsi" w:cstheme="minorHAnsi"/>
                <w:color w:val="000000"/>
                <w:lang w:val="pt-BR"/>
              </w:rPr>
              <w:t xml:space="preserve">O MÁRCIO                          </w:t>
            </w:r>
          </w:p>
        </w:tc>
        <w:tc>
          <w:tcPr>
            <w:tcW w:w="990" w:type="dxa"/>
          </w:tcPr>
          <w:p w14:paraId="0B1FCB0D" w14:textId="5FBD6353"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5A3F5F79" w14:textId="6CA82EFF"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4C3E9BB8" w14:textId="035F7D32"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200.000,00 </w:t>
            </w:r>
          </w:p>
        </w:tc>
      </w:tr>
      <w:tr w:rsidR="003D2CDF" w:rsidRPr="009442B0" w14:paraId="23D44489" w14:textId="77777777" w:rsidTr="003D2CDF">
        <w:trPr>
          <w:trHeight w:val="375"/>
        </w:trPr>
        <w:tc>
          <w:tcPr>
            <w:tcW w:w="2390" w:type="dxa"/>
            <w:vMerge/>
            <w:vAlign w:val="center"/>
          </w:tcPr>
          <w:p w14:paraId="32E260D8" w14:textId="6252140A"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31AA03DB" w14:textId="1B4085C1"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2.823   ASS. T.DE P. PARAUAPEBAS ATEEP - ES 409 L</w:t>
            </w:r>
            <w:r w:rsidRPr="009442B0">
              <w:rPr>
                <w:rFonts w:ascii="Calibri" w:eastAsia="Times New Roman" w:hAnsi="Calibri" w:cs="Calibri"/>
                <w:color w:val="000000"/>
                <w:lang w:val="pt-BR"/>
              </w:rPr>
              <w:t>É</w:t>
            </w:r>
            <w:r w:rsidRPr="009442B0">
              <w:rPr>
                <w:rFonts w:asciiTheme="minorHAnsi" w:eastAsia="Times New Roman" w:hAnsiTheme="minorHAnsi" w:cstheme="minorHAnsi"/>
                <w:color w:val="000000"/>
                <w:lang w:val="pt-BR"/>
              </w:rPr>
              <w:t xml:space="preserve">O MÁRCIO                                        </w:t>
            </w:r>
          </w:p>
        </w:tc>
        <w:tc>
          <w:tcPr>
            <w:tcW w:w="990" w:type="dxa"/>
          </w:tcPr>
          <w:p w14:paraId="451CAFFE" w14:textId="12BC7703"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D2E09BF" w14:textId="5DBD601A"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6A38E5C9" w14:textId="0152AA9B"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219.551,84 </w:t>
            </w:r>
          </w:p>
        </w:tc>
      </w:tr>
      <w:tr w:rsidR="003D2CDF" w:rsidRPr="009442B0" w14:paraId="45B515B7" w14:textId="77777777" w:rsidTr="003D2CDF">
        <w:trPr>
          <w:trHeight w:val="375"/>
        </w:trPr>
        <w:tc>
          <w:tcPr>
            <w:tcW w:w="2390" w:type="dxa"/>
            <w:vMerge/>
            <w:vAlign w:val="center"/>
          </w:tcPr>
          <w:p w14:paraId="2156008E" w14:textId="01D79D8D"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7B6017AE" w14:textId="155803EC"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2.833   SORRI PARAUAPEBAS - ES 420 ERICA RIBEIRO          </w:t>
            </w:r>
          </w:p>
        </w:tc>
        <w:tc>
          <w:tcPr>
            <w:tcW w:w="990" w:type="dxa"/>
          </w:tcPr>
          <w:p w14:paraId="0EB3BFD0" w14:textId="0744B3A0"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E8D7EAC" w14:textId="78988859"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5541505E" w14:textId="5B679BB4"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150.000,00 </w:t>
            </w:r>
          </w:p>
        </w:tc>
      </w:tr>
      <w:tr w:rsidR="003D2CDF" w:rsidRPr="009442B0" w14:paraId="127044C0" w14:textId="77777777" w:rsidTr="003D2CDF">
        <w:trPr>
          <w:trHeight w:val="375"/>
        </w:trPr>
        <w:tc>
          <w:tcPr>
            <w:tcW w:w="2390" w:type="dxa"/>
            <w:vMerge/>
            <w:vAlign w:val="center"/>
          </w:tcPr>
          <w:p w14:paraId="4F0EF914" w14:textId="47C3DC80"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0C7647D0" w14:textId="6C9B4129"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2.844   VIA AUTISMO - ES 442 Z</w:t>
            </w:r>
            <w:r w:rsidRPr="009442B0">
              <w:rPr>
                <w:rFonts w:ascii="Calibri" w:eastAsia="Times New Roman" w:hAnsi="Calibri" w:cs="Calibri"/>
                <w:color w:val="000000"/>
                <w:lang w:val="pt-BR"/>
              </w:rPr>
              <w:t>É</w:t>
            </w:r>
            <w:r w:rsidRPr="009442B0">
              <w:rPr>
                <w:rFonts w:asciiTheme="minorHAnsi" w:eastAsia="Times New Roman" w:hAnsiTheme="minorHAnsi" w:cstheme="minorHAnsi"/>
                <w:color w:val="000000"/>
                <w:lang w:val="pt-BR"/>
              </w:rPr>
              <w:t xml:space="preserve"> DA LATA                   </w:t>
            </w:r>
          </w:p>
        </w:tc>
        <w:tc>
          <w:tcPr>
            <w:tcW w:w="990" w:type="dxa"/>
          </w:tcPr>
          <w:p w14:paraId="3C845395" w14:textId="62E60D7F"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46C1043" w14:textId="20D23D3F"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10B88919" w14:textId="30CD265A"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318.505,20 </w:t>
            </w:r>
          </w:p>
        </w:tc>
      </w:tr>
      <w:tr w:rsidR="003D2CDF" w:rsidRPr="009442B0" w14:paraId="18C8109A" w14:textId="77777777" w:rsidTr="003D2CDF">
        <w:trPr>
          <w:trHeight w:val="375"/>
        </w:trPr>
        <w:tc>
          <w:tcPr>
            <w:tcW w:w="2390" w:type="dxa"/>
            <w:vMerge/>
            <w:vAlign w:val="center"/>
          </w:tcPr>
          <w:p w14:paraId="780A23DB" w14:textId="3FEEEFC5"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380E8BE9" w14:textId="1B1FA63A"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2.845   INST.  EMANUEL BRASIL - ES 443 ZÉ</w:t>
            </w:r>
            <w:r w:rsidRPr="009442B0">
              <w:rPr>
                <w:rFonts w:ascii="Calibri" w:eastAsia="Times New Roman" w:hAnsi="Calibri" w:cs="Calibri"/>
                <w:color w:val="000000"/>
                <w:lang w:val="pt-BR"/>
              </w:rPr>
              <w:t></w:t>
            </w:r>
            <w:r w:rsidRPr="009442B0">
              <w:rPr>
                <w:rFonts w:asciiTheme="minorHAnsi" w:eastAsia="Times New Roman" w:hAnsiTheme="minorHAnsi" w:cstheme="minorHAnsi"/>
                <w:color w:val="000000"/>
                <w:lang w:val="pt-BR"/>
              </w:rPr>
              <w:t xml:space="preserve"> DA LATA         </w:t>
            </w:r>
          </w:p>
        </w:tc>
        <w:tc>
          <w:tcPr>
            <w:tcW w:w="990" w:type="dxa"/>
          </w:tcPr>
          <w:p w14:paraId="510A48D1" w14:textId="639CAC86" w:rsidR="003D2CDF" w:rsidRPr="009442B0" w:rsidRDefault="00AD7DBF" w:rsidP="003D2CDF">
            <w:pPr>
              <w:widowControl/>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04432443" w14:textId="3B874FB9" w:rsidR="003D2CDF" w:rsidRPr="003D2CDF" w:rsidRDefault="003D2CDF" w:rsidP="003D2CDF">
            <w:pPr>
              <w:widowControl/>
              <w:rPr>
                <w:rFonts w:asciiTheme="minorHAnsi" w:eastAsia="Times New Roman" w:hAnsiTheme="minorHAnsi" w:cstheme="minorHAnsi"/>
                <w:color w:val="000000"/>
                <w:sz w:val="20"/>
                <w:szCs w:val="20"/>
                <w:lang w:val="pt-BR"/>
              </w:rPr>
            </w:pPr>
          </w:p>
        </w:tc>
        <w:tc>
          <w:tcPr>
            <w:tcW w:w="1954" w:type="dxa"/>
            <w:noWrap/>
            <w:vAlign w:val="center"/>
            <w:hideMark/>
          </w:tcPr>
          <w:p w14:paraId="1ED2D1D1" w14:textId="49452775" w:rsidR="003D2CDF" w:rsidRPr="003D2CDF" w:rsidRDefault="003D2CDF" w:rsidP="003D2CDF">
            <w:pPr>
              <w:widowControl/>
              <w:jc w:val="right"/>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 R$    250.000,00 </w:t>
            </w:r>
          </w:p>
        </w:tc>
      </w:tr>
      <w:tr w:rsidR="003D2CDF" w:rsidRPr="009442B0" w14:paraId="517AE28D" w14:textId="77777777" w:rsidTr="00AA5E07">
        <w:trPr>
          <w:trHeight w:val="375"/>
        </w:trPr>
        <w:tc>
          <w:tcPr>
            <w:tcW w:w="2390" w:type="dxa"/>
            <w:vMerge/>
            <w:vAlign w:val="center"/>
          </w:tcPr>
          <w:p w14:paraId="4E3196F9" w14:textId="4C713E2B"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5F799CAE" w14:textId="2838BAF1"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10 301 6100 2.846   IVECAN - ES 444 Z</w:t>
            </w:r>
            <w:r w:rsidRPr="009442B0">
              <w:rPr>
                <w:rFonts w:ascii="Calibri" w:eastAsia="Times New Roman" w:hAnsi="Calibri" w:cs="Calibri"/>
                <w:color w:val="000000"/>
                <w:lang w:val="pt-BR"/>
              </w:rPr>
              <w:t>É</w:t>
            </w:r>
            <w:r w:rsidRPr="009442B0">
              <w:rPr>
                <w:rFonts w:asciiTheme="minorHAnsi" w:eastAsia="Times New Roman" w:hAnsiTheme="minorHAnsi" w:cstheme="minorHAnsi"/>
                <w:color w:val="000000"/>
                <w:lang w:val="pt-BR"/>
              </w:rPr>
              <w:t xml:space="preserve"> DA LATA                        </w:t>
            </w:r>
          </w:p>
        </w:tc>
        <w:tc>
          <w:tcPr>
            <w:tcW w:w="990" w:type="dxa"/>
            <w:vAlign w:val="center"/>
          </w:tcPr>
          <w:p w14:paraId="7BBDB63F" w14:textId="10A36863"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65ABAF7E" w14:textId="12986740"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067855A9" w14:textId="303A4686"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99.627,02</w:t>
            </w:r>
          </w:p>
        </w:tc>
      </w:tr>
      <w:tr w:rsidR="003D2CDF" w:rsidRPr="009442B0" w14:paraId="0BEB3277" w14:textId="77777777" w:rsidTr="00AA5E07">
        <w:trPr>
          <w:trHeight w:val="375"/>
        </w:trPr>
        <w:tc>
          <w:tcPr>
            <w:tcW w:w="2390" w:type="dxa"/>
            <w:vMerge/>
            <w:vAlign w:val="center"/>
          </w:tcPr>
          <w:p w14:paraId="725210DD" w14:textId="2F6ADD26"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515DDFBA" w14:textId="776C6C8C"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2.847   INST. CARAJÁS - ES 446 SG NOGUEIRA                </w:t>
            </w:r>
          </w:p>
        </w:tc>
        <w:tc>
          <w:tcPr>
            <w:tcW w:w="990" w:type="dxa"/>
            <w:vAlign w:val="center"/>
          </w:tcPr>
          <w:p w14:paraId="48A57339" w14:textId="54EB4058"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5C0594D" w14:textId="38059156"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0F2EA7E2" w14:textId="725C5FB7"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800.000,00</w:t>
            </w:r>
          </w:p>
        </w:tc>
      </w:tr>
      <w:tr w:rsidR="003D2CDF" w:rsidRPr="009442B0" w14:paraId="77F6DDD8" w14:textId="77777777" w:rsidTr="00AA5E07">
        <w:trPr>
          <w:trHeight w:val="375"/>
        </w:trPr>
        <w:tc>
          <w:tcPr>
            <w:tcW w:w="2390" w:type="dxa"/>
            <w:vMerge/>
            <w:vAlign w:val="center"/>
          </w:tcPr>
          <w:p w14:paraId="58FBBCE5" w14:textId="31B2D95E"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4C8A89D6" w14:textId="080BD933"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2.848   INST. CARAJµS - ES 447 SG NOGUEIRA                </w:t>
            </w:r>
          </w:p>
        </w:tc>
        <w:tc>
          <w:tcPr>
            <w:tcW w:w="990" w:type="dxa"/>
            <w:vAlign w:val="center"/>
          </w:tcPr>
          <w:p w14:paraId="1B3FCF07" w14:textId="6E8CFD9B"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E6EBCB6" w14:textId="0E422987"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394A71A7" w14:textId="5648A12A"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219.551,85</w:t>
            </w:r>
          </w:p>
        </w:tc>
      </w:tr>
      <w:tr w:rsidR="003D2CDF" w:rsidRPr="009442B0" w14:paraId="0B23D108" w14:textId="77777777" w:rsidTr="00AA5E07">
        <w:trPr>
          <w:trHeight w:val="375"/>
        </w:trPr>
        <w:tc>
          <w:tcPr>
            <w:tcW w:w="2390" w:type="dxa"/>
            <w:vMerge/>
            <w:vAlign w:val="center"/>
          </w:tcPr>
          <w:p w14:paraId="54A9A0ED" w14:textId="3549A777"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0A8F8EE0" w14:textId="49982091"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2.849   INST. CARAJµS - ES 448 SG NOGUEIRA                </w:t>
            </w:r>
          </w:p>
        </w:tc>
        <w:tc>
          <w:tcPr>
            <w:tcW w:w="990" w:type="dxa"/>
            <w:vAlign w:val="center"/>
          </w:tcPr>
          <w:p w14:paraId="6AD4FFDC" w14:textId="7D86B429"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10B2199B" w14:textId="79F5EEBF"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1B8CFF1E" w14:textId="48772773"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100.000,00</w:t>
            </w:r>
          </w:p>
        </w:tc>
      </w:tr>
      <w:tr w:rsidR="003D2CDF" w:rsidRPr="009442B0" w14:paraId="5B29A5F0" w14:textId="77777777" w:rsidTr="00AA5E07">
        <w:trPr>
          <w:trHeight w:val="375"/>
        </w:trPr>
        <w:tc>
          <w:tcPr>
            <w:tcW w:w="2390" w:type="dxa"/>
            <w:vMerge/>
            <w:vAlign w:val="center"/>
          </w:tcPr>
          <w:p w14:paraId="7816DD0B" w14:textId="65AA6289"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202AF798" w14:textId="5D45E39F"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2.850   ASS. DAMAS DA FRATERNIDADE - ES 449 SG NOGUEIRA   </w:t>
            </w:r>
          </w:p>
        </w:tc>
        <w:tc>
          <w:tcPr>
            <w:tcW w:w="990" w:type="dxa"/>
            <w:vAlign w:val="center"/>
          </w:tcPr>
          <w:p w14:paraId="2AFAE716" w14:textId="1815DFCB"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F01368A" w14:textId="0868791C"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6C964032" w14:textId="60977571"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100.000,00</w:t>
            </w:r>
          </w:p>
        </w:tc>
      </w:tr>
      <w:tr w:rsidR="003D2CDF" w:rsidRPr="009442B0" w14:paraId="58628FFA" w14:textId="77777777" w:rsidTr="00AA5E07">
        <w:trPr>
          <w:trHeight w:val="375"/>
        </w:trPr>
        <w:tc>
          <w:tcPr>
            <w:tcW w:w="2390" w:type="dxa"/>
            <w:vMerge/>
            <w:vAlign w:val="center"/>
            <w:hideMark/>
          </w:tcPr>
          <w:p w14:paraId="67CFD80E" w14:textId="27974CA7" w:rsidR="003D2CDF" w:rsidRPr="009442B0" w:rsidRDefault="003D2CDF" w:rsidP="003D2CDF">
            <w:pPr>
              <w:widowControl/>
              <w:rPr>
                <w:rFonts w:asciiTheme="minorHAnsi" w:eastAsia="Times New Roman" w:hAnsiTheme="minorHAnsi" w:cstheme="minorHAnsi"/>
                <w:color w:val="000000"/>
                <w:lang w:val="pt-BR"/>
              </w:rPr>
            </w:pPr>
          </w:p>
        </w:tc>
        <w:tc>
          <w:tcPr>
            <w:tcW w:w="8306" w:type="dxa"/>
            <w:vAlign w:val="center"/>
            <w:hideMark/>
          </w:tcPr>
          <w:p w14:paraId="2BA07232" w14:textId="4E21A926"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10 301 6100 2.981   REC.  MELHOR IDADE - ES 457 ELIAS DA CONSTRUFORTE </w:t>
            </w:r>
          </w:p>
        </w:tc>
        <w:tc>
          <w:tcPr>
            <w:tcW w:w="990" w:type="dxa"/>
            <w:vAlign w:val="center"/>
          </w:tcPr>
          <w:p w14:paraId="29B97110" w14:textId="500ED78B"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363A995A" w14:textId="76800E81"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0119DDE7" w14:textId="5746BB9B"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519.551,84</w:t>
            </w:r>
          </w:p>
        </w:tc>
      </w:tr>
      <w:tr w:rsidR="003D2CDF" w:rsidRPr="009442B0" w14:paraId="3F3B8E19" w14:textId="77777777" w:rsidTr="00AA5E07">
        <w:trPr>
          <w:trHeight w:val="375"/>
        </w:trPr>
        <w:tc>
          <w:tcPr>
            <w:tcW w:w="2390" w:type="dxa"/>
            <w:shd w:val="clear" w:color="auto" w:fill="F2F2F2" w:themeFill="background1" w:themeFillShade="F2"/>
            <w:vAlign w:val="center"/>
            <w:hideMark/>
          </w:tcPr>
          <w:p w14:paraId="583A5857" w14:textId="66114A2D" w:rsidR="003D2CDF" w:rsidRPr="009442B0" w:rsidRDefault="003D2CDF" w:rsidP="003D2CDF">
            <w:pPr>
              <w:widowControl/>
              <w:rPr>
                <w:rFonts w:asciiTheme="minorHAnsi" w:eastAsia="Times New Roman" w:hAnsiTheme="minorHAnsi" w:cstheme="minorHAnsi"/>
                <w:b/>
                <w:bCs/>
                <w:color w:val="000000"/>
                <w:lang w:val="pt-BR"/>
              </w:rPr>
            </w:pPr>
            <w:r w:rsidRPr="009442B0">
              <w:rPr>
                <w:rFonts w:asciiTheme="minorHAnsi" w:eastAsia="Times New Roman" w:hAnsiTheme="minorHAnsi" w:cstheme="minorHAnsi"/>
                <w:b/>
                <w:bCs/>
                <w:color w:val="000000"/>
                <w:lang w:val="pt-BR"/>
              </w:rPr>
              <w:t> Subtotal</w:t>
            </w:r>
          </w:p>
        </w:tc>
        <w:tc>
          <w:tcPr>
            <w:tcW w:w="8306" w:type="dxa"/>
            <w:shd w:val="clear" w:color="auto" w:fill="F2F2F2" w:themeFill="background1" w:themeFillShade="F2"/>
            <w:vAlign w:val="center"/>
            <w:hideMark/>
          </w:tcPr>
          <w:p w14:paraId="515BE3D6"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w:t>
            </w:r>
          </w:p>
        </w:tc>
        <w:tc>
          <w:tcPr>
            <w:tcW w:w="990" w:type="dxa"/>
            <w:shd w:val="clear" w:color="auto" w:fill="F2F2F2" w:themeFill="background1" w:themeFillShade="F2"/>
            <w:vAlign w:val="center"/>
          </w:tcPr>
          <w:p w14:paraId="29282159" w14:textId="7C6302A0" w:rsidR="003D2CDF" w:rsidRPr="009442B0" w:rsidRDefault="003D2CDF" w:rsidP="00AA5E07">
            <w:pPr>
              <w:widowControl/>
              <w:jc w:val="center"/>
              <w:rPr>
                <w:rFonts w:asciiTheme="minorHAnsi" w:eastAsia="Times New Roman" w:hAnsiTheme="minorHAnsi" w:cstheme="minorHAnsi"/>
                <w:color w:val="000000"/>
                <w:lang w:val="pt-BR"/>
              </w:rPr>
            </w:pPr>
          </w:p>
        </w:tc>
        <w:tc>
          <w:tcPr>
            <w:tcW w:w="1731" w:type="dxa"/>
            <w:shd w:val="clear" w:color="auto" w:fill="F2F2F2" w:themeFill="background1" w:themeFillShade="F2"/>
            <w:vAlign w:val="center"/>
          </w:tcPr>
          <w:p w14:paraId="3AD35723" w14:textId="4A333294"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shd w:val="clear" w:color="auto" w:fill="F2F2F2" w:themeFill="background1" w:themeFillShade="F2"/>
            <w:noWrap/>
            <w:vAlign w:val="center"/>
            <w:hideMark/>
          </w:tcPr>
          <w:p w14:paraId="58C2AB89" w14:textId="18B19877" w:rsidR="003D2CDF" w:rsidRPr="003D2CDF" w:rsidRDefault="003D2CDF" w:rsidP="00AA5E07">
            <w:pPr>
              <w:widowControl/>
              <w:jc w:val="center"/>
              <w:rPr>
                <w:rFonts w:asciiTheme="minorHAnsi" w:eastAsia="Times New Roman" w:hAnsiTheme="minorHAnsi" w:cstheme="minorHAnsi"/>
                <w:b/>
                <w:bCs/>
                <w:color w:val="000000"/>
                <w:sz w:val="20"/>
                <w:szCs w:val="20"/>
                <w:lang w:val="pt-BR"/>
              </w:rPr>
            </w:pPr>
            <w:r w:rsidRPr="003D2CDF">
              <w:rPr>
                <w:rFonts w:asciiTheme="minorHAnsi" w:eastAsia="Times New Roman" w:hAnsiTheme="minorHAnsi" w:cstheme="minorHAnsi"/>
                <w:b/>
                <w:bCs/>
                <w:color w:val="000000"/>
                <w:sz w:val="20"/>
                <w:szCs w:val="20"/>
                <w:lang w:val="pt-BR"/>
              </w:rPr>
              <w:t>R$     17.007.642,26</w:t>
            </w:r>
          </w:p>
        </w:tc>
      </w:tr>
      <w:tr w:rsidR="003D2CDF" w:rsidRPr="009442B0" w14:paraId="4E572D60" w14:textId="77777777" w:rsidTr="00AA5E07">
        <w:trPr>
          <w:trHeight w:val="375"/>
        </w:trPr>
        <w:tc>
          <w:tcPr>
            <w:tcW w:w="2390" w:type="dxa"/>
            <w:vAlign w:val="center"/>
            <w:hideMark/>
          </w:tcPr>
          <w:p w14:paraId="6AC71B10"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Atenção Especializada em Saúde (302)</w:t>
            </w:r>
          </w:p>
        </w:tc>
        <w:tc>
          <w:tcPr>
            <w:tcW w:w="8306" w:type="dxa"/>
            <w:vAlign w:val="center"/>
            <w:hideMark/>
          </w:tcPr>
          <w:p w14:paraId="736627AD" w14:textId="0F1910AC"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10 302 6100 2.769   VIA AUTISMO - ES 256 FRANCISCO ELOECIO    </w:t>
            </w:r>
          </w:p>
        </w:tc>
        <w:tc>
          <w:tcPr>
            <w:tcW w:w="990" w:type="dxa"/>
            <w:vAlign w:val="center"/>
          </w:tcPr>
          <w:p w14:paraId="62F82C4C" w14:textId="4FAE259E"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restart"/>
            <w:vAlign w:val="center"/>
          </w:tcPr>
          <w:p w14:paraId="5B41606C" w14:textId="0394150C"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761CEA58" w14:textId="6A5360AB"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219.551,84</w:t>
            </w:r>
          </w:p>
        </w:tc>
      </w:tr>
      <w:tr w:rsidR="003D2CDF" w:rsidRPr="009442B0" w14:paraId="13CF1B9E" w14:textId="77777777" w:rsidTr="00AA5E07">
        <w:trPr>
          <w:trHeight w:val="375"/>
        </w:trPr>
        <w:tc>
          <w:tcPr>
            <w:tcW w:w="2390" w:type="dxa"/>
            <w:vAlign w:val="center"/>
            <w:hideMark/>
          </w:tcPr>
          <w:p w14:paraId="01749C03"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Atenção Especializada em Saúde (302)</w:t>
            </w:r>
          </w:p>
        </w:tc>
        <w:tc>
          <w:tcPr>
            <w:tcW w:w="8306" w:type="dxa"/>
            <w:vAlign w:val="center"/>
            <w:hideMark/>
          </w:tcPr>
          <w:p w14:paraId="7191D449" w14:textId="7D689C92"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10 302 6100 2.811   PMP - ES 377 LEANDRO DO CHIQUITO                  </w:t>
            </w:r>
          </w:p>
        </w:tc>
        <w:tc>
          <w:tcPr>
            <w:tcW w:w="990" w:type="dxa"/>
            <w:vAlign w:val="center"/>
          </w:tcPr>
          <w:p w14:paraId="50A39C2B" w14:textId="1DF87EC7"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Direta</w:t>
            </w:r>
          </w:p>
        </w:tc>
        <w:tc>
          <w:tcPr>
            <w:tcW w:w="1731" w:type="dxa"/>
            <w:vMerge/>
            <w:vAlign w:val="center"/>
          </w:tcPr>
          <w:p w14:paraId="014A7CD3" w14:textId="65C84FA0"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21A3610E" w14:textId="5A4C6373"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1.219.551,84</w:t>
            </w:r>
          </w:p>
        </w:tc>
      </w:tr>
      <w:tr w:rsidR="003D2CDF" w:rsidRPr="009442B0" w14:paraId="11B67ACA" w14:textId="77777777" w:rsidTr="00AA5E07">
        <w:trPr>
          <w:trHeight w:val="375"/>
        </w:trPr>
        <w:tc>
          <w:tcPr>
            <w:tcW w:w="2390" w:type="dxa"/>
            <w:vAlign w:val="center"/>
            <w:hideMark/>
          </w:tcPr>
          <w:p w14:paraId="0B633250"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Atenção Especializada em Saúde (302)</w:t>
            </w:r>
          </w:p>
        </w:tc>
        <w:tc>
          <w:tcPr>
            <w:tcW w:w="8306" w:type="dxa"/>
            <w:vAlign w:val="center"/>
            <w:hideMark/>
          </w:tcPr>
          <w:p w14:paraId="778DE1D7" w14:textId="314B9556"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10 302 6100 2.832   INST. CARAJµS - ES 419 ELIAS DA CONSTRUFORTE      </w:t>
            </w:r>
          </w:p>
        </w:tc>
        <w:tc>
          <w:tcPr>
            <w:tcW w:w="990" w:type="dxa"/>
            <w:vAlign w:val="center"/>
          </w:tcPr>
          <w:p w14:paraId="4DFDEEDD" w14:textId="48D4B23B" w:rsidR="003D2CDF"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Align w:val="center"/>
            <w:hideMark/>
          </w:tcPr>
          <w:p w14:paraId="2D54599B" w14:textId="2FAAFECE"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Projeto/Atividade</w:t>
            </w:r>
          </w:p>
        </w:tc>
        <w:tc>
          <w:tcPr>
            <w:tcW w:w="1954" w:type="dxa"/>
            <w:noWrap/>
            <w:vAlign w:val="center"/>
            <w:hideMark/>
          </w:tcPr>
          <w:p w14:paraId="17FE4C01" w14:textId="13C82081"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700.000,00</w:t>
            </w:r>
          </w:p>
        </w:tc>
      </w:tr>
      <w:tr w:rsidR="003D2CDF" w:rsidRPr="009442B0" w14:paraId="4AFC9838" w14:textId="77777777" w:rsidTr="00AA5E07">
        <w:trPr>
          <w:trHeight w:val="375"/>
        </w:trPr>
        <w:tc>
          <w:tcPr>
            <w:tcW w:w="2390" w:type="dxa"/>
            <w:vAlign w:val="center"/>
            <w:hideMark/>
          </w:tcPr>
          <w:p w14:paraId="2091423E"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Atenção Especializada em Saúde (302)</w:t>
            </w:r>
          </w:p>
        </w:tc>
        <w:tc>
          <w:tcPr>
            <w:tcW w:w="8306" w:type="dxa"/>
            <w:vAlign w:val="center"/>
            <w:hideMark/>
          </w:tcPr>
          <w:p w14:paraId="7FA71A76" w14:textId="3BACC74E"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10 302 6100 2.834   PMP - ES 421 ERICA RIBEIRO                        </w:t>
            </w:r>
          </w:p>
        </w:tc>
        <w:tc>
          <w:tcPr>
            <w:tcW w:w="990" w:type="dxa"/>
            <w:vAlign w:val="center"/>
          </w:tcPr>
          <w:p w14:paraId="1750F4C7" w14:textId="2CB154BC"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Direta</w:t>
            </w:r>
          </w:p>
        </w:tc>
        <w:tc>
          <w:tcPr>
            <w:tcW w:w="1731" w:type="dxa"/>
            <w:vAlign w:val="center"/>
            <w:hideMark/>
          </w:tcPr>
          <w:p w14:paraId="038B8ABC" w14:textId="21C17FCF"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 xml:space="preserve">Outros serv. de </w:t>
            </w:r>
            <w:proofErr w:type="spellStart"/>
            <w:r w:rsidRPr="003D2CDF">
              <w:rPr>
                <w:rFonts w:asciiTheme="minorHAnsi" w:eastAsia="Times New Roman" w:hAnsiTheme="minorHAnsi" w:cstheme="minorHAnsi"/>
                <w:color w:val="000000"/>
                <w:sz w:val="20"/>
                <w:szCs w:val="20"/>
                <w:lang w:val="pt-BR"/>
              </w:rPr>
              <w:t>terc</w:t>
            </w:r>
            <w:proofErr w:type="spellEnd"/>
            <w:r w:rsidRPr="003D2CDF">
              <w:rPr>
                <w:rFonts w:asciiTheme="minorHAnsi" w:eastAsia="Times New Roman" w:hAnsiTheme="minorHAnsi" w:cstheme="minorHAnsi"/>
                <w:color w:val="000000"/>
                <w:sz w:val="20"/>
                <w:szCs w:val="20"/>
                <w:lang w:val="pt-BR"/>
              </w:rPr>
              <w:t>. pessoa jurídica</w:t>
            </w:r>
          </w:p>
        </w:tc>
        <w:tc>
          <w:tcPr>
            <w:tcW w:w="1954" w:type="dxa"/>
            <w:noWrap/>
            <w:vAlign w:val="center"/>
            <w:hideMark/>
          </w:tcPr>
          <w:p w14:paraId="1B55F09E" w14:textId="618DC22B"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119.551,84</w:t>
            </w:r>
          </w:p>
        </w:tc>
      </w:tr>
      <w:tr w:rsidR="003D2CDF" w:rsidRPr="009442B0" w14:paraId="1684BD43" w14:textId="77777777" w:rsidTr="00AA5E07">
        <w:trPr>
          <w:trHeight w:val="375"/>
        </w:trPr>
        <w:tc>
          <w:tcPr>
            <w:tcW w:w="2390" w:type="dxa"/>
            <w:vAlign w:val="center"/>
            <w:hideMark/>
          </w:tcPr>
          <w:p w14:paraId="5768665F"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Atenção Especializada em Saúde (302)</w:t>
            </w:r>
          </w:p>
        </w:tc>
        <w:tc>
          <w:tcPr>
            <w:tcW w:w="8306" w:type="dxa"/>
            <w:vAlign w:val="center"/>
            <w:hideMark/>
          </w:tcPr>
          <w:p w14:paraId="5B2C3608" w14:textId="6E66C49D"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10 302 6200 2.828   APAE - EI 415 ELIAS DA CONSTRUFORTE               </w:t>
            </w:r>
          </w:p>
        </w:tc>
        <w:tc>
          <w:tcPr>
            <w:tcW w:w="990" w:type="dxa"/>
            <w:vAlign w:val="center"/>
          </w:tcPr>
          <w:p w14:paraId="6BB75213" w14:textId="3CE2E07C" w:rsidR="003D2CDF"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Align w:val="center"/>
            <w:hideMark/>
          </w:tcPr>
          <w:p w14:paraId="0C6327BD" w14:textId="17CB4233"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Projeto/Atividade</w:t>
            </w:r>
          </w:p>
        </w:tc>
        <w:tc>
          <w:tcPr>
            <w:tcW w:w="1954" w:type="dxa"/>
            <w:noWrap/>
            <w:vAlign w:val="center"/>
            <w:hideMark/>
          </w:tcPr>
          <w:p w14:paraId="52F83136" w14:textId="4F9E70F3"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46.551,69</w:t>
            </w:r>
          </w:p>
        </w:tc>
      </w:tr>
      <w:tr w:rsidR="00AD7DBF" w:rsidRPr="009442B0" w14:paraId="3DC477B4" w14:textId="77777777" w:rsidTr="00AA5E07">
        <w:trPr>
          <w:trHeight w:val="375"/>
        </w:trPr>
        <w:tc>
          <w:tcPr>
            <w:tcW w:w="13417" w:type="dxa"/>
            <w:gridSpan w:val="4"/>
            <w:shd w:val="clear" w:color="auto" w:fill="F2F2F2" w:themeFill="background1" w:themeFillShade="F2"/>
            <w:vAlign w:val="center"/>
            <w:hideMark/>
          </w:tcPr>
          <w:p w14:paraId="026A4931" w14:textId="0C5FF0F9" w:rsidR="00AD7DBF" w:rsidRPr="003D2CDF" w:rsidRDefault="00AD7DBF" w:rsidP="00AA5E07">
            <w:pPr>
              <w:widowControl/>
              <w:jc w:val="center"/>
              <w:rPr>
                <w:rFonts w:asciiTheme="minorHAnsi" w:eastAsia="Times New Roman" w:hAnsiTheme="minorHAnsi" w:cstheme="minorHAnsi"/>
                <w:color w:val="000000"/>
                <w:sz w:val="20"/>
                <w:szCs w:val="20"/>
                <w:lang w:val="pt-BR"/>
              </w:rPr>
            </w:pPr>
            <w:r w:rsidRPr="009442B0">
              <w:rPr>
                <w:rFonts w:asciiTheme="minorHAnsi" w:eastAsia="Times New Roman" w:hAnsiTheme="minorHAnsi" w:cstheme="minorHAnsi"/>
                <w:b/>
                <w:bCs/>
                <w:color w:val="000000"/>
                <w:lang w:val="pt-BR"/>
              </w:rPr>
              <w:t>Subtotal</w:t>
            </w:r>
          </w:p>
        </w:tc>
        <w:tc>
          <w:tcPr>
            <w:tcW w:w="1954" w:type="dxa"/>
            <w:shd w:val="clear" w:color="auto" w:fill="F2F2F2" w:themeFill="background1" w:themeFillShade="F2"/>
            <w:noWrap/>
            <w:vAlign w:val="center"/>
            <w:hideMark/>
          </w:tcPr>
          <w:p w14:paraId="428685B6" w14:textId="0539FF06" w:rsidR="00AD7DBF" w:rsidRPr="003D2CDF" w:rsidRDefault="00AD7DBF" w:rsidP="00AA5E07">
            <w:pPr>
              <w:widowControl/>
              <w:jc w:val="center"/>
              <w:rPr>
                <w:rFonts w:asciiTheme="minorHAnsi" w:eastAsia="Times New Roman" w:hAnsiTheme="minorHAnsi" w:cstheme="minorHAnsi"/>
                <w:b/>
                <w:bCs/>
                <w:color w:val="000000"/>
                <w:sz w:val="20"/>
                <w:szCs w:val="20"/>
                <w:lang w:val="pt-BR"/>
              </w:rPr>
            </w:pPr>
            <w:r w:rsidRPr="003D2CDF">
              <w:rPr>
                <w:rFonts w:asciiTheme="minorHAnsi" w:eastAsia="Times New Roman" w:hAnsiTheme="minorHAnsi" w:cstheme="minorHAnsi"/>
                <w:b/>
                <w:bCs/>
                <w:color w:val="000000"/>
                <w:sz w:val="20"/>
                <w:szCs w:val="20"/>
                <w:lang w:val="pt-BR"/>
              </w:rPr>
              <w:t>R$     2.305.207,21</w:t>
            </w:r>
          </w:p>
        </w:tc>
      </w:tr>
      <w:tr w:rsidR="003D2CDF" w:rsidRPr="009442B0" w14:paraId="52FFF5F6" w14:textId="77777777" w:rsidTr="00AA5E07">
        <w:trPr>
          <w:trHeight w:val="375"/>
        </w:trPr>
        <w:tc>
          <w:tcPr>
            <w:tcW w:w="2390" w:type="dxa"/>
            <w:vAlign w:val="center"/>
            <w:hideMark/>
          </w:tcPr>
          <w:p w14:paraId="3531040A"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Saúde Sentinela</w:t>
            </w:r>
          </w:p>
        </w:tc>
        <w:tc>
          <w:tcPr>
            <w:tcW w:w="8306" w:type="dxa"/>
            <w:vAlign w:val="center"/>
            <w:hideMark/>
          </w:tcPr>
          <w:p w14:paraId="3474D0B2" w14:textId="7791AD99"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10 305 6100 2.777   APAMA - ES 299 Z</w:t>
            </w:r>
            <w:r w:rsidR="00D37872">
              <w:rPr>
                <w:rFonts w:ascii="Calibri" w:eastAsia="Times New Roman" w:hAnsi="Calibri" w:cs="Calibri"/>
                <w:color w:val="000000"/>
                <w:lang w:val="pt-BR"/>
              </w:rPr>
              <w:t>E</w:t>
            </w:r>
            <w:r w:rsidRPr="009442B0">
              <w:rPr>
                <w:rFonts w:asciiTheme="minorHAnsi" w:eastAsia="Times New Roman" w:hAnsiTheme="minorHAnsi" w:cstheme="minorHAnsi"/>
                <w:color w:val="000000"/>
                <w:lang w:val="pt-BR"/>
              </w:rPr>
              <w:t xml:space="preserve"> DO BODE                         </w:t>
            </w:r>
          </w:p>
        </w:tc>
        <w:tc>
          <w:tcPr>
            <w:tcW w:w="990" w:type="dxa"/>
            <w:vAlign w:val="center"/>
          </w:tcPr>
          <w:p w14:paraId="2086C9A6" w14:textId="73A90E9A" w:rsidR="003D2CDF"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restart"/>
            <w:vAlign w:val="center"/>
            <w:hideMark/>
          </w:tcPr>
          <w:p w14:paraId="7156FF2C" w14:textId="4EF4CDC4"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Projeto/Atividade</w:t>
            </w:r>
          </w:p>
        </w:tc>
        <w:tc>
          <w:tcPr>
            <w:tcW w:w="1954" w:type="dxa"/>
            <w:noWrap/>
            <w:vAlign w:val="center"/>
            <w:hideMark/>
          </w:tcPr>
          <w:p w14:paraId="31883FAF" w14:textId="223F57B2"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304.887,87</w:t>
            </w:r>
          </w:p>
        </w:tc>
      </w:tr>
      <w:tr w:rsidR="003D2CDF" w:rsidRPr="009442B0" w14:paraId="59A0978A" w14:textId="77777777" w:rsidTr="00AA5E07">
        <w:trPr>
          <w:trHeight w:val="375"/>
        </w:trPr>
        <w:tc>
          <w:tcPr>
            <w:tcW w:w="2390" w:type="dxa"/>
            <w:vAlign w:val="center"/>
            <w:hideMark/>
          </w:tcPr>
          <w:p w14:paraId="408BD2F5"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lastRenderedPageBreak/>
              <w:t>Programa: Saúde Sentinela</w:t>
            </w:r>
          </w:p>
        </w:tc>
        <w:tc>
          <w:tcPr>
            <w:tcW w:w="8306" w:type="dxa"/>
            <w:vAlign w:val="center"/>
            <w:hideMark/>
          </w:tcPr>
          <w:p w14:paraId="4F28CCC1" w14:textId="2ABDBC72"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10 305 6100 2.778   INST.ANJOS DE PATAS - ES 300 Z</w:t>
            </w:r>
            <w:r w:rsidR="00D37872">
              <w:rPr>
                <w:rFonts w:ascii="Calibri" w:eastAsia="Times New Roman" w:hAnsi="Calibri" w:cs="Calibri"/>
                <w:color w:val="000000"/>
                <w:lang w:val="pt-BR"/>
              </w:rPr>
              <w:t>E</w:t>
            </w:r>
            <w:r w:rsidRPr="009442B0">
              <w:rPr>
                <w:rFonts w:asciiTheme="minorHAnsi" w:eastAsia="Times New Roman" w:hAnsiTheme="minorHAnsi" w:cstheme="minorHAnsi"/>
                <w:color w:val="000000"/>
                <w:lang w:val="pt-BR"/>
              </w:rPr>
              <w:t xml:space="preserve"> DO BODE           </w:t>
            </w:r>
          </w:p>
        </w:tc>
        <w:tc>
          <w:tcPr>
            <w:tcW w:w="990" w:type="dxa"/>
            <w:vAlign w:val="center"/>
          </w:tcPr>
          <w:p w14:paraId="0EE1C213" w14:textId="626BAEA8"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29EC1506" w14:textId="6DF298EE"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60EF5BC6" w14:textId="61B8B8B0"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304.887,87</w:t>
            </w:r>
          </w:p>
        </w:tc>
      </w:tr>
      <w:tr w:rsidR="003D2CDF" w:rsidRPr="009442B0" w14:paraId="14F1737C" w14:textId="77777777" w:rsidTr="00AA5E07">
        <w:trPr>
          <w:trHeight w:val="375"/>
        </w:trPr>
        <w:tc>
          <w:tcPr>
            <w:tcW w:w="2390" w:type="dxa"/>
            <w:vAlign w:val="center"/>
            <w:hideMark/>
          </w:tcPr>
          <w:p w14:paraId="00E27675"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Saúde Sentinela</w:t>
            </w:r>
          </w:p>
        </w:tc>
        <w:tc>
          <w:tcPr>
            <w:tcW w:w="8306" w:type="dxa"/>
            <w:vAlign w:val="center"/>
            <w:hideMark/>
          </w:tcPr>
          <w:p w14:paraId="0AE71A82" w14:textId="4BF3309D"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10 305 6100 2.779   INST.AMIGOS DE PATAS - ES 301 Z</w:t>
            </w:r>
            <w:r w:rsidR="00D37872">
              <w:rPr>
                <w:rFonts w:ascii="Calibri" w:eastAsia="Times New Roman" w:hAnsi="Calibri" w:cs="Calibri"/>
                <w:color w:val="000000"/>
                <w:lang w:val="pt-BR"/>
              </w:rPr>
              <w:t>E</w:t>
            </w:r>
            <w:r w:rsidRPr="009442B0">
              <w:rPr>
                <w:rFonts w:asciiTheme="minorHAnsi" w:eastAsia="Times New Roman" w:hAnsiTheme="minorHAnsi" w:cstheme="minorHAnsi"/>
                <w:color w:val="000000"/>
                <w:lang w:val="pt-BR"/>
              </w:rPr>
              <w:t xml:space="preserve"> DO BODE          </w:t>
            </w:r>
          </w:p>
        </w:tc>
        <w:tc>
          <w:tcPr>
            <w:tcW w:w="990" w:type="dxa"/>
            <w:vAlign w:val="center"/>
          </w:tcPr>
          <w:p w14:paraId="56B717E9" w14:textId="386D7FF2"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50A832AF" w14:textId="05DEFDB1"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5FAD4308" w14:textId="2D8FC7A8"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304.887,87</w:t>
            </w:r>
          </w:p>
        </w:tc>
      </w:tr>
      <w:tr w:rsidR="003D2CDF" w:rsidRPr="009442B0" w14:paraId="55B19655" w14:textId="77777777" w:rsidTr="00AA5E07">
        <w:trPr>
          <w:trHeight w:val="375"/>
        </w:trPr>
        <w:tc>
          <w:tcPr>
            <w:tcW w:w="2390" w:type="dxa"/>
            <w:vAlign w:val="center"/>
            <w:hideMark/>
          </w:tcPr>
          <w:p w14:paraId="0DE80CE7"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Saúde Sentinela</w:t>
            </w:r>
          </w:p>
        </w:tc>
        <w:tc>
          <w:tcPr>
            <w:tcW w:w="8306" w:type="dxa"/>
            <w:vAlign w:val="center"/>
            <w:hideMark/>
          </w:tcPr>
          <w:p w14:paraId="1A43BDE1" w14:textId="4B9CD0A6"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10 305 6100 2.841   INST. SOS ANIMAIS - ES 439 Z</w:t>
            </w:r>
            <w:r w:rsidRPr="009442B0">
              <w:rPr>
                <w:rFonts w:ascii="Calibri" w:eastAsia="Times New Roman" w:hAnsi="Calibri" w:cs="Calibri"/>
                <w:color w:val="000000"/>
                <w:lang w:val="pt-BR"/>
              </w:rPr>
              <w:t>É</w:t>
            </w:r>
            <w:r w:rsidRPr="009442B0">
              <w:rPr>
                <w:rFonts w:asciiTheme="minorHAnsi" w:eastAsia="Times New Roman" w:hAnsiTheme="minorHAnsi" w:cstheme="minorHAnsi"/>
                <w:color w:val="000000"/>
                <w:lang w:val="pt-BR"/>
              </w:rPr>
              <w:t xml:space="preserve"> DA LATA             </w:t>
            </w:r>
          </w:p>
        </w:tc>
        <w:tc>
          <w:tcPr>
            <w:tcW w:w="990" w:type="dxa"/>
            <w:vAlign w:val="center"/>
          </w:tcPr>
          <w:p w14:paraId="7FE2CBF8" w14:textId="2CE853D4"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07D94220" w14:textId="491D30B8"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34CA732F" w14:textId="7D669B15"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351.420,00</w:t>
            </w:r>
          </w:p>
        </w:tc>
      </w:tr>
      <w:tr w:rsidR="003D2CDF" w:rsidRPr="009442B0" w14:paraId="3714C5C4" w14:textId="77777777" w:rsidTr="00AA5E07">
        <w:trPr>
          <w:trHeight w:val="375"/>
        </w:trPr>
        <w:tc>
          <w:tcPr>
            <w:tcW w:w="2390" w:type="dxa"/>
            <w:vAlign w:val="center"/>
            <w:hideMark/>
          </w:tcPr>
          <w:p w14:paraId="18E126EE"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Saúde Sentinela</w:t>
            </w:r>
          </w:p>
        </w:tc>
        <w:tc>
          <w:tcPr>
            <w:tcW w:w="8306" w:type="dxa"/>
            <w:vAlign w:val="center"/>
            <w:hideMark/>
          </w:tcPr>
          <w:p w14:paraId="109F2918" w14:textId="59FD536F"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10 305 6100 2.842   APAMA - ES 440 ZÉ DA LATA                         </w:t>
            </w:r>
          </w:p>
        </w:tc>
        <w:tc>
          <w:tcPr>
            <w:tcW w:w="990" w:type="dxa"/>
            <w:vAlign w:val="center"/>
          </w:tcPr>
          <w:p w14:paraId="3E1BC7BC" w14:textId="4CE666FB"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FDA8476" w14:textId="3AB7F416"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7D18AF94" w14:textId="30A95F93"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100.000,00</w:t>
            </w:r>
          </w:p>
        </w:tc>
      </w:tr>
      <w:tr w:rsidR="003D2CDF" w:rsidRPr="009442B0" w14:paraId="5811AD54" w14:textId="77777777" w:rsidTr="00AA5E07">
        <w:trPr>
          <w:trHeight w:val="375"/>
        </w:trPr>
        <w:tc>
          <w:tcPr>
            <w:tcW w:w="2390" w:type="dxa"/>
            <w:vAlign w:val="center"/>
            <w:hideMark/>
          </w:tcPr>
          <w:p w14:paraId="32F3B391"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Saúde Sentinela</w:t>
            </w:r>
          </w:p>
        </w:tc>
        <w:tc>
          <w:tcPr>
            <w:tcW w:w="8306" w:type="dxa"/>
            <w:vAlign w:val="center"/>
            <w:hideMark/>
          </w:tcPr>
          <w:p w14:paraId="4A3C8077" w14:textId="72275F5D"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10 305 6100 2.843   INST. ANJOS DE PATAS - ES 441 Z</w:t>
            </w:r>
            <w:r w:rsidR="00D37872">
              <w:rPr>
                <w:rFonts w:ascii="Calibri" w:eastAsia="Times New Roman" w:hAnsi="Calibri" w:cs="Calibri"/>
                <w:color w:val="000000"/>
                <w:lang w:val="pt-BR"/>
              </w:rPr>
              <w:t>E</w:t>
            </w:r>
            <w:r w:rsidRPr="009442B0">
              <w:rPr>
                <w:rFonts w:asciiTheme="minorHAnsi" w:eastAsia="Times New Roman" w:hAnsiTheme="minorHAnsi" w:cstheme="minorHAnsi"/>
                <w:color w:val="000000"/>
                <w:lang w:val="pt-BR"/>
              </w:rPr>
              <w:t xml:space="preserve"> DA LATA          </w:t>
            </w:r>
          </w:p>
        </w:tc>
        <w:tc>
          <w:tcPr>
            <w:tcW w:w="990" w:type="dxa"/>
            <w:vAlign w:val="center"/>
          </w:tcPr>
          <w:p w14:paraId="4CDFB12C" w14:textId="117FC37B"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86BC8FB" w14:textId="4ACA45AC"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5A0A4BFA" w14:textId="44971816"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100.000,00</w:t>
            </w:r>
          </w:p>
        </w:tc>
      </w:tr>
      <w:tr w:rsidR="003D2CDF" w:rsidRPr="009442B0" w14:paraId="3D299D11" w14:textId="77777777" w:rsidTr="00AA5E07">
        <w:trPr>
          <w:trHeight w:val="375"/>
        </w:trPr>
        <w:tc>
          <w:tcPr>
            <w:tcW w:w="2390" w:type="dxa"/>
            <w:vAlign w:val="center"/>
            <w:hideMark/>
          </w:tcPr>
          <w:p w14:paraId="393364DB" w14:textId="777777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Programa: Saúde Sentinela</w:t>
            </w:r>
          </w:p>
        </w:tc>
        <w:tc>
          <w:tcPr>
            <w:tcW w:w="8306" w:type="dxa"/>
            <w:vAlign w:val="center"/>
            <w:hideMark/>
          </w:tcPr>
          <w:p w14:paraId="03B0EA46" w14:textId="6B826F77" w:rsidR="003D2CDF" w:rsidRPr="009442B0" w:rsidRDefault="003D2CD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color w:val="000000"/>
                <w:lang w:val="pt-BR"/>
              </w:rPr>
              <w:t xml:space="preserve">10 305 6300 2.893   INST. ANJOS DE PATAS - EB </w:t>
            </w:r>
            <w:proofErr w:type="gramStart"/>
            <w:r w:rsidRPr="009442B0">
              <w:rPr>
                <w:rFonts w:asciiTheme="minorHAnsi" w:eastAsia="Times New Roman" w:hAnsiTheme="minorHAnsi" w:cstheme="minorHAnsi"/>
                <w:color w:val="000000"/>
                <w:lang w:val="pt-BR"/>
              </w:rPr>
              <w:t>397  SD</w:t>
            </w:r>
            <w:proofErr w:type="gramEnd"/>
            <w:r w:rsidRPr="009442B0">
              <w:rPr>
                <w:rFonts w:asciiTheme="minorHAnsi" w:eastAsia="Times New Roman" w:hAnsiTheme="minorHAnsi" w:cstheme="minorHAnsi"/>
                <w:color w:val="000000"/>
                <w:lang w:val="pt-BR"/>
              </w:rPr>
              <w:t xml:space="preserve">                 </w:t>
            </w:r>
          </w:p>
        </w:tc>
        <w:tc>
          <w:tcPr>
            <w:tcW w:w="990" w:type="dxa"/>
            <w:vAlign w:val="center"/>
          </w:tcPr>
          <w:p w14:paraId="66C13A42" w14:textId="21620F52" w:rsidR="003D2CDF" w:rsidRPr="009442B0" w:rsidRDefault="00AD7DBF" w:rsidP="00AA5E07">
            <w:pPr>
              <w:widowControl/>
              <w:jc w:val="center"/>
              <w:rPr>
                <w:rFonts w:asciiTheme="minorHAnsi" w:eastAsia="Times New Roman" w:hAnsiTheme="minorHAnsi" w:cstheme="minorHAnsi"/>
                <w:color w:val="000000"/>
                <w:lang w:val="pt-BR"/>
              </w:rPr>
            </w:pPr>
            <w:r>
              <w:rPr>
                <w:rFonts w:asciiTheme="minorHAnsi" w:eastAsia="Times New Roman" w:hAnsiTheme="minorHAnsi" w:cstheme="minorHAnsi"/>
                <w:color w:val="000000"/>
                <w:lang w:val="pt-BR"/>
              </w:rPr>
              <w:t>Indireta</w:t>
            </w:r>
          </w:p>
        </w:tc>
        <w:tc>
          <w:tcPr>
            <w:tcW w:w="1731" w:type="dxa"/>
            <w:vMerge/>
            <w:vAlign w:val="center"/>
          </w:tcPr>
          <w:p w14:paraId="79E4BCCA" w14:textId="3C9CCF15" w:rsidR="003D2CDF" w:rsidRPr="003D2CDF" w:rsidRDefault="003D2CDF" w:rsidP="00AA5E07">
            <w:pPr>
              <w:widowControl/>
              <w:jc w:val="center"/>
              <w:rPr>
                <w:rFonts w:asciiTheme="minorHAnsi" w:eastAsia="Times New Roman" w:hAnsiTheme="minorHAnsi" w:cstheme="minorHAnsi"/>
                <w:color w:val="000000"/>
                <w:sz w:val="20"/>
                <w:szCs w:val="20"/>
                <w:lang w:val="pt-BR"/>
              </w:rPr>
            </w:pPr>
          </w:p>
        </w:tc>
        <w:tc>
          <w:tcPr>
            <w:tcW w:w="1954" w:type="dxa"/>
            <w:noWrap/>
            <w:vAlign w:val="center"/>
            <w:hideMark/>
          </w:tcPr>
          <w:p w14:paraId="572B8F69" w14:textId="22416451" w:rsidR="003D2CDF" w:rsidRPr="003D2CDF" w:rsidRDefault="003D2CDF" w:rsidP="00AA5E07">
            <w:pPr>
              <w:widowControl/>
              <w:jc w:val="center"/>
              <w:rPr>
                <w:rFonts w:asciiTheme="minorHAnsi" w:eastAsia="Times New Roman" w:hAnsiTheme="minorHAnsi" w:cstheme="minorHAnsi"/>
                <w:color w:val="000000"/>
                <w:sz w:val="20"/>
                <w:szCs w:val="20"/>
                <w:lang w:val="pt-BR"/>
              </w:rPr>
            </w:pPr>
            <w:r w:rsidRPr="003D2CDF">
              <w:rPr>
                <w:rFonts w:asciiTheme="minorHAnsi" w:eastAsia="Times New Roman" w:hAnsiTheme="minorHAnsi" w:cstheme="minorHAnsi"/>
                <w:color w:val="000000"/>
                <w:sz w:val="20"/>
                <w:szCs w:val="20"/>
                <w:lang w:val="pt-BR"/>
              </w:rPr>
              <w:t>R$      200.000,00</w:t>
            </w:r>
          </w:p>
        </w:tc>
      </w:tr>
      <w:tr w:rsidR="00AD7DBF" w:rsidRPr="009442B0" w14:paraId="7C14952B" w14:textId="77777777" w:rsidTr="00D02B76">
        <w:trPr>
          <w:trHeight w:val="56"/>
        </w:trPr>
        <w:tc>
          <w:tcPr>
            <w:tcW w:w="11686" w:type="dxa"/>
            <w:gridSpan w:val="3"/>
            <w:shd w:val="clear" w:color="auto" w:fill="F2F2F2" w:themeFill="background1" w:themeFillShade="F2"/>
            <w:vAlign w:val="center"/>
          </w:tcPr>
          <w:p w14:paraId="71EAC9B8" w14:textId="26CB3F40" w:rsidR="00AD7DBF" w:rsidRPr="009442B0" w:rsidRDefault="00AD7DBF" w:rsidP="003D2CDF">
            <w:pPr>
              <w:widowControl/>
              <w:rPr>
                <w:rFonts w:asciiTheme="minorHAnsi" w:eastAsia="Times New Roman" w:hAnsiTheme="minorHAnsi" w:cstheme="minorHAnsi"/>
                <w:color w:val="000000"/>
                <w:lang w:val="pt-BR"/>
              </w:rPr>
            </w:pPr>
            <w:r w:rsidRPr="009442B0">
              <w:rPr>
                <w:rFonts w:asciiTheme="minorHAnsi" w:eastAsia="Times New Roman" w:hAnsiTheme="minorHAnsi" w:cstheme="minorHAnsi"/>
                <w:b/>
                <w:bCs/>
                <w:color w:val="000000"/>
                <w:lang w:val="pt-BR"/>
              </w:rPr>
              <w:t> Subtotal</w:t>
            </w:r>
          </w:p>
        </w:tc>
        <w:tc>
          <w:tcPr>
            <w:tcW w:w="1731" w:type="dxa"/>
            <w:vMerge/>
            <w:vAlign w:val="center"/>
          </w:tcPr>
          <w:p w14:paraId="1F3083E4" w14:textId="1DE4E9D1" w:rsidR="00AD7DBF" w:rsidRPr="003D2CDF" w:rsidRDefault="00AD7DBF" w:rsidP="003D2CDF">
            <w:pPr>
              <w:widowControl/>
              <w:rPr>
                <w:rFonts w:asciiTheme="minorHAnsi" w:eastAsia="Times New Roman" w:hAnsiTheme="minorHAnsi" w:cstheme="minorHAnsi"/>
                <w:color w:val="000000"/>
                <w:sz w:val="20"/>
                <w:szCs w:val="20"/>
                <w:lang w:val="pt-BR"/>
              </w:rPr>
            </w:pPr>
          </w:p>
        </w:tc>
        <w:tc>
          <w:tcPr>
            <w:tcW w:w="1954" w:type="dxa"/>
            <w:noWrap/>
            <w:vAlign w:val="center"/>
          </w:tcPr>
          <w:p w14:paraId="23407D53" w14:textId="262C17E3" w:rsidR="00AD7DBF" w:rsidRPr="003D2CDF" w:rsidRDefault="00AD7DBF" w:rsidP="00D02B76">
            <w:pPr>
              <w:jc w:val="center"/>
              <w:rPr>
                <w:rFonts w:asciiTheme="minorHAnsi" w:eastAsia="Times New Roman" w:hAnsiTheme="minorHAnsi" w:cstheme="minorHAnsi"/>
                <w:color w:val="000000"/>
                <w:sz w:val="20"/>
                <w:szCs w:val="20"/>
                <w:lang w:val="pt-BR"/>
              </w:rPr>
            </w:pPr>
            <w:r w:rsidRPr="003D2CDF">
              <w:rPr>
                <w:rFonts w:asciiTheme="minorHAnsi" w:hAnsiTheme="minorHAnsi" w:cstheme="minorHAnsi"/>
                <w:b/>
                <w:bCs/>
                <w:color w:val="000000"/>
                <w:sz w:val="20"/>
                <w:szCs w:val="20"/>
              </w:rPr>
              <w:t>R$      1.666.083,61</w:t>
            </w:r>
          </w:p>
        </w:tc>
      </w:tr>
      <w:tr w:rsidR="00E80CF0" w:rsidRPr="009442B0" w14:paraId="70ADB77D" w14:textId="77777777" w:rsidTr="0088393C">
        <w:trPr>
          <w:trHeight w:val="467"/>
        </w:trPr>
        <w:tc>
          <w:tcPr>
            <w:tcW w:w="11686" w:type="dxa"/>
            <w:gridSpan w:val="3"/>
            <w:shd w:val="clear" w:color="auto" w:fill="F2F2F2" w:themeFill="background1" w:themeFillShade="F2"/>
            <w:vAlign w:val="center"/>
          </w:tcPr>
          <w:p w14:paraId="0369299C" w14:textId="0AF1414E" w:rsidR="00E80CF0" w:rsidRPr="0088393C" w:rsidRDefault="00E80CF0" w:rsidP="003D2CDF">
            <w:pPr>
              <w:widowControl/>
              <w:rPr>
                <w:rFonts w:asciiTheme="minorHAnsi" w:eastAsia="Times New Roman" w:hAnsiTheme="minorHAnsi" w:cstheme="minorHAnsi"/>
                <w:b/>
                <w:bCs/>
                <w:color w:val="000000"/>
                <w:sz w:val="24"/>
                <w:szCs w:val="24"/>
                <w:lang w:val="pt-BR"/>
              </w:rPr>
            </w:pPr>
            <w:r w:rsidRPr="0088393C">
              <w:rPr>
                <w:rFonts w:asciiTheme="minorHAnsi" w:eastAsia="Times New Roman" w:hAnsiTheme="minorHAnsi" w:cstheme="minorHAnsi"/>
                <w:b/>
                <w:bCs/>
                <w:color w:val="000000"/>
                <w:sz w:val="24"/>
                <w:szCs w:val="24"/>
                <w:lang w:val="pt-BR"/>
              </w:rPr>
              <w:t xml:space="preserve">Total </w:t>
            </w:r>
          </w:p>
        </w:tc>
        <w:tc>
          <w:tcPr>
            <w:tcW w:w="1731" w:type="dxa"/>
            <w:shd w:val="clear" w:color="auto" w:fill="F2F2F2" w:themeFill="background1" w:themeFillShade="F2"/>
            <w:vAlign w:val="center"/>
          </w:tcPr>
          <w:p w14:paraId="746E05BC" w14:textId="77777777" w:rsidR="00E80CF0" w:rsidRPr="0088393C" w:rsidRDefault="00E80CF0" w:rsidP="003D2CDF">
            <w:pPr>
              <w:widowControl/>
              <w:rPr>
                <w:rFonts w:asciiTheme="minorHAnsi" w:eastAsia="Times New Roman" w:hAnsiTheme="minorHAnsi" w:cstheme="minorHAnsi"/>
                <w:color w:val="000000"/>
                <w:sz w:val="24"/>
                <w:szCs w:val="24"/>
                <w:lang w:val="pt-BR"/>
              </w:rPr>
            </w:pPr>
          </w:p>
        </w:tc>
        <w:tc>
          <w:tcPr>
            <w:tcW w:w="1954" w:type="dxa"/>
            <w:shd w:val="clear" w:color="auto" w:fill="F2F2F2" w:themeFill="background1" w:themeFillShade="F2"/>
            <w:noWrap/>
            <w:vAlign w:val="center"/>
          </w:tcPr>
          <w:p w14:paraId="3BDEE2C0" w14:textId="21C1A5F3" w:rsidR="00E80CF0" w:rsidRPr="0088393C" w:rsidRDefault="0088393C" w:rsidP="0088393C">
            <w:pPr>
              <w:jc w:val="right"/>
              <w:rPr>
                <w:rFonts w:asciiTheme="minorHAnsi" w:hAnsiTheme="minorHAnsi" w:cstheme="minorHAnsi"/>
                <w:b/>
                <w:bCs/>
                <w:color w:val="000000"/>
                <w:sz w:val="24"/>
                <w:szCs w:val="24"/>
              </w:rPr>
            </w:pPr>
            <w:r w:rsidRPr="0088393C">
              <w:rPr>
                <w:rFonts w:asciiTheme="minorHAnsi" w:hAnsiTheme="minorHAnsi" w:cstheme="minorHAnsi"/>
                <w:b/>
                <w:bCs/>
                <w:color w:val="000000"/>
                <w:sz w:val="24"/>
                <w:szCs w:val="24"/>
              </w:rPr>
              <w:t>R$ 20.978.933,08</w:t>
            </w:r>
          </w:p>
        </w:tc>
      </w:tr>
    </w:tbl>
    <w:p w14:paraId="0D8B5634" w14:textId="77777777" w:rsidR="001A0501" w:rsidRPr="002468B9" w:rsidRDefault="001A0501" w:rsidP="001A0501">
      <w:pPr>
        <w:pStyle w:val="Ttulo1"/>
        <w:tabs>
          <w:tab w:val="left" w:pos="1075"/>
        </w:tabs>
        <w:spacing w:before="127"/>
        <w:ind w:right="0"/>
        <w:jc w:val="left"/>
        <w:rPr>
          <w:rFonts w:asciiTheme="minorHAnsi" w:hAnsiTheme="minorHAnsi" w:cstheme="minorHAnsi"/>
        </w:rPr>
      </w:pPr>
    </w:p>
    <w:p w14:paraId="165EA1F7" w14:textId="77777777" w:rsidR="00F7033D" w:rsidRPr="002468B9" w:rsidRDefault="00F7033D">
      <w:pPr>
        <w:spacing w:line="222" w:lineRule="auto"/>
        <w:jc w:val="center"/>
        <w:rPr>
          <w:rFonts w:asciiTheme="minorHAnsi" w:hAnsiTheme="minorHAnsi" w:cstheme="minorHAnsi"/>
          <w:sz w:val="20"/>
          <w:szCs w:val="20"/>
        </w:rPr>
      </w:pPr>
    </w:p>
    <w:p w14:paraId="47784A63" w14:textId="77777777" w:rsidR="00F7033D" w:rsidRPr="002468B9" w:rsidRDefault="00F7033D">
      <w:pPr>
        <w:spacing w:line="222" w:lineRule="auto"/>
        <w:jc w:val="center"/>
        <w:rPr>
          <w:rFonts w:asciiTheme="minorHAnsi" w:hAnsiTheme="minorHAnsi" w:cstheme="minorHAnsi"/>
          <w:sz w:val="20"/>
          <w:szCs w:val="20"/>
        </w:rPr>
      </w:pPr>
    </w:p>
    <w:p w14:paraId="6446F364" w14:textId="77777777" w:rsidR="00F7033D" w:rsidRPr="002468B9" w:rsidRDefault="00F7033D" w:rsidP="00537202">
      <w:pPr>
        <w:spacing w:line="222" w:lineRule="auto"/>
        <w:rPr>
          <w:rFonts w:asciiTheme="minorHAnsi" w:hAnsiTheme="minorHAnsi" w:cstheme="minorHAnsi"/>
          <w:sz w:val="20"/>
          <w:szCs w:val="20"/>
        </w:rPr>
        <w:sectPr w:rsidR="00F7033D" w:rsidRPr="002468B9" w:rsidSect="00624FE5">
          <w:pgSz w:w="16840" w:h="11920" w:orient="landscape"/>
          <w:pgMar w:top="1120" w:right="1240" w:bottom="280" w:left="900" w:header="720" w:footer="720" w:gutter="0"/>
          <w:cols w:space="720"/>
        </w:sectPr>
      </w:pPr>
    </w:p>
    <w:bookmarkStart w:id="36" w:name="_Toc225331209"/>
    <w:p w14:paraId="692B04FA" w14:textId="0F6FD083" w:rsidR="00F7033D" w:rsidRDefault="00BB3593" w:rsidP="00BB3593">
      <w:pPr>
        <w:pStyle w:val="Ttulo1"/>
        <w:spacing w:before="127"/>
        <w:ind w:left="-142" w:right="0"/>
        <w:jc w:val="left"/>
        <w:rPr>
          <w:rFonts w:asciiTheme="minorHAnsi" w:hAnsiTheme="minorHAnsi" w:cstheme="minorHAnsi"/>
        </w:rPr>
      </w:pPr>
      <w:r w:rsidRPr="002468B9">
        <w:rPr>
          <w:rFonts w:asciiTheme="minorHAnsi" w:hAnsiTheme="minorHAnsi" w:cstheme="minorHAnsi"/>
          <w:noProof/>
        </w:rPr>
        <w:lastRenderedPageBreak/>
        <mc:AlternateContent>
          <mc:Choice Requires="wpg">
            <w:drawing>
              <wp:anchor distT="0" distB="0" distL="7620" distR="0" simplePos="0" relativeHeight="251689984" behindDoc="0" locked="0" layoutInCell="0" allowOverlap="1" wp14:anchorId="610EC34D" wp14:editId="3AA61975">
                <wp:simplePos x="0" y="0"/>
                <wp:positionH relativeFrom="margin">
                  <wp:posOffset>-59055</wp:posOffset>
                </wp:positionH>
                <wp:positionV relativeFrom="paragraph">
                  <wp:posOffset>410210</wp:posOffset>
                </wp:positionV>
                <wp:extent cx="6224905" cy="102235"/>
                <wp:effectExtent l="0" t="0" r="23495" b="12065"/>
                <wp:wrapSquare wrapText="bothSides"/>
                <wp:docPr id="1284209638"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905" cy="102235"/>
                          <a:chOff x="0" y="0"/>
                          <a:chExt cx="6520680" cy="111600"/>
                        </a:xfrm>
                      </wpg:grpSpPr>
                      <wps:wsp>
                        <wps:cNvPr id="266757453" name="Forma 5"/>
                        <wps:cNvSpPr/>
                        <wps:spPr>
                          <a:xfrm>
                            <a:off x="0" y="0"/>
                            <a:ext cx="756360" cy="111600"/>
                          </a:xfrm>
                          <a:prstGeom prst="rect">
                            <a:avLst/>
                          </a:prstGeom>
                          <a:solidFill>
                            <a:srgbClr val="3465A4"/>
                          </a:solidFill>
                          <a:ln w="0">
                            <a:solidFill>
                              <a:srgbClr val="3465A4"/>
                            </a:solidFill>
                          </a:ln>
                        </wps:spPr>
                        <wps:style>
                          <a:lnRef idx="0">
                            <a:scrgbClr r="0" g="0" b="0"/>
                          </a:lnRef>
                          <a:fillRef idx="0">
                            <a:scrgbClr r="0" g="0" b="0"/>
                          </a:fillRef>
                          <a:effectRef idx="0">
                            <a:scrgbClr r="0" g="0" b="0"/>
                          </a:effectRef>
                          <a:fontRef idx="minor"/>
                        </wps:style>
                        <wps:bodyPr/>
                      </wps:wsp>
                      <wps:wsp>
                        <wps:cNvPr id="2036772244" name="Forma 6"/>
                        <wps:cNvSpPr/>
                        <wps:spPr>
                          <a:xfrm>
                            <a:off x="784800" y="54000"/>
                            <a:ext cx="5735880" cy="720"/>
                          </a:xfrm>
                          <a:prstGeom prst="rect">
                            <a:avLst/>
                          </a:prstGeom>
                          <a:solidFill>
                            <a:srgbClr val="3465A4"/>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6ECDFA82" id="Agrupar 16" o:spid="_x0000_s1026" style="position:absolute;margin-left:-4.65pt;margin-top:32.3pt;width:490.15pt;height:8.05pt;z-index:251689984;mso-wrap-distance-left:.6pt;mso-wrap-distance-right:0;mso-position-horizontal-relative:margin" coordsize="65206,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" o:allowincell="f">
                <v:rect id="Forma 5" o:spid="_x0000_s1027" style="position:absolute;width:756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" fillcolor="#3465a4" strokecolor="#3465a4" strokeweight="0"/>
                <v:rect id="Forma 6" o:spid="_x0000_s1028" style="position:absolute;left:7848;top:540;width:5735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" fillcolor="#3465a4" strokeweight="0"/>
                <w10:wrap type="square" anchorx="margin"/>
              </v:group>
            </w:pict>
          </mc:Fallback>
        </mc:AlternateContent>
      </w:r>
      <w:r w:rsidR="00622AA7">
        <w:rPr>
          <w:rFonts w:asciiTheme="minorHAnsi" w:hAnsiTheme="minorHAnsi" w:cstheme="minorHAnsi"/>
        </w:rPr>
        <w:t xml:space="preserve">10. </w:t>
      </w:r>
      <w:r w:rsidR="00E05693" w:rsidRPr="002468B9">
        <w:rPr>
          <w:rFonts w:asciiTheme="minorHAnsi" w:hAnsiTheme="minorHAnsi" w:cstheme="minorHAnsi"/>
        </w:rPr>
        <w:t>PROPOSTAS DOS TRABALHOS EM GRUPOS</w:t>
      </w:r>
      <w:r w:rsidR="00C60CCC" w:rsidRPr="002468B9">
        <w:rPr>
          <w:rFonts w:asciiTheme="minorHAnsi" w:hAnsiTheme="minorHAnsi" w:cstheme="minorHAnsi"/>
        </w:rPr>
        <w:t xml:space="preserve"> CONFERÊNCIA DE SAÚDE</w:t>
      </w:r>
      <w:bookmarkEnd w:id="36"/>
    </w:p>
    <w:p w14:paraId="22E43174" w14:textId="689DF93F" w:rsidR="00BB3593" w:rsidRPr="002468B9" w:rsidRDefault="00BB3593" w:rsidP="00BB3593">
      <w:pPr>
        <w:pStyle w:val="Ttulo1"/>
        <w:spacing w:before="127"/>
        <w:ind w:left="-142" w:right="0"/>
        <w:jc w:val="left"/>
        <w:rPr>
          <w:rFonts w:asciiTheme="minorHAnsi" w:hAnsiTheme="minorHAnsi" w:cstheme="minorHAnsi"/>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18"/>
      </w:tblGrid>
      <w:tr w:rsidR="005057B1" w:rsidRPr="005057B1" w14:paraId="53184377" w14:textId="77777777" w:rsidTr="00B17004">
        <w:trPr>
          <w:trHeight w:val="555"/>
          <w:jc w:val="center"/>
        </w:trPr>
        <w:tc>
          <w:tcPr>
            <w:tcW w:w="9918" w:type="dxa"/>
            <w:noWrap/>
            <w:vAlign w:val="center"/>
            <w:hideMark/>
          </w:tcPr>
          <w:p w14:paraId="625E34B1" w14:textId="77777777" w:rsidR="005057B1" w:rsidRPr="005057B1" w:rsidRDefault="005057B1" w:rsidP="0063592E">
            <w:pPr>
              <w:jc w:val="center"/>
              <w:rPr>
                <w:rFonts w:asciiTheme="minorHAnsi" w:eastAsia="Times New Roman" w:hAnsiTheme="minorHAnsi" w:cstheme="minorHAnsi"/>
                <w:b/>
                <w:bCs/>
                <w:color w:val="000000"/>
              </w:rPr>
            </w:pPr>
            <w:bookmarkStart w:id="37" w:name="_heading=h.1pxezwc" w:colFirst="0" w:colLast="0"/>
            <w:bookmarkEnd w:id="37"/>
            <w:r w:rsidRPr="005057B1">
              <w:rPr>
                <w:rFonts w:asciiTheme="minorHAnsi" w:eastAsia="Times New Roman" w:hAnsiTheme="minorHAnsi" w:cstheme="minorHAnsi"/>
                <w:b/>
                <w:bCs/>
                <w:color w:val="000000"/>
              </w:rPr>
              <w:t xml:space="preserve">PROPOSTAS DA 15° CONFERENCIA MUNICIPAL DE SAÚDE DE PARAUAPEBAS </w:t>
            </w:r>
          </w:p>
        </w:tc>
      </w:tr>
      <w:tr w:rsidR="005057B1" w:rsidRPr="005057B1" w14:paraId="2892E820" w14:textId="77777777" w:rsidTr="00B17004">
        <w:trPr>
          <w:trHeight w:val="600"/>
          <w:jc w:val="center"/>
        </w:trPr>
        <w:tc>
          <w:tcPr>
            <w:tcW w:w="9918" w:type="dxa"/>
            <w:vAlign w:val="center"/>
            <w:hideMark/>
          </w:tcPr>
          <w:p w14:paraId="64E10BE9"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1. Fortalecer as equipes e destinar recursos financeiros para aquisição de materiais, equipamentos e insumos para o atendimento integral para pessoas com deficiência nas UBS’s;</w:t>
            </w:r>
          </w:p>
        </w:tc>
      </w:tr>
      <w:tr w:rsidR="005057B1" w:rsidRPr="005057B1" w14:paraId="7566D9C4" w14:textId="77777777" w:rsidTr="00B17004">
        <w:trPr>
          <w:trHeight w:val="600"/>
          <w:jc w:val="center"/>
        </w:trPr>
        <w:tc>
          <w:tcPr>
            <w:tcW w:w="9918" w:type="dxa"/>
            <w:vAlign w:val="center"/>
            <w:hideMark/>
          </w:tcPr>
          <w:p w14:paraId="26DFDE7B"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Ampliar a cobertura da Atenção Primária da Saúde para 85% (oitenta e cinco por cento) considerando áreas mais vulneráveis e vazios assistenciais;</w:t>
            </w:r>
          </w:p>
        </w:tc>
      </w:tr>
      <w:tr w:rsidR="005057B1" w:rsidRPr="005057B1" w14:paraId="43882E72" w14:textId="77777777" w:rsidTr="00B17004">
        <w:trPr>
          <w:trHeight w:val="600"/>
          <w:jc w:val="center"/>
        </w:trPr>
        <w:tc>
          <w:tcPr>
            <w:tcW w:w="9918" w:type="dxa"/>
            <w:vAlign w:val="center"/>
            <w:hideMark/>
          </w:tcPr>
          <w:p w14:paraId="05BD202E"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Aumento da cobertura de equipes de saúde bucal modalidade I (cirurgiãodentista e técnico em saúde bucal) nas UBS’s do município de Parauapebas, com aumento de recursos de implantação por equipe para 80%;</w:t>
            </w:r>
          </w:p>
        </w:tc>
      </w:tr>
      <w:tr w:rsidR="005057B1" w:rsidRPr="005057B1" w14:paraId="495254C6" w14:textId="77777777" w:rsidTr="00B17004">
        <w:trPr>
          <w:trHeight w:val="900"/>
          <w:jc w:val="center"/>
        </w:trPr>
        <w:tc>
          <w:tcPr>
            <w:tcW w:w="9918" w:type="dxa"/>
            <w:vAlign w:val="center"/>
            <w:hideMark/>
          </w:tcPr>
          <w:p w14:paraId="5A6AABEC"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Incluir no Regimento Interno do Conselho Municipal de Saúde, a obrigatoriedade de realização de reuniões ordinárias/ extraordinárias de forma alternada, sendo uma na sede do Conselho e uma nos territórios e equipamentos públicos, de modo a estimular os trabalhadores e usuários a participarem das Conferências e demais ações do Controle Social;</w:t>
            </w:r>
          </w:p>
        </w:tc>
      </w:tr>
      <w:tr w:rsidR="005057B1" w:rsidRPr="005057B1" w14:paraId="51781FEA" w14:textId="77777777" w:rsidTr="00B17004">
        <w:trPr>
          <w:trHeight w:val="900"/>
          <w:jc w:val="center"/>
        </w:trPr>
        <w:tc>
          <w:tcPr>
            <w:tcW w:w="9918" w:type="dxa"/>
            <w:vAlign w:val="center"/>
            <w:hideMark/>
          </w:tcPr>
          <w:p w14:paraId="768B1A2D"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Elaborar boletim informativo físico e digital das reuniões do Conselho Municipal de Saúde, com: 1 – pautas discutidas 2. Principais encaminhamentos e 3. Divulgação da data da próxima reunião, a fim de ser distribuído amplamente nas unidades de saúde e redes sociais, sob responsabilidade de editoração e publicação por parte da Assessoria de Comunicação da Secretaria Municipal de Saúde;</w:t>
            </w:r>
          </w:p>
        </w:tc>
      </w:tr>
      <w:tr w:rsidR="005057B1" w:rsidRPr="005057B1" w14:paraId="6230D0B9" w14:textId="77777777" w:rsidTr="00B17004">
        <w:trPr>
          <w:trHeight w:val="600"/>
          <w:jc w:val="center"/>
        </w:trPr>
        <w:tc>
          <w:tcPr>
            <w:tcW w:w="9918" w:type="dxa"/>
            <w:vAlign w:val="center"/>
            <w:hideMark/>
          </w:tcPr>
          <w:p w14:paraId="086D3FAF"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Implantar e implementar a Política de Educação Permanente para o Controle Social no SUS, mediante apoio político e financeiro aos planos de trabalho na instância municipal;</w:t>
            </w:r>
          </w:p>
        </w:tc>
      </w:tr>
      <w:tr w:rsidR="005057B1" w:rsidRPr="005057B1" w14:paraId="52EE3919" w14:textId="77777777" w:rsidTr="00B17004">
        <w:trPr>
          <w:trHeight w:val="900"/>
          <w:jc w:val="center"/>
        </w:trPr>
        <w:tc>
          <w:tcPr>
            <w:tcW w:w="9918" w:type="dxa"/>
            <w:vAlign w:val="center"/>
            <w:hideMark/>
          </w:tcPr>
          <w:p w14:paraId="05C4333C"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Garantir através de resolução, que toda e qualquer política de terceirização de serviços públicos de saúde passe por discussão, deliberação no Conselho Municipal de Saúde e Audiência Pública, e que seja garantido a representação do Conselho na fiscalização de contrato, com a aprovação do nome em discussão e votação do Pleno.</w:t>
            </w:r>
          </w:p>
        </w:tc>
      </w:tr>
      <w:tr w:rsidR="005057B1" w:rsidRPr="005057B1" w14:paraId="69AAF6A1" w14:textId="77777777" w:rsidTr="00B17004">
        <w:trPr>
          <w:trHeight w:val="600"/>
          <w:jc w:val="center"/>
        </w:trPr>
        <w:tc>
          <w:tcPr>
            <w:tcW w:w="9918" w:type="dxa"/>
            <w:vAlign w:val="center"/>
            <w:hideMark/>
          </w:tcPr>
          <w:p w14:paraId="181145AF"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Garantir na esfera municipal, a oferta de estrutura física, recursos humanos e financiamento adequado para que os conselhos de saúde possam exercer plenamente suas funções cumprindo com suas atribuições definidas em lei.</w:t>
            </w:r>
          </w:p>
        </w:tc>
      </w:tr>
      <w:tr w:rsidR="005057B1" w:rsidRPr="005057B1" w14:paraId="321DAAE8" w14:textId="77777777" w:rsidTr="00B17004">
        <w:trPr>
          <w:trHeight w:val="1200"/>
          <w:jc w:val="center"/>
        </w:trPr>
        <w:tc>
          <w:tcPr>
            <w:tcW w:w="9918" w:type="dxa"/>
            <w:vAlign w:val="center"/>
            <w:hideMark/>
          </w:tcPr>
          <w:p w14:paraId="5EC47732"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Proposta de Mecanismos de Monitoramento e Fiscalização da Limpeza Urbana em Parauapebas: Câmeras de vigilância inteligentes: Instalação em pontos estratégicos (mercados, praças, avenidas, terrenos baldios) para identificar descarte irregular de lixo. Drones de fiscalização: Sobrevoo periódico em áreas de risco de acúmulo de lixo ou despejo clandestino. Aplicativo Cidadão Consciente: Canal onde moradores podem enviar fotos, vídeos e localização de infrações, funcionando como denúncia direta.</w:t>
            </w:r>
          </w:p>
        </w:tc>
      </w:tr>
      <w:tr w:rsidR="005057B1" w:rsidRPr="005057B1" w14:paraId="2111A8C8" w14:textId="77777777" w:rsidTr="00B17004">
        <w:trPr>
          <w:trHeight w:val="600"/>
          <w:jc w:val="center"/>
        </w:trPr>
        <w:tc>
          <w:tcPr>
            <w:tcW w:w="9918" w:type="dxa"/>
            <w:vAlign w:val="center"/>
            <w:hideMark/>
          </w:tcPr>
          <w:p w14:paraId="373255C8"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Intensificar as ações em saúde pública, voltadas ao meio ambiente com recursos digitais, fortalecendo a vigilância e o monitoramento de risco, através de um aplicativo vinculado ao IPTU, promovendo a interação da comunidade com os órgãos competentes.</w:t>
            </w:r>
          </w:p>
        </w:tc>
      </w:tr>
      <w:tr w:rsidR="005057B1" w:rsidRPr="005057B1" w14:paraId="2BAB183A" w14:textId="77777777" w:rsidTr="00B17004">
        <w:trPr>
          <w:trHeight w:val="600"/>
          <w:jc w:val="center"/>
        </w:trPr>
        <w:tc>
          <w:tcPr>
            <w:tcW w:w="9918" w:type="dxa"/>
            <w:vAlign w:val="center"/>
            <w:hideMark/>
          </w:tcPr>
          <w:p w14:paraId="3D84D34D"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Fortalecer ações intersetoriais entre a saúde, meio ambiente, agricultura e educação para garantir segurança alimentar e nutricional, com foco em práticas sustentáveis e que promovam maior acesso à alimentação saudável para toda a população.</w:t>
            </w:r>
          </w:p>
        </w:tc>
      </w:tr>
      <w:tr w:rsidR="005057B1" w:rsidRPr="005057B1" w14:paraId="2287A49E" w14:textId="77777777" w:rsidTr="00B17004">
        <w:trPr>
          <w:trHeight w:val="300"/>
          <w:jc w:val="center"/>
        </w:trPr>
        <w:tc>
          <w:tcPr>
            <w:tcW w:w="9918" w:type="dxa"/>
            <w:vAlign w:val="center"/>
            <w:hideMark/>
          </w:tcPr>
          <w:p w14:paraId="5DCD2815"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Implantação do Plano de Resposta de Emergência à Saúde Pública;</w:t>
            </w:r>
          </w:p>
        </w:tc>
      </w:tr>
      <w:tr w:rsidR="005057B1" w:rsidRPr="005057B1" w14:paraId="7CC8698F" w14:textId="77777777" w:rsidTr="00B17004">
        <w:trPr>
          <w:trHeight w:val="300"/>
          <w:jc w:val="center"/>
        </w:trPr>
        <w:tc>
          <w:tcPr>
            <w:tcW w:w="9918" w:type="dxa"/>
            <w:vAlign w:val="center"/>
            <w:hideMark/>
          </w:tcPr>
          <w:p w14:paraId="48C305F5"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Implantação de Coleta Seletiva e Educação Ambiental.</w:t>
            </w:r>
          </w:p>
        </w:tc>
      </w:tr>
      <w:tr w:rsidR="005057B1" w:rsidRPr="005057B1" w14:paraId="55E27248" w14:textId="77777777" w:rsidTr="00B17004">
        <w:trPr>
          <w:trHeight w:val="300"/>
          <w:jc w:val="center"/>
        </w:trPr>
        <w:tc>
          <w:tcPr>
            <w:tcW w:w="9918" w:type="dxa"/>
            <w:vAlign w:val="center"/>
            <w:hideMark/>
          </w:tcPr>
          <w:p w14:paraId="2F867FD2"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Times New Roman" w:hAnsiTheme="minorHAnsi" w:cstheme="minorHAnsi"/>
                <w:color w:val="000000"/>
              </w:rPr>
              <w:t>Incentivo à Gestão Sustentável em Serviços de Saúde.</w:t>
            </w:r>
          </w:p>
        </w:tc>
      </w:tr>
    </w:tbl>
    <w:p w14:paraId="7880DC15" w14:textId="77777777" w:rsidR="00AE1863" w:rsidRDefault="00AE1863">
      <w: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18"/>
      </w:tblGrid>
      <w:tr w:rsidR="005057B1" w:rsidRPr="005057B1" w14:paraId="07FA659E" w14:textId="77777777" w:rsidTr="00B17004">
        <w:trPr>
          <w:trHeight w:val="390"/>
          <w:jc w:val="center"/>
        </w:trPr>
        <w:tc>
          <w:tcPr>
            <w:tcW w:w="9918" w:type="dxa"/>
            <w:noWrap/>
            <w:vAlign w:val="center"/>
            <w:hideMark/>
          </w:tcPr>
          <w:p w14:paraId="6B470992" w14:textId="034B3D71" w:rsidR="005057B1" w:rsidRPr="005057B1" w:rsidRDefault="005057B1" w:rsidP="0063592E">
            <w:pPr>
              <w:jc w:val="center"/>
              <w:rPr>
                <w:rFonts w:asciiTheme="minorHAnsi" w:eastAsia="Times New Roman" w:hAnsiTheme="minorHAnsi" w:cstheme="minorHAnsi"/>
                <w:b/>
                <w:bCs/>
                <w:color w:val="000000"/>
              </w:rPr>
            </w:pPr>
          </w:p>
          <w:p w14:paraId="15D24944" w14:textId="77777777" w:rsidR="005057B1" w:rsidRDefault="005057B1" w:rsidP="0063592E">
            <w:pPr>
              <w:jc w:val="center"/>
              <w:rPr>
                <w:rFonts w:asciiTheme="minorHAnsi" w:eastAsia="Times New Roman" w:hAnsiTheme="minorHAnsi" w:cstheme="minorHAnsi"/>
                <w:b/>
                <w:bCs/>
                <w:color w:val="000000"/>
              </w:rPr>
            </w:pPr>
            <w:r w:rsidRPr="005057B1">
              <w:rPr>
                <w:rFonts w:asciiTheme="minorHAnsi" w:eastAsia="Times New Roman" w:hAnsiTheme="minorHAnsi" w:cstheme="minorHAnsi"/>
                <w:b/>
                <w:bCs/>
                <w:color w:val="000000"/>
              </w:rPr>
              <w:t>1ª CONFERÊNCIA MUNICIPAL DE SAÚDE DO TRABALHADOR E TRABALHADORA DE PARAUAPEBAS</w:t>
            </w:r>
          </w:p>
          <w:p w14:paraId="1F4728F1" w14:textId="77777777" w:rsidR="00B17004" w:rsidRPr="005057B1" w:rsidRDefault="00B17004" w:rsidP="0063592E">
            <w:pPr>
              <w:jc w:val="center"/>
              <w:rPr>
                <w:rFonts w:asciiTheme="minorHAnsi" w:eastAsia="Times New Roman" w:hAnsiTheme="minorHAnsi" w:cstheme="minorHAnsi"/>
                <w:b/>
                <w:bCs/>
                <w:color w:val="000000"/>
              </w:rPr>
            </w:pPr>
          </w:p>
        </w:tc>
      </w:tr>
      <w:tr w:rsidR="005057B1" w:rsidRPr="005057B1" w14:paraId="03762468" w14:textId="77777777" w:rsidTr="00B17004">
        <w:trPr>
          <w:trHeight w:val="900"/>
          <w:jc w:val="center"/>
        </w:trPr>
        <w:tc>
          <w:tcPr>
            <w:tcW w:w="9918" w:type="dxa"/>
            <w:vAlign w:val="center"/>
            <w:hideMark/>
          </w:tcPr>
          <w:p w14:paraId="727812CD"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Arial" w:hAnsiTheme="minorHAnsi" w:cstheme="minorHAnsi"/>
                <w:color w:val="000000"/>
              </w:rPr>
              <w:t>Criação de uma autarquia pública que realize saúde do trabalhador onde faz atendimento à saúde e Segurança do trabalhador. Política de Clima Organizacional e política de preparação para aposentadoria e tratamento complementar de depressão e ansiedade adquirida no ambiente de trabalho, tendo como instrumento as PICS (Praticas Integrativas e Complementares)</w:t>
            </w:r>
          </w:p>
        </w:tc>
      </w:tr>
      <w:tr w:rsidR="005057B1" w:rsidRPr="005057B1" w14:paraId="75DF63BF" w14:textId="77777777" w:rsidTr="00B17004">
        <w:trPr>
          <w:trHeight w:val="300"/>
          <w:jc w:val="center"/>
        </w:trPr>
        <w:tc>
          <w:tcPr>
            <w:tcW w:w="9918" w:type="dxa"/>
            <w:vAlign w:val="center"/>
            <w:hideMark/>
          </w:tcPr>
          <w:p w14:paraId="665F6CD7"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Arial" w:hAnsiTheme="minorHAnsi" w:cstheme="minorHAnsi"/>
                <w:color w:val="000000"/>
              </w:rPr>
              <w:t>Normas e diretrizes de saúde e segurança p/ servidor efetivo, prestadores de serviços, fornecedores.</w:t>
            </w:r>
          </w:p>
        </w:tc>
      </w:tr>
      <w:tr w:rsidR="005057B1" w:rsidRPr="005057B1" w14:paraId="7A4CC823" w14:textId="77777777" w:rsidTr="00B17004">
        <w:trPr>
          <w:trHeight w:val="600"/>
          <w:jc w:val="center"/>
        </w:trPr>
        <w:tc>
          <w:tcPr>
            <w:tcW w:w="9918" w:type="dxa"/>
            <w:vAlign w:val="center"/>
            <w:hideMark/>
          </w:tcPr>
          <w:p w14:paraId="160288F4"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Arial" w:hAnsiTheme="minorHAnsi" w:cstheme="minorHAnsi"/>
                <w:color w:val="000000"/>
              </w:rPr>
              <w:t>Criação de Unidade Municipal Especializada de Saúde do Trabalhador e Saúde Ocupacional com Serviço Itinerante para Zona Rural.</w:t>
            </w:r>
          </w:p>
        </w:tc>
      </w:tr>
      <w:tr w:rsidR="005057B1" w:rsidRPr="005057B1" w14:paraId="125A898A" w14:textId="77777777" w:rsidTr="00B17004">
        <w:trPr>
          <w:trHeight w:val="300"/>
          <w:jc w:val="center"/>
        </w:trPr>
        <w:tc>
          <w:tcPr>
            <w:tcW w:w="9918" w:type="dxa"/>
            <w:vAlign w:val="center"/>
            <w:hideMark/>
          </w:tcPr>
          <w:p w14:paraId="6EA6DC33" w14:textId="77777777" w:rsidR="005057B1" w:rsidRPr="005057B1" w:rsidRDefault="005057B1" w:rsidP="0063592E">
            <w:pPr>
              <w:rPr>
                <w:rFonts w:asciiTheme="minorHAnsi" w:eastAsia="Times New Roman" w:hAnsiTheme="minorHAnsi" w:cstheme="minorHAnsi"/>
                <w:color w:val="000000"/>
              </w:rPr>
            </w:pPr>
            <w:r w:rsidRPr="005057B1">
              <w:rPr>
                <w:rFonts w:asciiTheme="minorHAnsi" w:eastAsia="Arial" w:hAnsiTheme="minorHAnsi" w:cstheme="minorHAnsi"/>
                <w:color w:val="000000"/>
              </w:rPr>
              <w:t>Intensificar e ampliar a Vigilância em Saúde do Trabalhador - VISAT em Parauapebas - Pará</w:t>
            </w:r>
          </w:p>
        </w:tc>
      </w:tr>
      <w:tr w:rsidR="005057B1" w:rsidRPr="005057B1" w14:paraId="63EA6910" w14:textId="77777777" w:rsidTr="00B17004">
        <w:trPr>
          <w:trHeight w:val="1200"/>
          <w:jc w:val="center"/>
        </w:trPr>
        <w:tc>
          <w:tcPr>
            <w:tcW w:w="9918" w:type="dxa"/>
            <w:vAlign w:val="center"/>
            <w:hideMark/>
          </w:tcPr>
          <w:p w14:paraId="365B3419" w14:textId="77777777" w:rsidR="005057B1" w:rsidRPr="005057B1" w:rsidRDefault="005057B1" w:rsidP="0063592E">
            <w:pPr>
              <w:jc w:val="both"/>
              <w:rPr>
                <w:rFonts w:asciiTheme="minorHAnsi" w:eastAsia="Times New Roman" w:hAnsiTheme="minorHAnsi" w:cstheme="minorHAnsi"/>
                <w:color w:val="000000"/>
              </w:rPr>
            </w:pPr>
            <w:r w:rsidRPr="005057B1">
              <w:rPr>
                <w:rFonts w:asciiTheme="minorHAnsi" w:eastAsia="Arial" w:hAnsiTheme="minorHAnsi" w:cstheme="minorHAnsi"/>
                <w:color w:val="000000"/>
              </w:rPr>
              <w:t xml:space="preserve">Promover condições que garantam a efetivação da Comissão Intersetorial de Saúde do Trabalhador e da Trabalhadora – CISTT, no Conselho Municipal de Saúde de Parauapebas de modo que, além de instalada e cadastrada, possa ser um espaço de discussão permanente e sistemática da saúde do trabalhador no município, envolvendo as diversas categoriais profissionais existentes em Parauapebas. </w:t>
            </w:r>
          </w:p>
        </w:tc>
      </w:tr>
      <w:tr w:rsidR="005057B1" w:rsidRPr="005057B1" w14:paraId="105B4126" w14:textId="77777777" w:rsidTr="00B17004">
        <w:trPr>
          <w:trHeight w:val="900"/>
          <w:jc w:val="center"/>
        </w:trPr>
        <w:tc>
          <w:tcPr>
            <w:tcW w:w="9918" w:type="dxa"/>
            <w:vAlign w:val="center"/>
            <w:hideMark/>
          </w:tcPr>
          <w:p w14:paraId="32CD7DAE" w14:textId="77777777" w:rsidR="005057B1" w:rsidRPr="005057B1" w:rsidRDefault="005057B1" w:rsidP="0063592E">
            <w:pPr>
              <w:jc w:val="both"/>
              <w:rPr>
                <w:rFonts w:asciiTheme="minorHAnsi" w:eastAsia="Times New Roman" w:hAnsiTheme="minorHAnsi" w:cstheme="minorHAnsi"/>
                <w:color w:val="000000"/>
              </w:rPr>
            </w:pPr>
            <w:r w:rsidRPr="005057B1">
              <w:rPr>
                <w:rFonts w:asciiTheme="minorHAnsi" w:eastAsia="Arial" w:hAnsiTheme="minorHAnsi" w:cstheme="minorHAnsi"/>
                <w:color w:val="000000"/>
              </w:rPr>
              <w:t>Sensibilizar e desenvolver capacitações para que sindicatos e outras entidades de associações profissionais possam estar mais presentes nos espaços de discussão sobre a saúde do trabalhador no município, como nas conferências, conselhos e CISTT.</w:t>
            </w:r>
          </w:p>
        </w:tc>
      </w:tr>
    </w:tbl>
    <w:p w14:paraId="46A563BF" w14:textId="2563060F" w:rsidR="00F7033D" w:rsidRPr="002468B9" w:rsidRDefault="00F7033D">
      <w:pPr>
        <w:pBdr>
          <w:top w:val="nil"/>
          <w:left w:val="nil"/>
          <w:bottom w:val="nil"/>
          <w:right w:val="nil"/>
          <w:between w:val="nil"/>
        </w:pBdr>
        <w:spacing w:before="99"/>
        <w:rPr>
          <w:rFonts w:asciiTheme="minorHAnsi" w:hAnsiTheme="minorHAnsi" w:cstheme="minorHAnsi"/>
          <w:color w:val="000000"/>
          <w:sz w:val="24"/>
          <w:szCs w:val="24"/>
        </w:rPr>
      </w:pPr>
    </w:p>
    <w:sectPr w:rsidR="00F7033D" w:rsidRPr="002468B9" w:rsidSect="00624FE5">
      <w:footerReference w:type="default" r:id="rId24"/>
      <w:pgSz w:w="11920" w:h="16840"/>
      <w:pgMar w:top="1600" w:right="820" w:bottom="1180" w:left="1440" w:header="0"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F07D" w14:textId="77777777" w:rsidR="0057608D" w:rsidRDefault="0057608D">
      <w:r>
        <w:separator/>
      </w:r>
    </w:p>
  </w:endnote>
  <w:endnote w:type="continuationSeparator" w:id="0">
    <w:p w14:paraId="3FC8AA33" w14:textId="77777777" w:rsidR="0057608D" w:rsidRDefault="0057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Symbol">
    <w:altName w:val="Cambria"/>
    <w:charset w:val="01"/>
    <w:family w:val="roman"/>
    <w:pitch w:val="variable"/>
  </w:font>
  <w:font w:name="Noto Sans">
    <w:charset w:val="00"/>
    <w:family w:val="swiss"/>
    <w:pitch w:val="variable"/>
    <w:sig w:usb0="E00082FF" w:usb1="400078FF" w:usb2="0000002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F568" w14:textId="77777777" w:rsidR="00152C0F" w:rsidRDefault="00152C0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42F8" w14:textId="46443AF1" w:rsidR="00152C0F" w:rsidRDefault="00152C0F">
    <w:pPr>
      <w:pStyle w:val="Corpodetexto"/>
      <w:spacing w:line="14" w:lineRule="auto"/>
      <w:rPr>
        <w:sz w:val="20"/>
      </w:rPr>
    </w:pPr>
    <w:r>
      <w:rPr>
        <w:noProof/>
      </w:rPr>
      <mc:AlternateContent>
        <mc:Choice Requires="wps">
          <w:drawing>
            <wp:anchor distT="0" distB="0" distL="0" distR="0" simplePos="0" relativeHeight="251658752" behindDoc="1" locked="0" layoutInCell="0" allowOverlap="1" wp14:anchorId="5811A976" wp14:editId="0B6F4204">
              <wp:simplePos x="0" y="0"/>
              <wp:positionH relativeFrom="page">
                <wp:posOffset>6708140</wp:posOffset>
              </wp:positionH>
              <wp:positionV relativeFrom="page">
                <wp:posOffset>9916160</wp:posOffset>
              </wp:positionV>
              <wp:extent cx="276225" cy="165735"/>
              <wp:effectExtent l="0" t="0" r="9525" b="5715"/>
              <wp:wrapNone/>
              <wp:docPr id="1972170893" name="Retâ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389EFF8A" w14:textId="77777777" w:rsidR="00152C0F" w:rsidRDefault="00152C0F">
                          <w:pPr>
                            <w:pStyle w:val="Contedodoquadro"/>
                            <w:spacing w:line="245" w:lineRule="exact"/>
                            <w:ind w:left="2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5811A976" id="Retângulo 17" o:spid="_x0000_s1026" style="position:absolute;margin-left:528.2pt;margin-top:780.8pt;width:21.75pt;height:13.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" o:allowincell="f" filled="f" stroked="f" strokeweight="0">
              <v:textbox inset="0,0,0,0">
                <w:txbxContent>
                  <w:p w14:paraId="389EFF8A" w14:textId="77777777" w:rsidR="00152C0F" w:rsidRDefault="00152C0F">
                    <w:pPr>
                      <w:pStyle w:val="Contedodoquadro"/>
                      <w:spacing w:line="245" w:lineRule="exact"/>
                      <w:ind w:left="2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4BF4" w14:textId="7282964F" w:rsidR="00152C0F" w:rsidRDefault="00152C0F">
    <w:pPr>
      <w:pStyle w:val="Corpodetexto"/>
      <w:spacing w:line="14" w:lineRule="auto"/>
      <w:rPr>
        <w:sz w:val="20"/>
      </w:rPr>
    </w:pPr>
    <w:r>
      <w:rPr>
        <w:noProof/>
      </w:rPr>
      <mc:AlternateContent>
        <mc:Choice Requires="wps">
          <w:drawing>
            <wp:anchor distT="0" distB="0" distL="0" distR="0" simplePos="0" relativeHeight="251657728" behindDoc="1" locked="0" layoutInCell="0" allowOverlap="1" wp14:anchorId="7E606C49" wp14:editId="76D55DF6">
              <wp:simplePos x="0" y="0"/>
              <wp:positionH relativeFrom="page">
                <wp:posOffset>6708140</wp:posOffset>
              </wp:positionH>
              <wp:positionV relativeFrom="page">
                <wp:posOffset>9916160</wp:posOffset>
              </wp:positionV>
              <wp:extent cx="276225" cy="165735"/>
              <wp:effectExtent l="0" t="0" r="9525" b="5715"/>
              <wp:wrapNone/>
              <wp:docPr id="1240895904" name="Retâ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165735"/>
                      </a:xfrm>
                      <a:prstGeom prst="rect">
                        <a:avLst/>
                      </a:prstGeom>
                      <a:noFill/>
                      <a:ln w="0">
                        <a:noFill/>
                      </a:ln>
                    </wps:spPr>
                    <wps:style>
                      <a:lnRef idx="0">
                        <a:scrgbClr r="0" g="0" b="0"/>
                      </a:lnRef>
                      <a:fillRef idx="0">
                        <a:scrgbClr r="0" g="0" b="0"/>
                      </a:fillRef>
                      <a:effectRef idx="0">
                        <a:scrgbClr r="0" g="0" b="0"/>
                      </a:effectRef>
                      <a:fontRef idx="minor"/>
                    </wps:style>
                    <wps:txbx>
                      <w:txbxContent>
                        <w:p w14:paraId="5427254E" w14:textId="77777777" w:rsidR="00152C0F" w:rsidRDefault="00152C0F">
                          <w:pPr>
                            <w:pStyle w:val="Contedodoquadro"/>
                            <w:spacing w:line="245" w:lineRule="exact"/>
                            <w:ind w:left="2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7E606C49" id="Retângulo 19" o:spid="_x0000_s1027" style="position:absolute;margin-left:528.2pt;margin-top:780.8pt;width:21.75pt;height:13.0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" o:allowincell="f" filled="f" stroked="f" strokeweight="0">
              <v:textbox inset="0,0,0,0">
                <w:txbxContent>
                  <w:p w14:paraId="5427254E" w14:textId="77777777" w:rsidR="00152C0F" w:rsidRDefault="00152C0F">
                    <w:pPr>
                      <w:pStyle w:val="Contedodoquadro"/>
                      <w:spacing w:line="245" w:lineRule="exact"/>
                      <w:ind w:left="2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7BAE" w14:textId="66EBE343" w:rsidR="00934EF1" w:rsidRPr="00934EF1" w:rsidRDefault="00934EF1" w:rsidP="00643EC3">
    <w:pPr>
      <w:pStyle w:val="Cabealho"/>
      <w:tabs>
        <w:tab w:val="clear" w:pos="4252"/>
        <w:tab w:val="left" w:pos="284"/>
      </w:tabs>
      <w:jc w:val="right"/>
      <w:rPr>
        <w:rFonts w:ascii="Carlito" w:hAnsi="Carlito"/>
        <w:b/>
        <w:bCs/>
        <w:sz w:val="18"/>
        <w:szCs w:val="18"/>
      </w:rPr>
    </w:pPr>
    <w:r>
      <w:rPr>
        <w:rFonts w:cstheme="minorHAnsi"/>
        <w:sz w:val="18"/>
        <w:szCs w:val="18"/>
      </w:rPr>
      <w:tab/>
    </w:r>
    <w:r w:rsidRPr="00934EF1">
      <w:rPr>
        <w:rFonts w:cstheme="minorHAnsi"/>
        <w:sz w:val="18"/>
        <w:szCs w:val="18"/>
      </w:rPr>
      <w:t xml:space="preserve">                             </w:t>
    </w:r>
    <w:r w:rsidRPr="00934EF1">
      <w:rPr>
        <w:rFonts w:ascii="Carlito" w:hAnsi="Carlito"/>
        <w:sz w:val="18"/>
        <w:szCs w:val="18"/>
      </w:rPr>
      <w:t>Pág</w:t>
    </w:r>
    <w:r w:rsidR="00C966AE">
      <w:rPr>
        <w:rFonts w:ascii="Carlito" w:hAnsi="Carlito"/>
        <w:sz w:val="18"/>
        <w:szCs w:val="18"/>
      </w:rPr>
      <w:t>.</w:t>
    </w:r>
    <w:r w:rsidRPr="00934EF1">
      <w:rPr>
        <w:rFonts w:ascii="Carlito" w:hAnsi="Carlito"/>
        <w:sz w:val="18"/>
        <w:szCs w:val="18"/>
      </w:rPr>
      <w:t xml:space="preserve"> </w:t>
    </w:r>
    <w:r w:rsidRPr="00934EF1">
      <w:rPr>
        <w:rFonts w:ascii="Carlito" w:hAnsi="Carlito"/>
        <w:b/>
        <w:bCs/>
        <w:sz w:val="18"/>
        <w:szCs w:val="18"/>
      </w:rPr>
      <w:fldChar w:fldCharType="begin"/>
    </w:r>
    <w:r w:rsidRPr="00934EF1">
      <w:rPr>
        <w:rFonts w:ascii="Carlito" w:hAnsi="Carlito"/>
        <w:b/>
        <w:bCs/>
        <w:sz w:val="18"/>
        <w:szCs w:val="18"/>
      </w:rPr>
      <w:instrText xml:space="preserve"> PAGE </w:instrText>
    </w:r>
    <w:r w:rsidRPr="00934EF1">
      <w:rPr>
        <w:rFonts w:ascii="Carlito" w:hAnsi="Carlito"/>
        <w:b/>
        <w:bCs/>
        <w:sz w:val="18"/>
        <w:szCs w:val="18"/>
      </w:rPr>
      <w:fldChar w:fldCharType="separate"/>
    </w:r>
    <w:r w:rsidRPr="00934EF1">
      <w:rPr>
        <w:rFonts w:ascii="Carlito" w:hAnsi="Carlito"/>
        <w:b/>
        <w:bCs/>
        <w:sz w:val="18"/>
        <w:szCs w:val="18"/>
      </w:rPr>
      <w:t>2</w:t>
    </w:r>
    <w:r w:rsidRPr="00934EF1">
      <w:rPr>
        <w:rFonts w:ascii="Carlito" w:hAnsi="Carlito"/>
        <w:b/>
        <w:bCs/>
        <w:sz w:val="18"/>
        <w:szCs w:val="18"/>
      </w:rPr>
      <w:fldChar w:fldCharType="end"/>
    </w:r>
    <w:r w:rsidRPr="00934EF1">
      <w:rPr>
        <w:rFonts w:ascii="Carlito" w:hAnsi="Carlito"/>
        <w:sz w:val="18"/>
        <w:szCs w:val="18"/>
      </w:rPr>
      <w:t xml:space="preserve"> de </w:t>
    </w:r>
    <w:r w:rsidRPr="00934EF1">
      <w:rPr>
        <w:rFonts w:ascii="Carlito" w:hAnsi="Carlito"/>
        <w:b/>
        <w:bCs/>
        <w:sz w:val="18"/>
        <w:szCs w:val="18"/>
      </w:rPr>
      <w:fldChar w:fldCharType="begin"/>
    </w:r>
    <w:r w:rsidRPr="00934EF1">
      <w:rPr>
        <w:rFonts w:ascii="Carlito" w:hAnsi="Carlito"/>
        <w:b/>
        <w:bCs/>
        <w:sz w:val="18"/>
        <w:szCs w:val="18"/>
      </w:rPr>
      <w:instrText xml:space="preserve"> NUMPAGES </w:instrText>
    </w:r>
    <w:r w:rsidRPr="00934EF1">
      <w:rPr>
        <w:rFonts w:ascii="Carlito" w:hAnsi="Carlito"/>
        <w:b/>
        <w:bCs/>
        <w:sz w:val="18"/>
        <w:szCs w:val="18"/>
      </w:rPr>
      <w:fldChar w:fldCharType="separate"/>
    </w:r>
    <w:r w:rsidRPr="00934EF1">
      <w:rPr>
        <w:rFonts w:ascii="Carlito" w:hAnsi="Carlito"/>
        <w:b/>
        <w:bCs/>
        <w:sz w:val="18"/>
        <w:szCs w:val="18"/>
      </w:rPr>
      <w:t>5</w:t>
    </w:r>
    <w:r w:rsidRPr="00934EF1">
      <w:rPr>
        <w:rFonts w:ascii="Carlito" w:hAnsi="Carlito"/>
        <w:b/>
        <w:bCs/>
        <w:sz w:val="18"/>
        <w:szCs w:val="18"/>
      </w:rPr>
      <w:fldChar w:fldCharType="end"/>
    </w:r>
  </w:p>
  <w:p w14:paraId="5E78488B" w14:textId="77777777" w:rsidR="00934EF1" w:rsidRPr="00934EF1" w:rsidRDefault="00934EF1">
    <w:pPr>
      <w:pStyle w:val="Rodap"/>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271435"/>
      <w:docPartObj>
        <w:docPartGallery w:val="Page Numbers (Bottom of Page)"/>
        <w:docPartUnique/>
      </w:docPartObj>
    </w:sdtPr>
    <w:sdtEndPr>
      <w:rPr>
        <w:rFonts w:cstheme="minorHAnsi"/>
        <w:sz w:val="18"/>
        <w:szCs w:val="18"/>
      </w:rPr>
    </w:sdtEndPr>
    <w:sdtContent>
      <w:p w14:paraId="75776B1E" w14:textId="21FD361E" w:rsidR="00906788" w:rsidRPr="00934EF1" w:rsidRDefault="00906788" w:rsidP="00FF0A0C">
        <w:pPr>
          <w:pStyle w:val="Cabealho"/>
          <w:tabs>
            <w:tab w:val="clear" w:pos="4252"/>
            <w:tab w:val="left" w:pos="284"/>
          </w:tabs>
          <w:jc w:val="right"/>
          <w:rPr>
            <w:sz w:val="18"/>
            <w:szCs w:val="18"/>
          </w:rPr>
        </w:pPr>
        <w:r w:rsidRPr="00934EF1">
          <w:rPr>
            <w:rFonts w:cstheme="minorHAnsi"/>
            <w:sz w:val="18"/>
            <w:szCs w:val="18"/>
          </w:rPr>
          <w:t xml:space="preserve">                             </w:t>
        </w:r>
        <w:r w:rsidRPr="00934EF1">
          <w:rPr>
            <w:rFonts w:ascii="Carlito" w:hAnsi="Carlito"/>
            <w:sz w:val="18"/>
            <w:szCs w:val="18"/>
          </w:rPr>
          <w:t>Pág</w:t>
        </w:r>
        <w:r>
          <w:rPr>
            <w:rFonts w:ascii="Carlito" w:hAnsi="Carlito"/>
            <w:sz w:val="18"/>
            <w:szCs w:val="18"/>
          </w:rPr>
          <w:t>.</w:t>
        </w:r>
        <w:r w:rsidRPr="00934EF1">
          <w:rPr>
            <w:rFonts w:ascii="Carlito" w:hAnsi="Carlito"/>
            <w:sz w:val="18"/>
            <w:szCs w:val="18"/>
          </w:rPr>
          <w:t xml:space="preserve"> </w:t>
        </w:r>
        <w:r w:rsidRPr="00934EF1">
          <w:rPr>
            <w:rFonts w:ascii="Carlito" w:hAnsi="Carlito"/>
            <w:b/>
            <w:bCs/>
            <w:sz w:val="18"/>
            <w:szCs w:val="18"/>
          </w:rPr>
          <w:fldChar w:fldCharType="begin"/>
        </w:r>
        <w:r w:rsidRPr="00934EF1">
          <w:rPr>
            <w:rFonts w:ascii="Carlito" w:hAnsi="Carlito"/>
            <w:b/>
            <w:bCs/>
            <w:sz w:val="18"/>
            <w:szCs w:val="18"/>
          </w:rPr>
          <w:instrText xml:space="preserve"> PAGE </w:instrText>
        </w:r>
        <w:r w:rsidRPr="00934EF1">
          <w:rPr>
            <w:rFonts w:ascii="Carlito" w:hAnsi="Carlito"/>
            <w:b/>
            <w:bCs/>
            <w:sz w:val="18"/>
            <w:szCs w:val="18"/>
          </w:rPr>
          <w:fldChar w:fldCharType="separate"/>
        </w:r>
        <w:r>
          <w:rPr>
            <w:rFonts w:ascii="Carlito" w:hAnsi="Carlito"/>
            <w:b/>
            <w:bCs/>
            <w:sz w:val="18"/>
            <w:szCs w:val="18"/>
          </w:rPr>
          <w:t>119</w:t>
        </w:r>
        <w:r w:rsidRPr="00934EF1">
          <w:rPr>
            <w:rFonts w:ascii="Carlito" w:hAnsi="Carlito"/>
            <w:b/>
            <w:bCs/>
            <w:sz w:val="18"/>
            <w:szCs w:val="18"/>
          </w:rPr>
          <w:fldChar w:fldCharType="end"/>
        </w:r>
        <w:r w:rsidRPr="00934EF1">
          <w:rPr>
            <w:rFonts w:ascii="Carlito" w:hAnsi="Carlito"/>
            <w:sz w:val="18"/>
            <w:szCs w:val="18"/>
          </w:rPr>
          <w:t xml:space="preserve"> de </w:t>
        </w:r>
        <w:r w:rsidRPr="00934EF1">
          <w:rPr>
            <w:rFonts w:ascii="Carlito" w:hAnsi="Carlito"/>
            <w:b/>
            <w:bCs/>
            <w:sz w:val="18"/>
            <w:szCs w:val="18"/>
          </w:rPr>
          <w:fldChar w:fldCharType="begin"/>
        </w:r>
        <w:r w:rsidRPr="00934EF1">
          <w:rPr>
            <w:rFonts w:ascii="Carlito" w:hAnsi="Carlito"/>
            <w:b/>
            <w:bCs/>
            <w:sz w:val="18"/>
            <w:szCs w:val="18"/>
          </w:rPr>
          <w:instrText xml:space="preserve"> NUMPAGES </w:instrText>
        </w:r>
        <w:r w:rsidRPr="00934EF1">
          <w:rPr>
            <w:rFonts w:ascii="Carlito" w:hAnsi="Carlito"/>
            <w:b/>
            <w:bCs/>
            <w:sz w:val="18"/>
            <w:szCs w:val="18"/>
          </w:rPr>
          <w:fldChar w:fldCharType="separate"/>
        </w:r>
        <w:r>
          <w:rPr>
            <w:rFonts w:ascii="Carlito" w:hAnsi="Carlito"/>
            <w:b/>
            <w:bCs/>
            <w:sz w:val="18"/>
            <w:szCs w:val="18"/>
          </w:rPr>
          <w:t>121</w:t>
        </w:r>
        <w:r w:rsidRPr="00934EF1">
          <w:rPr>
            <w:rFonts w:ascii="Carlito" w:hAnsi="Carlito"/>
            <w:b/>
            <w:bCs/>
            <w:sz w:val="18"/>
            <w:szCs w:val="18"/>
          </w:rPr>
          <w:fldChar w:fldCharType="end"/>
        </w:r>
      </w:p>
      <w:p w14:paraId="0C4D2BD9" w14:textId="25BEFF63" w:rsidR="00906788" w:rsidRPr="00906788" w:rsidRDefault="00906788">
        <w:pPr>
          <w:pStyle w:val="Rodap"/>
          <w:jc w:val="right"/>
          <w:rPr>
            <w:rFonts w:cstheme="minorHAnsi"/>
            <w:sz w:val="18"/>
            <w:szCs w:val="18"/>
          </w:rPr>
        </w:pPr>
      </w:p>
    </w:sdtContent>
  </w:sdt>
  <w:p w14:paraId="03E8A680" w14:textId="74D436F4" w:rsidR="008C3441" w:rsidRDefault="008C3441">
    <w:pPr>
      <w:pBdr>
        <w:top w:val="nil"/>
        <w:left w:val="nil"/>
        <w:bottom w:val="nil"/>
        <w:right w:val="nil"/>
        <w:between w:val="nil"/>
      </w:pBdr>
      <w:spacing w:line="14" w:lineRule="auto"/>
      <w:rPr>
        <w:b/>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7883" w14:textId="77777777" w:rsidR="0057608D" w:rsidRDefault="0057608D">
      <w:r>
        <w:separator/>
      </w:r>
    </w:p>
  </w:footnote>
  <w:footnote w:type="continuationSeparator" w:id="0">
    <w:p w14:paraId="2F715F39" w14:textId="77777777" w:rsidR="0057608D" w:rsidRDefault="00576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DB63" w14:textId="77777777" w:rsidR="002430CA" w:rsidRDefault="002430CA" w:rsidP="002430CA">
    <w:pPr>
      <w:pStyle w:val="Cabealho"/>
      <w:jc w:val="center"/>
    </w:pPr>
    <w:r>
      <w:rPr>
        <w:noProof/>
        <w:lang w:val="pt-BR"/>
      </w:rPr>
      <w:drawing>
        <wp:anchor distT="0" distB="0" distL="114300" distR="114300" simplePos="0" relativeHeight="251660800" behindDoc="0" locked="0" layoutInCell="1" allowOverlap="1" wp14:anchorId="5D642CF5" wp14:editId="671DAC76">
          <wp:simplePos x="0" y="0"/>
          <wp:positionH relativeFrom="margin">
            <wp:align>center</wp:align>
          </wp:positionH>
          <wp:positionV relativeFrom="paragraph">
            <wp:posOffset>199138</wp:posOffset>
          </wp:positionV>
          <wp:extent cx="601980" cy="540385"/>
          <wp:effectExtent l="0" t="0" r="7620" b="0"/>
          <wp:wrapTopAndBottom/>
          <wp:docPr id="10778540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540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4E4D57" w14:textId="77777777" w:rsidR="002430CA" w:rsidRDefault="002430CA" w:rsidP="002430CA">
    <w:pPr>
      <w:pStyle w:val="Cabealho"/>
    </w:pPr>
  </w:p>
  <w:p w14:paraId="07F9DD6C" w14:textId="77777777" w:rsidR="002430CA" w:rsidRDefault="002430CA" w:rsidP="002430CA">
    <w:pPr>
      <w:pStyle w:val="Cabealho"/>
      <w:jc w:val="center"/>
    </w:pPr>
    <w:r>
      <w:t>Prefeitura Municipal de Parauapebas</w:t>
    </w:r>
  </w:p>
  <w:p w14:paraId="47AAF36D" w14:textId="32E0F3AB" w:rsidR="002430CA" w:rsidRDefault="002430CA" w:rsidP="003D6E9B">
    <w:pPr>
      <w:pStyle w:val="Cabealho"/>
      <w:jc w:val="center"/>
    </w:pPr>
    <w:r>
      <w:t>Secretaria Municipal de Saúde</w:t>
    </w:r>
  </w:p>
  <w:p w14:paraId="0021DAD0" w14:textId="77777777" w:rsidR="003D6E9B" w:rsidRPr="002430CA" w:rsidRDefault="003D6E9B" w:rsidP="003D6E9B">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0E8"/>
    <w:multiLevelType w:val="hybridMultilevel"/>
    <w:tmpl w:val="8DBE2222"/>
    <w:lvl w:ilvl="0" w:tplc="380A4C9C">
      <w:start w:val="5"/>
      <w:numFmt w:val="bullet"/>
      <w:lvlText w:val=""/>
      <w:lvlJc w:val="left"/>
      <w:pPr>
        <w:ind w:left="720" w:hanging="360"/>
      </w:pPr>
      <w:rPr>
        <w:rFonts w:ascii="Symbol" w:eastAsia="Arial MT" w:hAnsi="Symbol" w:cs="Arial"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CD4A4E"/>
    <w:multiLevelType w:val="hybridMultilevel"/>
    <w:tmpl w:val="15A60A38"/>
    <w:lvl w:ilvl="0" w:tplc="ADE6CD56">
      <w:start w:val="5"/>
      <w:numFmt w:val="bullet"/>
      <w:lvlText w:val=""/>
      <w:lvlJc w:val="left"/>
      <w:pPr>
        <w:ind w:left="720" w:hanging="360"/>
      </w:pPr>
      <w:rPr>
        <w:rFonts w:ascii="Symbol" w:eastAsia="Arial MT" w:hAnsi="Symbol" w:cs="Arial MT"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D21203"/>
    <w:multiLevelType w:val="multilevel"/>
    <w:tmpl w:val="7A8835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2AB1638"/>
    <w:multiLevelType w:val="multilevel"/>
    <w:tmpl w:val="182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9100D"/>
    <w:multiLevelType w:val="multilevel"/>
    <w:tmpl w:val="ED8CBA34"/>
    <w:lvl w:ilvl="0">
      <w:start w:val="1"/>
      <w:numFmt w:val="decimal"/>
      <w:lvlText w:val="%1"/>
      <w:lvlJc w:val="left"/>
      <w:pPr>
        <w:ind w:left="105" w:hanging="720"/>
      </w:pPr>
    </w:lvl>
    <w:lvl w:ilvl="1">
      <w:start w:val="3"/>
      <w:numFmt w:val="decimal"/>
      <w:lvlText w:val="%1.%2"/>
      <w:lvlJc w:val="left"/>
      <w:pPr>
        <w:ind w:left="105" w:hanging="720"/>
      </w:pPr>
    </w:lvl>
    <w:lvl w:ilvl="2">
      <w:start w:val="23"/>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5" w15:restartNumberingAfterBreak="0">
    <w:nsid w:val="044F73D7"/>
    <w:multiLevelType w:val="multilevel"/>
    <w:tmpl w:val="949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36023"/>
    <w:multiLevelType w:val="multilevel"/>
    <w:tmpl w:val="EE1C4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A3C65"/>
    <w:multiLevelType w:val="hybridMultilevel"/>
    <w:tmpl w:val="ECB8EEEE"/>
    <w:lvl w:ilvl="0" w:tplc="3904B824">
      <w:start w:val="5"/>
      <w:numFmt w:val="bullet"/>
      <w:lvlText w:val=""/>
      <w:lvlJc w:val="left"/>
      <w:pPr>
        <w:ind w:left="720" w:hanging="360"/>
      </w:pPr>
      <w:rPr>
        <w:rFonts w:ascii="Symbol" w:eastAsia="Arial MT" w:hAnsi="Symbol" w:cs="Arial"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9215885"/>
    <w:multiLevelType w:val="hybridMultilevel"/>
    <w:tmpl w:val="5B9004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92D4697"/>
    <w:multiLevelType w:val="hybridMultilevel"/>
    <w:tmpl w:val="6C80D8DA"/>
    <w:lvl w:ilvl="0" w:tplc="2C9A6202">
      <w:start w:val="5"/>
      <w:numFmt w:val="bullet"/>
      <w:lvlText w:val=""/>
      <w:lvlJc w:val="left"/>
      <w:pPr>
        <w:ind w:left="720" w:hanging="360"/>
      </w:pPr>
      <w:rPr>
        <w:rFonts w:ascii="Symbol" w:eastAsia="Arial MT" w:hAnsi="Symbol" w:cs="Arial MT"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9496486"/>
    <w:multiLevelType w:val="multilevel"/>
    <w:tmpl w:val="6D0E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543FA"/>
    <w:multiLevelType w:val="multilevel"/>
    <w:tmpl w:val="4192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0228B"/>
    <w:multiLevelType w:val="multilevel"/>
    <w:tmpl w:val="D658AD28"/>
    <w:lvl w:ilvl="0">
      <w:start w:val="3"/>
      <w:numFmt w:val="upperLetter"/>
      <w:lvlText w:val="%1)"/>
      <w:lvlJc w:val="left"/>
      <w:pPr>
        <w:tabs>
          <w:tab w:val="num" w:pos="2"/>
        </w:tabs>
        <w:ind w:left="440" w:hanging="298"/>
      </w:pPr>
      <w:rPr>
        <w:rFonts w:ascii="Calibri" w:eastAsia="Calibri" w:hAnsi="Calibri" w:cs="Calibri"/>
        <w:b/>
        <w:bCs/>
        <w:i w:val="0"/>
        <w:iCs w:val="0"/>
        <w:spacing w:val="0"/>
        <w:w w:val="100"/>
        <w:sz w:val="28"/>
        <w:szCs w:val="28"/>
        <w:lang w:val="pt-PT" w:eastAsia="en-US" w:bidi="ar-SA"/>
      </w:rPr>
    </w:lvl>
    <w:lvl w:ilvl="1">
      <w:numFmt w:val="bullet"/>
      <w:lvlText w:val=""/>
      <w:lvlJc w:val="left"/>
      <w:pPr>
        <w:tabs>
          <w:tab w:val="num" w:pos="0"/>
        </w:tabs>
        <w:ind w:left="1416" w:hanging="298"/>
      </w:pPr>
      <w:rPr>
        <w:rFonts w:ascii="Symbol" w:hAnsi="Symbol" w:cs="Symbol" w:hint="default"/>
        <w:lang w:val="pt-PT" w:eastAsia="en-US" w:bidi="ar-SA"/>
      </w:rPr>
    </w:lvl>
    <w:lvl w:ilvl="2">
      <w:numFmt w:val="bullet"/>
      <w:lvlText w:val=""/>
      <w:lvlJc w:val="left"/>
      <w:pPr>
        <w:tabs>
          <w:tab w:val="num" w:pos="0"/>
        </w:tabs>
        <w:ind w:left="2393" w:hanging="298"/>
      </w:pPr>
      <w:rPr>
        <w:rFonts w:ascii="Symbol" w:hAnsi="Symbol" w:cs="Symbol" w:hint="default"/>
        <w:lang w:val="pt-PT" w:eastAsia="en-US" w:bidi="ar-SA"/>
      </w:rPr>
    </w:lvl>
    <w:lvl w:ilvl="3">
      <w:numFmt w:val="bullet"/>
      <w:lvlText w:val=""/>
      <w:lvlJc w:val="left"/>
      <w:pPr>
        <w:tabs>
          <w:tab w:val="num" w:pos="0"/>
        </w:tabs>
        <w:ind w:left="3369" w:hanging="298"/>
      </w:pPr>
      <w:rPr>
        <w:rFonts w:ascii="Symbol" w:hAnsi="Symbol" w:cs="Symbol" w:hint="default"/>
        <w:lang w:val="pt-PT" w:eastAsia="en-US" w:bidi="ar-SA"/>
      </w:rPr>
    </w:lvl>
    <w:lvl w:ilvl="4">
      <w:numFmt w:val="bullet"/>
      <w:lvlText w:val=""/>
      <w:lvlJc w:val="left"/>
      <w:pPr>
        <w:tabs>
          <w:tab w:val="num" w:pos="0"/>
        </w:tabs>
        <w:ind w:left="4346" w:hanging="298"/>
      </w:pPr>
      <w:rPr>
        <w:rFonts w:ascii="Symbol" w:hAnsi="Symbol" w:cs="Symbol" w:hint="default"/>
        <w:lang w:val="pt-PT" w:eastAsia="en-US" w:bidi="ar-SA"/>
      </w:rPr>
    </w:lvl>
    <w:lvl w:ilvl="5">
      <w:numFmt w:val="bullet"/>
      <w:lvlText w:val=""/>
      <w:lvlJc w:val="left"/>
      <w:pPr>
        <w:tabs>
          <w:tab w:val="num" w:pos="0"/>
        </w:tabs>
        <w:ind w:left="5323" w:hanging="298"/>
      </w:pPr>
      <w:rPr>
        <w:rFonts w:ascii="Symbol" w:hAnsi="Symbol" w:cs="Symbol" w:hint="default"/>
        <w:lang w:val="pt-PT" w:eastAsia="en-US" w:bidi="ar-SA"/>
      </w:rPr>
    </w:lvl>
    <w:lvl w:ilvl="6">
      <w:numFmt w:val="bullet"/>
      <w:lvlText w:val=""/>
      <w:lvlJc w:val="left"/>
      <w:pPr>
        <w:tabs>
          <w:tab w:val="num" w:pos="0"/>
        </w:tabs>
        <w:ind w:left="6299" w:hanging="298"/>
      </w:pPr>
      <w:rPr>
        <w:rFonts w:ascii="Symbol" w:hAnsi="Symbol" w:cs="Symbol" w:hint="default"/>
        <w:lang w:val="pt-PT" w:eastAsia="en-US" w:bidi="ar-SA"/>
      </w:rPr>
    </w:lvl>
    <w:lvl w:ilvl="7">
      <w:numFmt w:val="bullet"/>
      <w:lvlText w:val=""/>
      <w:lvlJc w:val="left"/>
      <w:pPr>
        <w:tabs>
          <w:tab w:val="num" w:pos="0"/>
        </w:tabs>
        <w:ind w:left="7276" w:hanging="298"/>
      </w:pPr>
      <w:rPr>
        <w:rFonts w:ascii="Symbol" w:hAnsi="Symbol" w:cs="Symbol" w:hint="default"/>
        <w:lang w:val="pt-PT" w:eastAsia="en-US" w:bidi="ar-SA"/>
      </w:rPr>
    </w:lvl>
    <w:lvl w:ilvl="8">
      <w:numFmt w:val="bullet"/>
      <w:lvlText w:val=""/>
      <w:lvlJc w:val="left"/>
      <w:pPr>
        <w:tabs>
          <w:tab w:val="num" w:pos="0"/>
        </w:tabs>
        <w:ind w:left="8253" w:hanging="298"/>
      </w:pPr>
      <w:rPr>
        <w:rFonts w:ascii="Symbol" w:hAnsi="Symbol" w:cs="Symbol" w:hint="default"/>
        <w:lang w:val="pt-PT" w:eastAsia="en-US" w:bidi="ar-SA"/>
      </w:rPr>
    </w:lvl>
  </w:abstractNum>
  <w:abstractNum w:abstractNumId="13" w15:restartNumberingAfterBreak="0">
    <w:nsid w:val="0CD91B37"/>
    <w:multiLevelType w:val="multilevel"/>
    <w:tmpl w:val="6116F0AE"/>
    <w:lvl w:ilvl="0">
      <w:start w:val="2"/>
      <w:numFmt w:val="decimal"/>
      <w:lvlText w:val="%1"/>
      <w:lvlJc w:val="left"/>
      <w:pPr>
        <w:tabs>
          <w:tab w:val="num" w:pos="0"/>
        </w:tabs>
        <w:ind w:left="518" w:hanging="233"/>
      </w:pPr>
      <w:rPr>
        <w:spacing w:val="0"/>
        <w:w w:val="99"/>
        <w:lang w:val="pt-PT" w:eastAsia="en-US" w:bidi="ar-SA"/>
      </w:rPr>
    </w:lvl>
    <w:lvl w:ilvl="1">
      <w:start w:val="1"/>
      <w:numFmt w:val="decimal"/>
      <w:lvlText w:val="%1.%2"/>
      <w:lvlJc w:val="left"/>
      <w:pPr>
        <w:tabs>
          <w:tab w:val="num" w:pos="0"/>
        </w:tabs>
        <w:ind w:left="705" w:hanging="420"/>
      </w:pPr>
      <w:rPr>
        <w:rFonts w:ascii="Calibri" w:eastAsia="Calibri" w:hAnsi="Calibri" w:cs="Calibri"/>
        <w:b/>
        <w:bCs/>
        <w:i w:val="0"/>
        <w:iCs w:val="0"/>
        <w:spacing w:val="-1"/>
        <w:w w:val="100"/>
        <w:sz w:val="28"/>
        <w:szCs w:val="28"/>
        <w:lang w:val="pt-PT" w:eastAsia="en-US" w:bidi="ar-SA"/>
      </w:rPr>
    </w:lvl>
    <w:lvl w:ilvl="2">
      <w:start w:val="1"/>
      <w:numFmt w:val="decimal"/>
      <w:lvlText w:val="%3"/>
      <w:lvlJc w:val="left"/>
      <w:pPr>
        <w:tabs>
          <w:tab w:val="num" w:pos="0"/>
        </w:tabs>
        <w:ind w:left="851" w:hanging="228"/>
      </w:pPr>
      <w:rPr>
        <w:rFonts w:ascii="Calibri" w:eastAsia="Calibri" w:hAnsi="Calibri" w:cs="Calibri"/>
        <w:b w:val="0"/>
        <w:bCs w:val="0"/>
        <w:i w:val="0"/>
        <w:iCs w:val="0"/>
        <w:spacing w:val="0"/>
        <w:w w:val="100"/>
        <w:sz w:val="24"/>
        <w:szCs w:val="24"/>
        <w:lang w:val="pt-PT" w:eastAsia="en-US" w:bidi="ar-SA"/>
      </w:rPr>
    </w:lvl>
    <w:lvl w:ilvl="3">
      <w:numFmt w:val="bullet"/>
      <w:lvlText w:val=""/>
      <w:lvlJc w:val="left"/>
      <w:pPr>
        <w:tabs>
          <w:tab w:val="num" w:pos="0"/>
        </w:tabs>
        <w:ind w:left="2028" w:hanging="228"/>
      </w:pPr>
      <w:rPr>
        <w:rFonts w:ascii="Symbol" w:hAnsi="Symbol" w:cs="Symbol" w:hint="default"/>
        <w:lang w:val="pt-PT" w:eastAsia="en-US" w:bidi="ar-SA"/>
      </w:rPr>
    </w:lvl>
    <w:lvl w:ilvl="4">
      <w:numFmt w:val="bullet"/>
      <w:lvlText w:val=""/>
      <w:lvlJc w:val="left"/>
      <w:pPr>
        <w:tabs>
          <w:tab w:val="num" w:pos="0"/>
        </w:tabs>
        <w:ind w:left="3196" w:hanging="228"/>
      </w:pPr>
      <w:rPr>
        <w:rFonts w:ascii="Symbol" w:hAnsi="Symbol" w:cs="Symbol" w:hint="default"/>
        <w:lang w:val="pt-PT" w:eastAsia="en-US" w:bidi="ar-SA"/>
      </w:rPr>
    </w:lvl>
    <w:lvl w:ilvl="5">
      <w:numFmt w:val="bullet"/>
      <w:lvlText w:val=""/>
      <w:lvlJc w:val="left"/>
      <w:pPr>
        <w:tabs>
          <w:tab w:val="num" w:pos="0"/>
        </w:tabs>
        <w:ind w:left="4364" w:hanging="228"/>
      </w:pPr>
      <w:rPr>
        <w:rFonts w:ascii="Symbol" w:hAnsi="Symbol" w:cs="Symbol" w:hint="default"/>
        <w:lang w:val="pt-PT" w:eastAsia="en-US" w:bidi="ar-SA"/>
      </w:rPr>
    </w:lvl>
    <w:lvl w:ilvl="6">
      <w:numFmt w:val="bullet"/>
      <w:lvlText w:val=""/>
      <w:lvlJc w:val="left"/>
      <w:pPr>
        <w:tabs>
          <w:tab w:val="num" w:pos="0"/>
        </w:tabs>
        <w:ind w:left="5533" w:hanging="228"/>
      </w:pPr>
      <w:rPr>
        <w:rFonts w:ascii="Symbol" w:hAnsi="Symbol" w:cs="Symbol" w:hint="default"/>
        <w:lang w:val="pt-PT" w:eastAsia="en-US" w:bidi="ar-SA"/>
      </w:rPr>
    </w:lvl>
    <w:lvl w:ilvl="7">
      <w:numFmt w:val="bullet"/>
      <w:lvlText w:val=""/>
      <w:lvlJc w:val="left"/>
      <w:pPr>
        <w:tabs>
          <w:tab w:val="num" w:pos="0"/>
        </w:tabs>
        <w:ind w:left="6701" w:hanging="228"/>
      </w:pPr>
      <w:rPr>
        <w:rFonts w:ascii="Symbol" w:hAnsi="Symbol" w:cs="Symbol" w:hint="default"/>
        <w:lang w:val="pt-PT" w:eastAsia="en-US" w:bidi="ar-SA"/>
      </w:rPr>
    </w:lvl>
    <w:lvl w:ilvl="8">
      <w:numFmt w:val="bullet"/>
      <w:lvlText w:val=""/>
      <w:lvlJc w:val="left"/>
      <w:pPr>
        <w:tabs>
          <w:tab w:val="num" w:pos="0"/>
        </w:tabs>
        <w:ind w:left="7869" w:hanging="228"/>
      </w:pPr>
      <w:rPr>
        <w:rFonts w:ascii="Symbol" w:hAnsi="Symbol" w:cs="Symbol" w:hint="default"/>
        <w:lang w:val="pt-PT" w:eastAsia="en-US" w:bidi="ar-SA"/>
      </w:rPr>
    </w:lvl>
  </w:abstractNum>
  <w:abstractNum w:abstractNumId="14" w15:restartNumberingAfterBreak="0">
    <w:nsid w:val="0DFD4F69"/>
    <w:multiLevelType w:val="multilevel"/>
    <w:tmpl w:val="70A284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0F2E044C"/>
    <w:multiLevelType w:val="multilevel"/>
    <w:tmpl w:val="23782012"/>
    <w:lvl w:ilvl="0">
      <w:start w:val="1"/>
      <w:numFmt w:val="decimal"/>
      <w:lvlText w:val="%1."/>
      <w:lvlJc w:val="left"/>
      <w:pPr>
        <w:ind w:left="555" w:hanging="555"/>
      </w:pPr>
      <w:rPr>
        <w:rFonts w:hint="default"/>
      </w:rPr>
    </w:lvl>
    <w:lvl w:ilvl="1">
      <w:start w:val="1"/>
      <w:numFmt w:val="decimal"/>
      <w:lvlText w:val="%1.%2."/>
      <w:lvlJc w:val="left"/>
      <w:pPr>
        <w:ind w:left="805" w:hanging="555"/>
      </w:pPr>
      <w:rPr>
        <w:rFonts w:hint="default"/>
      </w:rPr>
    </w:lvl>
    <w:lvl w:ilvl="2">
      <w:start w:val="3"/>
      <w:numFmt w:val="decimal"/>
      <w:lvlText w:val="%1.%2.%3-"/>
      <w:lvlJc w:val="left"/>
      <w:pPr>
        <w:ind w:left="1220" w:hanging="720"/>
      </w:pPr>
      <w:rPr>
        <w:rFonts w:hint="default"/>
      </w:rPr>
    </w:lvl>
    <w:lvl w:ilvl="3">
      <w:start w:val="1"/>
      <w:numFmt w:val="decimal"/>
      <w:lvlText w:val="%1.%2.%3-%4."/>
      <w:lvlJc w:val="left"/>
      <w:pPr>
        <w:ind w:left="1830" w:hanging="1080"/>
      </w:pPr>
      <w:rPr>
        <w:rFonts w:hint="default"/>
      </w:rPr>
    </w:lvl>
    <w:lvl w:ilvl="4">
      <w:start w:val="1"/>
      <w:numFmt w:val="decimal"/>
      <w:lvlText w:val="%1.%2.%3-%4.%5."/>
      <w:lvlJc w:val="left"/>
      <w:pPr>
        <w:ind w:left="2080" w:hanging="1080"/>
      </w:pPr>
      <w:rPr>
        <w:rFonts w:hint="default"/>
      </w:rPr>
    </w:lvl>
    <w:lvl w:ilvl="5">
      <w:start w:val="1"/>
      <w:numFmt w:val="decimal"/>
      <w:lvlText w:val="%1.%2.%3-%4.%5.%6."/>
      <w:lvlJc w:val="left"/>
      <w:pPr>
        <w:ind w:left="2690" w:hanging="1440"/>
      </w:pPr>
      <w:rPr>
        <w:rFonts w:hint="default"/>
      </w:rPr>
    </w:lvl>
    <w:lvl w:ilvl="6">
      <w:start w:val="1"/>
      <w:numFmt w:val="decimal"/>
      <w:lvlText w:val="%1.%2.%3-%4.%5.%6.%7."/>
      <w:lvlJc w:val="left"/>
      <w:pPr>
        <w:ind w:left="2940" w:hanging="1440"/>
      </w:pPr>
      <w:rPr>
        <w:rFonts w:hint="default"/>
      </w:rPr>
    </w:lvl>
    <w:lvl w:ilvl="7">
      <w:start w:val="1"/>
      <w:numFmt w:val="decimal"/>
      <w:lvlText w:val="%1.%2.%3-%4.%5.%6.%7.%8."/>
      <w:lvlJc w:val="left"/>
      <w:pPr>
        <w:ind w:left="3550" w:hanging="1800"/>
      </w:pPr>
      <w:rPr>
        <w:rFonts w:hint="default"/>
      </w:rPr>
    </w:lvl>
    <w:lvl w:ilvl="8">
      <w:start w:val="1"/>
      <w:numFmt w:val="decimal"/>
      <w:lvlText w:val="%1.%2.%3-%4.%5.%6.%7.%8.%9."/>
      <w:lvlJc w:val="left"/>
      <w:pPr>
        <w:ind w:left="3800" w:hanging="1800"/>
      </w:pPr>
      <w:rPr>
        <w:rFonts w:hint="default"/>
      </w:rPr>
    </w:lvl>
  </w:abstractNum>
  <w:abstractNum w:abstractNumId="16" w15:restartNumberingAfterBreak="0">
    <w:nsid w:val="0FCF2559"/>
    <w:multiLevelType w:val="multilevel"/>
    <w:tmpl w:val="21449D02"/>
    <w:lvl w:ilvl="0">
      <w:start w:val="2"/>
      <w:numFmt w:val="decimal"/>
      <w:lvlText w:val="%1"/>
      <w:lvlJc w:val="left"/>
      <w:pPr>
        <w:ind w:left="105" w:hanging="720"/>
      </w:pPr>
    </w:lvl>
    <w:lvl w:ilvl="1">
      <w:start w:val="1"/>
      <w:numFmt w:val="decimal"/>
      <w:lvlText w:val="%1.%2"/>
      <w:lvlJc w:val="left"/>
      <w:pPr>
        <w:ind w:left="105" w:hanging="720"/>
      </w:pPr>
    </w:lvl>
    <w:lvl w:ilvl="2">
      <w:start w:val="51"/>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17" w15:restartNumberingAfterBreak="0">
    <w:nsid w:val="13560AAB"/>
    <w:multiLevelType w:val="multilevel"/>
    <w:tmpl w:val="CF6E66BA"/>
    <w:lvl w:ilvl="0">
      <w:start w:val="1"/>
      <w:numFmt w:val="bullet"/>
      <w:lvlText w:val=""/>
      <w:lvlJc w:val="left"/>
      <w:pPr>
        <w:tabs>
          <w:tab w:val="num" w:pos="0"/>
        </w:tabs>
        <w:ind w:left="1349" w:hanging="360"/>
      </w:pPr>
      <w:rPr>
        <w:rFonts w:ascii="Symbol" w:hAnsi="Symbol" w:cs="Symbol" w:hint="default"/>
      </w:rPr>
    </w:lvl>
    <w:lvl w:ilvl="1">
      <w:start w:val="1"/>
      <w:numFmt w:val="bullet"/>
      <w:lvlText w:val="o"/>
      <w:lvlJc w:val="left"/>
      <w:pPr>
        <w:tabs>
          <w:tab w:val="num" w:pos="0"/>
        </w:tabs>
        <w:ind w:left="2069" w:hanging="360"/>
      </w:pPr>
      <w:rPr>
        <w:rFonts w:ascii="Courier New" w:hAnsi="Courier New" w:cs="Courier New" w:hint="default"/>
      </w:rPr>
    </w:lvl>
    <w:lvl w:ilvl="2">
      <w:start w:val="1"/>
      <w:numFmt w:val="bullet"/>
      <w:lvlText w:val=""/>
      <w:lvlJc w:val="left"/>
      <w:pPr>
        <w:tabs>
          <w:tab w:val="num" w:pos="0"/>
        </w:tabs>
        <w:ind w:left="2789" w:hanging="360"/>
      </w:pPr>
      <w:rPr>
        <w:rFonts w:ascii="Wingdings" w:hAnsi="Wingdings" w:cs="Wingdings" w:hint="default"/>
      </w:rPr>
    </w:lvl>
    <w:lvl w:ilvl="3">
      <w:start w:val="1"/>
      <w:numFmt w:val="bullet"/>
      <w:lvlText w:val=""/>
      <w:lvlJc w:val="left"/>
      <w:pPr>
        <w:tabs>
          <w:tab w:val="num" w:pos="0"/>
        </w:tabs>
        <w:ind w:left="3509" w:hanging="360"/>
      </w:pPr>
      <w:rPr>
        <w:rFonts w:ascii="Symbol" w:hAnsi="Symbol" w:cs="Symbol" w:hint="default"/>
      </w:rPr>
    </w:lvl>
    <w:lvl w:ilvl="4">
      <w:start w:val="1"/>
      <w:numFmt w:val="bullet"/>
      <w:lvlText w:val="o"/>
      <w:lvlJc w:val="left"/>
      <w:pPr>
        <w:tabs>
          <w:tab w:val="num" w:pos="0"/>
        </w:tabs>
        <w:ind w:left="4229" w:hanging="360"/>
      </w:pPr>
      <w:rPr>
        <w:rFonts w:ascii="Courier New" w:hAnsi="Courier New" w:cs="Courier New" w:hint="default"/>
      </w:rPr>
    </w:lvl>
    <w:lvl w:ilvl="5">
      <w:start w:val="1"/>
      <w:numFmt w:val="bullet"/>
      <w:lvlText w:val=""/>
      <w:lvlJc w:val="left"/>
      <w:pPr>
        <w:tabs>
          <w:tab w:val="num" w:pos="0"/>
        </w:tabs>
        <w:ind w:left="4949" w:hanging="360"/>
      </w:pPr>
      <w:rPr>
        <w:rFonts w:ascii="Wingdings" w:hAnsi="Wingdings" w:cs="Wingdings" w:hint="default"/>
      </w:rPr>
    </w:lvl>
    <w:lvl w:ilvl="6">
      <w:start w:val="1"/>
      <w:numFmt w:val="bullet"/>
      <w:lvlText w:val=""/>
      <w:lvlJc w:val="left"/>
      <w:pPr>
        <w:tabs>
          <w:tab w:val="num" w:pos="0"/>
        </w:tabs>
        <w:ind w:left="5669" w:hanging="360"/>
      </w:pPr>
      <w:rPr>
        <w:rFonts w:ascii="Symbol" w:hAnsi="Symbol" w:cs="Symbol" w:hint="default"/>
      </w:rPr>
    </w:lvl>
    <w:lvl w:ilvl="7">
      <w:start w:val="1"/>
      <w:numFmt w:val="bullet"/>
      <w:lvlText w:val="o"/>
      <w:lvlJc w:val="left"/>
      <w:pPr>
        <w:tabs>
          <w:tab w:val="num" w:pos="0"/>
        </w:tabs>
        <w:ind w:left="6389" w:hanging="360"/>
      </w:pPr>
      <w:rPr>
        <w:rFonts w:ascii="Courier New" w:hAnsi="Courier New" w:cs="Courier New" w:hint="default"/>
      </w:rPr>
    </w:lvl>
    <w:lvl w:ilvl="8">
      <w:start w:val="1"/>
      <w:numFmt w:val="bullet"/>
      <w:lvlText w:val=""/>
      <w:lvlJc w:val="left"/>
      <w:pPr>
        <w:tabs>
          <w:tab w:val="num" w:pos="0"/>
        </w:tabs>
        <w:ind w:left="7109" w:hanging="360"/>
      </w:pPr>
      <w:rPr>
        <w:rFonts w:ascii="Wingdings" w:hAnsi="Wingdings" w:cs="Wingdings" w:hint="default"/>
      </w:rPr>
    </w:lvl>
  </w:abstractNum>
  <w:abstractNum w:abstractNumId="18" w15:restartNumberingAfterBreak="0">
    <w:nsid w:val="13B708EA"/>
    <w:multiLevelType w:val="multilevel"/>
    <w:tmpl w:val="707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751FA"/>
    <w:multiLevelType w:val="multilevel"/>
    <w:tmpl w:val="5B74CCA2"/>
    <w:lvl w:ilvl="0">
      <w:start w:val="2"/>
      <w:numFmt w:val="lowerLetter"/>
      <w:lvlText w:val="%1)"/>
      <w:lvlJc w:val="left"/>
      <w:pPr>
        <w:tabs>
          <w:tab w:val="num" w:pos="0"/>
        </w:tabs>
        <w:ind w:left="441" w:hanging="301"/>
      </w:pPr>
      <w:rPr>
        <w:rFonts w:ascii="Calibri" w:eastAsia="Calibri" w:hAnsi="Calibri" w:cs="Calibri"/>
        <w:b/>
        <w:bCs/>
        <w:i w:val="0"/>
        <w:iCs w:val="0"/>
        <w:spacing w:val="0"/>
        <w:w w:val="100"/>
        <w:sz w:val="28"/>
        <w:szCs w:val="28"/>
        <w:lang w:val="pt-PT" w:eastAsia="en-US" w:bidi="ar-SA"/>
      </w:rPr>
    </w:lvl>
    <w:lvl w:ilvl="1">
      <w:numFmt w:val="bullet"/>
      <w:lvlText w:val=""/>
      <w:lvlJc w:val="left"/>
      <w:pPr>
        <w:tabs>
          <w:tab w:val="num" w:pos="0"/>
        </w:tabs>
        <w:ind w:left="1416" w:hanging="301"/>
      </w:pPr>
      <w:rPr>
        <w:rFonts w:ascii="Symbol" w:hAnsi="Symbol" w:cs="Symbol" w:hint="default"/>
        <w:lang w:val="pt-PT" w:eastAsia="en-US" w:bidi="ar-SA"/>
      </w:rPr>
    </w:lvl>
    <w:lvl w:ilvl="2">
      <w:numFmt w:val="bullet"/>
      <w:lvlText w:val=""/>
      <w:lvlJc w:val="left"/>
      <w:pPr>
        <w:tabs>
          <w:tab w:val="num" w:pos="0"/>
        </w:tabs>
        <w:ind w:left="2393" w:hanging="301"/>
      </w:pPr>
      <w:rPr>
        <w:rFonts w:ascii="Symbol" w:hAnsi="Symbol" w:cs="Symbol" w:hint="default"/>
        <w:lang w:val="pt-PT" w:eastAsia="en-US" w:bidi="ar-SA"/>
      </w:rPr>
    </w:lvl>
    <w:lvl w:ilvl="3">
      <w:numFmt w:val="bullet"/>
      <w:lvlText w:val=""/>
      <w:lvlJc w:val="left"/>
      <w:pPr>
        <w:tabs>
          <w:tab w:val="num" w:pos="0"/>
        </w:tabs>
        <w:ind w:left="3369" w:hanging="301"/>
      </w:pPr>
      <w:rPr>
        <w:rFonts w:ascii="Symbol" w:hAnsi="Symbol" w:cs="Symbol" w:hint="default"/>
        <w:lang w:val="pt-PT" w:eastAsia="en-US" w:bidi="ar-SA"/>
      </w:rPr>
    </w:lvl>
    <w:lvl w:ilvl="4">
      <w:numFmt w:val="bullet"/>
      <w:lvlText w:val=""/>
      <w:lvlJc w:val="left"/>
      <w:pPr>
        <w:tabs>
          <w:tab w:val="num" w:pos="0"/>
        </w:tabs>
        <w:ind w:left="4346" w:hanging="301"/>
      </w:pPr>
      <w:rPr>
        <w:rFonts w:ascii="Symbol" w:hAnsi="Symbol" w:cs="Symbol" w:hint="default"/>
        <w:lang w:val="pt-PT" w:eastAsia="en-US" w:bidi="ar-SA"/>
      </w:rPr>
    </w:lvl>
    <w:lvl w:ilvl="5">
      <w:numFmt w:val="bullet"/>
      <w:lvlText w:val=""/>
      <w:lvlJc w:val="left"/>
      <w:pPr>
        <w:tabs>
          <w:tab w:val="num" w:pos="0"/>
        </w:tabs>
        <w:ind w:left="5323" w:hanging="301"/>
      </w:pPr>
      <w:rPr>
        <w:rFonts w:ascii="Symbol" w:hAnsi="Symbol" w:cs="Symbol" w:hint="default"/>
        <w:lang w:val="pt-PT" w:eastAsia="en-US" w:bidi="ar-SA"/>
      </w:rPr>
    </w:lvl>
    <w:lvl w:ilvl="6">
      <w:numFmt w:val="bullet"/>
      <w:lvlText w:val=""/>
      <w:lvlJc w:val="left"/>
      <w:pPr>
        <w:tabs>
          <w:tab w:val="num" w:pos="0"/>
        </w:tabs>
        <w:ind w:left="6299" w:hanging="301"/>
      </w:pPr>
      <w:rPr>
        <w:rFonts w:ascii="Symbol" w:hAnsi="Symbol" w:cs="Symbol" w:hint="default"/>
        <w:lang w:val="pt-PT" w:eastAsia="en-US" w:bidi="ar-SA"/>
      </w:rPr>
    </w:lvl>
    <w:lvl w:ilvl="7">
      <w:numFmt w:val="bullet"/>
      <w:lvlText w:val=""/>
      <w:lvlJc w:val="left"/>
      <w:pPr>
        <w:tabs>
          <w:tab w:val="num" w:pos="0"/>
        </w:tabs>
        <w:ind w:left="7276" w:hanging="301"/>
      </w:pPr>
      <w:rPr>
        <w:rFonts w:ascii="Symbol" w:hAnsi="Symbol" w:cs="Symbol" w:hint="default"/>
        <w:lang w:val="pt-PT" w:eastAsia="en-US" w:bidi="ar-SA"/>
      </w:rPr>
    </w:lvl>
    <w:lvl w:ilvl="8">
      <w:numFmt w:val="bullet"/>
      <w:lvlText w:val=""/>
      <w:lvlJc w:val="left"/>
      <w:pPr>
        <w:tabs>
          <w:tab w:val="num" w:pos="0"/>
        </w:tabs>
        <w:ind w:left="8253" w:hanging="301"/>
      </w:pPr>
      <w:rPr>
        <w:rFonts w:ascii="Symbol" w:hAnsi="Symbol" w:cs="Symbol" w:hint="default"/>
        <w:lang w:val="pt-PT" w:eastAsia="en-US" w:bidi="ar-SA"/>
      </w:rPr>
    </w:lvl>
  </w:abstractNum>
  <w:abstractNum w:abstractNumId="20" w15:restartNumberingAfterBreak="0">
    <w:nsid w:val="15284823"/>
    <w:multiLevelType w:val="multilevel"/>
    <w:tmpl w:val="50509D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8064E91"/>
    <w:multiLevelType w:val="multilevel"/>
    <w:tmpl w:val="BAEC5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9017DC9"/>
    <w:multiLevelType w:val="multilevel"/>
    <w:tmpl w:val="ABB2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9F2298"/>
    <w:multiLevelType w:val="multilevel"/>
    <w:tmpl w:val="C388E7EC"/>
    <w:lvl w:ilvl="0">
      <w:start w:val="1"/>
      <w:numFmt w:val="decimal"/>
      <w:lvlText w:val="%1"/>
      <w:lvlJc w:val="left"/>
      <w:pPr>
        <w:tabs>
          <w:tab w:val="num" w:pos="0"/>
        </w:tabs>
        <w:ind w:left="561" w:hanging="421"/>
      </w:pPr>
      <w:rPr>
        <w:lang w:val="pt-PT" w:eastAsia="en-US" w:bidi="ar-SA"/>
      </w:rPr>
    </w:lvl>
    <w:lvl w:ilvl="1">
      <w:start w:val="1"/>
      <w:numFmt w:val="decimal"/>
      <w:lvlText w:val="%1.%2"/>
      <w:lvlJc w:val="left"/>
      <w:pPr>
        <w:tabs>
          <w:tab w:val="num" w:pos="0"/>
        </w:tabs>
        <w:ind w:left="561" w:hanging="421"/>
      </w:pPr>
      <w:rPr>
        <w:rFonts w:ascii="Calibri" w:eastAsia="Calibri" w:hAnsi="Calibri" w:cs="Calibri"/>
        <w:b/>
        <w:bCs/>
        <w:i w:val="0"/>
        <w:iCs w:val="0"/>
        <w:spacing w:val="-1"/>
        <w:w w:val="100"/>
        <w:sz w:val="28"/>
        <w:szCs w:val="28"/>
        <w:lang w:val="pt-PT" w:eastAsia="en-US" w:bidi="ar-SA"/>
      </w:rPr>
    </w:lvl>
    <w:lvl w:ilvl="2">
      <w:start w:val="1"/>
      <w:numFmt w:val="decimal"/>
      <w:lvlText w:val="%1.%2.%3"/>
      <w:lvlJc w:val="left"/>
      <w:pPr>
        <w:tabs>
          <w:tab w:val="num" w:pos="0"/>
        </w:tabs>
        <w:ind w:left="777" w:hanging="637"/>
      </w:pPr>
      <w:rPr>
        <w:spacing w:val="-1"/>
        <w:w w:val="100"/>
        <w:lang w:val="pt-PT" w:eastAsia="en-US" w:bidi="ar-SA"/>
      </w:rPr>
    </w:lvl>
    <w:lvl w:ilvl="3">
      <w:start w:val="1"/>
      <w:numFmt w:val="upperLetter"/>
      <w:lvlText w:val="%4)"/>
      <w:lvlJc w:val="left"/>
      <w:pPr>
        <w:tabs>
          <w:tab w:val="num" w:pos="0"/>
        </w:tabs>
        <w:ind w:left="861" w:hanging="637"/>
      </w:pPr>
      <w:rPr>
        <w:rFonts w:ascii="Calibri" w:eastAsia="Calibri" w:hAnsi="Calibri" w:cs="Calibri"/>
        <w:b/>
        <w:bCs/>
        <w:i w:val="0"/>
        <w:iCs w:val="0"/>
        <w:spacing w:val="0"/>
        <w:w w:val="100"/>
        <w:sz w:val="24"/>
        <w:szCs w:val="24"/>
        <w:lang w:val="pt-PT" w:eastAsia="en-US" w:bidi="ar-SA"/>
      </w:rPr>
    </w:lvl>
    <w:lvl w:ilvl="4">
      <w:numFmt w:val="bullet"/>
      <w:lvlText w:val=""/>
      <w:lvlJc w:val="left"/>
      <w:pPr>
        <w:tabs>
          <w:tab w:val="num" w:pos="0"/>
        </w:tabs>
        <w:ind w:left="3196" w:hanging="637"/>
      </w:pPr>
      <w:rPr>
        <w:rFonts w:ascii="Symbol" w:hAnsi="Symbol" w:cs="Symbol" w:hint="default"/>
        <w:lang w:val="pt-PT" w:eastAsia="en-US" w:bidi="ar-SA"/>
      </w:rPr>
    </w:lvl>
    <w:lvl w:ilvl="5">
      <w:numFmt w:val="bullet"/>
      <w:lvlText w:val=""/>
      <w:lvlJc w:val="left"/>
      <w:pPr>
        <w:tabs>
          <w:tab w:val="num" w:pos="0"/>
        </w:tabs>
        <w:ind w:left="4364" w:hanging="637"/>
      </w:pPr>
      <w:rPr>
        <w:rFonts w:ascii="Symbol" w:hAnsi="Symbol" w:cs="Symbol" w:hint="default"/>
        <w:lang w:val="pt-PT" w:eastAsia="en-US" w:bidi="ar-SA"/>
      </w:rPr>
    </w:lvl>
    <w:lvl w:ilvl="6">
      <w:numFmt w:val="bullet"/>
      <w:lvlText w:val=""/>
      <w:lvlJc w:val="left"/>
      <w:pPr>
        <w:tabs>
          <w:tab w:val="num" w:pos="0"/>
        </w:tabs>
        <w:ind w:left="5533" w:hanging="637"/>
      </w:pPr>
      <w:rPr>
        <w:rFonts w:ascii="Symbol" w:hAnsi="Symbol" w:cs="Symbol" w:hint="default"/>
        <w:lang w:val="pt-PT" w:eastAsia="en-US" w:bidi="ar-SA"/>
      </w:rPr>
    </w:lvl>
    <w:lvl w:ilvl="7">
      <w:numFmt w:val="bullet"/>
      <w:lvlText w:val=""/>
      <w:lvlJc w:val="left"/>
      <w:pPr>
        <w:tabs>
          <w:tab w:val="num" w:pos="0"/>
        </w:tabs>
        <w:ind w:left="6701" w:hanging="637"/>
      </w:pPr>
      <w:rPr>
        <w:rFonts w:ascii="Symbol" w:hAnsi="Symbol" w:cs="Symbol" w:hint="default"/>
        <w:lang w:val="pt-PT" w:eastAsia="en-US" w:bidi="ar-SA"/>
      </w:rPr>
    </w:lvl>
    <w:lvl w:ilvl="8">
      <w:numFmt w:val="bullet"/>
      <w:lvlText w:val=""/>
      <w:lvlJc w:val="left"/>
      <w:pPr>
        <w:tabs>
          <w:tab w:val="num" w:pos="0"/>
        </w:tabs>
        <w:ind w:left="7869" w:hanging="637"/>
      </w:pPr>
      <w:rPr>
        <w:rFonts w:ascii="Symbol" w:hAnsi="Symbol" w:cs="Symbol" w:hint="default"/>
        <w:lang w:val="pt-PT" w:eastAsia="en-US" w:bidi="ar-SA"/>
      </w:rPr>
    </w:lvl>
  </w:abstractNum>
  <w:abstractNum w:abstractNumId="24" w15:restartNumberingAfterBreak="0">
    <w:nsid w:val="19B31AFF"/>
    <w:multiLevelType w:val="multilevel"/>
    <w:tmpl w:val="BC28D9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9CC5BD6"/>
    <w:multiLevelType w:val="multilevel"/>
    <w:tmpl w:val="F1D88C9C"/>
    <w:lvl w:ilvl="0">
      <w:start w:val="1"/>
      <w:numFmt w:val="decimal"/>
      <w:lvlText w:val="%1."/>
      <w:lvlJc w:val="left"/>
      <w:pPr>
        <w:ind w:left="375" w:hanging="375"/>
      </w:pPr>
      <w:rPr>
        <w:rFonts w:hint="default"/>
      </w:rPr>
    </w:lvl>
    <w:lvl w:ilvl="1">
      <w:start w:val="2"/>
      <w:numFmt w:val="decimal"/>
      <w:lvlText w:val="%1.%2-"/>
      <w:lvlJc w:val="left"/>
      <w:pPr>
        <w:ind w:left="1220" w:hanging="72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580" w:hanging="108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940" w:hanging="144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5300" w:hanging="1800"/>
      </w:pPr>
      <w:rPr>
        <w:rFonts w:hint="default"/>
      </w:rPr>
    </w:lvl>
    <w:lvl w:ilvl="8">
      <w:start w:val="1"/>
      <w:numFmt w:val="decimal"/>
      <w:lvlText w:val="%1.%2-%3.%4.%5.%6.%7.%8.%9."/>
      <w:lvlJc w:val="left"/>
      <w:pPr>
        <w:ind w:left="5800" w:hanging="1800"/>
      </w:pPr>
      <w:rPr>
        <w:rFonts w:hint="default"/>
      </w:rPr>
    </w:lvl>
  </w:abstractNum>
  <w:abstractNum w:abstractNumId="26" w15:restartNumberingAfterBreak="0">
    <w:nsid w:val="1B541F1D"/>
    <w:multiLevelType w:val="multilevel"/>
    <w:tmpl w:val="B22CD07A"/>
    <w:lvl w:ilvl="0">
      <w:start w:val="1"/>
      <w:numFmt w:val="decimal"/>
      <w:lvlText w:val="%1"/>
      <w:lvlJc w:val="left"/>
      <w:pPr>
        <w:ind w:left="360" w:hanging="360"/>
      </w:pPr>
      <w:rPr>
        <w:rFonts w:hint="default"/>
      </w:rPr>
    </w:lvl>
    <w:lvl w:ilvl="1">
      <w:start w:val="1"/>
      <w:numFmt w:val="decimal"/>
      <w:lvlText w:val="%1.%2"/>
      <w:lvlJc w:val="left"/>
      <w:pPr>
        <w:ind w:left="861" w:hanging="360"/>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27" w15:restartNumberingAfterBreak="0">
    <w:nsid w:val="1EDE6269"/>
    <w:multiLevelType w:val="multilevel"/>
    <w:tmpl w:val="2732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63A82"/>
    <w:multiLevelType w:val="multilevel"/>
    <w:tmpl w:val="9CDC2C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06D34E4"/>
    <w:multiLevelType w:val="multilevel"/>
    <w:tmpl w:val="88E6596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15:restartNumberingAfterBreak="0">
    <w:nsid w:val="2398438C"/>
    <w:multiLevelType w:val="multilevel"/>
    <w:tmpl w:val="298A028E"/>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23A07098"/>
    <w:multiLevelType w:val="multilevel"/>
    <w:tmpl w:val="B1DE1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75F2D"/>
    <w:multiLevelType w:val="multilevel"/>
    <w:tmpl w:val="1B807736"/>
    <w:lvl w:ilvl="0">
      <w:start w:val="1"/>
      <w:numFmt w:val="lowerLetter"/>
      <w:lvlText w:val="%1)"/>
      <w:lvlJc w:val="left"/>
      <w:pPr>
        <w:tabs>
          <w:tab w:val="num" w:pos="0"/>
        </w:tabs>
        <w:ind w:left="428" w:hanging="289"/>
      </w:pPr>
      <w:rPr>
        <w:rFonts w:ascii="Calibri" w:eastAsia="Calibri" w:hAnsi="Calibri" w:cs="Calibri"/>
        <w:b/>
        <w:bCs/>
        <w:i w:val="0"/>
        <w:iCs w:val="0"/>
        <w:spacing w:val="0"/>
        <w:w w:val="100"/>
        <w:sz w:val="28"/>
        <w:szCs w:val="28"/>
        <w:lang w:val="pt-PT" w:eastAsia="en-US" w:bidi="ar-SA"/>
      </w:rPr>
    </w:lvl>
    <w:lvl w:ilvl="1">
      <w:numFmt w:val="bullet"/>
      <w:lvlText w:val=""/>
      <w:lvlJc w:val="left"/>
      <w:pPr>
        <w:tabs>
          <w:tab w:val="num" w:pos="0"/>
        </w:tabs>
        <w:ind w:left="1398" w:hanging="289"/>
      </w:pPr>
      <w:rPr>
        <w:rFonts w:ascii="Symbol" w:hAnsi="Symbol" w:cs="Symbol" w:hint="default"/>
        <w:lang w:val="pt-PT" w:eastAsia="en-US" w:bidi="ar-SA"/>
      </w:rPr>
    </w:lvl>
    <w:lvl w:ilvl="2">
      <w:numFmt w:val="bullet"/>
      <w:lvlText w:val=""/>
      <w:lvlJc w:val="left"/>
      <w:pPr>
        <w:tabs>
          <w:tab w:val="num" w:pos="0"/>
        </w:tabs>
        <w:ind w:left="2377" w:hanging="289"/>
      </w:pPr>
      <w:rPr>
        <w:rFonts w:ascii="Symbol" w:hAnsi="Symbol" w:cs="Symbol" w:hint="default"/>
        <w:lang w:val="pt-PT" w:eastAsia="en-US" w:bidi="ar-SA"/>
      </w:rPr>
    </w:lvl>
    <w:lvl w:ilvl="3">
      <w:numFmt w:val="bullet"/>
      <w:lvlText w:val=""/>
      <w:lvlJc w:val="left"/>
      <w:pPr>
        <w:tabs>
          <w:tab w:val="num" w:pos="0"/>
        </w:tabs>
        <w:ind w:left="3355" w:hanging="289"/>
      </w:pPr>
      <w:rPr>
        <w:rFonts w:ascii="Symbol" w:hAnsi="Symbol" w:cs="Symbol" w:hint="default"/>
        <w:lang w:val="pt-PT" w:eastAsia="en-US" w:bidi="ar-SA"/>
      </w:rPr>
    </w:lvl>
    <w:lvl w:ilvl="4">
      <w:numFmt w:val="bullet"/>
      <w:lvlText w:val=""/>
      <w:lvlJc w:val="left"/>
      <w:pPr>
        <w:tabs>
          <w:tab w:val="num" w:pos="0"/>
        </w:tabs>
        <w:ind w:left="4334" w:hanging="289"/>
      </w:pPr>
      <w:rPr>
        <w:rFonts w:ascii="Symbol" w:hAnsi="Symbol" w:cs="Symbol" w:hint="default"/>
        <w:lang w:val="pt-PT" w:eastAsia="en-US" w:bidi="ar-SA"/>
      </w:rPr>
    </w:lvl>
    <w:lvl w:ilvl="5">
      <w:numFmt w:val="bullet"/>
      <w:lvlText w:val=""/>
      <w:lvlJc w:val="left"/>
      <w:pPr>
        <w:tabs>
          <w:tab w:val="num" w:pos="0"/>
        </w:tabs>
        <w:ind w:left="5313" w:hanging="289"/>
      </w:pPr>
      <w:rPr>
        <w:rFonts w:ascii="Symbol" w:hAnsi="Symbol" w:cs="Symbol" w:hint="default"/>
        <w:lang w:val="pt-PT" w:eastAsia="en-US" w:bidi="ar-SA"/>
      </w:rPr>
    </w:lvl>
    <w:lvl w:ilvl="6">
      <w:numFmt w:val="bullet"/>
      <w:lvlText w:val=""/>
      <w:lvlJc w:val="left"/>
      <w:pPr>
        <w:tabs>
          <w:tab w:val="num" w:pos="0"/>
        </w:tabs>
        <w:ind w:left="6291" w:hanging="289"/>
      </w:pPr>
      <w:rPr>
        <w:rFonts w:ascii="Symbol" w:hAnsi="Symbol" w:cs="Symbol" w:hint="default"/>
        <w:lang w:val="pt-PT" w:eastAsia="en-US" w:bidi="ar-SA"/>
      </w:rPr>
    </w:lvl>
    <w:lvl w:ilvl="7">
      <w:numFmt w:val="bullet"/>
      <w:lvlText w:val=""/>
      <w:lvlJc w:val="left"/>
      <w:pPr>
        <w:tabs>
          <w:tab w:val="num" w:pos="0"/>
        </w:tabs>
        <w:ind w:left="7270" w:hanging="289"/>
      </w:pPr>
      <w:rPr>
        <w:rFonts w:ascii="Symbol" w:hAnsi="Symbol" w:cs="Symbol" w:hint="default"/>
        <w:lang w:val="pt-PT" w:eastAsia="en-US" w:bidi="ar-SA"/>
      </w:rPr>
    </w:lvl>
    <w:lvl w:ilvl="8">
      <w:numFmt w:val="bullet"/>
      <w:lvlText w:val=""/>
      <w:lvlJc w:val="left"/>
      <w:pPr>
        <w:tabs>
          <w:tab w:val="num" w:pos="0"/>
        </w:tabs>
        <w:ind w:left="8249" w:hanging="289"/>
      </w:pPr>
      <w:rPr>
        <w:rFonts w:ascii="Symbol" w:hAnsi="Symbol" w:cs="Symbol" w:hint="default"/>
        <w:lang w:val="pt-PT" w:eastAsia="en-US" w:bidi="ar-SA"/>
      </w:rPr>
    </w:lvl>
  </w:abstractNum>
  <w:abstractNum w:abstractNumId="33" w15:restartNumberingAfterBreak="0">
    <w:nsid w:val="262354C3"/>
    <w:multiLevelType w:val="multilevel"/>
    <w:tmpl w:val="1EA853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276D3602"/>
    <w:multiLevelType w:val="multilevel"/>
    <w:tmpl w:val="31446D32"/>
    <w:lvl w:ilvl="0">
      <w:start w:val="1"/>
      <w:numFmt w:val="decimal"/>
      <w:lvlText w:val="%1"/>
      <w:lvlJc w:val="left"/>
      <w:pPr>
        <w:ind w:left="105" w:hanging="720"/>
      </w:pPr>
    </w:lvl>
    <w:lvl w:ilvl="1">
      <w:start w:val="3"/>
      <w:numFmt w:val="decimal"/>
      <w:lvlText w:val="%1.%2"/>
      <w:lvlJc w:val="left"/>
      <w:pPr>
        <w:ind w:left="105" w:hanging="720"/>
      </w:pPr>
    </w:lvl>
    <w:lvl w:ilvl="2">
      <w:start w:val="27"/>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35" w15:restartNumberingAfterBreak="0">
    <w:nsid w:val="29950647"/>
    <w:multiLevelType w:val="multilevel"/>
    <w:tmpl w:val="FC60A6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9987267"/>
    <w:multiLevelType w:val="hybridMultilevel"/>
    <w:tmpl w:val="93DCD056"/>
    <w:lvl w:ilvl="0" w:tplc="DF2AF19C">
      <w:start w:val="10"/>
      <w:numFmt w:val="bullet"/>
      <w:lvlText w:val=""/>
      <w:lvlJc w:val="left"/>
      <w:pPr>
        <w:ind w:left="464" w:hanging="360"/>
      </w:pPr>
      <w:rPr>
        <w:rFonts w:ascii="Symbol" w:eastAsia="Arial MT" w:hAnsi="Symbol" w:cs="Arial" w:hint="default"/>
      </w:rPr>
    </w:lvl>
    <w:lvl w:ilvl="1" w:tplc="04160003" w:tentative="1">
      <w:start w:val="1"/>
      <w:numFmt w:val="bullet"/>
      <w:lvlText w:val="o"/>
      <w:lvlJc w:val="left"/>
      <w:pPr>
        <w:ind w:left="1184" w:hanging="360"/>
      </w:pPr>
      <w:rPr>
        <w:rFonts w:ascii="Courier New" w:hAnsi="Courier New" w:cs="Courier New" w:hint="default"/>
      </w:rPr>
    </w:lvl>
    <w:lvl w:ilvl="2" w:tplc="04160005" w:tentative="1">
      <w:start w:val="1"/>
      <w:numFmt w:val="bullet"/>
      <w:lvlText w:val=""/>
      <w:lvlJc w:val="left"/>
      <w:pPr>
        <w:ind w:left="1904" w:hanging="360"/>
      </w:pPr>
      <w:rPr>
        <w:rFonts w:ascii="Wingdings" w:hAnsi="Wingdings" w:hint="default"/>
      </w:rPr>
    </w:lvl>
    <w:lvl w:ilvl="3" w:tplc="04160001" w:tentative="1">
      <w:start w:val="1"/>
      <w:numFmt w:val="bullet"/>
      <w:lvlText w:val=""/>
      <w:lvlJc w:val="left"/>
      <w:pPr>
        <w:ind w:left="2624" w:hanging="360"/>
      </w:pPr>
      <w:rPr>
        <w:rFonts w:ascii="Symbol" w:hAnsi="Symbol" w:hint="default"/>
      </w:rPr>
    </w:lvl>
    <w:lvl w:ilvl="4" w:tplc="04160003" w:tentative="1">
      <w:start w:val="1"/>
      <w:numFmt w:val="bullet"/>
      <w:lvlText w:val="o"/>
      <w:lvlJc w:val="left"/>
      <w:pPr>
        <w:ind w:left="3344" w:hanging="360"/>
      </w:pPr>
      <w:rPr>
        <w:rFonts w:ascii="Courier New" w:hAnsi="Courier New" w:cs="Courier New" w:hint="default"/>
      </w:rPr>
    </w:lvl>
    <w:lvl w:ilvl="5" w:tplc="04160005" w:tentative="1">
      <w:start w:val="1"/>
      <w:numFmt w:val="bullet"/>
      <w:lvlText w:val=""/>
      <w:lvlJc w:val="left"/>
      <w:pPr>
        <w:ind w:left="4064" w:hanging="360"/>
      </w:pPr>
      <w:rPr>
        <w:rFonts w:ascii="Wingdings" w:hAnsi="Wingdings" w:hint="default"/>
      </w:rPr>
    </w:lvl>
    <w:lvl w:ilvl="6" w:tplc="04160001" w:tentative="1">
      <w:start w:val="1"/>
      <w:numFmt w:val="bullet"/>
      <w:lvlText w:val=""/>
      <w:lvlJc w:val="left"/>
      <w:pPr>
        <w:ind w:left="4784" w:hanging="360"/>
      </w:pPr>
      <w:rPr>
        <w:rFonts w:ascii="Symbol" w:hAnsi="Symbol" w:hint="default"/>
      </w:rPr>
    </w:lvl>
    <w:lvl w:ilvl="7" w:tplc="04160003" w:tentative="1">
      <w:start w:val="1"/>
      <w:numFmt w:val="bullet"/>
      <w:lvlText w:val="o"/>
      <w:lvlJc w:val="left"/>
      <w:pPr>
        <w:ind w:left="5504" w:hanging="360"/>
      </w:pPr>
      <w:rPr>
        <w:rFonts w:ascii="Courier New" w:hAnsi="Courier New" w:cs="Courier New" w:hint="default"/>
      </w:rPr>
    </w:lvl>
    <w:lvl w:ilvl="8" w:tplc="04160005" w:tentative="1">
      <w:start w:val="1"/>
      <w:numFmt w:val="bullet"/>
      <w:lvlText w:val=""/>
      <w:lvlJc w:val="left"/>
      <w:pPr>
        <w:ind w:left="6224" w:hanging="360"/>
      </w:pPr>
      <w:rPr>
        <w:rFonts w:ascii="Wingdings" w:hAnsi="Wingdings" w:hint="default"/>
      </w:rPr>
    </w:lvl>
  </w:abstractNum>
  <w:abstractNum w:abstractNumId="37" w15:restartNumberingAfterBreak="0">
    <w:nsid w:val="29B82A69"/>
    <w:multiLevelType w:val="multilevel"/>
    <w:tmpl w:val="683AEED4"/>
    <w:lvl w:ilvl="0">
      <w:start w:val="4"/>
      <w:numFmt w:val="decimal"/>
      <w:lvlText w:val="%1"/>
      <w:lvlJc w:val="left"/>
      <w:pPr>
        <w:ind w:left="105" w:hanging="720"/>
      </w:pPr>
    </w:lvl>
    <w:lvl w:ilvl="1">
      <w:start w:val="1"/>
      <w:numFmt w:val="decimal"/>
      <w:lvlText w:val="%1.%2"/>
      <w:lvlJc w:val="left"/>
      <w:pPr>
        <w:ind w:left="105" w:hanging="720"/>
      </w:pPr>
    </w:lvl>
    <w:lvl w:ilvl="2">
      <w:start w:val="79"/>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38" w15:restartNumberingAfterBreak="0">
    <w:nsid w:val="2BD70756"/>
    <w:multiLevelType w:val="multilevel"/>
    <w:tmpl w:val="4C606BEC"/>
    <w:lvl w:ilvl="0">
      <w:start w:val="1"/>
      <w:numFmt w:val="decimal"/>
      <w:lvlText w:val="%1"/>
      <w:lvlJc w:val="left"/>
      <w:pPr>
        <w:ind w:left="105" w:hanging="720"/>
      </w:pPr>
    </w:lvl>
    <w:lvl w:ilvl="1">
      <w:start w:val="3"/>
      <w:numFmt w:val="decimal"/>
      <w:lvlText w:val="%1.%2"/>
      <w:lvlJc w:val="left"/>
      <w:pPr>
        <w:ind w:left="105" w:hanging="720"/>
      </w:pPr>
    </w:lvl>
    <w:lvl w:ilvl="2">
      <w:start w:val="45"/>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39" w15:restartNumberingAfterBreak="0">
    <w:nsid w:val="2BE94CAF"/>
    <w:multiLevelType w:val="multilevel"/>
    <w:tmpl w:val="15D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AF53AE"/>
    <w:multiLevelType w:val="multilevel"/>
    <w:tmpl w:val="1206E0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ED56492"/>
    <w:multiLevelType w:val="multilevel"/>
    <w:tmpl w:val="027C8A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35956305"/>
    <w:multiLevelType w:val="multilevel"/>
    <w:tmpl w:val="F16E98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37FF7801"/>
    <w:multiLevelType w:val="hybridMultilevel"/>
    <w:tmpl w:val="0D62A956"/>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4" w15:restartNumberingAfterBreak="0">
    <w:nsid w:val="380726CF"/>
    <w:multiLevelType w:val="multilevel"/>
    <w:tmpl w:val="2CC61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39BA66D9"/>
    <w:multiLevelType w:val="multilevel"/>
    <w:tmpl w:val="A586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53B24"/>
    <w:multiLevelType w:val="multilevel"/>
    <w:tmpl w:val="3C38AB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3A7A073B"/>
    <w:multiLevelType w:val="multilevel"/>
    <w:tmpl w:val="484271EA"/>
    <w:lvl w:ilvl="0">
      <w:start w:val="1"/>
      <w:numFmt w:val="decimal"/>
      <w:lvlText w:val="%1"/>
      <w:lvlJc w:val="left"/>
      <w:pPr>
        <w:ind w:left="105" w:hanging="720"/>
      </w:pPr>
    </w:lvl>
    <w:lvl w:ilvl="1">
      <w:start w:val="1"/>
      <w:numFmt w:val="decimal"/>
      <w:lvlText w:val="%1.%2"/>
      <w:lvlJc w:val="left"/>
      <w:pPr>
        <w:ind w:left="105" w:hanging="720"/>
      </w:pPr>
    </w:lvl>
    <w:lvl w:ilvl="2">
      <w:start w:val="3"/>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48" w15:restartNumberingAfterBreak="0">
    <w:nsid w:val="3AB57D5D"/>
    <w:multiLevelType w:val="multilevel"/>
    <w:tmpl w:val="423A35C8"/>
    <w:lvl w:ilvl="0">
      <w:numFmt w:val="bullet"/>
      <w:lvlText w:val="o"/>
      <w:lvlJc w:val="left"/>
      <w:pPr>
        <w:tabs>
          <w:tab w:val="num" w:pos="0"/>
        </w:tabs>
        <w:ind w:left="498" w:hanging="359"/>
      </w:pPr>
      <w:rPr>
        <w:rFonts w:ascii="Courier New" w:hAnsi="Courier New" w:cs="Courier New" w:hint="default"/>
        <w:b w:val="0"/>
        <w:bCs w:val="0"/>
        <w:i w:val="0"/>
        <w:iCs w:val="0"/>
        <w:spacing w:val="0"/>
        <w:w w:val="100"/>
        <w:sz w:val="24"/>
        <w:szCs w:val="24"/>
        <w:lang w:val="pt-PT" w:eastAsia="en-US" w:bidi="ar-SA"/>
      </w:rPr>
    </w:lvl>
    <w:lvl w:ilvl="1">
      <w:numFmt w:val="bullet"/>
      <w:lvlText w:val=""/>
      <w:lvlJc w:val="left"/>
      <w:pPr>
        <w:tabs>
          <w:tab w:val="num" w:pos="0"/>
        </w:tabs>
        <w:ind w:left="1470" w:hanging="359"/>
      </w:pPr>
      <w:rPr>
        <w:rFonts w:ascii="Symbol" w:hAnsi="Symbol" w:cs="Symbol" w:hint="default"/>
        <w:lang w:val="pt-PT" w:eastAsia="en-US" w:bidi="ar-SA"/>
      </w:rPr>
    </w:lvl>
    <w:lvl w:ilvl="2">
      <w:numFmt w:val="bullet"/>
      <w:lvlText w:val=""/>
      <w:lvlJc w:val="left"/>
      <w:pPr>
        <w:tabs>
          <w:tab w:val="num" w:pos="0"/>
        </w:tabs>
        <w:ind w:left="2441" w:hanging="359"/>
      </w:pPr>
      <w:rPr>
        <w:rFonts w:ascii="Symbol" w:hAnsi="Symbol" w:cs="Symbol" w:hint="default"/>
        <w:lang w:val="pt-PT" w:eastAsia="en-US" w:bidi="ar-SA"/>
      </w:rPr>
    </w:lvl>
    <w:lvl w:ilvl="3">
      <w:numFmt w:val="bullet"/>
      <w:lvlText w:val=""/>
      <w:lvlJc w:val="left"/>
      <w:pPr>
        <w:tabs>
          <w:tab w:val="num" w:pos="0"/>
        </w:tabs>
        <w:ind w:left="3411" w:hanging="359"/>
      </w:pPr>
      <w:rPr>
        <w:rFonts w:ascii="Symbol" w:hAnsi="Symbol" w:cs="Symbol" w:hint="default"/>
        <w:lang w:val="pt-PT" w:eastAsia="en-US" w:bidi="ar-SA"/>
      </w:rPr>
    </w:lvl>
    <w:lvl w:ilvl="4">
      <w:numFmt w:val="bullet"/>
      <w:lvlText w:val=""/>
      <w:lvlJc w:val="left"/>
      <w:pPr>
        <w:tabs>
          <w:tab w:val="num" w:pos="0"/>
        </w:tabs>
        <w:ind w:left="4382" w:hanging="359"/>
      </w:pPr>
      <w:rPr>
        <w:rFonts w:ascii="Symbol" w:hAnsi="Symbol" w:cs="Symbol" w:hint="default"/>
        <w:lang w:val="pt-PT" w:eastAsia="en-US" w:bidi="ar-SA"/>
      </w:rPr>
    </w:lvl>
    <w:lvl w:ilvl="5">
      <w:numFmt w:val="bullet"/>
      <w:lvlText w:val=""/>
      <w:lvlJc w:val="left"/>
      <w:pPr>
        <w:tabs>
          <w:tab w:val="num" w:pos="0"/>
        </w:tabs>
        <w:ind w:left="5353" w:hanging="359"/>
      </w:pPr>
      <w:rPr>
        <w:rFonts w:ascii="Symbol" w:hAnsi="Symbol" w:cs="Symbol" w:hint="default"/>
        <w:lang w:val="pt-PT" w:eastAsia="en-US" w:bidi="ar-SA"/>
      </w:rPr>
    </w:lvl>
    <w:lvl w:ilvl="6">
      <w:numFmt w:val="bullet"/>
      <w:lvlText w:val=""/>
      <w:lvlJc w:val="left"/>
      <w:pPr>
        <w:tabs>
          <w:tab w:val="num" w:pos="0"/>
        </w:tabs>
        <w:ind w:left="6323" w:hanging="359"/>
      </w:pPr>
      <w:rPr>
        <w:rFonts w:ascii="Symbol" w:hAnsi="Symbol" w:cs="Symbol" w:hint="default"/>
        <w:lang w:val="pt-PT" w:eastAsia="en-US" w:bidi="ar-SA"/>
      </w:rPr>
    </w:lvl>
    <w:lvl w:ilvl="7">
      <w:numFmt w:val="bullet"/>
      <w:lvlText w:val=""/>
      <w:lvlJc w:val="left"/>
      <w:pPr>
        <w:tabs>
          <w:tab w:val="num" w:pos="0"/>
        </w:tabs>
        <w:ind w:left="7294" w:hanging="359"/>
      </w:pPr>
      <w:rPr>
        <w:rFonts w:ascii="Symbol" w:hAnsi="Symbol" w:cs="Symbol" w:hint="default"/>
        <w:lang w:val="pt-PT" w:eastAsia="en-US" w:bidi="ar-SA"/>
      </w:rPr>
    </w:lvl>
    <w:lvl w:ilvl="8">
      <w:numFmt w:val="bullet"/>
      <w:lvlText w:val=""/>
      <w:lvlJc w:val="left"/>
      <w:pPr>
        <w:tabs>
          <w:tab w:val="num" w:pos="0"/>
        </w:tabs>
        <w:ind w:left="8265" w:hanging="359"/>
      </w:pPr>
      <w:rPr>
        <w:rFonts w:ascii="Symbol" w:hAnsi="Symbol" w:cs="Symbol" w:hint="default"/>
        <w:lang w:val="pt-PT" w:eastAsia="en-US" w:bidi="ar-SA"/>
      </w:rPr>
    </w:lvl>
  </w:abstractNum>
  <w:abstractNum w:abstractNumId="49" w15:restartNumberingAfterBreak="0">
    <w:nsid w:val="3C65389E"/>
    <w:multiLevelType w:val="multilevel"/>
    <w:tmpl w:val="A9268C1C"/>
    <w:lvl w:ilvl="0">
      <w:start w:val="3"/>
      <w:numFmt w:val="decimal"/>
      <w:lvlText w:val="%1"/>
      <w:lvlJc w:val="left"/>
      <w:pPr>
        <w:ind w:left="105" w:hanging="720"/>
      </w:pPr>
    </w:lvl>
    <w:lvl w:ilvl="1">
      <w:start w:val="1"/>
      <w:numFmt w:val="decimal"/>
      <w:lvlText w:val="%1.%2"/>
      <w:lvlJc w:val="left"/>
      <w:pPr>
        <w:ind w:left="105" w:hanging="720"/>
      </w:pPr>
    </w:lvl>
    <w:lvl w:ilvl="2">
      <w:start w:val="65"/>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50" w15:restartNumberingAfterBreak="0">
    <w:nsid w:val="3CE43DC7"/>
    <w:multiLevelType w:val="multilevel"/>
    <w:tmpl w:val="8906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ED05F3"/>
    <w:multiLevelType w:val="multilevel"/>
    <w:tmpl w:val="CE3691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3FE6134E"/>
    <w:multiLevelType w:val="multilevel"/>
    <w:tmpl w:val="88EE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ED233A"/>
    <w:multiLevelType w:val="multilevel"/>
    <w:tmpl w:val="66EA7862"/>
    <w:lvl w:ilvl="0">
      <w:start w:val="1"/>
      <w:numFmt w:val="bullet"/>
      <w:lvlText w:val=""/>
      <w:lvlJc w:val="left"/>
      <w:pPr>
        <w:tabs>
          <w:tab w:val="num" w:pos="0"/>
        </w:tabs>
        <w:ind w:left="993" w:hanging="360"/>
      </w:pPr>
      <w:rPr>
        <w:rFonts w:ascii="Symbol" w:hAnsi="Symbol" w:cs="Symbol" w:hint="default"/>
      </w:rPr>
    </w:lvl>
    <w:lvl w:ilvl="1">
      <w:start w:val="1"/>
      <w:numFmt w:val="bullet"/>
      <w:lvlText w:val="o"/>
      <w:lvlJc w:val="left"/>
      <w:pPr>
        <w:tabs>
          <w:tab w:val="num" w:pos="0"/>
        </w:tabs>
        <w:ind w:left="1713" w:hanging="360"/>
      </w:pPr>
      <w:rPr>
        <w:rFonts w:ascii="Courier New" w:hAnsi="Courier New" w:cs="Courier New" w:hint="default"/>
      </w:rPr>
    </w:lvl>
    <w:lvl w:ilvl="2">
      <w:start w:val="1"/>
      <w:numFmt w:val="bullet"/>
      <w:lvlText w:val=""/>
      <w:lvlJc w:val="left"/>
      <w:pPr>
        <w:tabs>
          <w:tab w:val="num" w:pos="0"/>
        </w:tabs>
        <w:ind w:left="2433" w:hanging="360"/>
      </w:pPr>
      <w:rPr>
        <w:rFonts w:ascii="Wingdings" w:hAnsi="Wingdings" w:cs="Wingdings" w:hint="default"/>
      </w:rPr>
    </w:lvl>
    <w:lvl w:ilvl="3">
      <w:start w:val="1"/>
      <w:numFmt w:val="bullet"/>
      <w:lvlText w:val=""/>
      <w:lvlJc w:val="left"/>
      <w:pPr>
        <w:tabs>
          <w:tab w:val="num" w:pos="0"/>
        </w:tabs>
        <w:ind w:left="3153" w:hanging="360"/>
      </w:pPr>
      <w:rPr>
        <w:rFonts w:ascii="Symbol" w:hAnsi="Symbol" w:cs="Symbol" w:hint="default"/>
      </w:rPr>
    </w:lvl>
    <w:lvl w:ilvl="4">
      <w:start w:val="1"/>
      <w:numFmt w:val="bullet"/>
      <w:lvlText w:val="o"/>
      <w:lvlJc w:val="left"/>
      <w:pPr>
        <w:tabs>
          <w:tab w:val="num" w:pos="0"/>
        </w:tabs>
        <w:ind w:left="3873" w:hanging="360"/>
      </w:pPr>
      <w:rPr>
        <w:rFonts w:ascii="Courier New" w:hAnsi="Courier New" w:cs="Courier New" w:hint="default"/>
      </w:rPr>
    </w:lvl>
    <w:lvl w:ilvl="5">
      <w:start w:val="1"/>
      <w:numFmt w:val="bullet"/>
      <w:lvlText w:val=""/>
      <w:lvlJc w:val="left"/>
      <w:pPr>
        <w:tabs>
          <w:tab w:val="num" w:pos="0"/>
        </w:tabs>
        <w:ind w:left="4593" w:hanging="360"/>
      </w:pPr>
      <w:rPr>
        <w:rFonts w:ascii="Wingdings" w:hAnsi="Wingdings" w:cs="Wingdings" w:hint="default"/>
      </w:rPr>
    </w:lvl>
    <w:lvl w:ilvl="6">
      <w:start w:val="1"/>
      <w:numFmt w:val="bullet"/>
      <w:lvlText w:val=""/>
      <w:lvlJc w:val="left"/>
      <w:pPr>
        <w:tabs>
          <w:tab w:val="num" w:pos="0"/>
        </w:tabs>
        <w:ind w:left="5313" w:hanging="360"/>
      </w:pPr>
      <w:rPr>
        <w:rFonts w:ascii="Symbol" w:hAnsi="Symbol" w:cs="Symbol" w:hint="default"/>
      </w:rPr>
    </w:lvl>
    <w:lvl w:ilvl="7">
      <w:start w:val="1"/>
      <w:numFmt w:val="bullet"/>
      <w:lvlText w:val="o"/>
      <w:lvlJc w:val="left"/>
      <w:pPr>
        <w:tabs>
          <w:tab w:val="num" w:pos="0"/>
        </w:tabs>
        <w:ind w:left="6033" w:hanging="360"/>
      </w:pPr>
      <w:rPr>
        <w:rFonts w:ascii="Courier New" w:hAnsi="Courier New" w:cs="Courier New" w:hint="default"/>
      </w:rPr>
    </w:lvl>
    <w:lvl w:ilvl="8">
      <w:start w:val="1"/>
      <w:numFmt w:val="bullet"/>
      <w:lvlText w:val=""/>
      <w:lvlJc w:val="left"/>
      <w:pPr>
        <w:tabs>
          <w:tab w:val="num" w:pos="0"/>
        </w:tabs>
        <w:ind w:left="6753" w:hanging="360"/>
      </w:pPr>
      <w:rPr>
        <w:rFonts w:ascii="Wingdings" w:hAnsi="Wingdings" w:cs="Wingdings" w:hint="default"/>
      </w:rPr>
    </w:lvl>
  </w:abstractNum>
  <w:abstractNum w:abstractNumId="54" w15:restartNumberingAfterBreak="0">
    <w:nsid w:val="40B75C4C"/>
    <w:multiLevelType w:val="multilevel"/>
    <w:tmpl w:val="23281956"/>
    <w:lvl w:ilvl="0">
      <w:numFmt w:val="bullet"/>
      <w:lvlText w:val=""/>
      <w:lvlJc w:val="left"/>
      <w:pPr>
        <w:tabs>
          <w:tab w:val="num" w:pos="0"/>
        </w:tabs>
        <w:ind w:left="498" w:hanging="359"/>
      </w:pPr>
      <w:rPr>
        <w:rFonts w:ascii="Wingdings" w:hAnsi="Wingdings" w:cs="Wingdings" w:hint="default"/>
        <w:b w:val="0"/>
        <w:bCs w:val="0"/>
        <w:i w:val="0"/>
        <w:iCs w:val="0"/>
        <w:spacing w:val="0"/>
        <w:w w:val="100"/>
        <w:sz w:val="24"/>
        <w:szCs w:val="24"/>
        <w:lang w:val="pt-PT" w:eastAsia="en-US" w:bidi="ar-SA"/>
      </w:rPr>
    </w:lvl>
    <w:lvl w:ilvl="1">
      <w:numFmt w:val="bullet"/>
      <w:lvlText w:val="-"/>
      <w:lvlJc w:val="left"/>
      <w:pPr>
        <w:tabs>
          <w:tab w:val="num" w:pos="0"/>
        </w:tabs>
        <w:ind w:left="630" w:hanging="130"/>
      </w:pPr>
      <w:rPr>
        <w:rFonts w:ascii="Calibri" w:hAnsi="Calibri" w:cs="Calibri" w:hint="default"/>
        <w:b w:val="0"/>
        <w:bCs w:val="0"/>
        <w:i w:val="0"/>
        <w:iCs w:val="0"/>
        <w:spacing w:val="0"/>
        <w:w w:val="100"/>
        <w:sz w:val="24"/>
        <w:szCs w:val="24"/>
        <w:lang w:val="pt-PT" w:eastAsia="en-US" w:bidi="ar-SA"/>
      </w:rPr>
    </w:lvl>
    <w:lvl w:ilvl="2">
      <w:numFmt w:val="bullet"/>
      <w:lvlText w:val=""/>
      <w:lvlJc w:val="left"/>
      <w:pPr>
        <w:tabs>
          <w:tab w:val="num" w:pos="0"/>
        </w:tabs>
        <w:ind w:left="1702" w:hanging="130"/>
      </w:pPr>
      <w:rPr>
        <w:rFonts w:ascii="Symbol" w:hAnsi="Symbol" w:cs="Symbol" w:hint="default"/>
        <w:lang w:val="pt-PT" w:eastAsia="en-US" w:bidi="ar-SA"/>
      </w:rPr>
    </w:lvl>
    <w:lvl w:ilvl="3">
      <w:numFmt w:val="bullet"/>
      <w:lvlText w:val=""/>
      <w:lvlJc w:val="left"/>
      <w:pPr>
        <w:tabs>
          <w:tab w:val="num" w:pos="0"/>
        </w:tabs>
        <w:ind w:left="2765" w:hanging="130"/>
      </w:pPr>
      <w:rPr>
        <w:rFonts w:ascii="Symbol" w:hAnsi="Symbol" w:cs="Symbol" w:hint="default"/>
        <w:lang w:val="pt-PT" w:eastAsia="en-US" w:bidi="ar-SA"/>
      </w:rPr>
    </w:lvl>
    <w:lvl w:ilvl="4">
      <w:numFmt w:val="bullet"/>
      <w:lvlText w:val=""/>
      <w:lvlJc w:val="left"/>
      <w:pPr>
        <w:tabs>
          <w:tab w:val="num" w:pos="0"/>
        </w:tabs>
        <w:ind w:left="3828" w:hanging="130"/>
      </w:pPr>
      <w:rPr>
        <w:rFonts w:ascii="Symbol" w:hAnsi="Symbol" w:cs="Symbol" w:hint="default"/>
        <w:lang w:val="pt-PT" w:eastAsia="en-US" w:bidi="ar-SA"/>
      </w:rPr>
    </w:lvl>
    <w:lvl w:ilvl="5">
      <w:numFmt w:val="bullet"/>
      <w:lvlText w:val=""/>
      <w:lvlJc w:val="left"/>
      <w:pPr>
        <w:tabs>
          <w:tab w:val="num" w:pos="0"/>
        </w:tabs>
        <w:ind w:left="4891" w:hanging="130"/>
      </w:pPr>
      <w:rPr>
        <w:rFonts w:ascii="Symbol" w:hAnsi="Symbol" w:cs="Symbol" w:hint="default"/>
        <w:lang w:val="pt-PT" w:eastAsia="en-US" w:bidi="ar-SA"/>
      </w:rPr>
    </w:lvl>
    <w:lvl w:ilvl="6">
      <w:numFmt w:val="bullet"/>
      <w:lvlText w:val=""/>
      <w:lvlJc w:val="left"/>
      <w:pPr>
        <w:tabs>
          <w:tab w:val="num" w:pos="0"/>
        </w:tabs>
        <w:ind w:left="5954" w:hanging="130"/>
      </w:pPr>
      <w:rPr>
        <w:rFonts w:ascii="Symbol" w:hAnsi="Symbol" w:cs="Symbol" w:hint="default"/>
        <w:lang w:val="pt-PT" w:eastAsia="en-US" w:bidi="ar-SA"/>
      </w:rPr>
    </w:lvl>
    <w:lvl w:ilvl="7">
      <w:numFmt w:val="bullet"/>
      <w:lvlText w:val=""/>
      <w:lvlJc w:val="left"/>
      <w:pPr>
        <w:tabs>
          <w:tab w:val="num" w:pos="0"/>
        </w:tabs>
        <w:ind w:left="7017" w:hanging="130"/>
      </w:pPr>
      <w:rPr>
        <w:rFonts w:ascii="Symbol" w:hAnsi="Symbol" w:cs="Symbol" w:hint="default"/>
        <w:lang w:val="pt-PT" w:eastAsia="en-US" w:bidi="ar-SA"/>
      </w:rPr>
    </w:lvl>
    <w:lvl w:ilvl="8">
      <w:numFmt w:val="bullet"/>
      <w:lvlText w:val=""/>
      <w:lvlJc w:val="left"/>
      <w:pPr>
        <w:tabs>
          <w:tab w:val="num" w:pos="0"/>
        </w:tabs>
        <w:ind w:left="8080" w:hanging="130"/>
      </w:pPr>
      <w:rPr>
        <w:rFonts w:ascii="Symbol" w:hAnsi="Symbol" w:cs="Symbol" w:hint="default"/>
        <w:lang w:val="pt-PT" w:eastAsia="en-US" w:bidi="ar-SA"/>
      </w:rPr>
    </w:lvl>
  </w:abstractNum>
  <w:abstractNum w:abstractNumId="55" w15:restartNumberingAfterBreak="0">
    <w:nsid w:val="41312D1E"/>
    <w:multiLevelType w:val="multilevel"/>
    <w:tmpl w:val="23A6EF4C"/>
    <w:lvl w:ilvl="0">
      <w:start w:val="1"/>
      <w:numFmt w:val="bullet"/>
      <w:lvlText w:val=""/>
      <w:lvlJc w:val="left"/>
      <w:pPr>
        <w:tabs>
          <w:tab w:val="num" w:pos="0"/>
        </w:tabs>
        <w:ind w:left="1349" w:hanging="360"/>
      </w:pPr>
      <w:rPr>
        <w:rFonts w:ascii="Symbol" w:hAnsi="Symbol" w:cs="Symbol" w:hint="default"/>
      </w:rPr>
    </w:lvl>
    <w:lvl w:ilvl="1">
      <w:start w:val="1"/>
      <w:numFmt w:val="bullet"/>
      <w:lvlText w:val="o"/>
      <w:lvlJc w:val="left"/>
      <w:pPr>
        <w:tabs>
          <w:tab w:val="num" w:pos="0"/>
        </w:tabs>
        <w:ind w:left="2069" w:hanging="360"/>
      </w:pPr>
      <w:rPr>
        <w:rFonts w:ascii="Courier New" w:hAnsi="Courier New" w:cs="Courier New" w:hint="default"/>
      </w:rPr>
    </w:lvl>
    <w:lvl w:ilvl="2">
      <w:start w:val="1"/>
      <w:numFmt w:val="bullet"/>
      <w:lvlText w:val=""/>
      <w:lvlJc w:val="left"/>
      <w:pPr>
        <w:tabs>
          <w:tab w:val="num" w:pos="0"/>
        </w:tabs>
        <w:ind w:left="2789" w:hanging="360"/>
      </w:pPr>
      <w:rPr>
        <w:rFonts w:ascii="Wingdings" w:hAnsi="Wingdings" w:cs="Wingdings" w:hint="default"/>
      </w:rPr>
    </w:lvl>
    <w:lvl w:ilvl="3">
      <w:start w:val="1"/>
      <w:numFmt w:val="bullet"/>
      <w:lvlText w:val=""/>
      <w:lvlJc w:val="left"/>
      <w:pPr>
        <w:tabs>
          <w:tab w:val="num" w:pos="0"/>
        </w:tabs>
        <w:ind w:left="3509" w:hanging="360"/>
      </w:pPr>
      <w:rPr>
        <w:rFonts w:ascii="Symbol" w:hAnsi="Symbol" w:cs="Symbol" w:hint="default"/>
      </w:rPr>
    </w:lvl>
    <w:lvl w:ilvl="4">
      <w:start w:val="1"/>
      <w:numFmt w:val="bullet"/>
      <w:lvlText w:val="o"/>
      <w:lvlJc w:val="left"/>
      <w:pPr>
        <w:tabs>
          <w:tab w:val="num" w:pos="0"/>
        </w:tabs>
        <w:ind w:left="4229" w:hanging="360"/>
      </w:pPr>
      <w:rPr>
        <w:rFonts w:ascii="Courier New" w:hAnsi="Courier New" w:cs="Courier New" w:hint="default"/>
      </w:rPr>
    </w:lvl>
    <w:lvl w:ilvl="5">
      <w:start w:val="1"/>
      <w:numFmt w:val="bullet"/>
      <w:lvlText w:val=""/>
      <w:lvlJc w:val="left"/>
      <w:pPr>
        <w:tabs>
          <w:tab w:val="num" w:pos="0"/>
        </w:tabs>
        <w:ind w:left="4949" w:hanging="360"/>
      </w:pPr>
      <w:rPr>
        <w:rFonts w:ascii="Wingdings" w:hAnsi="Wingdings" w:cs="Wingdings" w:hint="default"/>
      </w:rPr>
    </w:lvl>
    <w:lvl w:ilvl="6">
      <w:start w:val="1"/>
      <w:numFmt w:val="bullet"/>
      <w:lvlText w:val=""/>
      <w:lvlJc w:val="left"/>
      <w:pPr>
        <w:tabs>
          <w:tab w:val="num" w:pos="0"/>
        </w:tabs>
        <w:ind w:left="5669" w:hanging="360"/>
      </w:pPr>
      <w:rPr>
        <w:rFonts w:ascii="Symbol" w:hAnsi="Symbol" w:cs="Symbol" w:hint="default"/>
      </w:rPr>
    </w:lvl>
    <w:lvl w:ilvl="7">
      <w:start w:val="1"/>
      <w:numFmt w:val="bullet"/>
      <w:lvlText w:val="o"/>
      <w:lvlJc w:val="left"/>
      <w:pPr>
        <w:tabs>
          <w:tab w:val="num" w:pos="0"/>
        </w:tabs>
        <w:ind w:left="6389" w:hanging="360"/>
      </w:pPr>
      <w:rPr>
        <w:rFonts w:ascii="Courier New" w:hAnsi="Courier New" w:cs="Courier New" w:hint="default"/>
      </w:rPr>
    </w:lvl>
    <w:lvl w:ilvl="8">
      <w:start w:val="1"/>
      <w:numFmt w:val="bullet"/>
      <w:lvlText w:val=""/>
      <w:lvlJc w:val="left"/>
      <w:pPr>
        <w:tabs>
          <w:tab w:val="num" w:pos="0"/>
        </w:tabs>
        <w:ind w:left="7109" w:hanging="360"/>
      </w:pPr>
      <w:rPr>
        <w:rFonts w:ascii="Wingdings" w:hAnsi="Wingdings" w:cs="Wingdings" w:hint="default"/>
      </w:rPr>
    </w:lvl>
  </w:abstractNum>
  <w:abstractNum w:abstractNumId="56" w15:restartNumberingAfterBreak="0">
    <w:nsid w:val="415B74CC"/>
    <w:multiLevelType w:val="hybridMultilevel"/>
    <w:tmpl w:val="782233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426F56B7"/>
    <w:multiLevelType w:val="multilevel"/>
    <w:tmpl w:val="077EDE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442F79AD"/>
    <w:multiLevelType w:val="multilevel"/>
    <w:tmpl w:val="44861726"/>
    <w:lvl w:ilvl="0">
      <w:start w:val="1"/>
      <w:numFmt w:val="bullet"/>
      <w:lvlText w:val=""/>
      <w:lvlJc w:val="left"/>
      <w:pPr>
        <w:tabs>
          <w:tab w:val="num" w:pos="0"/>
        </w:tabs>
        <w:ind w:left="1349" w:hanging="360"/>
      </w:pPr>
      <w:rPr>
        <w:rFonts w:ascii="Symbol" w:hAnsi="Symbol" w:cs="Symbol" w:hint="default"/>
      </w:rPr>
    </w:lvl>
    <w:lvl w:ilvl="1">
      <w:start w:val="1"/>
      <w:numFmt w:val="bullet"/>
      <w:lvlText w:val="o"/>
      <w:lvlJc w:val="left"/>
      <w:pPr>
        <w:tabs>
          <w:tab w:val="num" w:pos="0"/>
        </w:tabs>
        <w:ind w:left="2069" w:hanging="360"/>
      </w:pPr>
      <w:rPr>
        <w:rFonts w:ascii="Courier New" w:hAnsi="Courier New" w:cs="Courier New" w:hint="default"/>
      </w:rPr>
    </w:lvl>
    <w:lvl w:ilvl="2">
      <w:start w:val="1"/>
      <w:numFmt w:val="bullet"/>
      <w:lvlText w:val=""/>
      <w:lvlJc w:val="left"/>
      <w:pPr>
        <w:tabs>
          <w:tab w:val="num" w:pos="0"/>
        </w:tabs>
        <w:ind w:left="2789" w:hanging="360"/>
      </w:pPr>
      <w:rPr>
        <w:rFonts w:ascii="Wingdings" w:hAnsi="Wingdings" w:cs="Wingdings" w:hint="default"/>
      </w:rPr>
    </w:lvl>
    <w:lvl w:ilvl="3">
      <w:start w:val="1"/>
      <w:numFmt w:val="bullet"/>
      <w:lvlText w:val=""/>
      <w:lvlJc w:val="left"/>
      <w:pPr>
        <w:tabs>
          <w:tab w:val="num" w:pos="0"/>
        </w:tabs>
        <w:ind w:left="3509" w:hanging="360"/>
      </w:pPr>
      <w:rPr>
        <w:rFonts w:ascii="Symbol" w:hAnsi="Symbol" w:cs="Symbol" w:hint="default"/>
      </w:rPr>
    </w:lvl>
    <w:lvl w:ilvl="4">
      <w:start w:val="1"/>
      <w:numFmt w:val="bullet"/>
      <w:lvlText w:val="o"/>
      <w:lvlJc w:val="left"/>
      <w:pPr>
        <w:tabs>
          <w:tab w:val="num" w:pos="0"/>
        </w:tabs>
        <w:ind w:left="4229" w:hanging="360"/>
      </w:pPr>
      <w:rPr>
        <w:rFonts w:ascii="Courier New" w:hAnsi="Courier New" w:cs="Courier New" w:hint="default"/>
      </w:rPr>
    </w:lvl>
    <w:lvl w:ilvl="5">
      <w:start w:val="1"/>
      <w:numFmt w:val="bullet"/>
      <w:lvlText w:val=""/>
      <w:lvlJc w:val="left"/>
      <w:pPr>
        <w:tabs>
          <w:tab w:val="num" w:pos="0"/>
        </w:tabs>
        <w:ind w:left="4949" w:hanging="360"/>
      </w:pPr>
      <w:rPr>
        <w:rFonts w:ascii="Wingdings" w:hAnsi="Wingdings" w:cs="Wingdings" w:hint="default"/>
      </w:rPr>
    </w:lvl>
    <w:lvl w:ilvl="6">
      <w:start w:val="1"/>
      <w:numFmt w:val="bullet"/>
      <w:lvlText w:val=""/>
      <w:lvlJc w:val="left"/>
      <w:pPr>
        <w:tabs>
          <w:tab w:val="num" w:pos="0"/>
        </w:tabs>
        <w:ind w:left="5669" w:hanging="360"/>
      </w:pPr>
      <w:rPr>
        <w:rFonts w:ascii="Symbol" w:hAnsi="Symbol" w:cs="Symbol" w:hint="default"/>
      </w:rPr>
    </w:lvl>
    <w:lvl w:ilvl="7">
      <w:start w:val="1"/>
      <w:numFmt w:val="bullet"/>
      <w:lvlText w:val="o"/>
      <w:lvlJc w:val="left"/>
      <w:pPr>
        <w:tabs>
          <w:tab w:val="num" w:pos="0"/>
        </w:tabs>
        <w:ind w:left="6389" w:hanging="360"/>
      </w:pPr>
      <w:rPr>
        <w:rFonts w:ascii="Courier New" w:hAnsi="Courier New" w:cs="Courier New" w:hint="default"/>
      </w:rPr>
    </w:lvl>
    <w:lvl w:ilvl="8">
      <w:start w:val="1"/>
      <w:numFmt w:val="bullet"/>
      <w:lvlText w:val=""/>
      <w:lvlJc w:val="left"/>
      <w:pPr>
        <w:tabs>
          <w:tab w:val="num" w:pos="0"/>
        </w:tabs>
        <w:ind w:left="7109" w:hanging="360"/>
      </w:pPr>
      <w:rPr>
        <w:rFonts w:ascii="Wingdings" w:hAnsi="Wingdings" w:cs="Wingdings" w:hint="default"/>
      </w:rPr>
    </w:lvl>
  </w:abstractNum>
  <w:abstractNum w:abstractNumId="59" w15:restartNumberingAfterBreak="0">
    <w:nsid w:val="44791BFD"/>
    <w:multiLevelType w:val="multilevel"/>
    <w:tmpl w:val="CA80068C"/>
    <w:lvl w:ilvl="0">
      <w:start w:val="1"/>
      <w:numFmt w:val="decimal"/>
      <w:lvlText w:val="%1."/>
      <w:lvlJc w:val="left"/>
      <w:pPr>
        <w:ind w:left="4523" w:hanging="270"/>
      </w:pPr>
      <w:rPr>
        <w:rFonts w:ascii="Arial" w:eastAsia="Arial" w:hAnsi="Arial" w:cs="Arial"/>
        <w:b/>
        <w:sz w:val="24"/>
        <w:szCs w:val="24"/>
      </w:rPr>
    </w:lvl>
    <w:lvl w:ilvl="1">
      <w:numFmt w:val="bullet"/>
      <w:lvlText w:val="•"/>
      <w:lvlJc w:val="left"/>
      <w:pPr>
        <w:ind w:left="660" w:hanging="270"/>
      </w:pPr>
    </w:lvl>
    <w:lvl w:ilvl="2">
      <w:numFmt w:val="bullet"/>
      <w:lvlText w:val="•"/>
      <w:lvlJc w:val="left"/>
      <w:pPr>
        <w:ind w:left="1613" w:hanging="270"/>
      </w:pPr>
    </w:lvl>
    <w:lvl w:ilvl="3">
      <w:numFmt w:val="bullet"/>
      <w:lvlText w:val="•"/>
      <w:lvlJc w:val="left"/>
      <w:pPr>
        <w:ind w:left="2566" w:hanging="270"/>
      </w:pPr>
    </w:lvl>
    <w:lvl w:ilvl="4">
      <w:numFmt w:val="bullet"/>
      <w:lvlText w:val="•"/>
      <w:lvlJc w:val="left"/>
      <w:pPr>
        <w:ind w:left="3520" w:hanging="270"/>
      </w:pPr>
    </w:lvl>
    <w:lvl w:ilvl="5">
      <w:numFmt w:val="bullet"/>
      <w:lvlText w:val="•"/>
      <w:lvlJc w:val="left"/>
      <w:pPr>
        <w:ind w:left="4473" w:hanging="270"/>
      </w:pPr>
    </w:lvl>
    <w:lvl w:ilvl="6">
      <w:numFmt w:val="bullet"/>
      <w:lvlText w:val="•"/>
      <w:lvlJc w:val="left"/>
      <w:pPr>
        <w:ind w:left="5426" w:hanging="270"/>
      </w:pPr>
    </w:lvl>
    <w:lvl w:ilvl="7">
      <w:numFmt w:val="bullet"/>
      <w:lvlText w:val="•"/>
      <w:lvlJc w:val="left"/>
      <w:pPr>
        <w:ind w:left="6380" w:hanging="270"/>
      </w:pPr>
    </w:lvl>
    <w:lvl w:ilvl="8">
      <w:numFmt w:val="bullet"/>
      <w:lvlText w:val="•"/>
      <w:lvlJc w:val="left"/>
      <w:pPr>
        <w:ind w:left="7333" w:hanging="270"/>
      </w:pPr>
    </w:lvl>
  </w:abstractNum>
  <w:abstractNum w:abstractNumId="60" w15:restartNumberingAfterBreak="0">
    <w:nsid w:val="457B488B"/>
    <w:multiLevelType w:val="multilevel"/>
    <w:tmpl w:val="6AC4490C"/>
    <w:lvl w:ilvl="0">
      <w:numFmt w:val="bullet"/>
      <w:lvlText w:val=""/>
      <w:lvlJc w:val="left"/>
      <w:pPr>
        <w:tabs>
          <w:tab w:val="num" w:pos="0"/>
        </w:tabs>
        <w:ind w:left="498" w:hanging="144"/>
      </w:pPr>
      <w:rPr>
        <w:rFonts w:ascii="Symbol" w:hAnsi="Symbol" w:cs="Symbol" w:hint="default"/>
        <w:b w:val="0"/>
        <w:bCs w:val="0"/>
        <w:i w:val="0"/>
        <w:iCs w:val="0"/>
        <w:spacing w:val="0"/>
        <w:w w:val="99"/>
        <w:sz w:val="20"/>
        <w:szCs w:val="20"/>
        <w:lang w:val="pt-PT" w:eastAsia="en-US" w:bidi="ar-SA"/>
      </w:rPr>
    </w:lvl>
    <w:lvl w:ilvl="1">
      <w:numFmt w:val="bullet"/>
      <w:lvlText w:val=""/>
      <w:lvlJc w:val="left"/>
      <w:pPr>
        <w:tabs>
          <w:tab w:val="num" w:pos="0"/>
        </w:tabs>
        <w:ind w:left="1470" w:hanging="144"/>
      </w:pPr>
      <w:rPr>
        <w:rFonts w:ascii="Symbol" w:hAnsi="Symbol" w:cs="Symbol" w:hint="default"/>
        <w:lang w:val="pt-PT" w:eastAsia="en-US" w:bidi="ar-SA"/>
      </w:rPr>
    </w:lvl>
    <w:lvl w:ilvl="2">
      <w:numFmt w:val="bullet"/>
      <w:lvlText w:val=""/>
      <w:lvlJc w:val="left"/>
      <w:pPr>
        <w:tabs>
          <w:tab w:val="num" w:pos="0"/>
        </w:tabs>
        <w:ind w:left="2441" w:hanging="144"/>
      </w:pPr>
      <w:rPr>
        <w:rFonts w:ascii="Symbol" w:hAnsi="Symbol" w:cs="Symbol" w:hint="default"/>
        <w:lang w:val="pt-PT" w:eastAsia="en-US" w:bidi="ar-SA"/>
      </w:rPr>
    </w:lvl>
    <w:lvl w:ilvl="3">
      <w:numFmt w:val="bullet"/>
      <w:lvlText w:val=""/>
      <w:lvlJc w:val="left"/>
      <w:pPr>
        <w:tabs>
          <w:tab w:val="num" w:pos="0"/>
        </w:tabs>
        <w:ind w:left="3411" w:hanging="144"/>
      </w:pPr>
      <w:rPr>
        <w:rFonts w:ascii="Symbol" w:hAnsi="Symbol" w:cs="Symbol" w:hint="default"/>
        <w:lang w:val="pt-PT" w:eastAsia="en-US" w:bidi="ar-SA"/>
      </w:rPr>
    </w:lvl>
    <w:lvl w:ilvl="4">
      <w:numFmt w:val="bullet"/>
      <w:lvlText w:val=""/>
      <w:lvlJc w:val="left"/>
      <w:pPr>
        <w:tabs>
          <w:tab w:val="num" w:pos="0"/>
        </w:tabs>
        <w:ind w:left="4382" w:hanging="144"/>
      </w:pPr>
      <w:rPr>
        <w:rFonts w:ascii="Symbol" w:hAnsi="Symbol" w:cs="Symbol" w:hint="default"/>
        <w:lang w:val="pt-PT" w:eastAsia="en-US" w:bidi="ar-SA"/>
      </w:rPr>
    </w:lvl>
    <w:lvl w:ilvl="5">
      <w:numFmt w:val="bullet"/>
      <w:lvlText w:val=""/>
      <w:lvlJc w:val="left"/>
      <w:pPr>
        <w:tabs>
          <w:tab w:val="num" w:pos="0"/>
        </w:tabs>
        <w:ind w:left="5353" w:hanging="144"/>
      </w:pPr>
      <w:rPr>
        <w:rFonts w:ascii="Symbol" w:hAnsi="Symbol" w:cs="Symbol" w:hint="default"/>
        <w:lang w:val="pt-PT" w:eastAsia="en-US" w:bidi="ar-SA"/>
      </w:rPr>
    </w:lvl>
    <w:lvl w:ilvl="6">
      <w:numFmt w:val="bullet"/>
      <w:lvlText w:val=""/>
      <w:lvlJc w:val="left"/>
      <w:pPr>
        <w:tabs>
          <w:tab w:val="num" w:pos="0"/>
        </w:tabs>
        <w:ind w:left="6323" w:hanging="144"/>
      </w:pPr>
      <w:rPr>
        <w:rFonts w:ascii="Symbol" w:hAnsi="Symbol" w:cs="Symbol" w:hint="default"/>
        <w:lang w:val="pt-PT" w:eastAsia="en-US" w:bidi="ar-SA"/>
      </w:rPr>
    </w:lvl>
    <w:lvl w:ilvl="7">
      <w:numFmt w:val="bullet"/>
      <w:lvlText w:val=""/>
      <w:lvlJc w:val="left"/>
      <w:pPr>
        <w:tabs>
          <w:tab w:val="num" w:pos="0"/>
        </w:tabs>
        <w:ind w:left="7294" w:hanging="144"/>
      </w:pPr>
      <w:rPr>
        <w:rFonts w:ascii="Symbol" w:hAnsi="Symbol" w:cs="Symbol" w:hint="default"/>
        <w:lang w:val="pt-PT" w:eastAsia="en-US" w:bidi="ar-SA"/>
      </w:rPr>
    </w:lvl>
    <w:lvl w:ilvl="8">
      <w:numFmt w:val="bullet"/>
      <w:lvlText w:val=""/>
      <w:lvlJc w:val="left"/>
      <w:pPr>
        <w:tabs>
          <w:tab w:val="num" w:pos="0"/>
        </w:tabs>
        <w:ind w:left="8265" w:hanging="144"/>
      </w:pPr>
      <w:rPr>
        <w:rFonts w:ascii="Symbol" w:hAnsi="Symbol" w:cs="Symbol" w:hint="default"/>
        <w:lang w:val="pt-PT" w:eastAsia="en-US" w:bidi="ar-SA"/>
      </w:rPr>
    </w:lvl>
  </w:abstractNum>
  <w:abstractNum w:abstractNumId="61" w15:restartNumberingAfterBreak="0">
    <w:nsid w:val="4602038F"/>
    <w:multiLevelType w:val="multilevel"/>
    <w:tmpl w:val="5FF6E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865F21"/>
    <w:multiLevelType w:val="multilevel"/>
    <w:tmpl w:val="66A4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D17173"/>
    <w:multiLevelType w:val="multilevel"/>
    <w:tmpl w:val="5084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14A99"/>
    <w:multiLevelType w:val="multilevel"/>
    <w:tmpl w:val="14B00722"/>
    <w:lvl w:ilvl="0">
      <w:start w:val="1"/>
      <w:numFmt w:val="decimal"/>
      <w:lvlText w:val="%1"/>
      <w:lvlJc w:val="left"/>
      <w:pPr>
        <w:ind w:left="675" w:hanging="480"/>
      </w:pPr>
    </w:lvl>
    <w:lvl w:ilvl="1">
      <w:start w:val="4"/>
      <w:numFmt w:val="decimal"/>
      <w:lvlText w:val="%1.%2."/>
      <w:lvlJc w:val="left"/>
      <w:pPr>
        <w:ind w:left="675" w:hanging="480"/>
      </w:pPr>
      <w:rPr>
        <w:rFonts w:ascii="Arial" w:eastAsia="Arial" w:hAnsi="Arial" w:cs="Arial"/>
        <w:b/>
        <w:sz w:val="24"/>
        <w:szCs w:val="24"/>
      </w:rPr>
    </w:lvl>
    <w:lvl w:ilvl="2">
      <w:numFmt w:val="bullet"/>
      <w:lvlText w:val="•"/>
      <w:lvlJc w:val="left"/>
      <w:pPr>
        <w:ind w:left="2392" w:hanging="480"/>
      </w:pPr>
    </w:lvl>
    <w:lvl w:ilvl="3">
      <w:numFmt w:val="bullet"/>
      <w:lvlText w:val="•"/>
      <w:lvlJc w:val="left"/>
      <w:pPr>
        <w:ind w:left="3248" w:hanging="480"/>
      </w:pPr>
    </w:lvl>
    <w:lvl w:ilvl="4">
      <w:numFmt w:val="bullet"/>
      <w:lvlText w:val="•"/>
      <w:lvlJc w:val="left"/>
      <w:pPr>
        <w:ind w:left="4104" w:hanging="480"/>
      </w:pPr>
    </w:lvl>
    <w:lvl w:ilvl="5">
      <w:numFmt w:val="bullet"/>
      <w:lvlText w:val="•"/>
      <w:lvlJc w:val="left"/>
      <w:pPr>
        <w:ind w:left="4960" w:hanging="480"/>
      </w:pPr>
    </w:lvl>
    <w:lvl w:ilvl="6">
      <w:numFmt w:val="bullet"/>
      <w:lvlText w:val="•"/>
      <w:lvlJc w:val="left"/>
      <w:pPr>
        <w:ind w:left="5816" w:hanging="480"/>
      </w:pPr>
    </w:lvl>
    <w:lvl w:ilvl="7">
      <w:numFmt w:val="bullet"/>
      <w:lvlText w:val="•"/>
      <w:lvlJc w:val="left"/>
      <w:pPr>
        <w:ind w:left="6672" w:hanging="480"/>
      </w:pPr>
    </w:lvl>
    <w:lvl w:ilvl="8">
      <w:numFmt w:val="bullet"/>
      <w:lvlText w:val="•"/>
      <w:lvlJc w:val="left"/>
      <w:pPr>
        <w:ind w:left="7528" w:hanging="480"/>
      </w:pPr>
    </w:lvl>
  </w:abstractNum>
  <w:abstractNum w:abstractNumId="65" w15:restartNumberingAfterBreak="0">
    <w:nsid w:val="4C7B3E86"/>
    <w:multiLevelType w:val="multilevel"/>
    <w:tmpl w:val="970ADADA"/>
    <w:lvl w:ilvl="0">
      <w:start w:val="1"/>
      <w:numFmt w:val="decimal"/>
      <w:lvlText w:val="%1."/>
      <w:lvlJc w:val="left"/>
      <w:pPr>
        <w:ind w:left="555" w:hanging="555"/>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66" w15:restartNumberingAfterBreak="0">
    <w:nsid w:val="4C8A0423"/>
    <w:multiLevelType w:val="multilevel"/>
    <w:tmpl w:val="D2F493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4D492A02"/>
    <w:multiLevelType w:val="multilevel"/>
    <w:tmpl w:val="78A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E50E9"/>
    <w:multiLevelType w:val="multilevel"/>
    <w:tmpl w:val="68C027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4E1F30FD"/>
    <w:multiLevelType w:val="multilevel"/>
    <w:tmpl w:val="4C64E76A"/>
    <w:lvl w:ilvl="0">
      <w:start w:val="1"/>
      <w:numFmt w:val="decimal"/>
      <w:lvlText w:val="%1"/>
      <w:lvlJc w:val="left"/>
      <w:pPr>
        <w:ind w:left="105" w:hanging="720"/>
      </w:pPr>
    </w:lvl>
    <w:lvl w:ilvl="1">
      <w:start w:val="3"/>
      <w:numFmt w:val="decimal"/>
      <w:lvlText w:val="%1.%2"/>
      <w:lvlJc w:val="left"/>
      <w:pPr>
        <w:ind w:left="105" w:hanging="720"/>
      </w:pPr>
    </w:lvl>
    <w:lvl w:ilvl="2">
      <w:start w:val="23"/>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70" w15:restartNumberingAfterBreak="0">
    <w:nsid w:val="4F1108C9"/>
    <w:multiLevelType w:val="multilevel"/>
    <w:tmpl w:val="51BAA2D0"/>
    <w:lvl w:ilvl="0">
      <w:start w:val="1"/>
      <w:numFmt w:val="decimal"/>
      <w:lvlText w:val="%1"/>
      <w:lvlJc w:val="left"/>
      <w:pPr>
        <w:ind w:left="105" w:hanging="720"/>
      </w:pPr>
    </w:lvl>
    <w:lvl w:ilvl="1">
      <w:start w:val="3"/>
      <w:numFmt w:val="decimal"/>
      <w:lvlText w:val="%1.%2"/>
      <w:lvlJc w:val="left"/>
      <w:pPr>
        <w:ind w:left="105" w:hanging="720"/>
      </w:pPr>
    </w:lvl>
    <w:lvl w:ilvl="2">
      <w:start w:val="49"/>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71" w15:restartNumberingAfterBreak="0">
    <w:nsid w:val="520C6EA8"/>
    <w:multiLevelType w:val="multilevel"/>
    <w:tmpl w:val="F51A9084"/>
    <w:lvl w:ilvl="0">
      <w:numFmt w:val="bullet"/>
      <w:lvlText w:val=""/>
      <w:lvlJc w:val="left"/>
      <w:pPr>
        <w:tabs>
          <w:tab w:val="num" w:pos="0"/>
        </w:tabs>
        <w:ind w:left="140" w:hanging="360"/>
      </w:pPr>
      <w:rPr>
        <w:rFonts w:ascii="Wingdings" w:hAnsi="Wingdings" w:cs="Wingdings" w:hint="default"/>
        <w:b w:val="0"/>
        <w:bCs w:val="0"/>
        <w:i w:val="0"/>
        <w:iCs w:val="0"/>
        <w:spacing w:val="0"/>
        <w:w w:val="100"/>
        <w:sz w:val="24"/>
        <w:szCs w:val="24"/>
        <w:lang w:val="pt-PT" w:eastAsia="en-US" w:bidi="ar-SA"/>
      </w:rPr>
    </w:lvl>
    <w:lvl w:ilvl="1">
      <w:numFmt w:val="bullet"/>
      <w:lvlText w:val=""/>
      <w:lvlJc w:val="left"/>
      <w:pPr>
        <w:tabs>
          <w:tab w:val="num" w:pos="0"/>
        </w:tabs>
        <w:ind w:left="1146" w:hanging="360"/>
      </w:pPr>
      <w:rPr>
        <w:rFonts w:ascii="Symbol" w:hAnsi="Symbol" w:cs="Symbol" w:hint="default"/>
        <w:lang w:val="pt-PT" w:eastAsia="en-US" w:bidi="ar-SA"/>
      </w:rPr>
    </w:lvl>
    <w:lvl w:ilvl="2">
      <w:numFmt w:val="bullet"/>
      <w:lvlText w:val=""/>
      <w:lvlJc w:val="left"/>
      <w:pPr>
        <w:tabs>
          <w:tab w:val="num" w:pos="0"/>
        </w:tabs>
        <w:ind w:left="2153" w:hanging="360"/>
      </w:pPr>
      <w:rPr>
        <w:rFonts w:ascii="Symbol" w:hAnsi="Symbol" w:cs="Symbol" w:hint="default"/>
        <w:lang w:val="pt-PT" w:eastAsia="en-US" w:bidi="ar-SA"/>
      </w:rPr>
    </w:lvl>
    <w:lvl w:ilvl="3">
      <w:numFmt w:val="bullet"/>
      <w:lvlText w:val=""/>
      <w:lvlJc w:val="left"/>
      <w:pPr>
        <w:tabs>
          <w:tab w:val="num" w:pos="0"/>
        </w:tabs>
        <w:ind w:left="3159" w:hanging="360"/>
      </w:pPr>
      <w:rPr>
        <w:rFonts w:ascii="Symbol" w:hAnsi="Symbol" w:cs="Symbol" w:hint="default"/>
        <w:lang w:val="pt-PT" w:eastAsia="en-US" w:bidi="ar-SA"/>
      </w:rPr>
    </w:lvl>
    <w:lvl w:ilvl="4">
      <w:numFmt w:val="bullet"/>
      <w:lvlText w:val=""/>
      <w:lvlJc w:val="left"/>
      <w:pPr>
        <w:tabs>
          <w:tab w:val="num" w:pos="0"/>
        </w:tabs>
        <w:ind w:left="4166" w:hanging="360"/>
      </w:pPr>
      <w:rPr>
        <w:rFonts w:ascii="Symbol" w:hAnsi="Symbol" w:cs="Symbol" w:hint="default"/>
        <w:lang w:val="pt-PT" w:eastAsia="en-US" w:bidi="ar-SA"/>
      </w:rPr>
    </w:lvl>
    <w:lvl w:ilvl="5">
      <w:numFmt w:val="bullet"/>
      <w:lvlText w:val=""/>
      <w:lvlJc w:val="left"/>
      <w:pPr>
        <w:tabs>
          <w:tab w:val="num" w:pos="0"/>
        </w:tabs>
        <w:ind w:left="5173" w:hanging="360"/>
      </w:pPr>
      <w:rPr>
        <w:rFonts w:ascii="Symbol" w:hAnsi="Symbol" w:cs="Symbol" w:hint="default"/>
        <w:lang w:val="pt-PT" w:eastAsia="en-US" w:bidi="ar-SA"/>
      </w:rPr>
    </w:lvl>
    <w:lvl w:ilvl="6">
      <w:numFmt w:val="bullet"/>
      <w:lvlText w:val=""/>
      <w:lvlJc w:val="left"/>
      <w:pPr>
        <w:tabs>
          <w:tab w:val="num" w:pos="0"/>
        </w:tabs>
        <w:ind w:left="6179" w:hanging="360"/>
      </w:pPr>
      <w:rPr>
        <w:rFonts w:ascii="Symbol" w:hAnsi="Symbol" w:cs="Symbol" w:hint="default"/>
        <w:lang w:val="pt-PT" w:eastAsia="en-US" w:bidi="ar-SA"/>
      </w:rPr>
    </w:lvl>
    <w:lvl w:ilvl="7">
      <w:numFmt w:val="bullet"/>
      <w:lvlText w:val=""/>
      <w:lvlJc w:val="left"/>
      <w:pPr>
        <w:tabs>
          <w:tab w:val="num" w:pos="0"/>
        </w:tabs>
        <w:ind w:left="7186" w:hanging="360"/>
      </w:pPr>
      <w:rPr>
        <w:rFonts w:ascii="Symbol" w:hAnsi="Symbol" w:cs="Symbol" w:hint="default"/>
        <w:lang w:val="pt-PT" w:eastAsia="en-US" w:bidi="ar-SA"/>
      </w:rPr>
    </w:lvl>
    <w:lvl w:ilvl="8">
      <w:numFmt w:val="bullet"/>
      <w:lvlText w:val=""/>
      <w:lvlJc w:val="left"/>
      <w:pPr>
        <w:tabs>
          <w:tab w:val="num" w:pos="0"/>
        </w:tabs>
        <w:ind w:left="8193" w:hanging="360"/>
      </w:pPr>
      <w:rPr>
        <w:rFonts w:ascii="Symbol" w:hAnsi="Symbol" w:cs="Symbol" w:hint="default"/>
        <w:lang w:val="pt-PT" w:eastAsia="en-US" w:bidi="ar-SA"/>
      </w:rPr>
    </w:lvl>
  </w:abstractNum>
  <w:abstractNum w:abstractNumId="72" w15:restartNumberingAfterBreak="0">
    <w:nsid w:val="5335601D"/>
    <w:multiLevelType w:val="hybridMultilevel"/>
    <w:tmpl w:val="F414421E"/>
    <w:lvl w:ilvl="0" w:tplc="0416000F">
      <w:start w:val="1"/>
      <w:numFmt w:val="decimal"/>
      <w:lvlText w:val="%1."/>
      <w:lvlJc w:val="left"/>
      <w:pPr>
        <w:ind w:left="1221" w:hanging="360"/>
      </w:pPr>
    </w:lvl>
    <w:lvl w:ilvl="1" w:tplc="04160019" w:tentative="1">
      <w:start w:val="1"/>
      <w:numFmt w:val="lowerLetter"/>
      <w:lvlText w:val="%2."/>
      <w:lvlJc w:val="left"/>
      <w:pPr>
        <w:ind w:left="1941" w:hanging="360"/>
      </w:pPr>
    </w:lvl>
    <w:lvl w:ilvl="2" w:tplc="0416001B" w:tentative="1">
      <w:start w:val="1"/>
      <w:numFmt w:val="lowerRoman"/>
      <w:lvlText w:val="%3."/>
      <w:lvlJc w:val="right"/>
      <w:pPr>
        <w:ind w:left="2661" w:hanging="180"/>
      </w:pPr>
    </w:lvl>
    <w:lvl w:ilvl="3" w:tplc="0416000F" w:tentative="1">
      <w:start w:val="1"/>
      <w:numFmt w:val="decimal"/>
      <w:lvlText w:val="%4."/>
      <w:lvlJc w:val="left"/>
      <w:pPr>
        <w:ind w:left="3381" w:hanging="360"/>
      </w:pPr>
    </w:lvl>
    <w:lvl w:ilvl="4" w:tplc="04160019" w:tentative="1">
      <w:start w:val="1"/>
      <w:numFmt w:val="lowerLetter"/>
      <w:lvlText w:val="%5."/>
      <w:lvlJc w:val="left"/>
      <w:pPr>
        <w:ind w:left="4101" w:hanging="360"/>
      </w:pPr>
    </w:lvl>
    <w:lvl w:ilvl="5" w:tplc="0416001B" w:tentative="1">
      <w:start w:val="1"/>
      <w:numFmt w:val="lowerRoman"/>
      <w:lvlText w:val="%6."/>
      <w:lvlJc w:val="right"/>
      <w:pPr>
        <w:ind w:left="4821" w:hanging="180"/>
      </w:pPr>
    </w:lvl>
    <w:lvl w:ilvl="6" w:tplc="0416000F" w:tentative="1">
      <w:start w:val="1"/>
      <w:numFmt w:val="decimal"/>
      <w:lvlText w:val="%7."/>
      <w:lvlJc w:val="left"/>
      <w:pPr>
        <w:ind w:left="5541" w:hanging="360"/>
      </w:pPr>
    </w:lvl>
    <w:lvl w:ilvl="7" w:tplc="04160019" w:tentative="1">
      <w:start w:val="1"/>
      <w:numFmt w:val="lowerLetter"/>
      <w:lvlText w:val="%8."/>
      <w:lvlJc w:val="left"/>
      <w:pPr>
        <w:ind w:left="6261" w:hanging="360"/>
      </w:pPr>
    </w:lvl>
    <w:lvl w:ilvl="8" w:tplc="0416001B" w:tentative="1">
      <w:start w:val="1"/>
      <w:numFmt w:val="lowerRoman"/>
      <w:lvlText w:val="%9."/>
      <w:lvlJc w:val="right"/>
      <w:pPr>
        <w:ind w:left="6981" w:hanging="180"/>
      </w:pPr>
    </w:lvl>
  </w:abstractNum>
  <w:abstractNum w:abstractNumId="73" w15:restartNumberingAfterBreak="0">
    <w:nsid w:val="53564589"/>
    <w:multiLevelType w:val="hybridMultilevel"/>
    <w:tmpl w:val="06868FEE"/>
    <w:lvl w:ilvl="0" w:tplc="E5F453D2">
      <w:start w:val="5"/>
      <w:numFmt w:val="bullet"/>
      <w:lvlText w:val=""/>
      <w:lvlJc w:val="left"/>
      <w:pPr>
        <w:ind w:left="720" w:hanging="360"/>
      </w:pPr>
      <w:rPr>
        <w:rFonts w:ascii="Symbol" w:eastAsia="Arial MT" w:hAnsi="Symbol" w:cs="Arial MT"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541C0E0E"/>
    <w:multiLevelType w:val="hybridMultilevel"/>
    <w:tmpl w:val="3508CA0A"/>
    <w:lvl w:ilvl="0" w:tplc="9A0666E8">
      <w:start w:val="5"/>
      <w:numFmt w:val="bullet"/>
      <w:lvlText w:val=""/>
      <w:lvlJc w:val="left"/>
      <w:pPr>
        <w:ind w:left="720" w:hanging="360"/>
      </w:pPr>
      <w:rPr>
        <w:rFonts w:ascii="Symbol" w:eastAsia="Arial MT" w:hAnsi="Symbol" w:cs="Arial MT"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55F15828"/>
    <w:multiLevelType w:val="multilevel"/>
    <w:tmpl w:val="961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F5437F"/>
    <w:multiLevelType w:val="hybridMultilevel"/>
    <w:tmpl w:val="AEC89E86"/>
    <w:lvl w:ilvl="0" w:tplc="9F4EEBAC">
      <w:start w:val="5"/>
      <w:numFmt w:val="bullet"/>
      <w:lvlText w:val=""/>
      <w:lvlJc w:val="left"/>
      <w:pPr>
        <w:ind w:left="464" w:hanging="360"/>
      </w:pPr>
      <w:rPr>
        <w:rFonts w:ascii="Symbol" w:eastAsia="Arial MT" w:hAnsi="Symbol" w:cs="Arial" w:hint="default"/>
        <w:color w:val="000000"/>
      </w:rPr>
    </w:lvl>
    <w:lvl w:ilvl="1" w:tplc="04160003" w:tentative="1">
      <w:start w:val="1"/>
      <w:numFmt w:val="bullet"/>
      <w:lvlText w:val="o"/>
      <w:lvlJc w:val="left"/>
      <w:pPr>
        <w:ind w:left="1184" w:hanging="360"/>
      </w:pPr>
      <w:rPr>
        <w:rFonts w:ascii="Courier New" w:hAnsi="Courier New" w:cs="Courier New" w:hint="default"/>
      </w:rPr>
    </w:lvl>
    <w:lvl w:ilvl="2" w:tplc="04160005" w:tentative="1">
      <w:start w:val="1"/>
      <w:numFmt w:val="bullet"/>
      <w:lvlText w:val=""/>
      <w:lvlJc w:val="left"/>
      <w:pPr>
        <w:ind w:left="1904" w:hanging="360"/>
      </w:pPr>
      <w:rPr>
        <w:rFonts w:ascii="Wingdings" w:hAnsi="Wingdings" w:hint="default"/>
      </w:rPr>
    </w:lvl>
    <w:lvl w:ilvl="3" w:tplc="04160001" w:tentative="1">
      <w:start w:val="1"/>
      <w:numFmt w:val="bullet"/>
      <w:lvlText w:val=""/>
      <w:lvlJc w:val="left"/>
      <w:pPr>
        <w:ind w:left="2624" w:hanging="360"/>
      </w:pPr>
      <w:rPr>
        <w:rFonts w:ascii="Symbol" w:hAnsi="Symbol" w:hint="default"/>
      </w:rPr>
    </w:lvl>
    <w:lvl w:ilvl="4" w:tplc="04160003" w:tentative="1">
      <w:start w:val="1"/>
      <w:numFmt w:val="bullet"/>
      <w:lvlText w:val="o"/>
      <w:lvlJc w:val="left"/>
      <w:pPr>
        <w:ind w:left="3344" w:hanging="360"/>
      </w:pPr>
      <w:rPr>
        <w:rFonts w:ascii="Courier New" w:hAnsi="Courier New" w:cs="Courier New" w:hint="default"/>
      </w:rPr>
    </w:lvl>
    <w:lvl w:ilvl="5" w:tplc="04160005" w:tentative="1">
      <w:start w:val="1"/>
      <w:numFmt w:val="bullet"/>
      <w:lvlText w:val=""/>
      <w:lvlJc w:val="left"/>
      <w:pPr>
        <w:ind w:left="4064" w:hanging="360"/>
      </w:pPr>
      <w:rPr>
        <w:rFonts w:ascii="Wingdings" w:hAnsi="Wingdings" w:hint="default"/>
      </w:rPr>
    </w:lvl>
    <w:lvl w:ilvl="6" w:tplc="04160001" w:tentative="1">
      <w:start w:val="1"/>
      <w:numFmt w:val="bullet"/>
      <w:lvlText w:val=""/>
      <w:lvlJc w:val="left"/>
      <w:pPr>
        <w:ind w:left="4784" w:hanging="360"/>
      </w:pPr>
      <w:rPr>
        <w:rFonts w:ascii="Symbol" w:hAnsi="Symbol" w:hint="default"/>
      </w:rPr>
    </w:lvl>
    <w:lvl w:ilvl="7" w:tplc="04160003" w:tentative="1">
      <w:start w:val="1"/>
      <w:numFmt w:val="bullet"/>
      <w:lvlText w:val="o"/>
      <w:lvlJc w:val="left"/>
      <w:pPr>
        <w:ind w:left="5504" w:hanging="360"/>
      </w:pPr>
      <w:rPr>
        <w:rFonts w:ascii="Courier New" w:hAnsi="Courier New" w:cs="Courier New" w:hint="default"/>
      </w:rPr>
    </w:lvl>
    <w:lvl w:ilvl="8" w:tplc="04160005" w:tentative="1">
      <w:start w:val="1"/>
      <w:numFmt w:val="bullet"/>
      <w:lvlText w:val=""/>
      <w:lvlJc w:val="left"/>
      <w:pPr>
        <w:ind w:left="6224" w:hanging="360"/>
      </w:pPr>
      <w:rPr>
        <w:rFonts w:ascii="Wingdings" w:hAnsi="Wingdings" w:hint="default"/>
      </w:rPr>
    </w:lvl>
  </w:abstractNum>
  <w:abstractNum w:abstractNumId="77" w15:restartNumberingAfterBreak="0">
    <w:nsid w:val="591D6D70"/>
    <w:multiLevelType w:val="multilevel"/>
    <w:tmpl w:val="533695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599E397B"/>
    <w:multiLevelType w:val="multilevel"/>
    <w:tmpl w:val="BE6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C911F0"/>
    <w:multiLevelType w:val="multilevel"/>
    <w:tmpl w:val="A05A36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5C3A5A52"/>
    <w:multiLevelType w:val="multilevel"/>
    <w:tmpl w:val="864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0A05EC"/>
    <w:multiLevelType w:val="hybridMultilevel"/>
    <w:tmpl w:val="4E9C440A"/>
    <w:lvl w:ilvl="0" w:tplc="04160001">
      <w:start w:val="1"/>
      <w:numFmt w:val="bullet"/>
      <w:lvlText w:val=""/>
      <w:lvlJc w:val="left"/>
      <w:pPr>
        <w:ind w:left="1005" w:hanging="360"/>
      </w:pPr>
      <w:rPr>
        <w:rFonts w:ascii="Symbol" w:hAnsi="Symbol" w:hint="default"/>
      </w:rPr>
    </w:lvl>
    <w:lvl w:ilvl="1" w:tplc="04160003" w:tentative="1">
      <w:start w:val="1"/>
      <w:numFmt w:val="bullet"/>
      <w:lvlText w:val="o"/>
      <w:lvlJc w:val="left"/>
      <w:pPr>
        <w:ind w:left="1725" w:hanging="360"/>
      </w:pPr>
      <w:rPr>
        <w:rFonts w:ascii="Courier New" w:hAnsi="Courier New" w:cs="Courier New" w:hint="default"/>
      </w:rPr>
    </w:lvl>
    <w:lvl w:ilvl="2" w:tplc="04160005" w:tentative="1">
      <w:start w:val="1"/>
      <w:numFmt w:val="bullet"/>
      <w:lvlText w:val=""/>
      <w:lvlJc w:val="left"/>
      <w:pPr>
        <w:ind w:left="2445" w:hanging="360"/>
      </w:pPr>
      <w:rPr>
        <w:rFonts w:ascii="Wingdings" w:hAnsi="Wingdings" w:hint="default"/>
      </w:rPr>
    </w:lvl>
    <w:lvl w:ilvl="3" w:tplc="04160001" w:tentative="1">
      <w:start w:val="1"/>
      <w:numFmt w:val="bullet"/>
      <w:lvlText w:val=""/>
      <w:lvlJc w:val="left"/>
      <w:pPr>
        <w:ind w:left="3165" w:hanging="360"/>
      </w:pPr>
      <w:rPr>
        <w:rFonts w:ascii="Symbol" w:hAnsi="Symbol" w:hint="default"/>
      </w:rPr>
    </w:lvl>
    <w:lvl w:ilvl="4" w:tplc="04160003" w:tentative="1">
      <w:start w:val="1"/>
      <w:numFmt w:val="bullet"/>
      <w:lvlText w:val="o"/>
      <w:lvlJc w:val="left"/>
      <w:pPr>
        <w:ind w:left="3885" w:hanging="360"/>
      </w:pPr>
      <w:rPr>
        <w:rFonts w:ascii="Courier New" w:hAnsi="Courier New" w:cs="Courier New" w:hint="default"/>
      </w:rPr>
    </w:lvl>
    <w:lvl w:ilvl="5" w:tplc="04160005" w:tentative="1">
      <w:start w:val="1"/>
      <w:numFmt w:val="bullet"/>
      <w:lvlText w:val=""/>
      <w:lvlJc w:val="left"/>
      <w:pPr>
        <w:ind w:left="4605" w:hanging="360"/>
      </w:pPr>
      <w:rPr>
        <w:rFonts w:ascii="Wingdings" w:hAnsi="Wingdings" w:hint="default"/>
      </w:rPr>
    </w:lvl>
    <w:lvl w:ilvl="6" w:tplc="04160001" w:tentative="1">
      <w:start w:val="1"/>
      <w:numFmt w:val="bullet"/>
      <w:lvlText w:val=""/>
      <w:lvlJc w:val="left"/>
      <w:pPr>
        <w:ind w:left="5325" w:hanging="360"/>
      </w:pPr>
      <w:rPr>
        <w:rFonts w:ascii="Symbol" w:hAnsi="Symbol" w:hint="default"/>
      </w:rPr>
    </w:lvl>
    <w:lvl w:ilvl="7" w:tplc="04160003" w:tentative="1">
      <w:start w:val="1"/>
      <w:numFmt w:val="bullet"/>
      <w:lvlText w:val="o"/>
      <w:lvlJc w:val="left"/>
      <w:pPr>
        <w:ind w:left="6045" w:hanging="360"/>
      </w:pPr>
      <w:rPr>
        <w:rFonts w:ascii="Courier New" w:hAnsi="Courier New" w:cs="Courier New" w:hint="default"/>
      </w:rPr>
    </w:lvl>
    <w:lvl w:ilvl="8" w:tplc="04160005" w:tentative="1">
      <w:start w:val="1"/>
      <w:numFmt w:val="bullet"/>
      <w:lvlText w:val=""/>
      <w:lvlJc w:val="left"/>
      <w:pPr>
        <w:ind w:left="6765" w:hanging="360"/>
      </w:pPr>
      <w:rPr>
        <w:rFonts w:ascii="Wingdings" w:hAnsi="Wingdings" w:hint="default"/>
      </w:rPr>
    </w:lvl>
  </w:abstractNum>
  <w:abstractNum w:abstractNumId="82" w15:restartNumberingAfterBreak="0">
    <w:nsid w:val="5FE94240"/>
    <w:multiLevelType w:val="multilevel"/>
    <w:tmpl w:val="AFB43C58"/>
    <w:lvl w:ilvl="0">
      <w:start w:val="1"/>
      <w:numFmt w:val="bullet"/>
      <w:lvlText w:val=""/>
      <w:lvlJc w:val="left"/>
      <w:pPr>
        <w:tabs>
          <w:tab w:val="num" w:pos="0"/>
        </w:tabs>
        <w:ind w:left="1349" w:hanging="360"/>
      </w:pPr>
      <w:rPr>
        <w:rFonts w:ascii="Symbol" w:hAnsi="Symbol" w:cs="Symbol" w:hint="default"/>
      </w:rPr>
    </w:lvl>
    <w:lvl w:ilvl="1">
      <w:start w:val="1"/>
      <w:numFmt w:val="bullet"/>
      <w:lvlText w:val="o"/>
      <w:lvlJc w:val="left"/>
      <w:pPr>
        <w:tabs>
          <w:tab w:val="num" w:pos="0"/>
        </w:tabs>
        <w:ind w:left="2069" w:hanging="360"/>
      </w:pPr>
      <w:rPr>
        <w:rFonts w:ascii="Courier New" w:hAnsi="Courier New" w:cs="Courier New" w:hint="default"/>
      </w:rPr>
    </w:lvl>
    <w:lvl w:ilvl="2">
      <w:start w:val="1"/>
      <w:numFmt w:val="bullet"/>
      <w:lvlText w:val=""/>
      <w:lvlJc w:val="left"/>
      <w:pPr>
        <w:tabs>
          <w:tab w:val="num" w:pos="0"/>
        </w:tabs>
        <w:ind w:left="2789" w:hanging="360"/>
      </w:pPr>
      <w:rPr>
        <w:rFonts w:ascii="Wingdings" w:hAnsi="Wingdings" w:cs="Wingdings" w:hint="default"/>
      </w:rPr>
    </w:lvl>
    <w:lvl w:ilvl="3">
      <w:start w:val="1"/>
      <w:numFmt w:val="bullet"/>
      <w:lvlText w:val=""/>
      <w:lvlJc w:val="left"/>
      <w:pPr>
        <w:tabs>
          <w:tab w:val="num" w:pos="0"/>
        </w:tabs>
        <w:ind w:left="3509" w:hanging="360"/>
      </w:pPr>
      <w:rPr>
        <w:rFonts w:ascii="Symbol" w:hAnsi="Symbol" w:cs="Symbol" w:hint="default"/>
      </w:rPr>
    </w:lvl>
    <w:lvl w:ilvl="4">
      <w:start w:val="1"/>
      <w:numFmt w:val="bullet"/>
      <w:lvlText w:val="o"/>
      <w:lvlJc w:val="left"/>
      <w:pPr>
        <w:tabs>
          <w:tab w:val="num" w:pos="0"/>
        </w:tabs>
        <w:ind w:left="4229" w:hanging="360"/>
      </w:pPr>
      <w:rPr>
        <w:rFonts w:ascii="Courier New" w:hAnsi="Courier New" w:cs="Courier New" w:hint="default"/>
      </w:rPr>
    </w:lvl>
    <w:lvl w:ilvl="5">
      <w:start w:val="1"/>
      <w:numFmt w:val="bullet"/>
      <w:lvlText w:val=""/>
      <w:lvlJc w:val="left"/>
      <w:pPr>
        <w:tabs>
          <w:tab w:val="num" w:pos="0"/>
        </w:tabs>
        <w:ind w:left="4949" w:hanging="360"/>
      </w:pPr>
      <w:rPr>
        <w:rFonts w:ascii="Wingdings" w:hAnsi="Wingdings" w:cs="Wingdings" w:hint="default"/>
      </w:rPr>
    </w:lvl>
    <w:lvl w:ilvl="6">
      <w:start w:val="1"/>
      <w:numFmt w:val="bullet"/>
      <w:lvlText w:val=""/>
      <w:lvlJc w:val="left"/>
      <w:pPr>
        <w:tabs>
          <w:tab w:val="num" w:pos="0"/>
        </w:tabs>
        <w:ind w:left="5669" w:hanging="360"/>
      </w:pPr>
      <w:rPr>
        <w:rFonts w:ascii="Symbol" w:hAnsi="Symbol" w:cs="Symbol" w:hint="default"/>
      </w:rPr>
    </w:lvl>
    <w:lvl w:ilvl="7">
      <w:start w:val="1"/>
      <w:numFmt w:val="bullet"/>
      <w:lvlText w:val="o"/>
      <w:lvlJc w:val="left"/>
      <w:pPr>
        <w:tabs>
          <w:tab w:val="num" w:pos="0"/>
        </w:tabs>
        <w:ind w:left="6389" w:hanging="360"/>
      </w:pPr>
      <w:rPr>
        <w:rFonts w:ascii="Courier New" w:hAnsi="Courier New" w:cs="Courier New" w:hint="default"/>
      </w:rPr>
    </w:lvl>
    <w:lvl w:ilvl="8">
      <w:start w:val="1"/>
      <w:numFmt w:val="bullet"/>
      <w:lvlText w:val=""/>
      <w:lvlJc w:val="left"/>
      <w:pPr>
        <w:tabs>
          <w:tab w:val="num" w:pos="0"/>
        </w:tabs>
        <w:ind w:left="7109" w:hanging="360"/>
      </w:pPr>
      <w:rPr>
        <w:rFonts w:ascii="Wingdings" w:hAnsi="Wingdings" w:cs="Wingdings" w:hint="default"/>
      </w:rPr>
    </w:lvl>
  </w:abstractNum>
  <w:abstractNum w:abstractNumId="83" w15:restartNumberingAfterBreak="0">
    <w:nsid w:val="605613F9"/>
    <w:multiLevelType w:val="hybridMultilevel"/>
    <w:tmpl w:val="5F5CA1CC"/>
    <w:lvl w:ilvl="0" w:tplc="3E383450">
      <w:start w:val="10"/>
      <w:numFmt w:val="bullet"/>
      <w:lvlText w:val=""/>
      <w:lvlJc w:val="left"/>
      <w:pPr>
        <w:ind w:left="824" w:hanging="360"/>
      </w:pPr>
      <w:rPr>
        <w:rFonts w:ascii="Symbol" w:eastAsia="Arial" w:hAnsi="Symbol" w:cs="Arial" w:hint="default"/>
      </w:rPr>
    </w:lvl>
    <w:lvl w:ilvl="1" w:tplc="04160003" w:tentative="1">
      <w:start w:val="1"/>
      <w:numFmt w:val="bullet"/>
      <w:lvlText w:val="o"/>
      <w:lvlJc w:val="left"/>
      <w:pPr>
        <w:ind w:left="1544" w:hanging="360"/>
      </w:pPr>
      <w:rPr>
        <w:rFonts w:ascii="Courier New" w:hAnsi="Courier New" w:cs="Courier New" w:hint="default"/>
      </w:rPr>
    </w:lvl>
    <w:lvl w:ilvl="2" w:tplc="04160005" w:tentative="1">
      <w:start w:val="1"/>
      <w:numFmt w:val="bullet"/>
      <w:lvlText w:val=""/>
      <w:lvlJc w:val="left"/>
      <w:pPr>
        <w:ind w:left="2264" w:hanging="360"/>
      </w:pPr>
      <w:rPr>
        <w:rFonts w:ascii="Wingdings" w:hAnsi="Wingdings" w:hint="default"/>
      </w:rPr>
    </w:lvl>
    <w:lvl w:ilvl="3" w:tplc="04160001" w:tentative="1">
      <w:start w:val="1"/>
      <w:numFmt w:val="bullet"/>
      <w:lvlText w:val=""/>
      <w:lvlJc w:val="left"/>
      <w:pPr>
        <w:ind w:left="2984" w:hanging="360"/>
      </w:pPr>
      <w:rPr>
        <w:rFonts w:ascii="Symbol" w:hAnsi="Symbol" w:hint="default"/>
      </w:rPr>
    </w:lvl>
    <w:lvl w:ilvl="4" w:tplc="04160003" w:tentative="1">
      <w:start w:val="1"/>
      <w:numFmt w:val="bullet"/>
      <w:lvlText w:val="o"/>
      <w:lvlJc w:val="left"/>
      <w:pPr>
        <w:ind w:left="3704" w:hanging="360"/>
      </w:pPr>
      <w:rPr>
        <w:rFonts w:ascii="Courier New" w:hAnsi="Courier New" w:cs="Courier New" w:hint="default"/>
      </w:rPr>
    </w:lvl>
    <w:lvl w:ilvl="5" w:tplc="04160005" w:tentative="1">
      <w:start w:val="1"/>
      <w:numFmt w:val="bullet"/>
      <w:lvlText w:val=""/>
      <w:lvlJc w:val="left"/>
      <w:pPr>
        <w:ind w:left="4424" w:hanging="360"/>
      </w:pPr>
      <w:rPr>
        <w:rFonts w:ascii="Wingdings" w:hAnsi="Wingdings" w:hint="default"/>
      </w:rPr>
    </w:lvl>
    <w:lvl w:ilvl="6" w:tplc="04160001" w:tentative="1">
      <w:start w:val="1"/>
      <w:numFmt w:val="bullet"/>
      <w:lvlText w:val=""/>
      <w:lvlJc w:val="left"/>
      <w:pPr>
        <w:ind w:left="5144" w:hanging="360"/>
      </w:pPr>
      <w:rPr>
        <w:rFonts w:ascii="Symbol" w:hAnsi="Symbol" w:hint="default"/>
      </w:rPr>
    </w:lvl>
    <w:lvl w:ilvl="7" w:tplc="04160003" w:tentative="1">
      <w:start w:val="1"/>
      <w:numFmt w:val="bullet"/>
      <w:lvlText w:val="o"/>
      <w:lvlJc w:val="left"/>
      <w:pPr>
        <w:ind w:left="5864" w:hanging="360"/>
      </w:pPr>
      <w:rPr>
        <w:rFonts w:ascii="Courier New" w:hAnsi="Courier New" w:cs="Courier New" w:hint="default"/>
      </w:rPr>
    </w:lvl>
    <w:lvl w:ilvl="8" w:tplc="04160005" w:tentative="1">
      <w:start w:val="1"/>
      <w:numFmt w:val="bullet"/>
      <w:lvlText w:val=""/>
      <w:lvlJc w:val="left"/>
      <w:pPr>
        <w:ind w:left="6584" w:hanging="360"/>
      </w:pPr>
      <w:rPr>
        <w:rFonts w:ascii="Wingdings" w:hAnsi="Wingdings" w:hint="default"/>
      </w:rPr>
    </w:lvl>
  </w:abstractNum>
  <w:abstractNum w:abstractNumId="84" w15:restartNumberingAfterBreak="0">
    <w:nsid w:val="60BD0037"/>
    <w:multiLevelType w:val="hybridMultilevel"/>
    <w:tmpl w:val="EA24EC8C"/>
    <w:lvl w:ilvl="0" w:tplc="E52A2F88">
      <w:start w:val="5"/>
      <w:numFmt w:val="bullet"/>
      <w:lvlText w:val=""/>
      <w:lvlJc w:val="left"/>
      <w:pPr>
        <w:ind w:left="464" w:hanging="360"/>
      </w:pPr>
      <w:rPr>
        <w:rFonts w:ascii="Symbol" w:eastAsia="Arial MT" w:hAnsi="Symbol" w:cs="Arial" w:hint="default"/>
        <w:color w:val="000000"/>
      </w:rPr>
    </w:lvl>
    <w:lvl w:ilvl="1" w:tplc="04160003" w:tentative="1">
      <w:start w:val="1"/>
      <w:numFmt w:val="bullet"/>
      <w:lvlText w:val="o"/>
      <w:lvlJc w:val="left"/>
      <w:pPr>
        <w:ind w:left="1184" w:hanging="360"/>
      </w:pPr>
      <w:rPr>
        <w:rFonts w:ascii="Courier New" w:hAnsi="Courier New" w:cs="Courier New" w:hint="default"/>
      </w:rPr>
    </w:lvl>
    <w:lvl w:ilvl="2" w:tplc="04160005" w:tentative="1">
      <w:start w:val="1"/>
      <w:numFmt w:val="bullet"/>
      <w:lvlText w:val=""/>
      <w:lvlJc w:val="left"/>
      <w:pPr>
        <w:ind w:left="1904" w:hanging="360"/>
      </w:pPr>
      <w:rPr>
        <w:rFonts w:ascii="Wingdings" w:hAnsi="Wingdings" w:hint="default"/>
      </w:rPr>
    </w:lvl>
    <w:lvl w:ilvl="3" w:tplc="04160001" w:tentative="1">
      <w:start w:val="1"/>
      <w:numFmt w:val="bullet"/>
      <w:lvlText w:val=""/>
      <w:lvlJc w:val="left"/>
      <w:pPr>
        <w:ind w:left="2624" w:hanging="360"/>
      </w:pPr>
      <w:rPr>
        <w:rFonts w:ascii="Symbol" w:hAnsi="Symbol" w:hint="default"/>
      </w:rPr>
    </w:lvl>
    <w:lvl w:ilvl="4" w:tplc="04160003" w:tentative="1">
      <w:start w:val="1"/>
      <w:numFmt w:val="bullet"/>
      <w:lvlText w:val="o"/>
      <w:lvlJc w:val="left"/>
      <w:pPr>
        <w:ind w:left="3344" w:hanging="360"/>
      </w:pPr>
      <w:rPr>
        <w:rFonts w:ascii="Courier New" w:hAnsi="Courier New" w:cs="Courier New" w:hint="default"/>
      </w:rPr>
    </w:lvl>
    <w:lvl w:ilvl="5" w:tplc="04160005" w:tentative="1">
      <w:start w:val="1"/>
      <w:numFmt w:val="bullet"/>
      <w:lvlText w:val=""/>
      <w:lvlJc w:val="left"/>
      <w:pPr>
        <w:ind w:left="4064" w:hanging="360"/>
      </w:pPr>
      <w:rPr>
        <w:rFonts w:ascii="Wingdings" w:hAnsi="Wingdings" w:hint="default"/>
      </w:rPr>
    </w:lvl>
    <w:lvl w:ilvl="6" w:tplc="04160001" w:tentative="1">
      <w:start w:val="1"/>
      <w:numFmt w:val="bullet"/>
      <w:lvlText w:val=""/>
      <w:lvlJc w:val="left"/>
      <w:pPr>
        <w:ind w:left="4784" w:hanging="360"/>
      </w:pPr>
      <w:rPr>
        <w:rFonts w:ascii="Symbol" w:hAnsi="Symbol" w:hint="default"/>
      </w:rPr>
    </w:lvl>
    <w:lvl w:ilvl="7" w:tplc="04160003" w:tentative="1">
      <w:start w:val="1"/>
      <w:numFmt w:val="bullet"/>
      <w:lvlText w:val="o"/>
      <w:lvlJc w:val="left"/>
      <w:pPr>
        <w:ind w:left="5504" w:hanging="360"/>
      </w:pPr>
      <w:rPr>
        <w:rFonts w:ascii="Courier New" w:hAnsi="Courier New" w:cs="Courier New" w:hint="default"/>
      </w:rPr>
    </w:lvl>
    <w:lvl w:ilvl="8" w:tplc="04160005" w:tentative="1">
      <w:start w:val="1"/>
      <w:numFmt w:val="bullet"/>
      <w:lvlText w:val=""/>
      <w:lvlJc w:val="left"/>
      <w:pPr>
        <w:ind w:left="6224" w:hanging="360"/>
      </w:pPr>
      <w:rPr>
        <w:rFonts w:ascii="Wingdings" w:hAnsi="Wingdings" w:hint="default"/>
      </w:rPr>
    </w:lvl>
  </w:abstractNum>
  <w:abstractNum w:abstractNumId="85" w15:restartNumberingAfterBreak="0">
    <w:nsid w:val="60D93636"/>
    <w:multiLevelType w:val="multilevel"/>
    <w:tmpl w:val="CFE28E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630F7452"/>
    <w:multiLevelType w:val="multilevel"/>
    <w:tmpl w:val="950C8B0C"/>
    <w:lvl w:ilvl="0">
      <w:start w:val="1"/>
      <w:numFmt w:val="decimal"/>
      <w:lvlText w:val="%1."/>
      <w:lvlJc w:val="left"/>
      <w:pPr>
        <w:ind w:left="555" w:hanging="555"/>
      </w:pPr>
      <w:rPr>
        <w:rFonts w:hint="default"/>
      </w:rPr>
    </w:lvl>
    <w:lvl w:ilvl="1">
      <w:start w:val="2"/>
      <w:numFmt w:val="decimal"/>
      <w:lvlText w:val="%1.%2."/>
      <w:lvlJc w:val="left"/>
      <w:pPr>
        <w:ind w:left="805" w:hanging="555"/>
      </w:pPr>
      <w:rPr>
        <w:rFonts w:hint="default"/>
      </w:rPr>
    </w:lvl>
    <w:lvl w:ilvl="2">
      <w:start w:val="2"/>
      <w:numFmt w:val="decimal"/>
      <w:lvlText w:val="%1.%2.%3-"/>
      <w:lvlJc w:val="left"/>
      <w:pPr>
        <w:ind w:left="1220" w:hanging="720"/>
      </w:pPr>
      <w:rPr>
        <w:rFonts w:hint="default"/>
      </w:rPr>
    </w:lvl>
    <w:lvl w:ilvl="3">
      <w:start w:val="1"/>
      <w:numFmt w:val="decimal"/>
      <w:lvlText w:val="%1.%2.%3-%4."/>
      <w:lvlJc w:val="left"/>
      <w:pPr>
        <w:ind w:left="1830" w:hanging="1080"/>
      </w:pPr>
      <w:rPr>
        <w:rFonts w:hint="default"/>
      </w:rPr>
    </w:lvl>
    <w:lvl w:ilvl="4">
      <w:start w:val="1"/>
      <w:numFmt w:val="decimal"/>
      <w:lvlText w:val="%1.%2.%3-%4.%5."/>
      <w:lvlJc w:val="left"/>
      <w:pPr>
        <w:ind w:left="2080" w:hanging="1080"/>
      </w:pPr>
      <w:rPr>
        <w:rFonts w:hint="default"/>
      </w:rPr>
    </w:lvl>
    <w:lvl w:ilvl="5">
      <w:start w:val="1"/>
      <w:numFmt w:val="decimal"/>
      <w:lvlText w:val="%1.%2.%3-%4.%5.%6."/>
      <w:lvlJc w:val="left"/>
      <w:pPr>
        <w:ind w:left="2690" w:hanging="1440"/>
      </w:pPr>
      <w:rPr>
        <w:rFonts w:hint="default"/>
      </w:rPr>
    </w:lvl>
    <w:lvl w:ilvl="6">
      <w:start w:val="1"/>
      <w:numFmt w:val="decimal"/>
      <w:lvlText w:val="%1.%2.%3-%4.%5.%6.%7."/>
      <w:lvlJc w:val="left"/>
      <w:pPr>
        <w:ind w:left="2940" w:hanging="1440"/>
      </w:pPr>
      <w:rPr>
        <w:rFonts w:hint="default"/>
      </w:rPr>
    </w:lvl>
    <w:lvl w:ilvl="7">
      <w:start w:val="1"/>
      <w:numFmt w:val="decimal"/>
      <w:lvlText w:val="%1.%2.%3-%4.%5.%6.%7.%8."/>
      <w:lvlJc w:val="left"/>
      <w:pPr>
        <w:ind w:left="3550" w:hanging="1800"/>
      </w:pPr>
      <w:rPr>
        <w:rFonts w:hint="default"/>
      </w:rPr>
    </w:lvl>
    <w:lvl w:ilvl="8">
      <w:start w:val="1"/>
      <w:numFmt w:val="decimal"/>
      <w:lvlText w:val="%1.%2.%3-%4.%5.%6.%7.%8.%9."/>
      <w:lvlJc w:val="left"/>
      <w:pPr>
        <w:ind w:left="3800" w:hanging="1800"/>
      </w:pPr>
      <w:rPr>
        <w:rFonts w:hint="default"/>
      </w:rPr>
    </w:lvl>
  </w:abstractNum>
  <w:abstractNum w:abstractNumId="87" w15:restartNumberingAfterBreak="0">
    <w:nsid w:val="63E3504E"/>
    <w:multiLevelType w:val="multilevel"/>
    <w:tmpl w:val="0B5E78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69106AAA"/>
    <w:multiLevelType w:val="multilevel"/>
    <w:tmpl w:val="84CE5182"/>
    <w:lvl w:ilvl="0">
      <w:start w:val="1"/>
      <w:numFmt w:val="decimal"/>
      <w:lvlText w:val="%1"/>
      <w:lvlJc w:val="left"/>
      <w:pPr>
        <w:ind w:left="105" w:hanging="720"/>
      </w:pPr>
    </w:lvl>
    <w:lvl w:ilvl="1">
      <w:start w:val="2"/>
      <w:numFmt w:val="decimal"/>
      <w:lvlText w:val="%1.%2"/>
      <w:lvlJc w:val="left"/>
      <w:pPr>
        <w:ind w:left="105" w:hanging="720"/>
      </w:pPr>
    </w:lvl>
    <w:lvl w:ilvl="2">
      <w:start w:val="19"/>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89" w15:restartNumberingAfterBreak="0">
    <w:nsid w:val="6B056C1D"/>
    <w:multiLevelType w:val="multilevel"/>
    <w:tmpl w:val="A252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1F5526"/>
    <w:multiLevelType w:val="multilevel"/>
    <w:tmpl w:val="A3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61277D"/>
    <w:multiLevelType w:val="multilevel"/>
    <w:tmpl w:val="20D03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624942"/>
    <w:multiLevelType w:val="hybridMultilevel"/>
    <w:tmpl w:val="E2CEAE8E"/>
    <w:lvl w:ilvl="0" w:tplc="40F2F4DA">
      <w:start w:val="5"/>
      <w:numFmt w:val="bullet"/>
      <w:lvlText w:val=""/>
      <w:lvlJc w:val="left"/>
      <w:pPr>
        <w:ind w:left="720" w:hanging="360"/>
      </w:pPr>
      <w:rPr>
        <w:rFonts w:ascii="Symbol" w:eastAsia="Arial MT" w:hAnsi="Symbol" w:cs="Arial MT"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6E9E75CC"/>
    <w:multiLevelType w:val="multilevel"/>
    <w:tmpl w:val="A8344E52"/>
    <w:lvl w:ilvl="0">
      <w:start w:val="2"/>
      <w:numFmt w:val="decimal"/>
      <w:lvlText w:val="%1"/>
      <w:lvlJc w:val="left"/>
      <w:pPr>
        <w:ind w:left="105" w:hanging="720"/>
      </w:pPr>
    </w:lvl>
    <w:lvl w:ilvl="1">
      <w:start w:val="1"/>
      <w:numFmt w:val="decimal"/>
      <w:lvlText w:val="%1.%2"/>
      <w:lvlJc w:val="left"/>
      <w:pPr>
        <w:ind w:left="105" w:hanging="720"/>
      </w:pPr>
    </w:lvl>
    <w:lvl w:ilvl="2">
      <w:start w:val="56"/>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94" w15:restartNumberingAfterBreak="0">
    <w:nsid w:val="6F4C7676"/>
    <w:multiLevelType w:val="hybridMultilevel"/>
    <w:tmpl w:val="4ED258FE"/>
    <w:lvl w:ilvl="0" w:tplc="0D560E5C">
      <w:start w:val="5"/>
      <w:numFmt w:val="bullet"/>
      <w:lvlText w:val=""/>
      <w:lvlJc w:val="left"/>
      <w:pPr>
        <w:ind w:left="720" w:hanging="360"/>
      </w:pPr>
      <w:rPr>
        <w:rFonts w:ascii="Symbol" w:eastAsia="Arial MT" w:hAnsi="Symbol" w:cs="Arial MT" w:hint="default"/>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5" w15:restartNumberingAfterBreak="0">
    <w:nsid w:val="704F51F3"/>
    <w:multiLevelType w:val="multilevel"/>
    <w:tmpl w:val="5DFC0222"/>
    <w:lvl w:ilvl="0">
      <w:start w:val="5"/>
      <w:numFmt w:val="decimal"/>
      <w:lvlText w:val="%1"/>
      <w:lvlJc w:val="left"/>
      <w:pPr>
        <w:ind w:left="105" w:hanging="720"/>
      </w:pPr>
    </w:lvl>
    <w:lvl w:ilvl="1">
      <w:start w:val="1"/>
      <w:numFmt w:val="decimal"/>
      <w:lvlText w:val="%1.%2"/>
      <w:lvlJc w:val="left"/>
      <w:pPr>
        <w:ind w:left="105" w:hanging="720"/>
      </w:pPr>
    </w:lvl>
    <w:lvl w:ilvl="2">
      <w:start w:val="88"/>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96" w15:restartNumberingAfterBreak="0">
    <w:nsid w:val="71B752B2"/>
    <w:multiLevelType w:val="multilevel"/>
    <w:tmpl w:val="8ECEF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72F330C6"/>
    <w:multiLevelType w:val="hybridMultilevel"/>
    <w:tmpl w:val="E54AC5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741C3162"/>
    <w:multiLevelType w:val="multilevel"/>
    <w:tmpl w:val="5F0A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E1AE5"/>
    <w:multiLevelType w:val="multilevel"/>
    <w:tmpl w:val="FEC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371868"/>
    <w:multiLevelType w:val="multilevel"/>
    <w:tmpl w:val="FE80365A"/>
    <w:lvl w:ilvl="0">
      <w:start w:val="4"/>
      <w:numFmt w:val="decimal"/>
      <w:lvlText w:val="%1"/>
      <w:lvlJc w:val="left"/>
      <w:pPr>
        <w:ind w:left="105" w:hanging="720"/>
      </w:pPr>
    </w:lvl>
    <w:lvl w:ilvl="1">
      <w:start w:val="1"/>
      <w:numFmt w:val="decimal"/>
      <w:lvlText w:val="%1.%2"/>
      <w:lvlJc w:val="left"/>
      <w:pPr>
        <w:ind w:left="105" w:hanging="720"/>
      </w:pPr>
    </w:lvl>
    <w:lvl w:ilvl="2">
      <w:start w:val="82"/>
      <w:numFmt w:val="decimal"/>
      <w:lvlText w:val="%1.%2.%3."/>
      <w:lvlJc w:val="left"/>
      <w:pPr>
        <w:ind w:left="105" w:hanging="720"/>
      </w:pPr>
      <w:rPr>
        <w:rFonts w:ascii="Arial MT" w:eastAsia="Arial MT" w:hAnsi="Arial MT" w:cs="Arial MT"/>
        <w:sz w:val="22"/>
        <w:szCs w:val="22"/>
      </w:rPr>
    </w:lvl>
    <w:lvl w:ilvl="3">
      <w:numFmt w:val="bullet"/>
      <w:lvlText w:val="•"/>
      <w:lvlJc w:val="left"/>
      <w:pPr>
        <w:ind w:left="1417" w:hanging="720"/>
      </w:pPr>
    </w:lvl>
    <w:lvl w:ilvl="4">
      <w:numFmt w:val="bullet"/>
      <w:lvlText w:val="•"/>
      <w:lvlJc w:val="left"/>
      <w:pPr>
        <w:ind w:left="1856" w:hanging="720"/>
      </w:pPr>
    </w:lvl>
    <w:lvl w:ilvl="5">
      <w:numFmt w:val="bullet"/>
      <w:lvlText w:val="•"/>
      <w:lvlJc w:val="left"/>
      <w:pPr>
        <w:ind w:left="2295" w:hanging="720"/>
      </w:pPr>
    </w:lvl>
    <w:lvl w:ilvl="6">
      <w:numFmt w:val="bullet"/>
      <w:lvlText w:val="•"/>
      <w:lvlJc w:val="left"/>
      <w:pPr>
        <w:ind w:left="2734" w:hanging="720"/>
      </w:pPr>
    </w:lvl>
    <w:lvl w:ilvl="7">
      <w:numFmt w:val="bullet"/>
      <w:lvlText w:val="•"/>
      <w:lvlJc w:val="left"/>
      <w:pPr>
        <w:ind w:left="3173" w:hanging="720"/>
      </w:pPr>
    </w:lvl>
    <w:lvl w:ilvl="8">
      <w:numFmt w:val="bullet"/>
      <w:lvlText w:val="•"/>
      <w:lvlJc w:val="left"/>
      <w:pPr>
        <w:ind w:left="3612" w:hanging="720"/>
      </w:pPr>
    </w:lvl>
  </w:abstractNum>
  <w:abstractNum w:abstractNumId="101" w15:restartNumberingAfterBreak="0">
    <w:nsid w:val="7B1244AB"/>
    <w:multiLevelType w:val="hybridMultilevel"/>
    <w:tmpl w:val="B75266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2" w15:restartNumberingAfterBreak="0">
    <w:nsid w:val="7C174974"/>
    <w:multiLevelType w:val="multilevel"/>
    <w:tmpl w:val="72ACA1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3" w15:restartNumberingAfterBreak="0">
    <w:nsid w:val="7C3F53DC"/>
    <w:multiLevelType w:val="multilevel"/>
    <w:tmpl w:val="EAAC6B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7F8F6EF4"/>
    <w:multiLevelType w:val="multilevel"/>
    <w:tmpl w:val="C7CC65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7FDD119B"/>
    <w:multiLevelType w:val="multilevel"/>
    <w:tmpl w:val="1DE8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83382">
    <w:abstractNumId w:val="4"/>
  </w:num>
  <w:num w:numId="2" w16cid:durableId="2061660328">
    <w:abstractNumId w:val="93"/>
  </w:num>
  <w:num w:numId="3" w16cid:durableId="760957673">
    <w:abstractNumId w:val="16"/>
  </w:num>
  <w:num w:numId="4" w16cid:durableId="327636850">
    <w:abstractNumId w:val="88"/>
  </w:num>
  <w:num w:numId="5" w16cid:durableId="1162740254">
    <w:abstractNumId w:val="38"/>
  </w:num>
  <w:num w:numId="6" w16cid:durableId="810441639">
    <w:abstractNumId w:val="70"/>
  </w:num>
  <w:num w:numId="7" w16cid:durableId="1246525359">
    <w:abstractNumId w:val="69"/>
  </w:num>
  <w:num w:numId="8" w16cid:durableId="137188062">
    <w:abstractNumId w:val="34"/>
  </w:num>
  <w:num w:numId="9" w16cid:durableId="1790588993">
    <w:abstractNumId w:val="49"/>
  </w:num>
  <w:num w:numId="10" w16cid:durableId="1232959595">
    <w:abstractNumId w:val="47"/>
  </w:num>
  <w:num w:numId="11" w16cid:durableId="1025398986">
    <w:abstractNumId w:val="64"/>
  </w:num>
  <w:num w:numId="12" w16cid:durableId="395013020">
    <w:abstractNumId w:val="95"/>
  </w:num>
  <w:num w:numId="13" w16cid:durableId="1426461748">
    <w:abstractNumId w:val="37"/>
  </w:num>
  <w:num w:numId="14" w16cid:durableId="791746289">
    <w:abstractNumId w:val="100"/>
  </w:num>
  <w:num w:numId="15" w16cid:durableId="417557903">
    <w:abstractNumId w:val="59"/>
  </w:num>
  <w:num w:numId="16" w16cid:durableId="1683388863">
    <w:abstractNumId w:val="36"/>
  </w:num>
  <w:num w:numId="17" w16cid:durableId="769350936">
    <w:abstractNumId w:val="83"/>
  </w:num>
  <w:num w:numId="18" w16cid:durableId="1905489330">
    <w:abstractNumId w:val="84"/>
  </w:num>
  <w:num w:numId="19" w16cid:durableId="1446657993">
    <w:abstractNumId w:val="76"/>
  </w:num>
  <w:num w:numId="20" w16cid:durableId="1433746577">
    <w:abstractNumId w:val="1"/>
  </w:num>
  <w:num w:numId="21" w16cid:durableId="2138523462">
    <w:abstractNumId w:val="94"/>
  </w:num>
  <w:num w:numId="22" w16cid:durableId="905265779">
    <w:abstractNumId w:val="73"/>
  </w:num>
  <w:num w:numId="23" w16cid:durableId="812989599">
    <w:abstractNumId w:val="74"/>
  </w:num>
  <w:num w:numId="24" w16cid:durableId="1874725708">
    <w:abstractNumId w:val="92"/>
  </w:num>
  <w:num w:numId="25" w16cid:durableId="247931162">
    <w:abstractNumId w:val="9"/>
  </w:num>
  <w:num w:numId="26" w16cid:durableId="1866626192">
    <w:abstractNumId w:val="0"/>
  </w:num>
  <w:num w:numId="27" w16cid:durableId="957100519">
    <w:abstractNumId w:val="7"/>
  </w:num>
  <w:num w:numId="28" w16cid:durableId="1714842493">
    <w:abstractNumId w:val="102"/>
  </w:num>
  <w:num w:numId="29" w16cid:durableId="1379358968">
    <w:abstractNumId w:val="13"/>
  </w:num>
  <w:num w:numId="30" w16cid:durableId="667636741">
    <w:abstractNumId w:val="60"/>
  </w:num>
  <w:num w:numId="31" w16cid:durableId="679089192">
    <w:abstractNumId w:val="48"/>
  </w:num>
  <w:num w:numId="32" w16cid:durableId="195506821">
    <w:abstractNumId w:val="71"/>
  </w:num>
  <w:num w:numId="33" w16cid:durableId="1474104261">
    <w:abstractNumId w:val="19"/>
  </w:num>
  <w:num w:numId="34" w16cid:durableId="1634411477">
    <w:abstractNumId w:val="12"/>
  </w:num>
  <w:num w:numId="35" w16cid:durableId="1016929946">
    <w:abstractNumId w:val="32"/>
  </w:num>
  <w:num w:numId="36" w16cid:durableId="2097049140">
    <w:abstractNumId w:val="23"/>
  </w:num>
  <w:num w:numId="37" w16cid:durableId="167987210">
    <w:abstractNumId w:val="54"/>
  </w:num>
  <w:num w:numId="38" w16cid:durableId="1935937001">
    <w:abstractNumId w:val="30"/>
  </w:num>
  <w:num w:numId="39" w16cid:durableId="1371224766">
    <w:abstractNumId w:val="52"/>
  </w:num>
  <w:num w:numId="40" w16cid:durableId="890187167">
    <w:abstractNumId w:val="78"/>
  </w:num>
  <w:num w:numId="41" w16cid:durableId="990328628">
    <w:abstractNumId w:val="75"/>
  </w:num>
  <w:num w:numId="42" w16cid:durableId="179785657">
    <w:abstractNumId w:val="3"/>
  </w:num>
  <w:num w:numId="43" w16cid:durableId="82916430">
    <w:abstractNumId w:val="99"/>
  </w:num>
  <w:num w:numId="44" w16cid:durableId="554244406">
    <w:abstractNumId w:val="27"/>
  </w:num>
  <w:num w:numId="45" w16cid:durableId="827553664">
    <w:abstractNumId w:val="90"/>
  </w:num>
  <w:num w:numId="46" w16cid:durableId="923537698">
    <w:abstractNumId w:val="39"/>
  </w:num>
  <w:num w:numId="47" w16cid:durableId="43409387">
    <w:abstractNumId w:val="5"/>
  </w:num>
  <w:num w:numId="48" w16cid:durableId="1724714097">
    <w:abstractNumId w:val="18"/>
  </w:num>
  <w:num w:numId="49" w16cid:durableId="868227856">
    <w:abstractNumId w:val="6"/>
  </w:num>
  <w:num w:numId="50" w16cid:durableId="496306321">
    <w:abstractNumId w:val="80"/>
  </w:num>
  <w:num w:numId="51" w16cid:durableId="2137288491">
    <w:abstractNumId w:val="91"/>
  </w:num>
  <w:num w:numId="52" w16cid:durableId="1123768167">
    <w:abstractNumId w:val="89"/>
  </w:num>
  <w:num w:numId="53" w16cid:durableId="1147475377">
    <w:abstractNumId w:val="67"/>
  </w:num>
  <w:num w:numId="54" w16cid:durableId="938172533">
    <w:abstractNumId w:val="11"/>
  </w:num>
  <w:num w:numId="55" w16cid:durableId="289166804">
    <w:abstractNumId w:val="105"/>
  </w:num>
  <w:num w:numId="56" w16cid:durableId="1349714629">
    <w:abstractNumId w:val="101"/>
  </w:num>
  <w:num w:numId="57" w16cid:durableId="57366748">
    <w:abstractNumId w:val="56"/>
  </w:num>
  <w:num w:numId="58" w16cid:durableId="1809544352">
    <w:abstractNumId w:val="33"/>
  </w:num>
  <w:num w:numId="59" w16cid:durableId="762726482">
    <w:abstractNumId w:val="29"/>
  </w:num>
  <w:num w:numId="60" w16cid:durableId="1168207838">
    <w:abstractNumId w:val="46"/>
  </w:num>
  <w:num w:numId="61" w16cid:durableId="470826529">
    <w:abstractNumId w:val="87"/>
  </w:num>
  <w:num w:numId="62" w16cid:durableId="1526403230">
    <w:abstractNumId w:val="68"/>
  </w:num>
  <w:num w:numId="63" w16cid:durableId="332877363">
    <w:abstractNumId w:val="42"/>
  </w:num>
  <w:num w:numId="64" w16cid:durableId="666831208">
    <w:abstractNumId w:val="51"/>
  </w:num>
  <w:num w:numId="65" w16cid:durableId="1854031163">
    <w:abstractNumId w:val="66"/>
  </w:num>
  <w:num w:numId="66" w16cid:durableId="844587559">
    <w:abstractNumId w:val="14"/>
  </w:num>
  <w:num w:numId="67" w16cid:durableId="327709123">
    <w:abstractNumId w:val="2"/>
  </w:num>
  <w:num w:numId="68" w16cid:durableId="1916742341">
    <w:abstractNumId w:val="103"/>
  </w:num>
  <w:num w:numId="69" w16cid:durableId="506949069">
    <w:abstractNumId w:val="44"/>
  </w:num>
  <w:num w:numId="70" w16cid:durableId="1067612696">
    <w:abstractNumId w:val="57"/>
  </w:num>
  <w:num w:numId="71" w16cid:durableId="1431897746">
    <w:abstractNumId w:val="41"/>
  </w:num>
  <w:num w:numId="72" w16cid:durableId="535194436">
    <w:abstractNumId w:val="96"/>
  </w:num>
  <w:num w:numId="73" w16cid:durableId="1843473949">
    <w:abstractNumId w:val="20"/>
  </w:num>
  <w:num w:numId="74" w16cid:durableId="902907554">
    <w:abstractNumId w:val="24"/>
  </w:num>
  <w:num w:numId="75" w16cid:durableId="1317804493">
    <w:abstractNumId w:val="85"/>
  </w:num>
  <w:num w:numId="76" w16cid:durableId="1776099486">
    <w:abstractNumId w:val="104"/>
  </w:num>
  <w:num w:numId="77" w16cid:durableId="1298535351">
    <w:abstractNumId w:val="21"/>
  </w:num>
  <w:num w:numId="78" w16cid:durableId="1148787856">
    <w:abstractNumId w:val="28"/>
  </w:num>
  <w:num w:numId="79" w16cid:durableId="1232471511">
    <w:abstractNumId w:val="35"/>
  </w:num>
  <w:num w:numId="80" w16cid:durableId="1851025511">
    <w:abstractNumId w:val="40"/>
  </w:num>
  <w:num w:numId="81" w16cid:durableId="1388332241">
    <w:abstractNumId w:val="17"/>
  </w:num>
  <w:num w:numId="82" w16cid:durableId="166332505">
    <w:abstractNumId w:val="55"/>
  </w:num>
  <w:num w:numId="83" w16cid:durableId="862599432">
    <w:abstractNumId w:val="82"/>
  </w:num>
  <w:num w:numId="84" w16cid:durableId="559705897">
    <w:abstractNumId w:val="58"/>
  </w:num>
  <w:num w:numId="85" w16cid:durableId="1486699354">
    <w:abstractNumId w:val="53"/>
  </w:num>
  <w:num w:numId="86" w16cid:durableId="1253973331">
    <w:abstractNumId w:val="79"/>
  </w:num>
  <w:num w:numId="87" w16cid:durableId="968315727">
    <w:abstractNumId w:val="77"/>
  </w:num>
  <w:num w:numId="88" w16cid:durableId="1750687437">
    <w:abstractNumId w:val="8"/>
  </w:num>
  <w:num w:numId="89" w16cid:durableId="1262182067">
    <w:abstractNumId w:val="43"/>
  </w:num>
  <w:num w:numId="90" w16cid:durableId="70005600">
    <w:abstractNumId w:val="15"/>
  </w:num>
  <w:num w:numId="91" w16cid:durableId="1691951864">
    <w:abstractNumId w:val="25"/>
  </w:num>
  <w:num w:numId="92" w16cid:durableId="2144886895">
    <w:abstractNumId w:val="86"/>
  </w:num>
  <w:num w:numId="93" w16cid:durableId="1463039805">
    <w:abstractNumId w:val="65"/>
  </w:num>
  <w:num w:numId="94" w16cid:durableId="395711067">
    <w:abstractNumId w:val="26"/>
  </w:num>
  <w:num w:numId="95" w16cid:durableId="14625224">
    <w:abstractNumId w:val="81"/>
  </w:num>
  <w:num w:numId="96" w16cid:durableId="98989962">
    <w:abstractNumId w:val="97"/>
  </w:num>
  <w:num w:numId="97" w16cid:durableId="2058699565">
    <w:abstractNumId w:val="72"/>
  </w:num>
  <w:num w:numId="98" w16cid:durableId="376707154">
    <w:abstractNumId w:val="61"/>
  </w:num>
  <w:num w:numId="99" w16cid:durableId="924151094">
    <w:abstractNumId w:val="62"/>
  </w:num>
  <w:num w:numId="100" w16cid:durableId="1840123010">
    <w:abstractNumId w:val="98"/>
  </w:num>
  <w:num w:numId="101" w16cid:durableId="1719937067">
    <w:abstractNumId w:val="22"/>
  </w:num>
  <w:num w:numId="102" w16cid:durableId="217253735">
    <w:abstractNumId w:val="45"/>
  </w:num>
  <w:num w:numId="103" w16cid:durableId="872183376">
    <w:abstractNumId w:val="31"/>
  </w:num>
  <w:num w:numId="104" w16cid:durableId="601500652">
    <w:abstractNumId w:val="50"/>
  </w:num>
  <w:num w:numId="105" w16cid:durableId="56706239">
    <w:abstractNumId w:val="63"/>
  </w:num>
  <w:num w:numId="106" w16cid:durableId="1450592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3D"/>
    <w:rsid w:val="00000784"/>
    <w:rsid w:val="00002C9B"/>
    <w:rsid w:val="000033E0"/>
    <w:rsid w:val="00003F7C"/>
    <w:rsid w:val="00005B18"/>
    <w:rsid w:val="00011822"/>
    <w:rsid w:val="00012465"/>
    <w:rsid w:val="0001465D"/>
    <w:rsid w:val="000149FB"/>
    <w:rsid w:val="00015F60"/>
    <w:rsid w:val="0002114C"/>
    <w:rsid w:val="000217EE"/>
    <w:rsid w:val="000218C7"/>
    <w:rsid w:val="00022E62"/>
    <w:rsid w:val="00024BA2"/>
    <w:rsid w:val="000253A6"/>
    <w:rsid w:val="00025A89"/>
    <w:rsid w:val="00025C5A"/>
    <w:rsid w:val="00025E32"/>
    <w:rsid w:val="00027CE0"/>
    <w:rsid w:val="00030394"/>
    <w:rsid w:val="00032309"/>
    <w:rsid w:val="00035952"/>
    <w:rsid w:val="00036EA8"/>
    <w:rsid w:val="00040EE5"/>
    <w:rsid w:val="000413FF"/>
    <w:rsid w:val="000414DF"/>
    <w:rsid w:val="00041CEA"/>
    <w:rsid w:val="000421DC"/>
    <w:rsid w:val="00044CC8"/>
    <w:rsid w:val="00045017"/>
    <w:rsid w:val="000451A8"/>
    <w:rsid w:val="00046CF0"/>
    <w:rsid w:val="00050B34"/>
    <w:rsid w:val="0005229F"/>
    <w:rsid w:val="00052FD6"/>
    <w:rsid w:val="00054B30"/>
    <w:rsid w:val="00054D24"/>
    <w:rsid w:val="00055017"/>
    <w:rsid w:val="0005611A"/>
    <w:rsid w:val="00061891"/>
    <w:rsid w:val="00062DBE"/>
    <w:rsid w:val="00063297"/>
    <w:rsid w:val="00064B5B"/>
    <w:rsid w:val="00064BD8"/>
    <w:rsid w:val="00065720"/>
    <w:rsid w:val="0006579E"/>
    <w:rsid w:val="0006737F"/>
    <w:rsid w:val="00071A98"/>
    <w:rsid w:val="00073A60"/>
    <w:rsid w:val="00075B6A"/>
    <w:rsid w:val="000763E3"/>
    <w:rsid w:val="000768C5"/>
    <w:rsid w:val="000768CF"/>
    <w:rsid w:val="00081748"/>
    <w:rsid w:val="00086174"/>
    <w:rsid w:val="00086D5B"/>
    <w:rsid w:val="00091237"/>
    <w:rsid w:val="00092C39"/>
    <w:rsid w:val="00092EFB"/>
    <w:rsid w:val="00093132"/>
    <w:rsid w:val="00094DC3"/>
    <w:rsid w:val="0009521B"/>
    <w:rsid w:val="000A00F0"/>
    <w:rsid w:val="000A0BC0"/>
    <w:rsid w:val="000A2BB6"/>
    <w:rsid w:val="000A2F69"/>
    <w:rsid w:val="000A3205"/>
    <w:rsid w:val="000A72DC"/>
    <w:rsid w:val="000B3085"/>
    <w:rsid w:val="000B40C8"/>
    <w:rsid w:val="000B42B3"/>
    <w:rsid w:val="000B4897"/>
    <w:rsid w:val="000B58E0"/>
    <w:rsid w:val="000C0CF3"/>
    <w:rsid w:val="000C2559"/>
    <w:rsid w:val="000C443D"/>
    <w:rsid w:val="000C7204"/>
    <w:rsid w:val="000D106C"/>
    <w:rsid w:val="000D1B54"/>
    <w:rsid w:val="000D4DBE"/>
    <w:rsid w:val="000E129F"/>
    <w:rsid w:val="000E20DC"/>
    <w:rsid w:val="000E297C"/>
    <w:rsid w:val="000E5AEA"/>
    <w:rsid w:val="000E64CA"/>
    <w:rsid w:val="000E7AB0"/>
    <w:rsid w:val="000F26C0"/>
    <w:rsid w:val="000F2F49"/>
    <w:rsid w:val="000F3F4B"/>
    <w:rsid w:val="000F74E0"/>
    <w:rsid w:val="001007BF"/>
    <w:rsid w:val="0010209B"/>
    <w:rsid w:val="001023F6"/>
    <w:rsid w:val="00103824"/>
    <w:rsid w:val="00103918"/>
    <w:rsid w:val="001039E4"/>
    <w:rsid w:val="00105E2C"/>
    <w:rsid w:val="00106F8F"/>
    <w:rsid w:val="00107EEB"/>
    <w:rsid w:val="00113F25"/>
    <w:rsid w:val="001142DD"/>
    <w:rsid w:val="0011455D"/>
    <w:rsid w:val="00114D03"/>
    <w:rsid w:val="00114D41"/>
    <w:rsid w:val="001161A4"/>
    <w:rsid w:val="0011791E"/>
    <w:rsid w:val="00122963"/>
    <w:rsid w:val="00122A19"/>
    <w:rsid w:val="00123513"/>
    <w:rsid w:val="00123B4A"/>
    <w:rsid w:val="001245E1"/>
    <w:rsid w:val="00134A5A"/>
    <w:rsid w:val="00135AD3"/>
    <w:rsid w:val="00135BCC"/>
    <w:rsid w:val="001413AF"/>
    <w:rsid w:val="0014282F"/>
    <w:rsid w:val="00145E91"/>
    <w:rsid w:val="00146B9C"/>
    <w:rsid w:val="00147CD9"/>
    <w:rsid w:val="001517E6"/>
    <w:rsid w:val="00152C0F"/>
    <w:rsid w:val="001613E0"/>
    <w:rsid w:val="00162677"/>
    <w:rsid w:val="00162DD8"/>
    <w:rsid w:val="00163C1B"/>
    <w:rsid w:val="00167449"/>
    <w:rsid w:val="00170ECB"/>
    <w:rsid w:val="001722BC"/>
    <w:rsid w:val="001724F5"/>
    <w:rsid w:val="001725B4"/>
    <w:rsid w:val="00173E51"/>
    <w:rsid w:val="00174FD9"/>
    <w:rsid w:val="001806F2"/>
    <w:rsid w:val="001817F8"/>
    <w:rsid w:val="00184D2D"/>
    <w:rsid w:val="00185973"/>
    <w:rsid w:val="0019123B"/>
    <w:rsid w:val="00191585"/>
    <w:rsid w:val="0019364C"/>
    <w:rsid w:val="00193CA9"/>
    <w:rsid w:val="00193EA4"/>
    <w:rsid w:val="00195688"/>
    <w:rsid w:val="001A0501"/>
    <w:rsid w:val="001A0E56"/>
    <w:rsid w:val="001A4583"/>
    <w:rsid w:val="001A6D47"/>
    <w:rsid w:val="001A7684"/>
    <w:rsid w:val="001A7897"/>
    <w:rsid w:val="001B0E0D"/>
    <w:rsid w:val="001B18D7"/>
    <w:rsid w:val="001B29E6"/>
    <w:rsid w:val="001B2FA7"/>
    <w:rsid w:val="001B313C"/>
    <w:rsid w:val="001B7533"/>
    <w:rsid w:val="001C04AC"/>
    <w:rsid w:val="001C3867"/>
    <w:rsid w:val="001C65E7"/>
    <w:rsid w:val="001C734F"/>
    <w:rsid w:val="001C7478"/>
    <w:rsid w:val="001D104A"/>
    <w:rsid w:val="001D2221"/>
    <w:rsid w:val="001D2BE4"/>
    <w:rsid w:val="001D4A16"/>
    <w:rsid w:val="001D5B00"/>
    <w:rsid w:val="001D6058"/>
    <w:rsid w:val="001D6233"/>
    <w:rsid w:val="001D6EC9"/>
    <w:rsid w:val="001D7FBE"/>
    <w:rsid w:val="001E02DA"/>
    <w:rsid w:val="001E083D"/>
    <w:rsid w:val="001E2897"/>
    <w:rsid w:val="001E38DE"/>
    <w:rsid w:val="001E4844"/>
    <w:rsid w:val="001E496A"/>
    <w:rsid w:val="001E5935"/>
    <w:rsid w:val="001F06D4"/>
    <w:rsid w:val="001F1148"/>
    <w:rsid w:val="001F1408"/>
    <w:rsid w:val="001F5042"/>
    <w:rsid w:val="001F65FB"/>
    <w:rsid w:val="001F67E2"/>
    <w:rsid w:val="001F6A6B"/>
    <w:rsid w:val="00200072"/>
    <w:rsid w:val="002001DC"/>
    <w:rsid w:val="00201C7C"/>
    <w:rsid w:val="00202861"/>
    <w:rsid w:val="002047E7"/>
    <w:rsid w:val="0020789D"/>
    <w:rsid w:val="002136C1"/>
    <w:rsid w:val="00214833"/>
    <w:rsid w:val="00216362"/>
    <w:rsid w:val="00216D96"/>
    <w:rsid w:val="00216FB0"/>
    <w:rsid w:val="00220041"/>
    <w:rsid w:val="0022092E"/>
    <w:rsid w:val="0022287C"/>
    <w:rsid w:val="00223162"/>
    <w:rsid w:val="00223C71"/>
    <w:rsid w:val="00224B7F"/>
    <w:rsid w:val="002304EA"/>
    <w:rsid w:val="00231197"/>
    <w:rsid w:val="002311BD"/>
    <w:rsid w:val="00232EB2"/>
    <w:rsid w:val="002369D1"/>
    <w:rsid w:val="00241585"/>
    <w:rsid w:val="002430CA"/>
    <w:rsid w:val="00243DC7"/>
    <w:rsid w:val="002464CE"/>
    <w:rsid w:val="002468B9"/>
    <w:rsid w:val="00246E3F"/>
    <w:rsid w:val="00247313"/>
    <w:rsid w:val="002474CB"/>
    <w:rsid w:val="002500FB"/>
    <w:rsid w:val="00252CE7"/>
    <w:rsid w:val="0025450E"/>
    <w:rsid w:val="002608FE"/>
    <w:rsid w:val="002627FD"/>
    <w:rsid w:val="00265B82"/>
    <w:rsid w:val="00267966"/>
    <w:rsid w:val="00270633"/>
    <w:rsid w:val="00270A6C"/>
    <w:rsid w:val="0027356A"/>
    <w:rsid w:val="002745D6"/>
    <w:rsid w:val="00274F7C"/>
    <w:rsid w:val="00275FA1"/>
    <w:rsid w:val="002762B3"/>
    <w:rsid w:val="00276B3B"/>
    <w:rsid w:val="00280DFA"/>
    <w:rsid w:val="00280E4E"/>
    <w:rsid w:val="00281D03"/>
    <w:rsid w:val="002863A2"/>
    <w:rsid w:val="002901F5"/>
    <w:rsid w:val="00292A87"/>
    <w:rsid w:val="0029362B"/>
    <w:rsid w:val="0029510A"/>
    <w:rsid w:val="0029638D"/>
    <w:rsid w:val="00296A64"/>
    <w:rsid w:val="002A16F2"/>
    <w:rsid w:val="002A2113"/>
    <w:rsid w:val="002A36EE"/>
    <w:rsid w:val="002A39AC"/>
    <w:rsid w:val="002A5A4B"/>
    <w:rsid w:val="002B013A"/>
    <w:rsid w:val="002B0328"/>
    <w:rsid w:val="002B1291"/>
    <w:rsid w:val="002B135A"/>
    <w:rsid w:val="002B463C"/>
    <w:rsid w:val="002B500E"/>
    <w:rsid w:val="002B508A"/>
    <w:rsid w:val="002B7665"/>
    <w:rsid w:val="002C1615"/>
    <w:rsid w:val="002C17B9"/>
    <w:rsid w:val="002C2C5E"/>
    <w:rsid w:val="002C2DE9"/>
    <w:rsid w:val="002C389A"/>
    <w:rsid w:val="002C4154"/>
    <w:rsid w:val="002C62A9"/>
    <w:rsid w:val="002C68A4"/>
    <w:rsid w:val="002C6A53"/>
    <w:rsid w:val="002C6FE3"/>
    <w:rsid w:val="002D1176"/>
    <w:rsid w:val="002D1E12"/>
    <w:rsid w:val="002D33CD"/>
    <w:rsid w:val="002D391A"/>
    <w:rsid w:val="002D44DD"/>
    <w:rsid w:val="002D5866"/>
    <w:rsid w:val="002D63E7"/>
    <w:rsid w:val="002D70F1"/>
    <w:rsid w:val="002E1149"/>
    <w:rsid w:val="002E11EC"/>
    <w:rsid w:val="002E13B6"/>
    <w:rsid w:val="002E1E6B"/>
    <w:rsid w:val="002E224C"/>
    <w:rsid w:val="002E32FD"/>
    <w:rsid w:val="002F02F9"/>
    <w:rsid w:val="002F22CE"/>
    <w:rsid w:val="002F2A29"/>
    <w:rsid w:val="002F4BB6"/>
    <w:rsid w:val="002F60FF"/>
    <w:rsid w:val="003000A2"/>
    <w:rsid w:val="003000AB"/>
    <w:rsid w:val="0030526F"/>
    <w:rsid w:val="0031022F"/>
    <w:rsid w:val="00310412"/>
    <w:rsid w:val="00310C7D"/>
    <w:rsid w:val="0031132C"/>
    <w:rsid w:val="0031213D"/>
    <w:rsid w:val="00315132"/>
    <w:rsid w:val="003163B3"/>
    <w:rsid w:val="00316C0E"/>
    <w:rsid w:val="0031768F"/>
    <w:rsid w:val="003177CB"/>
    <w:rsid w:val="00321645"/>
    <w:rsid w:val="00321AAE"/>
    <w:rsid w:val="00321F5D"/>
    <w:rsid w:val="00322275"/>
    <w:rsid w:val="003224BF"/>
    <w:rsid w:val="0032596B"/>
    <w:rsid w:val="00325AD8"/>
    <w:rsid w:val="0032656C"/>
    <w:rsid w:val="00327755"/>
    <w:rsid w:val="00327C1B"/>
    <w:rsid w:val="00330394"/>
    <w:rsid w:val="003319EF"/>
    <w:rsid w:val="00332311"/>
    <w:rsid w:val="0033308D"/>
    <w:rsid w:val="00333CB0"/>
    <w:rsid w:val="00334842"/>
    <w:rsid w:val="00334B92"/>
    <w:rsid w:val="00336C3A"/>
    <w:rsid w:val="003377A5"/>
    <w:rsid w:val="0034006C"/>
    <w:rsid w:val="00341B9C"/>
    <w:rsid w:val="003453E8"/>
    <w:rsid w:val="0034585B"/>
    <w:rsid w:val="00346D1D"/>
    <w:rsid w:val="003477FE"/>
    <w:rsid w:val="00347D45"/>
    <w:rsid w:val="003500E8"/>
    <w:rsid w:val="0035045A"/>
    <w:rsid w:val="00352B7E"/>
    <w:rsid w:val="00353858"/>
    <w:rsid w:val="00353B19"/>
    <w:rsid w:val="0035466F"/>
    <w:rsid w:val="00361331"/>
    <w:rsid w:val="00361A9C"/>
    <w:rsid w:val="00361EF9"/>
    <w:rsid w:val="003650E1"/>
    <w:rsid w:val="003655E9"/>
    <w:rsid w:val="00365C0A"/>
    <w:rsid w:val="003701D8"/>
    <w:rsid w:val="003702EE"/>
    <w:rsid w:val="00370EF2"/>
    <w:rsid w:val="003731C4"/>
    <w:rsid w:val="00380BF5"/>
    <w:rsid w:val="00380EB1"/>
    <w:rsid w:val="00382EC7"/>
    <w:rsid w:val="00384123"/>
    <w:rsid w:val="00386C39"/>
    <w:rsid w:val="00386EA5"/>
    <w:rsid w:val="00387B3C"/>
    <w:rsid w:val="003911C8"/>
    <w:rsid w:val="00396B59"/>
    <w:rsid w:val="003A01B8"/>
    <w:rsid w:val="003A11E0"/>
    <w:rsid w:val="003A1EAC"/>
    <w:rsid w:val="003A3A56"/>
    <w:rsid w:val="003A3F4D"/>
    <w:rsid w:val="003A46A6"/>
    <w:rsid w:val="003A4A4A"/>
    <w:rsid w:val="003A5DFB"/>
    <w:rsid w:val="003A6030"/>
    <w:rsid w:val="003A6ABB"/>
    <w:rsid w:val="003A7227"/>
    <w:rsid w:val="003B193F"/>
    <w:rsid w:val="003B1D34"/>
    <w:rsid w:val="003B2B7F"/>
    <w:rsid w:val="003B31AA"/>
    <w:rsid w:val="003B5419"/>
    <w:rsid w:val="003B5D72"/>
    <w:rsid w:val="003C0463"/>
    <w:rsid w:val="003C15B9"/>
    <w:rsid w:val="003C1CF4"/>
    <w:rsid w:val="003C3244"/>
    <w:rsid w:val="003C4C00"/>
    <w:rsid w:val="003C5279"/>
    <w:rsid w:val="003C5E6E"/>
    <w:rsid w:val="003C6AD3"/>
    <w:rsid w:val="003D16CC"/>
    <w:rsid w:val="003D1AB7"/>
    <w:rsid w:val="003D2CDF"/>
    <w:rsid w:val="003D3F98"/>
    <w:rsid w:val="003D5733"/>
    <w:rsid w:val="003D5D8C"/>
    <w:rsid w:val="003D6B55"/>
    <w:rsid w:val="003D6E9B"/>
    <w:rsid w:val="003E28EE"/>
    <w:rsid w:val="003E4C12"/>
    <w:rsid w:val="003E5B1B"/>
    <w:rsid w:val="003E6A78"/>
    <w:rsid w:val="003E749B"/>
    <w:rsid w:val="003E7E3F"/>
    <w:rsid w:val="003F3D6D"/>
    <w:rsid w:val="003F767E"/>
    <w:rsid w:val="00402036"/>
    <w:rsid w:val="0040467F"/>
    <w:rsid w:val="00410849"/>
    <w:rsid w:val="00414584"/>
    <w:rsid w:val="00414E5D"/>
    <w:rsid w:val="00416D29"/>
    <w:rsid w:val="00416D83"/>
    <w:rsid w:val="00416E18"/>
    <w:rsid w:val="00422997"/>
    <w:rsid w:val="00425413"/>
    <w:rsid w:val="00425C22"/>
    <w:rsid w:val="00425DC8"/>
    <w:rsid w:val="00427F6D"/>
    <w:rsid w:val="00427FF4"/>
    <w:rsid w:val="00430064"/>
    <w:rsid w:val="00431285"/>
    <w:rsid w:val="00431579"/>
    <w:rsid w:val="00433337"/>
    <w:rsid w:val="00433CDA"/>
    <w:rsid w:val="00434276"/>
    <w:rsid w:val="004348FB"/>
    <w:rsid w:val="004357F6"/>
    <w:rsid w:val="00435E19"/>
    <w:rsid w:val="00437EFC"/>
    <w:rsid w:val="00440FBF"/>
    <w:rsid w:val="00443C65"/>
    <w:rsid w:val="00450222"/>
    <w:rsid w:val="004527E5"/>
    <w:rsid w:val="004568AB"/>
    <w:rsid w:val="004579A5"/>
    <w:rsid w:val="004619DA"/>
    <w:rsid w:val="00461D28"/>
    <w:rsid w:val="00464D84"/>
    <w:rsid w:val="004651E6"/>
    <w:rsid w:val="00467D1C"/>
    <w:rsid w:val="00470DB6"/>
    <w:rsid w:val="00471477"/>
    <w:rsid w:val="004715A9"/>
    <w:rsid w:val="0047209B"/>
    <w:rsid w:val="004730BF"/>
    <w:rsid w:val="004746A7"/>
    <w:rsid w:val="0047525E"/>
    <w:rsid w:val="00475E29"/>
    <w:rsid w:val="00475F61"/>
    <w:rsid w:val="00476BC4"/>
    <w:rsid w:val="00484792"/>
    <w:rsid w:val="00484A64"/>
    <w:rsid w:val="004858E5"/>
    <w:rsid w:val="00486930"/>
    <w:rsid w:val="00486C5C"/>
    <w:rsid w:val="00492FE9"/>
    <w:rsid w:val="004931AF"/>
    <w:rsid w:val="00497CD5"/>
    <w:rsid w:val="004A39FE"/>
    <w:rsid w:val="004A3EFC"/>
    <w:rsid w:val="004A495C"/>
    <w:rsid w:val="004B0C4E"/>
    <w:rsid w:val="004B0D62"/>
    <w:rsid w:val="004B0E35"/>
    <w:rsid w:val="004B3B26"/>
    <w:rsid w:val="004B44B1"/>
    <w:rsid w:val="004B478E"/>
    <w:rsid w:val="004B4F90"/>
    <w:rsid w:val="004B663D"/>
    <w:rsid w:val="004C084C"/>
    <w:rsid w:val="004C1A36"/>
    <w:rsid w:val="004C2277"/>
    <w:rsid w:val="004C2F55"/>
    <w:rsid w:val="004C356E"/>
    <w:rsid w:val="004C3A86"/>
    <w:rsid w:val="004C3E59"/>
    <w:rsid w:val="004C404A"/>
    <w:rsid w:val="004C4254"/>
    <w:rsid w:val="004C7E78"/>
    <w:rsid w:val="004D0A86"/>
    <w:rsid w:val="004D1267"/>
    <w:rsid w:val="004D3815"/>
    <w:rsid w:val="004D3DE5"/>
    <w:rsid w:val="004D5A96"/>
    <w:rsid w:val="004E5239"/>
    <w:rsid w:val="004E5289"/>
    <w:rsid w:val="004E6E32"/>
    <w:rsid w:val="004E7A9A"/>
    <w:rsid w:val="004F0D83"/>
    <w:rsid w:val="004F13CD"/>
    <w:rsid w:val="004F36A0"/>
    <w:rsid w:val="004F47AC"/>
    <w:rsid w:val="004F567B"/>
    <w:rsid w:val="004F5D1D"/>
    <w:rsid w:val="004F5D97"/>
    <w:rsid w:val="004F5E7D"/>
    <w:rsid w:val="004F69DA"/>
    <w:rsid w:val="004F6BA9"/>
    <w:rsid w:val="00501D98"/>
    <w:rsid w:val="00501F9C"/>
    <w:rsid w:val="00503B65"/>
    <w:rsid w:val="005040C3"/>
    <w:rsid w:val="00505052"/>
    <w:rsid w:val="005057B1"/>
    <w:rsid w:val="00505B2D"/>
    <w:rsid w:val="0050668B"/>
    <w:rsid w:val="005115E9"/>
    <w:rsid w:val="00513F8B"/>
    <w:rsid w:val="00515A00"/>
    <w:rsid w:val="00515E29"/>
    <w:rsid w:val="00516649"/>
    <w:rsid w:val="005171BA"/>
    <w:rsid w:val="00517A45"/>
    <w:rsid w:val="00521B04"/>
    <w:rsid w:val="00523210"/>
    <w:rsid w:val="0052399D"/>
    <w:rsid w:val="005262C4"/>
    <w:rsid w:val="00526897"/>
    <w:rsid w:val="00527B4F"/>
    <w:rsid w:val="0053019E"/>
    <w:rsid w:val="00531432"/>
    <w:rsid w:val="00535E77"/>
    <w:rsid w:val="00537202"/>
    <w:rsid w:val="005372C1"/>
    <w:rsid w:val="005414B3"/>
    <w:rsid w:val="0054319B"/>
    <w:rsid w:val="0054362B"/>
    <w:rsid w:val="005462D3"/>
    <w:rsid w:val="00553A4D"/>
    <w:rsid w:val="005545AF"/>
    <w:rsid w:val="00554857"/>
    <w:rsid w:val="005563D5"/>
    <w:rsid w:val="005574F0"/>
    <w:rsid w:val="00557BA9"/>
    <w:rsid w:val="005606DE"/>
    <w:rsid w:val="005615A3"/>
    <w:rsid w:val="00562A60"/>
    <w:rsid w:val="00564837"/>
    <w:rsid w:val="00565F8E"/>
    <w:rsid w:val="00573FF3"/>
    <w:rsid w:val="005748CD"/>
    <w:rsid w:val="00574E1B"/>
    <w:rsid w:val="0057608D"/>
    <w:rsid w:val="00577F0C"/>
    <w:rsid w:val="00582FC5"/>
    <w:rsid w:val="005845B6"/>
    <w:rsid w:val="005945C9"/>
    <w:rsid w:val="005957C8"/>
    <w:rsid w:val="005961CD"/>
    <w:rsid w:val="005965E9"/>
    <w:rsid w:val="00596A9B"/>
    <w:rsid w:val="005A3A4A"/>
    <w:rsid w:val="005A5752"/>
    <w:rsid w:val="005A62D3"/>
    <w:rsid w:val="005A644C"/>
    <w:rsid w:val="005B0BCB"/>
    <w:rsid w:val="005B365F"/>
    <w:rsid w:val="005B3EBA"/>
    <w:rsid w:val="005B5619"/>
    <w:rsid w:val="005B5E23"/>
    <w:rsid w:val="005B674B"/>
    <w:rsid w:val="005B7DB8"/>
    <w:rsid w:val="005C1C5D"/>
    <w:rsid w:val="005C430A"/>
    <w:rsid w:val="005C4A59"/>
    <w:rsid w:val="005C4F08"/>
    <w:rsid w:val="005C5B8D"/>
    <w:rsid w:val="005C63C7"/>
    <w:rsid w:val="005D07E3"/>
    <w:rsid w:val="005D5AD5"/>
    <w:rsid w:val="005E0C81"/>
    <w:rsid w:val="005E27EC"/>
    <w:rsid w:val="005E2A90"/>
    <w:rsid w:val="005E4981"/>
    <w:rsid w:val="005E500F"/>
    <w:rsid w:val="005E6633"/>
    <w:rsid w:val="005E7664"/>
    <w:rsid w:val="005E7C9E"/>
    <w:rsid w:val="005F07B1"/>
    <w:rsid w:val="005F1760"/>
    <w:rsid w:val="005F3F99"/>
    <w:rsid w:val="005F4934"/>
    <w:rsid w:val="005F4C58"/>
    <w:rsid w:val="0060020E"/>
    <w:rsid w:val="00600A30"/>
    <w:rsid w:val="00603DF1"/>
    <w:rsid w:val="00604F05"/>
    <w:rsid w:val="00605A48"/>
    <w:rsid w:val="00606641"/>
    <w:rsid w:val="00612CAA"/>
    <w:rsid w:val="006136B1"/>
    <w:rsid w:val="00614CB2"/>
    <w:rsid w:val="00614D1E"/>
    <w:rsid w:val="00615837"/>
    <w:rsid w:val="00615A37"/>
    <w:rsid w:val="00616F5F"/>
    <w:rsid w:val="00617540"/>
    <w:rsid w:val="00622AA7"/>
    <w:rsid w:val="006231BB"/>
    <w:rsid w:val="00624833"/>
    <w:rsid w:val="00624FE5"/>
    <w:rsid w:val="006269B9"/>
    <w:rsid w:val="00627EE1"/>
    <w:rsid w:val="006300D4"/>
    <w:rsid w:val="00631316"/>
    <w:rsid w:val="006332BB"/>
    <w:rsid w:val="00633BEA"/>
    <w:rsid w:val="00634B65"/>
    <w:rsid w:val="0063592E"/>
    <w:rsid w:val="00641898"/>
    <w:rsid w:val="00642807"/>
    <w:rsid w:val="00643BA9"/>
    <w:rsid w:val="00643D28"/>
    <w:rsid w:val="00643EC3"/>
    <w:rsid w:val="00645B3A"/>
    <w:rsid w:val="006464C8"/>
    <w:rsid w:val="0064757A"/>
    <w:rsid w:val="006507AB"/>
    <w:rsid w:val="006512F4"/>
    <w:rsid w:val="00651B5A"/>
    <w:rsid w:val="00653062"/>
    <w:rsid w:val="00653929"/>
    <w:rsid w:val="00653F74"/>
    <w:rsid w:val="00656B82"/>
    <w:rsid w:val="00660E5E"/>
    <w:rsid w:val="006619BA"/>
    <w:rsid w:val="006623B0"/>
    <w:rsid w:val="0066434F"/>
    <w:rsid w:val="00671119"/>
    <w:rsid w:val="00676369"/>
    <w:rsid w:val="00677FB8"/>
    <w:rsid w:val="00680739"/>
    <w:rsid w:val="006859C8"/>
    <w:rsid w:val="006906CD"/>
    <w:rsid w:val="0069348A"/>
    <w:rsid w:val="0069437A"/>
    <w:rsid w:val="00696184"/>
    <w:rsid w:val="006A31F7"/>
    <w:rsid w:val="006A3DAF"/>
    <w:rsid w:val="006A6887"/>
    <w:rsid w:val="006A7F39"/>
    <w:rsid w:val="006B0252"/>
    <w:rsid w:val="006B5496"/>
    <w:rsid w:val="006C0BB6"/>
    <w:rsid w:val="006C3BDC"/>
    <w:rsid w:val="006C4852"/>
    <w:rsid w:val="006C4D3A"/>
    <w:rsid w:val="006C5FAA"/>
    <w:rsid w:val="006C6A2A"/>
    <w:rsid w:val="006C6D3B"/>
    <w:rsid w:val="006C7F09"/>
    <w:rsid w:val="006D0E0B"/>
    <w:rsid w:val="006D2795"/>
    <w:rsid w:val="006D3AC0"/>
    <w:rsid w:val="006D3CA9"/>
    <w:rsid w:val="006D4668"/>
    <w:rsid w:val="006D4CC3"/>
    <w:rsid w:val="006D4F9F"/>
    <w:rsid w:val="006D5D6A"/>
    <w:rsid w:val="006D6728"/>
    <w:rsid w:val="006D6CF1"/>
    <w:rsid w:val="006D7D6C"/>
    <w:rsid w:val="006E03EC"/>
    <w:rsid w:val="006E05EC"/>
    <w:rsid w:val="006E1638"/>
    <w:rsid w:val="006E2344"/>
    <w:rsid w:val="006E2ED3"/>
    <w:rsid w:val="006E4420"/>
    <w:rsid w:val="006E465B"/>
    <w:rsid w:val="006E4B41"/>
    <w:rsid w:val="006E508D"/>
    <w:rsid w:val="006E7BD0"/>
    <w:rsid w:val="006E7D74"/>
    <w:rsid w:val="006E7E33"/>
    <w:rsid w:val="006F082B"/>
    <w:rsid w:val="006F21C7"/>
    <w:rsid w:val="006F2BEB"/>
    <w:rsid w:val="006F3BB5"/>
    <w:rsid w:val="006F3DF8"/>
    <w:rsid w:val="006F463F"/>
    <w:rsid w:val="006F4865"/>
    <w:rsid w:val="006F489B"/>
    <w:rsid w:val="006F4AB8"/>
    <w:rsid w:val="006F5A60"/>
    <w:rsid w:val="006F7042"/>
    <w:rsid w:val="00700A9D"/>
    <w:rsid w:val="00702798"/>
    <w:rsid w:val="00702D07"/>
    <w:rsid w:val="00702F41"/>
    <w:rsid w:val="0070348F"/>
    <w:rsid w:val="007049B2"/>
    <w:rsid w:val="00704FAD"/>
    <w:rsid w:val="007054AC"/>
    <w:rsid w:val="00706231"/>
    <w:rsid w:val="00710C6F"/>
    <w:rsid w:val="007117E1"/>
    <w:rsid w:val="007127D8"/>
    <w:rsid w:val="00712A2F"/>
    <w:rsid w:val="007139D7"/>
    <w:rsid w:val="007148B6"/>
    <w:rsid w:val="00715749"/>
    <w:rsid w:val="00716179"/>
    <w:rsid w:val="007204E7"/>
    <w:rsid w:val="00720CDE"/>
    <w:rsid w:val="00720EC2"/>
    <w:rsid w:val="00721B58"/>
    <w:rsid w:val="00722F8B"/>
    <w:rsid w:val="00725259"/>
    <w:rsid w:val="00725BCB"/>
    <w:rsid w:val="00730FF7"/>
    <w:rsid w:val="00735710"/>
    <w:rsid w:val="007400C8"/>
    <w:rsid w:val="00740B43"/>
    <w:rsid w:val="00741345"/>
    <w:rsid w:val="00742650"/>
    <w:rsid w:val="007438AA"/>
    <w:rsid w:val="007445A7"/>
    <w:rsid w:val="007460A4"/>
    <w:rsid w:val="007527C4"/>
    <w:rsid w:val="0075300D"/>
    <w:rsid w:val="00753069"/>
    <w:rsid w:val="00754187"/>
    <w:rsid w:val="00760B6B"/>
    <w:rsid w:val="00762985"/>
    <w:rsid w:val="007631E9"/>
    <w:rsid w:val="007637FD"/>
    <w:rsid w:val="00765BEE"/>
    <w:rsid w:val="00766A3E"/>
    <w:rsid w:val="00766A4B"/>
    <w:rsid w:val="00770673"/>
    <w:rsid w:val="00770787"/>
    <w:rsid w:val="00770A31"/>
    <w:rsid w:val="00771A40"/>
    <w:rsid w:val="00772961"/>
    <w:rsid w:val="00773B10"/>
    <w:rsid w:val="00774296"/>
    <w:rsid w:val="00777062"/>
    <w:rsid w:val="007771F6"/>
    <w:rsid w:val="00777A1E"/>
    <w:rsid w:val="00777FE1"/>
    <w:rsid w:val="00783019"/>
    <w:rsid w:val="00783A24"/>
    <w:rsid w:val="00783CA2"/>
    <w:rsid w:val="00784F35"/>
    <w:rsid w:val="00785758"/>
    <w:rsid w:val="00787762"/>
    <w:rsid w:val="0079725A"/>
    <w:rsid w:val="00797A5D"/>
    <w:rsid w:val="00797C7D"/>
    <w:rsid w:val="007A0341"/>
    <w:rsid w:val="007A1B86"/>
    <w:rsid w:val="007A32D8"/>
    <w:rsid w:val="007A5E4E"/>
    <w:rsid w:val="007B143D"/>
    <w:rsid w:val="007B321A"/>
    <w:rsid w:val="007B4924"/>
    <w:rsid w:val="007B60F4"/>
    <w:rsid w:val="007B7A1D"/>
    <w:rsid w:val="007B7E05"/>
    <w:rsid w:val="007C0C67"/>
    <w:rsid w:val="007C1E6C"/>
    <w:rsid w:val="007C23E9"/>
    <w:rsid w:val="007C28D6"/>
    <w:rsid w:val="007C4686"/>
    <w:rsid w:val="007D028A"/>
    <w:rsid w:val="007D2862"/>
    <w:rsid w:val="007D3536"/>
    <w:rsid w:val="007E0B2B"/>
    <w:rsid w:val="007E10D0"/>
    <w:rsid w:val="007E19D3"/>
    <w:rsid w:val="007E24FF"/>
    <w:rsid w:val="007E35BA"/>
    <w:rsid w:val="007E3A9E"/>
    <w:rsid w:val="007E3E6F"/>
    <w:rsid w:val="007E5641"/>
    <w:rsid w:val="007E781E"/>
    <w:rsid w:val="007F0D31"/>
    <w:rsid w:val="007F2885"/>
    <w:rsid w:val="007F32E4"/>
    <w:rsid w:val="007F573F"/>
    <w:rsid w:val="007F65AD"/>
    <w:rsid w:val="007F705B"/>
    <w:rsid w:val="007F7CAC"/>
    <w:rsid w:val="00800DC2"/>
    <w:rsid w:val="008014F1"/>
    <w:rsid w:val="00801FDD"/>
    <w:rsid w:val="00802E2D"/>
    <w:rsid w:val="00803424"/>
    <w:rsid w:val="00806064"/>
    <w:rsid w:val="0080749E"/>
    <w:rsid w:val="00807BE0"/>
    <w:rsid w:val="00810582"/>
    <w:rsid w:val="00811F5B"/>
    <w:rsid w:val="00813BB9"/>
    <w:rsid w:val="00815C1D"/>
    <w:rsid w:val="008166B7"/>
    <w:rsid w:val="00816AC9"/>
    <w:rsid w:val="00816B3B"/>
    <w:rsid w:val="00817692"/>
    <w:rsid w:val="00820551"/>
    <w:rsid w:val="00821E7A"/>
    <w:rsid w:val="0082377D"/>
    <w:rsid w:val="0082472E"/>
    <w:rsid w:val="00825BE7"/>
    <w:rsid w:val="00830364"/>
    <w:rsid w:val="00830E97"/>
    <w:rsid w:val="00832D06"/>
    <w:rsid w:val="00832E14"/>
    <w:rsid w:val="00833AAF"/>
    <w:rsid w:val="0083584B"/>
    <w:rsid w:val="008375E4"/>
    <w:rsid w:val="00840D10"/>
    <w:rsid w:val="00842DCD"/>
    <w:rsid w:val="00852DCE"/>
    <w:rsid w:val="00856A24"/>
    <w:rsid w:val="00861584"/>
    <w:rsid w:val="00863556"/>
    <w:rsid w:val="00863EBD"/>
    <w:rsid w:val="008646CA"/>
    <w:rsid w:val="00865463"/>
    <w:rsid w:val="00865E41"/>
    <w:rsid w:val="008664A2"/>
    <w:rsid w:val="008701DF"/>
    <w:rsid w:val="00870B8A"/>
    <w:rsid w:val="00870DF5"/>
    <w:rsid w:val="00873304"/>
    <w:rsid w:val="00874053"/>
    <w:rsid w:val="00874905"/>
    <w:rsid w:val="00876641"/>
    <w:rsid w:val="00877989"/>
    <w:rsid w:val="0088393C"/>
    <w:rsid w:val="008938BF"/>
    <w:rsid w:val="008940E0"/>
    <w:rsid w:val="008970E3"/>
    <w:rsid w:val="00897EF2"/>
    <w:rsid w:val="008A31F5"/>
    <w:rsid w:val="008A3DD1"/>
    <w:rsid w:val="008A4A11"/>
    <w:rsid w:val="008A7782"/>
    <w:rsid w:val="008B1543"/>
    <w:rsid w:val="008B310D"/>
    <w:rsid w:val="008B4398"/>
    <w:rsid w:val="008B46B4"/>
    <w:rsid w:val="008B5A97"/>
    <w:rsid w:val="008B7355"/>
    <w:rsid w:val="008C1120"/>
    <w:rsid w:val="008C13AD"/>
    <w:rsid w:val="008C1FD5"/>
    <w:rsid w:val="008C3441"/>
    <w:rsid w:val="008C369C"/>
    <w:rsid w:val="008C62B8"/>
    <w:rsid w:val="008C669A"/>
    <w:rsid w:val="008C6E80"/>
    <w:rsid w:val="008D48A9"/>
    <w:rsid w:val="008D4AAC"/>
    <w:rsid w:val="008D5129"/>
    <w:rsid w:val="008D522A"/>
    <w:rsid w:val="008D5CF6"/>
    <w:rsid w:val="008D71CF"/>
    <w:rsid w:val="008E009D"/>
    <w:rsid w:val="008E0532"/>
    <w:rsid w:val="008E2116"/>
    <w:rsid w:val="008E7AB3"/>
    <w:rsid w:val="008E7CE0"/>
    <w:rsid w:val="008F151E"/>
    <w:rsid w:val="008F5B1B"/>
    <w:rsid w:val="008F6187"/>
    <w:rsid w:val="008F6DB3"/>
    <w:rsid w:val="008F78E9"/>
    <w:rsid w:val="008F7969"/>
    <w:rsid w:val="00903224"/>
    <w:rsid w:val="009040DF"/>
    <w:rsid w:val="0090428C"/>
    <w:rsid w:val="009056CE"/>
    <w:rsid w:val="00906758"/>
    <w:rsid w:val="00906788"/>
    <w:rsid w:val="00906D9A"/>
    <w:rsid w:val="00907C30"/>
    <w:rsid w:val="00910C1C"/>
    <w:rsid w:val="0091127C"/>
    <w:rsid w:val="009113C9"/>
    <w:rsid w:val="0091156F"/>
    <w:rsid w:val="00912FA9"/>
    <w:rsid w:val="009145B6"/>
    <w:rsid w:val="00916A9E"/>
    <w:rsid w:val="00922CF3"/>
    <w:rsid w:val="0092438C"/>
    <w:rsid w:val="009246D4"/>
    <w:rsid w:val="00925957"/>
    <w:rsid w:val="0093040F"/>
    <w:rsid w:val="00930FDF"/>
    <w:rsid w:val="0093109B"/>
    <w:rsid w:val="00931CC1"/>
    <w:rsid w:val="0093298D"/>
    <w:rsid w:val="00934CD2"/>
    <w:rsid w:val="00934EF1"/>
    <w:rsid w:val="00942147"/>
    <w:rsid w:val="009442B0"/>
    <w:rsid w:val="00945EEE"/>
    <w:rsid w:val="00946E64"/>
    <w:rsid w:val="009479CE"/>
    <w:rsid w:val="009524B5"/>
    <w:rsid w:val="009531ED"/>
    <w:rsid w:val="00953A0A"/>
    <w:rsid w:val="00954830"/>
    <w:rsid w:val="00955A76"/>
    <w:rsid w:val="00957C87"/>
    <w:rsid w:val="009628DF"/>
    <w:rsid w:val="00962BC0"/>
    <w:rsid w:val="00964A5E"/>
    <w:rsid w:val="00965AF1"/>
    <w:rsid w:val="00965CDA"/>
    <w:rsid w:val="00971075"/>
    <w:rsid w:val="009725D1"/>
    <w:rsid w:val="00972E56"/>
    <w:rsid w:val="009731BD"/>
    <w:rsid w:val="0097377F"/>
    <w:rsid w:val="00973BC1"/>
    <w:rsid w:val="00974800"/>
    <w:rsid w:val="0097498F"/>
    <w:rsid w:val="009763A7"/>
    <w:rsid w:val="0098076D"/>
    <w:rsid w:val="00982703"/>
    <w:rsid w:val="009851F5"/>
    <w:rsid w:val="00986006"/>
    <w:rsid w:val="00986893"/>
    <w:rsid w:val="00987773"/>
    <w:rsid w:val="00990A23"/>
    <w:rsid w:val="009969DD"/>
    <w:rsid w:val="009A3EB6"/>
    <w:rsid w:val="009A4C5D"/>
    <w:rsid w:val="009A514B"/>
    <w:rsid w:val="009A6F79"/>
    <w:rsid w:val="009B0FB4"/>
    <w:rsid w:val="009B3756"/>
    <w:rsid w:val="009B6562"/>
    <w:rsid w:val="009B6C7C"/>
    <w:rsid w:val="009B74EE"/>
    <w:rsid w:val="009B7BA8"/>
    <w:rsid w:val="009C1377"/>
    <w:rsid w:val="009C3957"/>
    <w:rsid w:val="009C3B59"/>
    <w:rsid w:val="009C3EFF"/>
    <w:rsid w:val="009C7DB9"/>
    <w:rsid w:val="009D018C"/>
    <w:rsid w:val="009D0EFA"/>
    <w:rsid w:val="009D0FAF"/>
    <w:rsid w:val="009D1CA7"/>
    <w:rsid w:val="009D37BD"/>
    <w:rsid w:val="009D3BD0"/>
    <w:rsid w:val="009D4000"/>
    <w:rsid w:val="009D5844"/>
    <w:rsid w:val="009D7AB2"/>
    <w:rsid w:val="009D7B2D"/>
    <w:rsid w:val="009E174A"/>
    <w:rsid w:val="009E2F20"/>
    <w:rsid w:val="009E5227"/>
    <w:rsid w:val="009E5881"/>
    <w:rsid w:val="009E59ED"/>
    <w:rsid w:val="009E5A5D"/>
    <w:rsid w:val="009F095C"/>
    <w:rsid w:val="009F17B8"/>
    <w:rsid w:val="009F1D96"/>
    <w:rsid w:val="009F2DDF"/>
    <w:rsid w:val="009F327B"/>
    <w:rsid w:val="009F38EE"/>
    <w:rsid w:val="00A02054"/>
    <w:rsid w:val="00A02C69"/>
    <w:rsid w:val="00A04309"/>
    <w:rsid w:val="00A05BA7"/>
    <w:rsid w:val="00A05EAD"/>
    <w:rsid w:val="00A068DF"/>
    <w:rsid w:val="00A06A3F"/>
    <w:rsid w:val="00A0708F"/>
    <w:rsid w:val="00A125D7"/>
    <w:rsid w:val="00A13776"/>
    <w:rsid w:val="00A13B16"/>
    <w:rsid w:val="00A14682"/>
    <w:rsid w:val="00A173D8"/>
    <w:rsid w:val="00A1785C"/>
    <w:rsid w:val="00A214A0"/>
    <w:rsid w:val="00A2343B"/>
    <w:rsid w:val="00A254F9"/>
    <w:rsid w:val="00A2696A"/>
    <w:rsid w:val="00A272C6"/>
    <w:rsid w:val="00A2773B"/>
    <w:rsid w:val="00A27B10"/>
    <w:rsid w:val="00A31857"/>
    <w:rsid w:val="00A32CFE"/>
    <w:rsid w:val="00A32FFF"/>
    <w:rsid w:val="00A33A36"/>
    <w:rsid w:val="00A343F1"/>
    <w:rsid w:val="00A34AB8"/>
    <w:rsid w:val="00A35979"/>
    <w:rsid w:val="00A36691"/>
    <w:rsid w:val="00A36FD0"/>
    <w:rsid w:val="00A37378"/>
    <w:rsid w:val="00A374E1"/>
    <w:rsid w:val="00A379E9"/>
    <w:rsid w:val="00A4060C"/>
    <w:rsid w:val="00A422D2"/>
    <w:rsid w:val="00A4265E"/>
    <w:rsid w:val="00A4463C"/>
    <w:rsid w:val="00A44874"/>
    <w:rsid w:val="00A44B9C"/>
    <w:rsid w:val="00A46028"/>
    <w:rsid w:val="00A4607B"/>
    <w:rsid w:val="00A467A9"/>
    <w:rsid w:val="00A468D1"/>
    <w:rsid w:val="00A4731D"/>
    <w:rsid w:val="00A47B2F"/>
    <w:rsid w:val="00A512C2"/>
    <w:rsid w:val="00A52207"/>
    <w:rsid w:val="00A52854"/>
    <w:rsid w:val="00A56F0C"/>
    <w:rsid w:val="00A620CF"/>
    <w:rsid w:val="00A624BD"/>
    <w:rsid w:val="00A62EC6"/>
    <w:rsid w:val="00A641CC"/>
    <w:rsid w:val="00A65E66"/>
    <w:rsid w:val="00A677A0"/>
    <w:rsid w:val="00A71138"/>
    <w:rsid w:val="00A71CC3"/>
    <w:rsid w:val="00A72589"/>
    <w:rsid w:val="00A72D5F"/>
    <w:rsid w:val="00A73478"/>
    <w:rsid w:val="00A74878"/>
    <w:rsid w:val="00A82057"/>
    <w:rsid w:val="00A82881"/>
    <w:rsid w:val="00A85283"/>
    <w:rsid w:val="00A85AEC"/>
    <w:rsid w:val="00A92A92"/>
    <w:rsid w:val="00A92AC7"/>
    <w:rsid w:val="00A94624"/>
    <w:rsid w:val="00A94A03"/>
    <w:rsid w:val="00A95843"/>
    <w:rsid w:val="00A964C4"/>
    <w:rsid w:val="00A97292"/>
    <w:rsid w:val="00A9764C"/>
    <w:rsid w:val="00AA00FE"/>
    <w:rsid w:val="00AA3275"/>
    <w:rsid w:val="00AA35BA"/>
    <w:rsid w:val="00AA3F5A"/>
    <w:rsid w:val="00AA501C"/>
    <w:rsid w:val="00AA5E07"/>
    <w:rsid w:val="00AA6FCE"/>
    <w:rsid w:val="00AB269B"/>
    <w:rsid w:val="00AB2776"/>
    <w:rsid w:val="00AB3D77"/>
    <w:rsid w:val="00AC0990"/>
    <w:rsid w:val="00AC0E2A"/>
    <w:rsid w:val="00AC3223"/>
    <w:rsid w:val="00AC3FB5"/>
    <w:rsid w:val="00AC7D8A"/>
    <w:rsid w:val="00AD112C"/>
    <w:rsid w:val="00AD2244"/>
    <w:rsid w:val="00AD36DA"/>
    <w:rsid w:val="00AD42DF"/>
    <w:rsid w:val="00AD7D53"/>
    <w:rsid w:val="00AD7DBF"/>
    <w:rsid w:val="00AE1863"/>
    <w:rsid w:val="00AE32D5"/>
    <w:rsid w:val="00AE542C"/>
    <w:rsid w:val="00AE5DC1"/>
    <w:rsid w:val="00AE64EB"/>
    <w:rsid w:val="00AF2A1D"/>
    <w:rsid w:val="00AF366C"/>
    <w:rsid w:val="00AF3C65"/>
    <w:rsid w:val="00AF3D33"/>
    <w:rsid w:val="00AF5256"/>
    <w:rsid w:val="00AF594B"/>
    <w:rsid w:val="00AF7E2C"/>
    <w:rsid w:val="00B00026"/>
    <w:rsid w:val="00B00516"/>
    <w:rsid w:val="00B01B04"/>
    <w:rsid w:val="00B02C7A"/>
    <w:rsid w:val="00B03068"/>
    <w:rsid w:val="00B05FDB"/>
    <w:rsid w:val="00B061BE"/>
    <w:rsid w:val="00B06E72"/>
    <w:rsid w:val="00B07CBF"/>
    <w:rsid w:val="00B11BFA"/>
    <w:rsid w:val="00B12042"/>
    <w:rsid w:val="00B12415"/>
    <w:rsid w:val="00B1663D"/>
    <w:rsid w:val="00B17004"/>
    <w:rsid w:val="00B179C1"/>
    <w:rsid w:val="00B22D44"/>
    <w:rsid w:val="00B24F67"/>
    <w:rsid w:val="00B270A1"/>
    <w:rsid w:val="00B27903"/>
    <w:rsid w:val="00B3134B"/>
    <w:rsid w:val="00B32044"/>
    <w:rsid w:val="00B3455F"/>
    <w:rsid w:val="00B36B81"/>
    <w:rsid w:val="00B40FB4"/>
    <w:rsid w:val="00B46541"/>
    <w:rsid w:val="00B466F1"/>
    <w:rsid w:val="00B50B65"/>
    <w:rsid w:val="00B540E2"/>
    <w:rsid w:val="00B545DA"/>
    <w:rsid w:val="00B556D7"/>
    <w:rsid w:val="00B601F6"/>
    <w:rsid w:val="00B60DAD"/>
    <w:rsid w:val="00B62913"/>
    <w:rsid w:val="00B63608"/>
    <w:rsid w:val="00B709F8"/>
    <w:rsid w:val="00B71AC4"/>
    <w:rsid w:val="00B71D8B"/>
    <w:rsid w:val="00B7201A"/>
    <w:rsid w:val="00B721F5"/>
    <w:rsid w:val="00B73AC0"/>
    <w:rsid w:val="00B75239"/>
    <w:rsid w:val="00B7736E"/>
    <w:rsid w:val="00B81A52"/>
    <w:rsid w:val="00B8250D"/>
    <w:rsid w:val="00B8397C"/>
    <w:rsid w:val="00B8787F"/>
    <w:rsid w:val="00B9012E"/>
    <w:rsid w:val="00B90B36"/>
    <w:rsid w:val="00B92C14"/>
    <w:rsid w:val="00B93028"/>
    <w:rsid w:val="00B95059"/>
    <w:rsid w:val="00B956E2"/>
    <w:rsid w:val="00B95FAC"/>
    <w:rsid w:val="00BA10A6"/>
    <w:rsid w:val="00BA236D"/>
    <w:rsid w:val="00BA24ED"/>
    <w:rsid w:val="00BA27CA"/>
    <w:rsid w:val="00BA4662"/>
    <w:rsid w:val="00BA4DED"/>
    <w:rsid w:val="00BA4F0D"/>
    <w:rsid w:val="00BA4FB9"/>
    <w:rsid w:val="00BA57E1"/>
    <w:rsid w:val="00BA72DE"/>
    <w:rsid w:val="00BB1354"/>
    <w:rsid w:val="00BB3593"/>
    <w:rsid w:val="00BB3B45"/>
    <w:rsid w:val="00BB5896"/>
    <w:rsid w:val="00BB68F9"/>
    <w:rsid w:val="00BB69A9"/>
    <w:rsid w:val="00BB6F6A"/>
    <w:rsid w:val="00BB76F2"/>
    <w:rsid w:val="00BC046B"/>
    <w:rsid w:val="00BC06B6"/>
    <w:rsid w:val="00BC143A"/>
    <w:rsid w:val="00BC235E"/>
    <w:rsid w:val="00BC2DE5"/>
    <w:rsid w:val="00BC3334"/>
    <w:rsid w:val="00BC3581"/>
    <w:rsid w:val="00BC409D"/>
    <w:rsid w:val="00BC426D"/>
    <w:rsid w:val="00BC47E3"/>
    <w:rsid w:val="00BC5756"/>
    <w:rsid w:val="00BD00B5"/>
    <w:rsid w:val="00BD0B93"/>
    <w:rsid w:val="00BD0F9D"/>
    <w:rsid w:val="00BD1B1B"/>
    <w:rsid w:val="00BD1C83"/>
    <w:rsid w:val="00BD3E35"/>
    <w:rsid w:val="00BD4A31"/>
    <w:rsid w:val="00BE0520"/>
    <w:rsid w:val="00BE0AD0"/>
    <w:rsid w:val="00BE36DE"/>
    <w:rsid w:val="00BE6324"/>
    <w:rsid w:val="00BE66B3"/>
    <w:rsid w:val="00BE6A43"/>
    <w:rsid w:val="00BF3F5A"/>
    <w:rsid w:val="00BF433B"/>
    <w:rsid w:val="00BF459B"/>
    <w:rsid w:val="00BF6744"/>
    <w:rsid w:val="00BF6E82"/>
    <w:rsid w:val="00BF7F5F"/>
    <w:rsid w:val="00C01755"/>
    <w:rsid w:val="00C022EE"/>
    <w:rsid w:val="00C02481"/>
    <w:rsid w:val="00C0336B"/>
    <w:rsid w:val="00C035A7"/>
    <w:rsid w:val="00C052A0"/>
    <w:rsid w:val="00C057FA"/>
    <w:rsid w:val="00C05E5D"/>
    <w:rsid w:val="00C06933"/>
    <w:rsid w:val="00C10944"/>
    <w:rsid w:val="00C11517"/>
    <w:rsid w:val="00C11B25"/>
    <w:rsid w:val="00C12291"/>
    <w:rsid w:val="00C12432"/>
    <w:rsid w:val="00C13E91"/>
    <w:rsid w:val="00C14D86"/>
    <w:rsid w:val="00C15ECC"/>
    <w:rsid w:val="00C17922"/>
    <w:rsid w:val="00C20C11"/>
    <w:rsid w:val="00C2186C"/>
    <w:rsid w:val="00C262E0"/>
    <w:rsid w:val="00C3244A"/>
    <w:rsid w:val="00C3362B"/>
    <w:rsid w:val="00C35C4F"/>
    <w:rsid w:val="00C36372"/>
    <w:rsid w:val="00C37379"/>
    <w:rsid w:val="00C374B4"/>
    <w:rsid w:val="00C37A1C"/>
    <w:rsid w:val="00C4022D"/>
    <w:rsid w:val="00C40D77"/>
    <w:rsid w:val="00C40DDA"/>
    <w:rsid w:val="00C410B1"/>
    <w:rsid w:val="00C414F5"/>
    <w:rsid w:val="00C4322B"/>
    <w:rsid w:val="00C4392C"/>
    <w:rsid w:val="00C441F4"/>
    <w:rsid w:val="00C452E3"/>
    <w:rsid w:val="00C457A0"/>
    <w:rsid w:val="00C51622"/>
    <w:rsid w:val="00C51F6C"/>
    <w:rsid w:val="00C51FCB"/>
    <w:rsid w:val="00C5217D"/>
    <w:rsid w:val="00C55258"/>
    <w:rsid w:val="00C5615E"/>
    <w:rsid w:val="00C563ED"/>
    <w:rsid w:val="00C573A6"/>
    <w:rsid w:val="00C605CA"/>
    <w:rsid w:val="00C60CCC"/>
    <w:rsid w:val="00C61835"/>
    <w:rsid w:val="00C61878"/>
    <w:rsid w:val="00C61A19"/>
    <w:rsid w:val="00C6566B"/>
    <w:rsid w:val="00C667DF"/>
    <w:rsid w:val="00C66A21"/>
    <w:rsid w:val="00C70C8E"/>
    <w:rsid w:val="00C71A75"/>
    <w:rsid w:val="00C7424C"/>
    <w:rsid w:val="00C747FB"/>
    <w:rsid w:val="00C74D97"/>
    <w:rsid w:val="00C753FB"/>
    <w:rsid w:val="00C766BE"/>
    <w:rsid w:val="00C77807"/>
    <w:rsid w:val="00C77DE6"/>
    <w:rsid w:val="00C800BD"/>
    <w:rsid w:val="00C810E4"/>
    <w:rsid w:val="00C82008"/>
    <w:rsid w:val="00C82199"/>
    <w:rsid w:val="00C8361D"/>
    <w:rsid w:val="00C84D10"/>
    <w:rsid w:val="00C86974"/>
    <w:rsid w:val="00C876FA"/>
    <w:rsid w:val="00C90639"/>
    <w:rsid w:val="00C90C04"/>
    <w:rsid w:val="00C93D6F"/>
    <w:rsid w:val="00C940FE"/>
    <w:rsid w:val="00C94F9B"/>
    <w:rsid w:val="00C966AE"/>
    <w:rsid w:val="00C97A45"/>
    <w:rsid w:val="00CA02A3"/>
    <w:rsid w:val="00CA10C3"/>
    <w:rsid w:val="00CA15F8"/>
    <w:rsid w:val="00CA1B72"/>
    <w:rsid w:val="00CA1D0D"/>
    <w:rsid w:val="00CA3F58"/>
    <w:rsid w:val="00CA40A9"/>
    <w:rsid w:val="00CA6C22"/>
    <w:rsid w:val="00CA7876"/>
    <w:rsid w:val="00CB0BC7"/>
    <w:rsid w:val="00CB12DF"/>
    <w:rsid w:val="00CB2102"/>
    <w:rsid w:val="00CB3D56"/>
    <w:rsid w:val="00CB4811"/>
    <w:rsid w:val="00CB6CBA"/>
    <w:rsid w:val="00CC060D"/>
    <w:rsid w:val="00CC3797"/>
    <w:rsid w:val="00CC63C3"/>
    <w:rsid w:val="00CC66EA"/>
    <w:rsid w:val="00CC6CC2"/>
    <w:rsid w:val="00CC7AAC"/>
    <w:rsid w:val="00CD0943"/>
    <w:rsid w:val="00CD44C2"/>
    <w:rsid w:val="00CD5DFF"/>
    <w:rsid w:val="00CD60B8"/>
    <w:rsid w:val="00CE0B43"/>
    <w:rsid w:val="00CE5AEF"/>
    <w:rsid w:val="00CF020F"/>
    <w:rsid w:val="00CF0EDD"/>
    <w:rsid w:val="00CF1944"/>
    <w:rsid w:val="00CF2AC4"/>
    <w:rsid w:val="00CF2D10"/>
    <w:rsid w:val="00CF30F3"/>
    <w:rsid w:val="00CF34A4"/>
    <w:rsid w:val="00CF38BE"/>
    <w:rsid w:val="00CF523C"/>
    <w:rsid w:val="00CF5AB0"/>
    <w:rsid w:val="00D009A8"/>
    <w:rsid w:val="00D02B76"/>
    <w:rsid w:val="00D0303D"/>
    <w:rsid w:val="00D10870"/>
    <w:rsid w:val="00D10F6D"/>
    <w:rsid w:val="00D15C5A"/>
    <w:rsid w:val="00D1758A"/>
    <w:rsid w:val="00D20851"/>
    <w:rsid w:val="00D211F1"/>
    <w:rsid w:val="00D212C8"/>
    <w:rsid w:val="00D243A9"/>
    <w:rsid w:val="00D249FD"/>
    <w:rsid w:val="00D24D69"/>
    <w:rsid w:val="00D267FC"/>
    <w:rsid w:val="00D30ED7"/>
    <w:rsid w:val="00D33CA7"/>
    <w:rsid w:val="00D34628"/>
    <w:rsid w:val="00D36E63"/>
    <w:rsid w:val="00D37024"/>
    <w:rsid w:val="00D37872"/>
    <w:rsid w:val="00D42DC8"/>
    <w:rsid w:val="00D43C3A"/>
    <w:rsid w:val="00D44001"/>
    <w:rsid w:val="00D4416D"/>
    <w:rsid w:val="00D46DA3"/>
    <w:rsid w:val="00D50076"/>
    <w:rsid w:val="00D503BF"/>
    <w:rsid w:val="00D51291"/>
    <w:rsid w:val="00D534ED"/>
    <w:rsid w:val="00D53D0D"/>
    <w:rsid w:val="00D54D22"/>
    <w:rsid w:val="00D54EC0"/>
    <w:rsid w:val="00D55E08"/>
    <w:rsid w:val="00D575D5"/>
    <w:rsid w:val="00D652A2"/>
    <w:rsid w:val="00D6688C"/>
    <w:rsid w:val="00D672E8"/>
    <w:rsid w:val="00D6732D"/>
    <w:rsid w:val="00D70461"/>
    <w:rsid w:val="00D717F2"/>
    <w:rsid w:val="00D7183C"/>
    <w:rsid w:val="00D729E4"/>
    <w:rsid w:val="00D74F15"/>
    <w:rsid w:val="00D757D1"/>
    <w:rsid w:val="00D76C03"/>
    <w:rsid w:val="00D82622"/>
    <w:rsid w:val="00D84708"/>
    <w:rsid w:val="00D86878"/>
    <w:rsid w:val="00D86C0E"/>
    <w:rsid w:val="00D87DCC"/>
    <w:rsid w:val="00D92F17"/>
    <w:rsid w:val="00D93383"/>
    <w:rsid w:val="00D94C71"/>
    <w:rsid w:val="00D95ADB"/>
    <w:rsid w:val="00D97383"/>
    <w:rsid w:val="00DA45D3"/>
    <w:rsid w:val="00DA56E5"/>
    <w:rsid w:val="00DA64CD"/>
    <w:rsid w:val="00DA7F21"/>
    <w:rsid w:val="00DB21D6"/>
    <w:rsid w:val="00DB4CE0"/>
    <w:rsid w:val="00DB669D"/>
    <w:rsid w:val="00DB7454"/>
    <w:rsid w:val="00DB7724"/>
    <w:rsid w:val="00DC2888"/>
    <w:rsid w:val="00DC3B73"/>
    <w:rsid w:val="00DC4D14"/>
    <w:rsid w:val="00DC55AC"/>
    <w:rsid w:val="00DD60B3"/>
    <w:rsid w:val="00DD628C"/>
    <w:rsid w:val="00DE0168"/>
    <w:rsid w:val="00DE11CD"/>
    <w:rsid w:val="00DE2806"/>
    <w:rsid w:val="00DE48E7"/>
    <w:rsid w:val="00DE50A5"/>
    <w:rsid w:val="00DF3E4F"/>
    <w:rsid w:val="00DF48D7"/>
    <w:rsid w:val="00DF76E6"/>
    <w:rsid w:val="00DF7D90"/>
    <w:rsid w:val="00E01156"/>
    <w:rsid w:val="00E02A75"/>
    <w:rsid w:val="00E04055"/>
    <w:rsid w:val="00E04F94"/>
    <w:rsid w:val="00E05693"/>
    <w:rsid w:val="00E07FBB"/>
    <w:rsid w:val="00E10CBC"/>
    <w:rsid w:val="00E14D42"/>
    <w:rsid w:val="00E20392"/>
    <w:rsid w:val="00E21538"/>
    <w:rsid w:val="00E230F8"/>
    <w:rsid w:val="00E23231"/>
    <w:rsid w:val="00E23EE0"/>
    <w:rsid w:val="00E24023"/>
    <w:rsid w:val="00E24114"/>
    <w:rsid w:val="00E24B6A"/>
    <w:rsid w:val="00E253B4"/>
    <w:rsid w:val="00E3024F"/>
    <w:rsid w:val="00E3256A"/>
    <w:rsid w:val="00E35384"/>
    <w:rsid w:val="00E356AE"/>
    <w:rsid w:val="00E368FA"/>
    <w:rsid w:val="00E40BD4"/>
    <w:rsid w:val="00E449BF"/>
    <w:rsid w:val="00E44DCD"/>
    <w:rsid w:val="00E5148D"/>
    <w:rsid w:val="00E520DF"/>
    <w:rsid w:val="00E534DB"/>
    <w:rsid w:val="00E53D76"/>
    <w:rsid w:val="00E54B72"/>
    <w:rsid w:val="00E57912"/>
    <w:rsid w:val="00E6042F"/>
    <w:rsid w:val="00E61417"/>
    <w:rsid w:val="00E62A1B"/>
    <w:rsid w:val="00E63A1B"/>
    <w:rsid w:val="00E6437A"/>
    <w:rsid w:val="00E64D1F"/>
    <w:rsid w:val="00E65E89"/>
    <w:rsid w:val="00E67F17"/>
    <w:rsid w:val="00E70434"/>
    <w:rsid w:val="00E71E7F"/>
    <w:rsid w:val="00E72355"/>
    <w:rsid w:val="00E73127"/>
    <w:rsid w:val="00E80A1A"/>
    <w:rsid w:val="00E80CF0"/>
    <w:rsid w:val="00E80E57"/>
    <w:rsid w:val="00E85163"/>
    <w:rsid w:val="00E91578"/>
    <w:rsid w:val="00E95702"/>
    <w:rsid w:val="00E97087"/>
    <w:rsid w:val="00E97C6C"/>
    <w:rsid w:val="00EA0F89"/>
    <w:rsid w:val="00EA1940"/>
    <w:rsid w:val="00EA2E7C"/>
    <w:rsid w:val="00EA6C7C"/>
    <w:rsid w:val="00EB0F40"/>
    <w:rsid w:val="00EB1EC0"/>
    <w:rsid w:val="00EB35EC"/>
    <w:rsid w:val="00EB3AE0"/>
    <w:rsid w:val="00EB6BA2"/>
    <w:rsid w:val="00EB784E"/>
    <w:rsid w:val="00EC01AD"/>
    <w:rsid w:val="00EC0266"/>
    <w:rsid w:val="00EC1B25"/>
    <w:rsid w:val="00EC2303"/>
    <w:rsid w:val="00EC2783"/>
    <w:rsid w:val="00EC2B02"/>
    <w:rsid w:val="00EC307D"/>
    <w:rsid w:val="00EC52D8"/>
    <w:rsid w:val="00EC6AC3"/>
    <w:rsid w:val="00EC74D9"/>
    <w:rsid w:val="00ED0820"/>
    <w:rsid w:val="00ED1F01"/>
    <w:rsid w:val="00ED43FD"/>
    <w:rsid w:val="00ED4BEE"/>
    <w:rsid w:val="00ED4C10"/>
    <w:rsid w:val="00ED5F19"/>
    <w:rsid w:val="00ED7971"/>
    <w:rsid w:val="00EE0B7C"/>
    <w:rsid w:val="00EE1BF0"/>
    <w:rsid w:val="00EE2359"/>
    <w:rsid w:val="00EE35AA"/>
    <w:rsid w:val="00EE380F"/>
    <w:rsid w:val="00EE5023"/>
    <w:rsid w:val="00EE653A"/>
    <w:rsid w:val="00EE7846"/>
    <w:rsid w:val="00EE7E3C"/>
    <w:rsid w:val="00EE7F33"/>
    <w:rsid w:val="00EF14E9"/>
    <w:rsid w:val="00EF20F6"/>
    <w:rsid w:val="00EF579C"/>
    <w:rsid w:val="00EF5EC5"/>
    <w:rsid w:val="00EF6EA1"/>
    <w:rsid w:val="00F00202"/>
    <w:rsid w:val="00F01974"/>
    <w:rsid w:val="00F03CFE"/>
    <w:rsid w:val="00F0771B"/>
    <w:rsid w:val="00F07A14"/>
    <w:rsid w:val="00F131C9"/>
    <w:rsid w:val="00F13A10"/>
    <w:rsid w:val="00F13E75"/>
    <w:rsid w:val="00F14165"/>
    <w:rsid w:val="00F14242"/>
    <w:rsid w:val="00F1450A"/>
    <w:rsid w:val="00F157A3"/>
    <w:rsid w:val="00F15C69"/>
    <w:rsid w:val="00F1650B"/>
    <w:rsid w:val="00F17615"/>
    <w:rsid w:val="00F17B77"/>
    <w:rsid w:val="00F22A00"/>
    <w:rsid w:val="00F23496"/>
    <w:rsid w:val="00F2372D"/>
    <w:rsid w:val="00F254A1"/>
    <w:rsid w:val="00F2580F"/>
    <w:rsid w:val="00F261CA"/>
    <w:rsid w:val="00F2667A"/>
    <w:rsid w:val="00F33836"/>
    <w:rsid w:val="00F4009B"/>
    <w:rsid w:val="00F406D7"/>
    <w:rsid w:val="00F47373"/>
    <w:rsid w:val="00F50396"/>
    <w:rsid w:val="00F508F7"/>
    <w:rsid w:val="00F5147D"/>
    <w:rsid w:val="00F527B7"/>
    <w:rsid w:val="00F52FCC"/>
    <w:rsid w:val="00F5347A"/>
    <w:rsid w:val="00F61792"/>
    <w:rsid w:val="00F6415C"/>
    <w:rsid w:val="00F644D1"/>
    <w:rsid w:val="00F6653D"/>
    <w:rsid w:val="00F7033D"/>
    <w:rsid w:val="00F703F5"/>
    <w:rsid w:val="00F71165"/>
    <w:rsid w:val="00F7187F"/>
    <w:rsid w:val="00F71A87"/>
    <w:rsid w:val="00F71C54"/>
    <w:rsid w:val="00F7268F"/>
    <w:rsid w:val="00F729C2"/>
    <w:rsid w:val="00F737DA"/>
    <w:rsid w:val="00F7433D"/>
    <w:rsid w:val="00F7571F"/>
    <w:rsid w:val="00F75EE4"/>
    <w:rsid w:val="00F763C8"/>
    <w:rsid w:val="00F76DDD"/>
    <w:rsid w:val="00F841D2"/>
    <w:rsid w:val="00F87B00"/>
    <w:rsid w:val="00F900D6"/>
    <w:rsid w:val="00F93ED4"/>
    <w:rsid w:val="00F952A8"/>
    <w:rsid w:val="00F963C4"/>
    <w:rsid w:val="00FA1A13"/>
    <w:rsid w:val="00FA3395"/>
    <w:rsid w:val="00FA5D55"/>
    <w:rsid w:val="00FA6905"/>
    <w:rsid w:val="00FB0EC9"/>
    <w:rsid w:val="00FB305B"/>
    <w:rsid w:val="00FB4955"/>
    <w:rsid w:val="00FC6A97"/>
    <w:rsid w:val="00FC7919"/>
    <w:rsid w:val="00FC7C40"/>
    <w:rsid w:val="00FD287C"/>
    <w:rsid w:val="00FD367F"/>
    <w:rsid w:val="00FD4CA6"/>
    <w:rsid w:val="00FD5FB5"/>
    <w:rsid w:val="00FD6C13"/>
    <w:rsid w:val="00FE1344"/>
    <w:rsid w:val="00FE2F15"/>
    <w:rsid w:val="00FE5356"/>
    <w:rsid w:val="00FE6A03"/>
    <w:rsid w:val="00FF0620"/>
    <w:rsid w:val="00FF0A0C"/>
    <w:rsid w:val="00FF0FB7"/>
    <w:rsid w:val="00FF37DD"/>
    <w:rsid w:val="00FF4A8C"/>
    <w:rsid w:val="00FF581E"/>
    <w:rsid w:val="00FF5C56"/>
    <w:rsid w:val="00FF6981"/>
    <w:rsid w:val="00FF7936"/>
    <w:rsid w:val="00FF7E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58BE3"/>
  <w15:docId w15:val="{61D9121B-E5D2-4060-90CF-1B243AD28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374E1"/>
  </w:style>
  <w:style w:type="paragraph" w:styleId="Ttulo1">
    <w:name w:val="heading 1"/>
    <w:basedOn w:val="Normal"/>
    <w:link w:val="Ttulo1Char"/>
    <w:uiPriority w:val="9"/>
    <w:qFormat/>
    <w:pPr>
      <w:ind w:left="1464" w:right="1506"/>
      <w:jc w:val="center"/>
      <w:outlineLvl w:val="0"/>
    </w:pPr>
    <w:rPr>
      <w:rFonts w:ascii="Arial" w:eastAsia="Arial" w:hAnsi="Arial" w:cs="Arial"/>
      <w:b/>
      <w:bCs/>
      <w:sz w:val="24"/>
      <w:szCs w:val="24"/>
    </w:rPr>
  </w:style>
  <w:style w:type="paragraph" w:styleId="Ttulo2">
    <w:name w:val="heading 2"/>
    <w:basedOn w:val="Normal"/>
    <w:next w:val="Normal"/>
    <w:link w:val="Ttulo2Char"/>
    <w:uiPriority w:val="9"/>
    <w:qFormat/>
    <w:pPr>
      <w:keepNext/>
      <w:keepLines/>
      <w:spacing w:before="360" w:after="80"/>
      <w:outlineLvl w:val="1"/>
    </w:pPr>
    <w:rPr>
      <w:b/>
      <w:sz w:val="36"/>
      <w:szCs w:val="36"/>
    </w:rPr>
  </w:style>
  <w:style w:type="paragraph" w:styleId="Ttulo3">
    <w:name w:val="heading 3"/>
    <w:basedOn w:val="Normal"/>
    <w:next w:val="Normal"/>
    <w:link w:val="Ttulo3Char"/>
    <w:uiPriority w:val="9"/>
    <w:qFormat/>
    <w:pPr>
      <w:keepNext/>
      <w:keepLines/>
      <w:spacing w:before="280" w:after="80"/>
      <w:outlineLvl w:val="2"/>
    </w:pPr>
    <w:rPr>
      <w:b/>
      <w:sz w:val="28"/>
      <w:szCs w:val="28"/>
    </w:rPr>
  </w:style>
  <w:style w:type="paragraph" w:styleId="Ttulo4">
    <w:name w:val="heading 4"/>
    <w:basedOn w:val="Normal"/>
    <w:next w:val="Normal"/>
    <w:link w:val="Ttulo4Char"/>
    <w:uiPriority w:val="9"/>
    <w:qFormat/>
    <w:pPr>
      <w:keepNext/>
      <w:keepLines/>
      <w:spacing w:before="240" w:after="40"/>
      <w:outlineLvl w:val="3"/>
    </w:pPr>
    <w:rPr>
      <w:b/>
      <w:sz w:val="24"/>
      <w:szCs w:val="24"/>
    </w:rPr>
  </w:style>
  <w:style w:type="paragraph" w:styleId="Ttulo5">
    <w:name w:val="heading 5"/>
    <w:basedOn w:val="Normal"/>
    <w:next w:val="Normal"/>
    <w:link w:val="Ttulo5Char"/>
    <w:qFormat/>
    <w:pPr>
      <w:keepNext/>
      <w:keepLines/>
      <w:spacing w:before="220" w:after="40"/>
      <w:outlineLvl w:val="4"/>
    </w:pPr>
    <w:rPr>
      <w:b/>
    </w:rPr>
  </w:style>
  <w:style w:type="paragraph" w:styleId="Ttulo6">
    <w:name w:val="heading 6"/>
    <w:basedOn w:val="Normal"/>
    <w:next w:val="Normal"/>
    <w:link w:val="Ttulo6Char"/>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link w:val="TtuloChar"/>
    <w:qFormat/>
    <w:pPr>
      <w:spacing w:before="170"/>
      <w:ind w:right="3113"/>
      <w:jc w:val="right"/>
    </w:pPr>
    <w:rPr>
      <w:rFonts w:ascii="Arial" w:eastAsia="Arial" w:hAnsi="Arial" w:cs="Arial"/>
      <w:b/>
      <w:bCs/>
      <w:sz w:val="32"/>
      <w:szCs w:val="3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147"/>
      <w:ind w:left="450" w:hanging="255"/>
    </w:pPr>
    <w:rPr>
      <w:rFonts w:ascii="Arial" w:eastAsia="Arial" w:hAnsi="Arial" w:cs="Arial"/>
      <w:b/>
      <w:bCs/>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spacing w:before="147"/>
      <w:ind w:left="450" w:hanging="270"/>
    </w:pPr>
    <w:rPr>
      <w:rFonts w:ascii="Arial" w:eastAsia="Arial" w:hAnsi="Arial" w:cs="Arial"/>
    </w:rPr>
  </w:style>
  <w:style w:type="paragraph" w:customStyle="1" w:styleId="TableParagraph">
    <w:name w:val="Table Paragraph"/>
    <w:basedOn w:val="Normal"/>
    <w:uiPriority w:val="1"/>
    <w:qFormat/>
  </w:style>
  <w:style w:type="character" w:customStyle="1" w:styleId="CorpodetextoChar">
    <w:name w:val="Corpo de texto Char"/>
    <w:basedOn w:val="Fontepargpadro"/>
    <w:link w:val="Corpodetexto"/>
    <w:uiPriority w:val="1"/>
    <w:qFormat/>
    <w:rsid w:val="005F1632"/>
    <w:rPr>
      <w:rFonts w:ascii="Arial MT" w:eastAsia="Arial MT" w:hAnsi="Arial MT" w:cs="Arial MT"/>
      <w:sz w:val="24"/>
      <w:szCs w:val="24"/>
      <w:lang w:val="pt-PT"/>
    </w:rPr>
  </w:style>
  <w:style w:type="paragraph" w:customStyle="1" w:styleId="Default">
    <w:name w:val="Default"/>
    <w:qFormat/>
    <w:rsid w:val="009E6734"/>
    <w:pPr>
      <w:widowControl/>
      <w:adjustRightInd w:val="0"/>
    </w:pPr>
    <w:rPr>
      <w:rFonts w:ascii="Arial" w:hAnsi="Arial" w:cs="Arial"/>
      <w:color w:val="000000"/>
      <w:sz w:val="24"/>
      <w:szCs w:val="24"/>
      <w:lang w:val="pt-BR"/>
    </w:rPr>
  </w:style>
  <w:style w:type="paragraph" w:styleId="CabealhodoSumrio">
    <w:name w:val="TOC Heading"/>
    <w:basedOn w:val="Ttulo1"/>
    <w:next w:val="Normal"/>
    <w:uiPriority w:val="39"/>
    <w:unhideWhenUsed/>
    <w:qFormat/>
    <w:rsid w:val="0071196F"/>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pt-BR"/>
    </w:rPr>
  </w:style>
  <w:style w:type="character" w:styleId="Hyperlink">
    <w:name w:val="Hyperlink"/>
    <w:basedOn w:val="Fontepargpadro"/>
    <w:uiPriority w:val="99"/>
    <w:unhideWhenUsed/>
    <w:rsid w:val="0071196F"/>
    <w:rPr>
      <w:color w:val="0000FF" w:themeColor="hyperlink"/>
      <w:u w:val="single"/>
    </w:rPr>
  </w:style>
  <w:style w:type="paragraph" w:styleId="Cabealho">
    <w:name w:val="header"/>
    <w:basedOn w:val="Normal"/>
    <w:link w:val="CabealhoChar"/>
    <w:uiPriority w:val="99"/>
    <w:unhideWhenUsed/>
    <w:rsid w:val="0071196F"/>
    <w:pPr>
      <w:tabs>
        <w:tab w:val="center" w:pos="4252"/>
        <w:tab w:val="right" w:pos="8504"/>
      </w:tabs>
    </w:pPr>
  </w:style>
  <w:style w:type="character" w:customStyle="1" w:styleId="CabealhoChar">
    <w:name w:val="Cabeçalho Char"/>
    <w:basedOn w:val="Fontepargpadro"/>
    <w:link w:val="Cabealho"/>
    <w:uiPriority w:val="99"/>
    <w:qFormat/>
    <w:rsid w:val="0071196F"/>
    <w:rPr>
      <w:rFonts w:ascii="Arial MT" w:eastAsia="Arial MT" w:hAnsi="Arial MT" w:cs="Arial MT"/>
      <w:lang w:val="pt-PT"/>
    </w:rPr>
  </w:style>
  <w:style w:type="paragraph" w:styleId="Rodap">
    <w:name w:val="footer"/>
    <w:basedOn w:val="Normal"/>
    <w:link w:val="RodapChar"/>
    <w:uiPriority w:val="99"/>
    <w:unhideWhenUsed/>
    <w:rsid w:val="0071196F"/>
    <w:pPr>
      <w:tabs>
        <w:tab w:val="center" w:pos="4252"/>
        <w:tab w:val="right" w:pos="8504"/>
      </w:tabs>
    </w:pPr>
  </w:style>
  <w:style w:type="character" w:customStyle="1" w:styleId="RodapChar">
    <w:name w:val="Rodapé Char"/>
    <w:basedOn w:val="Fontepargpadro"/>
    <w:link w:val="Rodap"/>
    <w:uiPriority w:val="99"/>
    <w:qFormat/>
    <w:rsid w:val="0071196F"/>
    <w:rPr>
      <w:rFonts w:ascii="Arial MT" w:eastAsia="Arial MT" w:hAnsi="Arial MT" w:cs="Arial MT"/>
      <w:lang w:val="pt-PT"/>
    </w:rPr>
  </w:style>
  <w:style w:type="paragraph" w:styleId="Textodebalo">
    <w:name w:val="Balloon Text"/>
    <w:basedOn w:val="Normal"/>
    <w:link w:val="TextodebaloChar"/>
    <w:uiPriority w:val="99"/>
    <w:semiHidden/>
    <w:unhideWhenUsed/>
    <w:qFormat/>
    <w:rsid w:val="00261678"/>
    <w:rPr>
      <w:rFonts w:ascii="Segoe UI" w:hAnsi="Segoe UI" w:cs="Segoe UI"/>
      <w:sz w:val="18"/>
      <w:szCs w:val="18"/>
    </w:rPr>
  </w:style>
  <w:style w:type="character" w:customStyle="1" w:styleId="TextodebaloChar">
    <w:name w:val="Texto de balão Char"/>
    <w:basedOn w:val="Fontepargpadro"/>
    <w:link w:val="Textodebalo"/>
    <w:uiPriority w:val="99"/>
    <w:semiHidden/>
    <w:qFormat/>
    <w:rsid w:val="00261678"/>
    <w:rPr>
      <w:rFonts w:ascii="Segoe UI" w:eastAsia="Arial MT" w:hAnsi="Segoe UI" w:cs="Segoe UI"/>
      <w:sz w:val="18"/>
      <w:szCs w:val="18"/>
      <w:lang w:val="pt-PT"/>
    </w:rPr>
  </w:style>
  <w:style w:type="paragraph" w:styleId="Subttulo">
    <w:name w:val="Subtitle"/>
    <w:basedOn w:val="Normal"/>
    <w:next w:val="Normal"/>
    <w:link w:val="SubttuloChar"/>
    <w:qFormat/>
    <w:pPr>
      <w:keepNext/>
      <w:keepLines/>
      <w:spacing w:before="360" w:after="80"/>
    </w:pPr>
    <w:rPr>
      <w:rFonts w:ascii="Georgia" w:eastAsia="Georgia" w:hAnsi="Georgia" w:cs="Georgia"/>
      <w:i/>
      <w:color w:val="666666"/>
      <w:sz w:val="48"/>
      <w:szCs w:val="48"/>
    </w:rPr>
  </w:style>
  <w:style w:type="table" w:customStyle="1" w:styleId="44">
    <w:name w:val="44"/>
    <w:basedOn w:val="TableNormal1"/>
    <w:tblPr>
      <w:tblStyleRowBandSize w:val="1"/>
      <w:tblStyleColBandSize w:val="1"/>
    </w:tblPr>
  </w:style>
  <w:style w:type="table" w:customStyle="1" w:styleId="43">
    <w:name w:val="43"/>
    <w:basedOn w:val="TableNormal1"/>
    <w:tblPr>
      <w:tblStyleRowBandSize w:val="1"/>
      <w:tblStyleColBandSize w:val="1"/>
    </w:tblPr>
  </w:style>
  <w:style w:type="table" w:customStyle="1" w:styleId="42">
    <w:name w:val="42"/>
    <w:basedOn w:val="TableNormal1"/>
    <w:tblPr>
      <w:tblStyleRowBandSize w:val="1"/>
      <w:tblStyleColBandSize w:val="1"/>
    </w:tblPr>
  </w:style>
  <w:style w:type="table" w:customStyle="1" w:styleId="41">
    <w:name w:val="41"/>
    <w:basedOn w:val="TableNormal1"/>
    <w:tblPr>
      <w:tblStyleRowBandSize w:val="1"/>
      <w:tblStyleColBandSize w:val="1"/>
    </w:tblPr>
  </w:style>
  <w:style w:type="table" w:customStyle="1" w:styleId="40">
    <w:name w:val="40"/>
    <w:basedOn w:val="TableNormal1"/>
    <w:tblPr>
      <w:tblStyleRowBandSize w:val="1"/>
      <w:tblStyleColBandSize w:val="1"/>
    </w:tblPr>
  </w:style>
  <w:style w:type="table" w:customStyle="1" w:styleId="39">
    <w:name w:val="39"/>
    <w:basedOn w:val="TableNormal1"/>
    <w:tblPr>
      <w:tblStyleRowBandSize w:val="1"/>
      <w:tblStyleColBandSize w:val="1"/>
    </w:tblPr>
  </w:style>
  <w:style w:type="table" w:customStyle="1" w:styleId="38">
    <w:name w:val="38"/>
    <w:basedOn w:val="TableNormal1"/>
    <w:tblPr>
      <w:tblStyleRowBandSize w:val="1"/>
      <w:tblStyleColBandSize w:val="1"/>
    </w:tblPr>
  </w:style>
  <w:style w:type="table" w:customStyle="1" w:styleId="37">
    <w:name w:val="37"/>
    <w:basedOn w:val="TableNormal1"/>
    <w:tblPr>
      <w:tblStyleRowBandSize w:val="1"/>
      <w:tblStyleColBandSize w:val="1"/>
    </w:tblPr>
  </w:style>
  <w:style w:type="table" w:customStyle="1" w:styleId="36">
    <w:name w:val="36"/>
    <w:basedOn w:val="TableNormal1"/>
    <w:tblPr>
      <w:tblStyleRowBandSize w:val="1"/>
      <w:tblStyleColBandSize w:val="1"/>
    </w:tblPr>
  </w:style>
  <w:style w:type="table" w:customStyle="1" w:styleId="35">
    <w:name w:val="35"/>
    <w:basedOn w:val="TableNormal1"/>
    <w:tblPr>
      <w:tblStyleRowBandSize w:val="1"/>
      <w:tblStyleColBandSize w:val="1"/>
    </w:tblPr>
  </w:style>
  <w:style w:type="table" w:customStyle="1" w:styleId="34">
    <w:name w:val="34"/>
    <w:basedOn w:val="TableNormal1"/>
    <w:tblPr>
      <w:tblStyleRowBandSize w:val="1"/>
      <w:tblStyleColBandSize w:val="1"/>
    </w:tblPr>
  </w:style>
  <w:style w:type="table" w:customStyle="1" w:styleId="33">
    <w:name w:val="33"/>
    <w:basedOn w:val="TableNormal1"/>
    <w:tblPr>
      <w:tblStyleRowBandSize w:val="1"/>
      <w:tblStyleColBandSize w:val="1"/>
    </w:tblPr>
  </w:style>
  <w:style w:type="table" w:customStyle="1" w:styleId="32">
    <w:name w:val="32"/>
    <w:basedOn w:val="TableNormal1"/>
    <w:tblPr>
      <w:tblStyleRowBandSize w:val="1"/>
      <w:tblStyleColBandSize w:val="1"/>
    </w:tblPr>
  </w:style>
  <w:style w:type="table" w:customStyle="1" w:styleId="31">
    <w:name w:val="31"/>
    <w:basedOn w:val="TableNormal1"/>
    <w:tblPr>
      <w:tblStyleRowBandSize w:val="1"/>
      <w:tblStyleColBandSize w:val="1"/>
    </w:tblPr>
  </w:style>
  <w:style w:type="table" w:customStyle="1" w:styleId="30">
    <w:name w:val="30"/>
    <w:basedOn w:val="TableNormal1"/>
    <w:tblPr>
      <w:tblStyleRowBandSize w:val="1"/>
      <w:tblStyleColBandSize w:val="1"/>
    </w:tblPr>
  </w:style>
  <w:style w:type="table" w:customStyle="1" w:styleId="29">
    <w:name w:val="29"/>
    <w:basedOn w:val="TableNormal1"/>
    <w:tblPr>
      <w:tblStyleRowBandSize w:val="1"/>
      <w:tblStyleColBandSize w:val="1"/>
    </w:tblPr>
  </w:style>
  <w:style w:type="table" w:customStyle="1" w:styleId="28">
    <w:name w:val="28"/>
    <w:basedOn w:val="TableNormal1"/>
    <w:tblPr>
      <w:tblStyleRowBandSize w:val="1"/>
      <w:tblStyleColBandSize w:val="1"/>
    </w:tblPr>
  </w:style>
  <w:style w:type="table" w:customStyle="1" w:styleId="27">
    <w:name w:val="27"/>
    <w:basedOn w:val="TableNormal1"/>
    <w:tblPr>
      <w:tblStyleRowBandSize w:val="1"/>
      <w:tblStyleColBandSize w:val="1"/>
    </w:tblPr>
  </w:style>
  <w:style w:type="table" w:customStyle="1" w:styleId="26">
    <w:name w:val="26"/>
    <w:basedOn w:val="TableNormal1"/>
    <w:tblPr>
      <w:tblStyleRowBandSize w:val="1"/>
      <w:tblStyleColBandSize w:val="1"/>
    </w:tblPr>
  </w:style>
  <w:style w:type="table" w:customStyle="1" w:styleId="25">
    <w:name w:val="25"/>
    <w:basedOn w:val="TableNormal1"/>
    <w:tblPr>
      <w:tblStyleRowBandSize w:val="1"/>
      <w:tblStyleColBandSize w:val="1"/>
    </w:tblPr>
  </w:style>
  <w:style w:type="table" w:customStyle="1" w:styleId="24">
    <w:name w:val="24"/>
    <w:basedOn w:val="TableNormal1"/>
    <w:tblPr>
      <w:tblStyleRowBandSize w:val="1"/>
      <w:tblStyleColBandSize w:val="1"/>
    </w:tblPr>
  </w:style>
  <w:style w:type="table" w:customStyle="1" w:styleId="23">
    <w:name w:val="23"/>
    <w:basedOn w:val="TableNormal1"/>
    <w:tblPr>
      <w:tblStyleRowBandSize w:val="1"/>
      <w:tblStyleColBandSize w:val="1"/>
    </w:tblPr>
  </w:style>
  <w:style w:type="table" w:customStyle="1" w:styleId="22">
    <w:name w:val="22"/>
    <w:basedOn w:val="TableNormal1"/>
    <w:tblPr>
      <w:tblStyleRowBandSize w:val="1"/>
      <w:tblStyleColBandSize w:val="1"/>
    </w:tblPr>
  </w:style>
  <w:style w:type="table" w:customStyle="1" w:styleId="21">
    <w:name w:val="21"/>
    <w:basedOn w:val="TableNormal1"/>
    <w:tblPr>
      <w:tblStyleRowBandSize w:val="1"/>
      <w:tblStyleColBandSize w:val="1"/>
    </w:tblPr>
  </w:style>
  <w:style w:type="table" w:customStyle="1" w:styleId="20">
    <w:name w:val="20"/>
    <w:basedOn w:val="TableNormal1"/>
    <w:tblPr>
      <w:tblStyleRowBandSize w:val="1"/>
      <w:tblStyleColBandSize w:val="1"/>
    </w:tbl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Pr>
  </w:style>
  <w:style w:type="table" w:customStyle="1" w:styleId="17">
    <w:name w:val="17"/>
    <w:basedOn w:val="TableNormal1"/>
    <w:tblPr>
      <w:tblStyleRowBandSize w:val="1"/>
      <w:tblStyleColBandSize w:val="1"/>
    </w:tblPr>
  </w:style>
  <w:style w:type="table" w:customStyle="1" w:styleId="16">
    <w:name w:val="16"/>
    <w:basedOn w:val="TableNormal1"/>
    <w:tblPr>
      <w:tblStyleRowBandSize w:val="1"/>
      <w:tblStyleColBandSize w:val="1"/>
    </w:tblPr>
  </w:style>
  <w:style w:type="table" w:customStyle="1" w:styleId="15">
    <w:name w:val="15"/>
    <w:basedOn w:val="TableNormal1"/>
    <w:tblPr>
      <w:tblStyleRowBandSize w:val="1"/>
      <w:tblStyleColBandSize w:val="1"/>
    </w:tblPr>
  </w:style>
  <w:style w:type="table" w:customStyle="1" w:styleId="14">
    <w:name w:val="14"/>
    <w:basedOn w:val="TableNormal1"/>
    <w:tblPr>
      <w:tblStyleRowBandSize w:val="1"/>
      <w:tblStyleColBandSize w:val="1"/>
    </w:tblPr>
  </w:style>
  <w:style w:type="table" w:customStyle="1" w:styleId="13">
    <w:name w:val="13"/>
    <w:basedOn w:val="TableNormal1"/>
    <w:tblPr>
      <w:tblStyleRowBandSize w:val="1"/>
      <w:tblStyleColBandSize w:val="1"/>
    </w:tblPr>
  </w:style>
  <w:style w:type="table" w:customStyle="1" w:styleId="12">
    <w:name w:val="12"/>
    <w:basedOn w:val="TableNormal1"/>
    <w:tblPr>
      <w:tblStyleRowBandSize w:val="1"/>
      <w:tblStyleColBandSize w:val="1"/>
    </w:tblPr>
  </w:style>
  <w:style w:type="table" w:customStyle="1" w:styleId="11">
    <w:name w:val="11"/>
    <w:basedOn w:val="TableNormal1"/>
    <w:tblPr>
      <w:tblStyleRowBandSize w:val="1"/>
      <w:tblStyleColBandSize w:val="1"/>
    </w:tblPr>
  </w:style>
  <w:style w:type="table" w:customStyle="1" w:styleId="10">
    <w:name w:val="10"/>
    <w:basedOn w:val="TableNormal1"/>
    <w:tblPr>
      <w:tblStyleRowBandSize w:val="1"/>
      <w:tblStyleColBandSize w:val="1"/>
      <w:tblCellMar>
        <w:left w:w="70" w:type="dxa"/>
        <w:right w:w="70" w:type="dxa"/>
      </w:tblCellMar>
    </w:tblPr>
  </w:style>
  <w:style w:type="table" w:customStyle="1" w:styleId="9">
    <w:name w:val="9"/>
    <w:basedOn w:val="TableNormal1"/>
    <w:tblPr>
      <w:tblStyleRowBandSize w:val="1"/>
      <w:tblStyleColBandSize w:val="1"/>
    </w:tblPr>
  </w:style>
  <w:style w:type="table" w:customStyle="1" w:styleId="8">
    <w:name w:val="8"/>
    <w:basedOn w:val="TableNormal1"/>
    <w:tblPr>
      <w:tblStyleRowBandSize w:val="1"/>
      <w:tblStyleColBandSize w:val="1"/>
    </w:tblPr>
  </w:style>
  <w:style w:type="table" w:customStyle="1" w:styleId="7">
    <w:name w:val="7"/>
    <w:basedOn w:val="TableNormal1"/>
    <w:tblPr>
      <w:tblStyleRowBandSize w:val="1"/>
      <w:tblStyleColBandSize w:val="1"/>
    </w:tblPr>
  </w:style>
  <w:style w:type="table" w:customStyle="1" w:styleId="6">
    <w:name w:val="6"/>
    <w:basedOn w:val="TableNormal1"/>
    <w:tblPr>
      <w:tblStyleRowBandSize w:val="1"/>
      <w:tblStyleColBandSize w:val="1"/>
    </w:tblPr>
  </w:style>
  <w:style w:type="table" w:customStyle="1" w:styleId="5">
    <w:name w:val="5"/>
    <w:basedOn w:val="TableNormal1"/>
    <w:tblPr>
      <w:tblStyleRowBandSize w:val="1"/>
      <w:tblStyleColBandSize w:val="1"/>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NormalWeb">
    <w:name w:val="Normal (Web)"/>
    <w:basedOn w:val="Normal"/>
    <w:uiPriority w:val="99"/>
    <w:unhideWhenUsed/>
    <w:qFormat/>
    <w:rsid w:val="001613E0"/>
    <w:pPr>
      <w:widowControl/>
      <w:spacing w:before="100" w:beforeAutospacing="1" w:after="100" w:afterAutospacing="1"/>
    </w:pPr>
    <w:rPr>
      <w:rFonts w:ascii="Times New Roman" w:eastAsia="Times New Roman" w:hAnsi="Times New Roman" w:cs="Times New Roman"/>
      <w:sz w:val="24"/>
      <w:szCs w:val="24"/>
      <w:lang w:val="pt-BR"/>
    </w:rPr>
  </w:style>
  <w:style w:type="character" w:customStyle="1" w:styleId="MenoPendente1">
    <w:name w:val="Menção Pendente1"/>
    <w:basedOn w:val="Fontepargpadro"/>
    <w:uiPriority w:val="99"/>
    <w:semiHidden/>
    <w:unhideWhenUsed/>
    <w:qFormat/>
    <w:rsid w:val="004D5A96"/>
    <w:rPr>
      <w:color w:val="605E5C"/>
      <w:shd w:val="clear" w:color="auto" w:fill="E1DFDD"/>
    </w:rPr>
  </w:style>
  <w:style w:type="table" w:styleId="Tabelacomgrade">
    <w:name w:val="Table Grid"/>
    <w:basedOn w:val="Tabelanormal"/>
    <w:uiPriority w:val="39"/>
    <w:rsid w:val="00DB7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qFormat/>
    <w:rsid w:val="007C1E6C"/>
    <w:rPr>
      <w:rFonts w:ascii="Arial" w:eastAsia="Arial" w:hAnsi="Arial" w:cs="Arial"/>
      <w:b/>
      <w:bCs/>
      <w:sz w:val="24"/>
      <w:szCs w:val="24"/>
    </w:rPr>
  </w:style>
  <w:style w:type="character" w:customStyle="1" w:styleId="Ttulo2Char">
    <w:name w:val="Título 2 Char"/>
    <w:basedOn w:val="Fontepargpadro"/>
    <w:link w:val="Ttulo2"/>
    <w:uiPriority w:val="9"/>
    <w:qFormat/>
    <w:rsid w:val="007C1E6C"/>
    <w:rPr>
      <w:b/>
      <w:sz w:val="36"/>
      <w:szCs w:val="36"/>
    </w:rPr>
  </w:style>
  <w:style w:type="character" w:customStyle="1" w:styleId="Ttulo3Char">
    <w:name w:val="Título 3 Char"/>
    <w:basedOn w:val="Fontepargpadro"/>
    <w:link w:val="Ttulo3"/>
    <w:uiPriority w:val="9"/>
    <w:qFormat/>
    <w:rsid w:val="007C1E6C"/>
    <w:rPr>
      <w:b/>
      <w:sz w:val="28"/>
      <w:szCs w:val="28"/>
    </w:rPr>
  </w:style>
  <w:style w:type="character" w:customStyle="1" w:styleId="Ttulo4Char">
    <w:name w:val="Título 4 Char"/>
    <w:basedOn w:val="Fontepargpadro"/>
    <w:link w:val="Ttulo4"/>
    <w:uiPriority w:val="9"/>
    <w:qFormat/>
    <w:rsid w:val="007C1E6C"/>
    <w:rPr>
      <w:b/>
      <w:sz w:val="24"/>
      <w:szCs w:val="24"/>
    </w:rPr>
  </w:style>
  <w:style w:type="character" w:styleId="Forte">
    <w:name w:val="Strong"/>
    <w:uiPriority w:val="22"/>
    <w:qFormat/>
    <w:rsid w:val="007C1E6C"/>
    <w:rPr>
      <w:b/>
      <w:bCs/>
    </w:rPr>
  </w:style>
  <w:style w:type="character" w:customStyle="1" w:styleId="Smbolosdenumeraouser">
    <w:name w:val="Símbolos de numeração (user)"/>
    <w:qFormat/>
    <w:rsid w:val="007C1E6C"/>
  </w:style>
  <w:style w:type="character" w:customStyle="1" w:styleId="Marcadores">
    <w:name w:val="Marcadores"/>
    <w:qFormat/>
    <w:rsid w:val="007C1E6C"/>
    <w:rPr>
      <w:rFonts w:ascii="OpenSymbol" w:eastAsia="OpenSymbol" w:hAnsi="OpenSymbol" w:cs="OpenSymbol"/>
    </w:rPr>
  </w:style>
  <w:style w:type="character" w:customStyle="1" w:styleId="Marcadoresuser">
    <w:name w:val="Marcadores (user)"/>
    <w:qFormat/>
    <w:rsid w:val="007C1E6C"/>
    <w:rPr>
      <w:rFonts w:ascii="OpenSymbol" w:eastAsia="OpenSymbol" w:hAnsi="OpenSymbol" w:cs="OpenSymbol"/>
    </w:rPr>
  </w:style>
  <w:style w:type="character" w:customStyle="1" w:styleId="TtuloChar">
    <w:name w:val="Título Char"/>
    <w:basedOn w:val="Fontepargpadro"/>
    <w:link w:val="Ttulo"/>
    <w:qFormat/>
    <w:rsid w:val="007C1E6C"/>
    <w:rPr>
      <w:rFonts w:ascii="Arial" w:eastAsia="Arial" w:hAnsi="Arial" w:cs="Arial"/>
      <w:b/>
      <w:bCs/>
      <w:sz w:val="32"/>
      <w:szCs w:val="32"/>
    </w:rPr>
  </w:style>
  <w:style w:type="character" w:customStyle="1" w:styleId="CorpodetextoChar1">
    <w:name w:val="Corpo de texto Char1"/>
    <w:basedOn w:val="Fontepargpadro"/>
    <w:uiPriority w:val="1"/>
    <w:qFormat/>
    <w:rsid w:val="007C1E6C"/>
    <w:rPr>
      <w:rFonts w:cs="Calibri"/>
      <w:sz w:val="24"/>
      <w:szCs w:val="24"/>
      <w:lang w:val="pt-PT"/>
    </w:rPr>
  </w:style>
  <w:style w:type="paragraph" w:styleId="Lista">
    <w:name w:val="List"/>
    <w:basedOn w:val="Corpodetexto"/>
    <w:rsid w:val="007C1E6C"/>
    <w:pPr>
      <w:suppressAutoHyphens/>
    </w:pPr>
    <w:rPr>
      <w:rFonts w:asciiTheme="minorHAnsi" w:eastAsiaTheme="minorHAnsi" w:hAnsiTheme="minorHAnsi" w:cs="Noto Sans"/>
      <w:lang w:eastAsia="en-US"/>
    </w:rPr>
  </w:style>
  <w:style w:type="paragraph" w:styleId="Legenda">
    <w:name w:val="caption"/>
    <w:basedOn w:val="Normal"/>
    <w:qFormat/>
    <w:rsid w:val="007C1E6C"/>
    <w:pPr>
      <w:suppressLineNumbers/>
      <w:suppressAutoHyphens/>
      <w:spacing w:before="120" w:after="120"/>
    </w:pPr>
    <w:rPr>
      <w:rFonts w:asciiTheme="minorHAnsi" w:eastAsiaTheme="minorHAnsi" w:hAnsiTheme="minorHAnsi" w:cs="Noto Sans"/>
      <w:i/>
      <w:iCs/>
      <w:sz w:val="24"/>
      <w:szCs w:val="24"/>
      <w:lang w:eastAsia="en-US"/>
    </w:rPr>
  </w:style>
  <w:style w:type="paragraph" w:customStyle="1" w:styleId="ndice">
    <w:name w:val="Índice"/>
    <w:basedOn w:val="Normal"/>
    <w:qFormat/>
    <w:rsid w:val="007C1E6C"/>
    <w:pPr>
      <w:suppressLineNumbers/>
      <w:suppressAutoHyphens/>
    </w:pPr>
    <w:rPr>
      <w:rFonts w:asciiTheme="minorHAnsi" w:eastAsiaTheme="minorHAnsi" w:hAnsiTheme="minorHAnsi" w:cs="Noto Sans"/>
      <w:lang w:eastAsia="en-US"/>
    </w:rPr>
  </w:style>
  <w:style w:type="paragraph" w:customStyle="1" w:styleId="Ttulouser">
    <w:name w:val="Título (user)"/>
    <w:basedOn w:val="Normal"/>
    <w:next w:val="Corpodetexto"/>
    <w:qFormat/>
    <w:rsid w:val="007C1E6C"/>
    <w:pPr>
      <w:keepNext/>
      <w:suppressAutoHyphens/>
      <w:spacing w:before="240" w:after="120"/>
    </w:pPr>
    <w:rPr>
      <w:rFonts w:ascii="Carlito" w:eastAsia="Noto Sans SC Regular" w:hAnsi="Carlito" w:cs="Noto Sans"/>
      <w:sz w:val="28"/>
      <w:szCs w:val="28"/>
      <w:lang w:eastAsia="en-US"/>
    </w:rPr>
  </w:style>
  <w:style w:type="paragraph" w:customStyle="1" w:styleId="ndiceuser">
    <w:name w:val="Índice (user)"/>
    <w:basedOn w:val="Normal"/>
    <w:qFormat/>
    <w:rsid w:val="007C1E6C"/>
    <w:pPr>
      <w:suppressLineNumbers/>
      <w:suppressAutoHyphens/>
    </w:pPr>
    <w:rPr>
      <w:rFonts w:asciiTheme="minorHAnsi" w:eastAsiaTheme="minorHAnsi" w:hAnsiTheme="minorHAnsi" w:cs="Noto Sans"/>
      <w:lang w:eastAsia="en-US"/>
    </w:rPr>
  </w:style>
  <w:style w:type="paragraph" w:customStyle="1" w:styleId="Cabealhoerodapuser">
    <w:name w:val="Cabeçalho e rodapé (user)"/>
    <w:basedOn w:val="Normal"/>
    <w:qFormat/>
    <w:rsid w:val="007C1E6C"/>
    <w:pPr>
      <w:suppressAutoHyphens/>
    </w:pPr>
    <w:rPr>
      <w:rFonts w:asciiTheme="minorHAnsi" w:eastAsiaTheme="minorHAnsi" w:hAnsiTheme="minorHAnsi" w:cs="Calibri"/>
      <w:lang w:eastAsia="en-US"/>
    </w:rPr>
  </w:style>
  <w:style w:type="paragraph" w:customStyle="1" w:styleId="Cabealhoerodap">
    <w:name w:val="Cabeçalho e rodapé"/>
    <w:basedOn w:val="Normal"/>
    <w:qFormat/>
    <w:rsid w:val="007C1E6C"/>
    <w:pPr>
      <w:suppressAutoHyphens/>
    </w:pPr>
    <w:rPr>
      <w:rFonts w:asciiTheme="minorHAnsi" w:eastAsiaTheme="minorHAnsi" w:hAnsiTheme="minorHAnsi" w:cs="Calibri"/>
      <w:lang w:eastAsia="en-US"/>
    </w:rPr>
  </w:style>
  <w:style w:type="paragraph" w:customStyle="1" w:styleId="Contedodoquadrouser">
    <w:name w:val="Conteúdo do quadro (user)"/>
    <w:basedOn w:val="Normal"/>
    <w:qFormat/>
    <w:rsid w:val="007C1E6C"/>
    <w:pPr>
      <w:suppressAutoHyphens/>
    </w:pPr>
    <w:rPr>
      <w:rFonts w:asciiTheme="minorHAnsi" w:eastAsiaTheme="minorHAnsi" w:hAnsiTheme="minorHAnsi" w:cs="Calibri"/>
      <w:lang w:eastAsia="en-US"/>
    </w:rPr>
  </w:style>
  <w:style w:type="paragraph" w:customStyle="1" w:styleId="Contedodoquadro">
    <w:name w:val="Conteúdo do quadro"/>
    <w:basedOn w:val="Normal"/>
    <w:qFormat/>
    <w:rsid w:val="007C1E6C"/>
    <w:pPr>
      <w:suppressAutoHyphens/>
    </w:pPr>
    <w:rPr>
      <w:rFonts w:asciiTheme="minorHAnsi" w:eastAsiaTheme="minorHAnsi" w:hAnsiTheme="minorHAnsi" w:cs="Calibri"/>
      <w:lang w:eastAsia="en-US"/>
    </w:rPr>
  </w:style>
  <w:style w:type="paragraph" w:customStyle="1" w:styleId="Contedodatabela">
    <w:name w:val="Conteúdo da tabela"/>
    <w:basedOn w:val="Normal"/>
    <w:qFormat/>
    <w:rsid w:val="007C1E6C"/>
    <w:pPr>
      <w:suppressLineNumbers/>
      <w:suppressAutoHyphens/>
    </w:pPr>
    <w:rPr>
      <w:rFonts w:asciiTheme="minorHAnsi" w:eastAsiaTheme="minorHAnsi" w:hAnsiTheme="minorHAnsi" w:cs="Calibri"/>
      <w:lang w:eastAsia="en-US"/>
    </w:rPr>
  </w:style>
  <w:style w:type="paragraph" w:customStyle="1" w:styleId="Ttulodetabela">
    <w:name w:val="Título de tabela"/>
    <w:basedOn w:val="Contedodatabela"/>
    <w:qFormat/>
    <w:rsid w:val="007C1E6C"/>
    <w:pPr>
      <w:jc w:val="center"/>
    </w:pPr>
    <w:rPr>
      <w:b/>
      <w:bCs/>
    </w:rPr>
  </w:style>
  <w:style w:type="paragraph" w:customStyle="1" w:styleId="Contedodatabelauser">
    <w:name w:val="Conteúdo da tabela (user)"/>
    <w:basedOn w:val="Normal"/>
    <w:qFormat/>
    <w:rsid w:val="007C1E6C"/>
    <w:pPr>
      <w:suppressLineNumbers/>
      <w:suppressAutoHyphens/>
    </w:pPr>
    <w:rPr>
      <w:rFonts w:asciiTheme="minorHAnsi" w:eastAsiaTheme="minorHAnsi" w:hAnsiTheme="minorHAnsi" w:cs="Calibri"/>
      <w:lang w:eastAsia="en-US"/>
    </w:rPr>
  </w:style>
  <w:style w:type="paragraph" w:customStyle="1" w:styleId="Ttulodetabelauser">
    <w:name w:val="Título de tabela (user)"/>
    <w:basedOn w:val="Contedodatabelauser"/>
    <w:qFormat/>
    <w:rsid w:val="007C1E6C"/>
    <w:pPr>
      <w:jc w:val="center"/>
    </w:pPr>
    <w:rPr>
      <w:b/>
      <w:bCs/>
    </w:rPr>
  </w:style>
  <w:style w:type="numbering" w:customStyle="1" w:styleId="Semlistauser">
    <w:name w:val="Sem lista (user)"/>
    <w:uiPriority w:val="99"/>
    <w:semiHidden/>
    <w:unhideWhenUsed/>
    <w:qFormat/>
    <w:rsid w:val="007C1E6C"/>
  </w:style>
  <w:style w:type="paragraph" w:styleId="Textodecomentrio">
    <w:name w:val="annotation text"/>
    <w:basedOn w:val="Normal"/>
    <w:link w:val="TextodecomentrioChar"/>
    <w:uiPriority w:val="99"/>
    <w:semiHidden/>
    <w:unhideWhenUsed/>
    <w:rsid w:val="007C1E6C"/>
    <w:pPr>
      <w:suppressAutoHyphens/>
    </w:pPr>
    <w:rPr>
      <w:rFonts w:asciiTheme="minorHAnsi" w:eastAsiaTheme="minorHAnsi" w:hAnsiTheme="minorHAnsi" w:cs="Calibri"/>
      <w:sz w:val="20"/>
      <w:szCs w:val="20"/>
      <w:lang w:eastAsia="en-US"/>
    </w:rPr>
  </w:style>
  <w:style w:type="character" w:customStyle="1" w:styleId="TextodecomentrioChar">
    <w:name w:val="Texto de comentário Char"/>
    <w:basedOn w:val="Fontepargpadro"/>
    <w:link w:val="Textodecomentrio"/>
    <w:uiPriority w:val="99"/>
    <w:semiHidden/>
    <w:qFormat/>
    <w:rsid w:val="007C1E6C"/>
    <w:rPr>
      <w:rFonts w:asciiTheme="minorHAnsi" w:eastAsiaTheme="minorHAnsi" w:hAnsiTheme="minorHAnsi" w:cs="Calibri"/>
      <w:sz w:val="20"/>
      <w:szCs w:val="20"/>
      <w:lang w:eastAsia="en-US"/>
    </w:rPr>
  </w:style>
  <w:style w:type="character" w:styleId="Refdecomentrio">
    <w:name w:val="annotation reference"/>
    <w:basedOn w:val="Fontepargpadro"/>
    <w:uiPriority w:val="99"/>
    <w:semiHidden/>
    <w:unhideWhenUsed/>
    <w:qFormat/>
    <w:rsid w:val="007C1E6C"/>
    <w:rPr>
      <w:sz w:val="16"/>
      <w:szCs w:val="16"/>
    </w:rPr>
  </w:style>
  <w:style w:type="table" w:styleId="TabeladeGrade1Clara">
    <w:name w:val="Grid Table 1 Light"/>
    <w:basedOn w:val="Tabelanormal"/>
    <w:uiPriority w:val="46"/>
    <w:rsid w:val="007C1E6C"/>
    <w:pPr>
      <w:widowControl/>
      <w:suppressAutoHyphens/>
    </w:pPr>
    <w:rPr>
      <w:rFonts w:asciiTheme="minorHAnsi" w:eastAsiaTheme="minorHAnsi" w:hAnsiTheme="minorHAnsi" w:cstheme="minorBidi"/>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oPendente">
    <w:name w:val="Unresolved Mention"/>
    <w:basedOn w:val="Fontepargpadro"/>
    <w:uiPriority w:val="99"/>
    <w:semiHidden/>
    <w:unhideWhenUsed/>
    <w:rsid w:val="007C1E6C"/>
    <w:rPr>
      <w:color w:val="605E5C"/>
      <w:shd w:val="clear" w:color="auto" w:fill="E1DFDD"/>
    </w:rPr>
  </w:style>
  <w:style w:type="paragraph" w:styleId="Sumrio2">
    <w:name w:val="toc 2"/>
    <w:basedOn w:val="Normal"/>
    <w:next w:val="Normal"/>
    <w:autoRedefine/>
    <w:uiPriority w:val="39"/>
    <w:unhideWhenUsed/>
    <w:rsid w:val="00361EF9"/>
    <w:pPr>
      <w:spacing w:after="100"/>
      <w:ind w:left="220"/>
    </w:pPr>
  </w:style>
  <w:style w:type="paragraph" w:styleId="Sumrio3">
    <w:name w:val="toc 3"/>
    <w:basedOn w:val="Normal"/>
    <w:next w:val="Normal"/>
    <w:autoRedefine/>
    <w:uiPriority w:val="39"/>
    <w:unhideWhenUsed/>
    <w:rsid w:val="00361EF9"/>
    <w:pPr>
      <w:spacing w:after="100"/>
      <w:ind w:left="440"/>
    </w:pPr>
  </w:style>
  <w:style w:type="character" w:customStyle="1" w:styleId="ng-star-inserted">
    <w:name w:val="ng-star-inserted"/>
    <w:basedOn w:val="Fontepargpadro"/>
    <w:qFormat/>
    <w:rsid w:val="00C747FB"/>
  </w:style>
  <w:style w:type="numbering" w:customStyle="1" w:styleId="Semlista1">
    <w:name w:val="Sem lista1"/>
    <w:next w:val="Semlista"/>
    <w:uiPriority w:val="99"/>
    <w:semiHidden/>
    <w:unhideWhenUsed/>
    <w:rsid w:val="00DF3E4F"/>
  </w:style>
  <w:style w:type="character" w:customStyle="1" w:styleId="Ttulo5Char">
    <w:name w:val="Título 5 Char"/>
    <w:basedOn w:val="Fontepargpadro"/>
    <w:link w:val="Ttulo5"/>
    <w:qFormat/>
    <w:rsid w:val="00DF3E4F"/>
    <w:rPr>
      <w:b/>
    </w:rPr>
  </w:style>
  <w:style w:type="character" w:customStyle="1" w:styleId="Ttulo6Char">
    <w:name w:val="Título 6 Char"/>
    <w:basedOn w:val="Fontepargpadro"/>
    <w:link w:val="Ttulo6"/>
    <w:qFormat/>
    <w:rsid w:val="00DF3E4F"/>
    <w:rPr>
      <w:b/>
      <w:sz w:val="20"/>
      <w:szCs w:val="20"/>
    </w:rPr>
  </w:style>
  <w:style w:type="character" w:customStyle="1" w:styleId="SubttuloChar">
    <w:name w:val="Subtítulo Char"/>
    <w:basedOn w:val="Fontepargpadro"/>
    <w:link w:val="Subttulo"/>
    <w:qFormat/>
    <w:rsid w:val="00DF3E4F"/>
    <w:rPr>
      <w:rFonts w:ascii="Georgia" w:eastAsia="Georgia" w:hAnsi="Georgia" w:cs="Georgia"/>
      <w:i/>
      <w:color w:val="666666"/>
      <w:sz w:val="48"/>
      <w:szCs w:val="48"/>
    </w:rPr>
  </w:style>
  <w:style w:type="character" w:customStyle="1" w:styleId="AssuntodocomentrioChar">
    <w:name w:val="Assunto do comentário Char"/>
    <w:basedOn w:val="TextodecomentrioChar"/>
    <w:link w:val="Assuntodocomentrio"/>
    <w:uiPriority w:val="99"/>
    <w:semiHidden/>
    <w:qFormat/>
    <w:rsid w:val="00DF3E4F"/>
    <w:rPr>
      <w:rFonts w:asciiTheme="minorHAnsi" w:eastAsiaTheme="minorHAnsi" w:hAnsiTheme="minorHAnsi" w:cs="Calibri"/>
      <w:b/>
      <w:bCs/>
      <w:sz w:val="20"/>
      <w:szCs w:val="20"/>
      <w:lang w:val="pt-PT" w:eastAsia="en-US"/>
    </w:rPr>
  </w:style>
  <w:style w:type="character" w:customStyle="1" w:styleId="Vnculodendiceuser">
    <w:name w:val="Vínculo de índice (user)"/>
    <w:qFormat/>
    <w:rsid w:val="00DF3E4F"/>
  </w:style>
  <w:style w:type="character" w:customStyle="1" w:styleId="Vnculodendice">
    <w:name w:val="Vínculo de índice"/>
    <w:qFormat/>
    <w:rsid w:val="00DF3E4F"/>
  </w:style>
  <w:style w:type="character" w:customStyle="1" w:styleId="TtuloChar1">
    <w:name w:val="Título Char1"/>
    <w:basedOn w:val="Fontepargpadro"/>
    <w:uiPriority w:val="10"/>
    <w:qFormat/>
    <w:rsid w:val="00DF3E4F"/>
    <w:rPr>
      <w:rFonts w:ascii="Cambria" w:eastAsia="Cambria" w:hAnsi="Cambria" w:cs="Cambria"/>
      <w:spacing w:val="-10"/>
      <w:kern w:val="2"/>
      <w:sz w:val="56"/>
      <w:szCs w:val="56"/>
      <w:lang w:val="pt-PT"/>
    </w:rPr>
  </w:style>
  <w:style w:type="character" w:customStyle="1" w:styleId="CorpodetextoChar2">
    <w:name w:val="Corpo de texto Char2"/>
    <w:basedOn w:val="Fontepargpadro"/>
    <w:uiPriority w:val="1"/>
    <w:qFormat/>
    <w:rsid w:val="00DF3E4F"/>
    <w:rPr>
      <w:rFonts w:cs="Calibri"/>
      <w:sz w:val="24"/>
      <w:szCs w:val="24"/>
      <w:lang w:val="pt-PT"/>
    </w:rPr>
  </w:style>
  <w:style w:type="character" w:customStyle="1" w:styleId="RodapChar1">
    <w:name w:val="Rodapé Char1"/>
    <w:basedOn w:val="Fontepargpadro"/>
    <w:uiPriority w:val="99"/>
    <w:semiHidden/>
    <w:qFormat/>
    <w:rsid w:val="00DF3E4F"/>
    <w:rPr>
      <w:rFonts w:cs="Calibri"/>
      <w:lang w:val="pt-PT"/>
    </w:rPr>
  </w:style>
  <w:style w:type="character" w:customStyle="1" w:styleId="TextodecomentrioChar1">
    <w:name w:val="Texto de comentário Char1"/>
    <w:basedOn w:val="Fontepargpadro"/>
    <w:uiPriority w:val="99"/>
    <w:semiHidden/>
    <w:qFormat/>
    <w:rsid w:val="00DF3E4F"/>
    <w:rPr>
      <w:rFonts w:cs="Calibri"/>
      <w:sz w:val="20"/>
      <w:szCs w:val="20"/>
      <w:lang w:val="pt-PT"/>
    </w:rPr>
  </w:style>
  <w:style w:type="character" w:customStyle="1" w:styleId="CabealhoChar1">
    <w:name w:val="Cabeçalho Char1"/>
    <w:basedOn w:val="Fontepargpadro"/>
    <w:uiPriority w:val="99"/>
    <w:semiHidden/>
    <w:qFormat/>
    <w:rsid w:val="00DF3E4F"/>
    <w:rPr>
      <w:rFonts w:cs="Calibri"/>
      <w:lang w:val="pt-PT"/>
    </w:rPr>
  </w:style>
  <w:style w:type="character" w:customStyle="1" w:styleId="TextodebaloChar1">
    <w:name w:val="Texto de balão Char1"/>
    <w:basedOn w:val="Fontepargpadro"/>
    <w:uiPriority w:val="99"/>
    <w:semiHidden/>
    <w:qFormat/>
    <w:rsid w:val="00DF3E4F"/>
    <w:rPr>
      <w:rFonts w:ascii="Segoe UI" w:hAnsi="Segoe UI" w:cs="Segoe UI"/>
      <w:sz w:val="18"/>
      <w:szCs w:val="18"/>
      <w:lang w:val="pt-PT"/>
    </w:rPr>
  </w:style>
  <w:style w:type="character" w:customStyle="1" w:styleId="SubttuloChar1">
    <w:name w:val="Subtítulo Char1"/>
    <w:basedOn w:val="Fontepargpadro"/>
    <w:uiPriority w:val="11"/>
    <w:qFormat/>
    <w:rsid w:val="00DF3E4F"/>
    <w:rPr>
      <w:rFonts w:eastAsia="Cambria" w:cs="Cambria"/>
      <w:color w:val="595959"/>
      <w:spacing w:val="15"/>
      <w:sz w:val="28"/>
      <w:szCs w:val="28"/>
      <w:lang w:val="pt-PT"/>
    </w:rPr>
  </w:style>
  <w:style w:type="character" w:customStyle="1" w:styleId="AssuntodocomentrioChar1">
    <w:name w:val="Assunto do comentário Char1"/>
    <w:basedOn w:val="TextodecomentrioChar1"/>
    <w:uiPriority w:val="99"/>
    <w:semiHidden/>
    <w:qFormat/>
    <w:rsid w:val="00DF3E4F"/>
    <w:rPr>
      <w:rFonts w:cs="Calibri"/>
      <w:b/>
      <w:bCs/>
      <w:sz w:val="20"/>
      <w:szCs w:val="20"/>
      <w:lang w:val="pt-PT"/>
    </w:rPr>
  </w:style>
  <w:style w:type="character" w:customStyle="1" w:styleId="Smbolosdenumerao">
    <w:name w:val="Símbolos de numeração"/>
    <w:qFormat/>
    <w:rsid w:val="00DF3E4F"/>
  </w:style>
  <w:style w:type="paragraph" w:customStyle="1" w:styleId="Ttulo10">
    <w:name w:val="Título1"/>
    <w:basedOn w:val="Normal"/>
    <w:next w:val="Corpodetexto"/>
    <w:qFormat/>
    <w:rsid w:val="00DF3E4F"/>
    <w:pPr>
      <w:keepNext/>
      <w:suppressAutoHyphens/>
      <w:spacing w:before="240" w:after="120"/>
    </w:pPr>
    <w:rPr>
      <w:rFonts w:ascii="Carlito" w:eastAsia="Noto Sans SC Regular" w:hAnsi="Carlito" w:cs="Noto Sans"/>
      <w:sz w:val="28"/>
      <w:szCs w:val="28"/>
      <w:lang w:eastAsia="en-US"/>
    </w:rPr>
  </w:style>
  <w:style w:type="character" w:customStyle="1" w:styleId="CorpodetextoChar3">
    <w:name w:val="Corpo de texto Char3"/>
    <w:basedOn w:val="Fontepargpadro"/>
    <w:uiPriority w:val="1"/>
    <w:semiHidden/>
    <w:rsid w:val="00DF3E4F"/>
    <w:rPr>
      <w:rFonts w:cs="Calibri"/>
      <w:lang w:val="pt-PT"/>
    </w:rPr>
  </w:style>
  <w:style w:type="character" w:customStyle="1" w:styleId="TtuloChar2">
    <w:name w:val="Título Char2"/>
    <w:basedOn w:val="Fontepargpadro"/>
    <w:uiPriority w:val="10"/>
    <w:rsid w:val="00DF3E4F"/>
    <w:rPr>
      <w:rFonts w:ascii="Cambria" w:eastAsia="Cambria" w:hAnsi="Cambria" w:cs="Cambria"/>
      <w:spacing w:val="-10"/>
      <w:kern w:val="28"/>
      <w:sz w:val="56"/>
      <w:szCs w:val="56"/>
      <w:lang w:val="pt-PT"/>
    </w:rPr>
  </w:style>
  <w:style w:type="character" w:customStyle="1" w:styleId="RodapChar2">
    <w:name w:val="Rodapé Char2"/>
    <w:basedOn w:val="Fontepargpadro"/>
    <w:uiPriority w:val="99"/>
    <w:semiHidden/>
    <w:rsid w:val="00DF3E4F"/>
    <w:rPr>
      <w:rFonts w:cs="Calibri"/>
      <w:lang w:val="pt-PT"/>
    </w:rPr>
  </w:style>
  <w:style w:type="character" w:customStyle="1" w:styleId="TextodecomentrioChar2">
    <w:name w:val="Texto de comentário Char2"/>
    <w:basedOn w:val="Fontepargpadro"/>
    <w:uiPriority w:val="99"/>
    <w:semiHidden/>
    <w:rsid w:val="00DF3E4F"/>
    <w:rPr>
      <w:rFonts w:cs="Calibri"/>
      <w:sz w:val="20"/>
      <w:szCs w:val="20"/>
      <w:lang w:val="pt-PT"/>
    </w:rPr>
  </w:style>
  <w:style w:type="character" w:customStyle="1" w:styleId="CabealhoChar2">
    <w:name w:val="Cabeçalho Char2"/>
    <w:basedOn w:val="Fontepargpadro"/>
    <w:uiPriority w:val="99"/>
    <w:semiHidden/>
    <w:rsid w:val="00DF3E4F"/>
    <w:rPr>
      <w:rFonts w:cs="Calibri"/>
      <w:lang w:val="pt-PT"/>
    </w:rPr>
  </w:style>
  <w:style w:type="paragraph" w:customStyle="1" w:styleId="Remissivo11">
    <w:name w:val="Remissivo 11"/>
    <w:basedOn w:val="Normal"/>
    <w:next w:val="Normal"/>
    <w:autoRedefine/>
    <w:uiPriority w:val="99"/>
    <w:semiHidden/>
    <w:unhideWhenUsed/>
    <w:rsid w:val="00DF3E4F"/>
    <w:pPr>
      <w:suppressAutoHyphens/>
      <w:ind w:left="220" w:hanging="220"/>
    </w:pPr>
    <w:rPr>
      <w:rFonts w:ascii="Calibri" w:eastAsia="Calibri" w:hAnsi="Calibri" w:cs="Calibri"/>
      <w:lang w:eastAsia="en-US"/>
    </w:rPr>
  </w:style>
  <w:style w:type="paragraph" w:styleId="Remissivo1">
    <w:name w:val="index 1"/>
    <w:basedOn w:val="Normal"/>
    <w:next w:val="Normal"/>
    <w:autoRedefine/>
    <w:uiPriority w:val="99"/>
    <w:semiHidden/>
    <w:unhideWhenUsed/>
    <w:rsid w:val="00DF3E4F"/>
    <w:pPr>
      <w:ind w:left="220" w:hanging="220"/>
    </w:pPr>
  </w:style>
  <w:style w:type="paragraph" w:styleId="Ttulodendiceremissivo">
    <w:name w:val="index heading"/>
    <w:basedOn w:val="Ttulo10"/>
    <w:rsid w:val="00DF3E4F"/>
  </w:style>
  <w:style w:type="character" w:customStyle="1" w:styleId="TextodebaloChar2">
    <w:name w:val="Texto de balão Char2"/>
    <w:basedOn w:val="Fontepargpadro"/>
    <w:uiPriority w:val="99"/>
    <w:semiHidden/>
    <w:rsid w:val="00DF3E4F"/>
    <w:rPr>
      <w:rFonts w:ascii="Segoe UI" w:hAnsi="Segoe UI" w:cs="Segoe UI"/>
      <w:sz w:val="18"/>
      <w:szCs w:val="18"/>
      <w:lang w:val="pt-PT"/>
    </w:rPr>
  </w:style>
  <w:style w:type="character" w:customStyle="1" w:styleId="SubttuloChar2">
    <w:name w:val="Subtítulo Char2"/>
    <w:basedOn w:val="Fontepargpadro"/>
    <w:uiPriority w:val="11"/>
    <w:rsid w:val="00DF3E4F"/>
    <w:rPr>
      <w:rFonts w:eastAsia="Cambria" w:cs="Cambria"/>
      <w:color w:val="595959"/>
      <w:spacing w:val="15"/>
      <w:sz w:val="28"/>
      <w:szCs w:val="28"/>
      <w:lang w:val="pt-PT"/>
    </w:rPr>
  </w:style>
  <w:style w:type="paragraph" w:customStyle="1" w:styleId="Assuntodocomentrio1">
    <w:name w:val="Assunto do comentário1"/>
    <w:basedOn w:val="Textodecomentrio"/>
    <w:next w:val="Textodecomentrio"/>
    <w:uiPriority w:val="99"/>
    <w:semiHidden/>
    <w:unhideWhenUsed/>
    <w:qFormat/>
    <w:rsid w:val="00DF3E4F"/>
    <w:rPr>
      <w:b/>
      <w:bCs/>
    </w:rPr>
  </w:style>
  <w:style w:type="character" w:customStyle="1" w:styleId="AssuntodocomentrioChar2">
    <w:name w:val="Assunto do comentário Char2"/>
    <w:basedOn w:val="TextodecomentrioChar2"/>
    <w:uiPriority w:val="99"/>
    <w:semiHidden/>
    <w:rsid w:val="00DF3E4F"/>
    <w:rPr>
      <w:rFonts w:cs="Calibri"/>
      <w:b/>
      <w:bCs/>
      <w:sz w:val="20"/>
      <w:szCs w:val="20"/>
      <w:lang w:val="pt-PT"/>
    </w:rPr>
  </w:style>
  <w:style w:type="paragraph" w:customStyle="1" w:styleId="Reviso1">
    <w:name w:val="Revisão1"/>
    <w:next w:val="Reviso"/>
    <w:uiPriority w:val="99"/>
    <w:semiHidden/>
    <w:qFormat/>
    <w:rsid w:val="00DF3E4F"/>
    <w:pPr>
      <w:widowControl/>
    </w:pPr>
    <w:rPr>
      <w:rFonts w:ascii="Calibri" w:eastAsia="Calibri" w:hAnsi="Calibri" w:cs="Calibri"/>
      <w:lang w:eastAsia="en-US"/>
    </w:rPr>
  </w:style>
  <w:style w:type="numbering" w:customStyle="1" w:styleId="Semlista11">
    <w:name w:val="Sem lista11"/>
    <w:uiPriority w:val="99"/>
    <w:semiHidden/>
    <w:unhideWhenUsed/>
    <w:qFormat/>
    <w:rsid w:val="00DF3E4F"/>
  </w:style>
  <w:style w:type="table" w:customStyle="1" w:styleId="TableNormal2">
    <w:name w:val="Table Normal2"/>
    <w:uiPriority w:val="2"/>
    <w:unhideWhenUsed/>
    <w:qFormat/>
    <w:rsid w:val="00DF3E4F"/>
    <w:pPr>
      <w:widowControl/>
      <w:suppressAutoHyphens/>
    </w:pPr>
    <w:rPr>
      <w:rFonts w:ascii="Calibri" w:eastAsia="Calibri" w:hAnsi="Calibri" w:cs="Calibri"/>
      <w:lang w:val="en-US" w:eastAsia="en-US"/>
    </w:rPr>
    <w:tblPr>
      <w:tblCellMar>
        <w:top w:w="0" w:type="dxa"/>
        <w:left w:w="0" w:type="dxa"/>
        <w:bottom w:w="0" w:type="dxa"/>
        <w:right w:w="0" w:type="dxa"/>
      </w:tblCellMar>
    </w:tblPr>
  </w:style>
  <w:style w:type="table" w:customStyle="1" w:styleId="TabeladeGrade1Clara1">
    <w:name w:val="Tabela de Grade 1 Clara1"/>
    <w:basedOn w:val="Tabelanormal"/>
    <w:uiPriority w:val="46"/>
    <w:rsid w:val="00DF3E4F"/>
    <w:pPr>
      <w:widowControl/>
      <w:suppressAutoHyphens/>
    </w:pPr>
    <w:rPr>
      <w:rFonts w:ascii="Calibri" w:eastAsia="Calibri" w:hAnsi="Calibri" w:cs="Calibri"/>
      <w:lang w:val="en-U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table" w:customStyle="1" w:styleId="Tabelacomgrade1">
    <w:name w:val="Tabela com grade1"/>
    <w:basedOn w:val="Tabelanormal"/>
    <w:next w:val="Tabelacomgrade"/>
    <w:uiPriority w:val="39"/>
    <w:rsid w:val="00DF3E4F"/>
    <w:pPr>
      <w:widowControl/>
      <w:suppressAutoHyphens/>
    </w:pPr>
    <w:rPr>
      <w:rFonts w:ascii="Calibri" w:eastAsia="Calibri" w:hAnsi="Calibri" w:cs="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semiHidden/>
    <w:unhideWhenUsed/>
    <w:qFormat/>
    <w:rsid w:val="00DF3E4F"/>
    <w:pPr>
      <w:widowControl/>
      <w:suppressAutoHyphens/>
    </w:pPr>
    <w:rPr>
      <w:rFonts w:ascii="Calibri" w:eastAsia="Calibri" w:hAnsi="Calibri" w:cs="Calibri"/>
    </w:rPr>
    <w:tblPr>
      <w:tblCellMar>
        <w:top w:w="0" w:type="dxa"/>
        <w:left w:w="0" w:type="dxa"/>
        <w:bottom w:w="0" w:type="dxa"/>
        <w:right w:w="0" w:type="dxa"/>
      </w:tblCellMar>
    </w:tblPr>
  </w:style>
  <w:style w:type="table" w:customStyle="1" w:styleId="441">
    <w:name w:val="44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431">
    <w:name w:val="43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421">
    <w:name w:val="42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411">
    <w:name w:val="41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401">
    <w:name w:val="40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91">
    <w:name w:val="39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81">
    <w:name w:val="38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71">
    <w:name w:val="37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61">
    <w:name w:val="36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51">
    <w:name w:val="35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41">
    <w:name w:val="34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31">
    <w:name w:val="33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21">
    <w:name w:val="32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11">
    <w:name w:val="31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01">
    <w:name w:val="30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91">
    <w:name w:val="29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81">
    <w:name w:val="28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71">
    <w:name w:val="27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61">
    <w:name w:val="26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51">
    <w:name w:val="25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41">
    <w:name w:val="24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31">
    <w:name w:val="23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21">
    <w:name w:val="22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11">
    <w:name w:val="21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01">
    <w:name w:val="20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91">
    <w:name w:val="19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81">
    <w:name w:val="18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71">
    <w:name w:val="17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61">
    <w:name w:val="16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51">
    <w:name w:val="15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41">
    <w:name w:val="14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31">
    <w:name w:val="13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21">
    <w:name w:val="12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11">
    <w:name w:val="11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01">
    <w:name w:val="101"/>
    <w:basedOn w:val="TableNormal1"/>
    <w:rsid w:val="00DF3E4F"/>
    <w:pPr>
      <w:widowControl/>
      <w:suppressAutoHyphens/>
    </w:pPr>
    <w:rPr>
      <w:rFonts w:ascii="Calibri" w:eastAsia="Calibri" w:hAnsi="Calibri" w:cs="Calibri"/>
    </w:rPr>
    <w:tblPr>
      <w:tblStyleRowBandSize w:val="1"/>
      <w:tblStyleColBandSize w:val="1"/>
      <w:tblInd w:w="0" w:type="nil"/>
      <w:tblCellMar>
        <w:left w:w="70" w:type="dxa"/>
        <w:right w:w="70" w:type="dxa"/>
      </w:tblCellMar>
    </w:tblPr>
  </w:style>
  <w:style w:type="table" w:customStyle="1" w:styleId="91">
    <w:name w:val="9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81">
    <w:name w:val="8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71">
    <w:name w:val="7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61">
    <w:name w:val="6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51">
    <w:name w:val="51"/>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45">
    <w:name w:val="45"/>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310">
    <w:name w:val="310"/>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210">
    <w:name w:val="210"/>
    <w:basedOn w:val="TableNormal1"/>
    <w:rsid w:val="00DF3E4F"/>
    <w:pPr>
      <w:widowControl/>
      <w:suppressAutoHyphens/>
    </w:pPr>
    <w:rPr>
      <w:rFonts w:ascii="Calibri" w:eastAsia="Calibri" w:hAnsi="Calibri" w:cs="Calibri"/>
    </w:rPr>
    <w:tblPr>
      <w:tblStyleRowBandSize w:val="1"/>
      <w:tblStyleColBandSize w:val="1"/>
      <w:tblInd w:w="0" w:type="nil"/>
    </w:tblPr>
  </w:style>
  <w:style w:type="table" w:customStyle="1" w:styleId="110">
    <w:name w:val="110"/>
    <w:basedOn w:val="TableNormal1"/>
    <w:rsid w:val="00DF3E4F"/>
    <w:pPr>
      <w:widowControl/>
      <w:suppressAutoHyphens/>
    </w:pPr>
    <w:rPr>
      <w:rFonts w:ascii="Calibri" w:eastAsia="Calibri" w:hAnsi="Calibri" w:cs="Calibri"/>
    </w:rPr>
    <w:tblPr>
      <w:tblStyleRowBandSize w:val="1"/>
      <w:tblStyleColBandSize w:val="1"/>
      <w:tblInd w:w="0" w:type="nil"/>
    </w:tblPr>
  </w:style>
  <w:style w:type="character" w:customStyle="1" w:styleId="unidade">
    <w:name w:val="unidade"/>
    <w:basedOn w:val="Fontepargpadro"/>
    <w:rsid w:val="00DF3E4F"/>
  </w:style>
  <w:style w:type="character" w:styleId="nfase">
    <w:name w:val="Emphasis"/>
    <w:basedOn w:val="Fontepargpadro"/>
    <w:uiPriority w:val="20"/>
    <w:qFormat/>
    <w:rsid w:val="00DF3E4F"/>
    <w:rPr>
      <w:i/>
      <w:iCs/>
    </w:rPr>
  </w:style>
  <w:style w:type="character" w:customStyle="1" w:styleId="vkekvd">
    <w:name w:val="vkekvd"/>
    <w:basedOn w:val="Fontepargpadro"/>
    <w:rsid w:val="00DF3E4F"/>
  </w:style>
  <w:style w:type="character" w:customStyle="1" w:styleId="ifmvxd">
    <w:name w:val="ifmvxd"/>
    <w:basedOn w:val="Fontepargpadro"/>
    <w:rsid w:val="00DF3E4F"/>
  </w:style>
  <w:style w:type="character" w:customStyle="1" w:styleId="ijm6od">
    <w:name w:val="ijm6od"/>
    <w:basedOn w:val="Fontepargpadro"/>
    <w:rsid w:val="00DF3E4F"/>
  </w:style>
  <w:style w:type="character" w:customStyle="1" w:styleId="whitespace-normal">
    <w:name w:val="whitespace-normal"/>
    <w:basedOn w:val="Fontepargpadro"/>
    <w:rsid w:val="00DF3E4F"/>
  </w:style>
  <w:style w:type="character" w:styleId="TextodoEspaoReservado">
    <w:name w:val="Placeholder Text"/>
    <w:basedOn w:val="Fontepargpadro"/>
    <w:uiPriority w:val="99"/>
    <w:semiHidden/>
    <w:rsid w:val="00DF3E4F"/>
    <w:rPr>
      <w:color w:val="808080"/>
    </w:rPr>
  </w:style>
  <w:style w:type="paragraph" w:customStyle="1" w:styleId="font-claude-response-body">
    <w:name w:val="font-claude-response-body"/>
    <w:basedOn w:val="Normal"/>
    <w:rsid w:val="00DF3E4F"/>
    <w:pPr>
      <w:widowControl/>
      <w:spacing w:before="100" w:beforeAutospacing="1" w:after="100" w:afterAutospacing="1"/>
    </w:pPr>
    <w:rPr>
      <w:rFonts w:ascii="Times New Roman" w:eastAsia="Times New Roman" w:hAnsi="Times New Roman" w:cs="Times New Roman"/>
      <w:sz w:val="24"/>
      <w:szCs w:val="24"/>
      <w:lang w:val="pt-BR"/>
    </w:rPr>
  </w:style>
  <w:style w:type="paragraph" w:styleId="Assuntodocomentrio">
    <w:name w:val="annotation subject"/>
    <w:basedOn w:val="Textodecomentrio"/>
    <w:next w:val="Textodecomentrio"/>
    <w:link w:val="AssuntodocomentrioChar"/>
    <w:uiPriority w:val="99"/>
    <w:semiHidden/>
    <w:unhideWhenUsed/>
    <w:rsid w:val="00DF3E4F"/>
    <w:pPr>
      <w:suppressAutoHyphens w:val="0"/>
    </w:pPr>
    <w:rPr>
      <w:rFonts w:ascii="Arial MT" w:eastAsia="Arial MT" w:hAnsi="Arial MT"/>
      <w:b/>
      <w:bCs/>
      <w:lang w:eastAsia="pt-BR"/>
    </w:rPr>
  </w:style>
  <w:style w:type="character" w:customStyle="1" w:styleId="AssuntodocomentrioChar3">
    <w:name w:val="Assunto do comentário Char3"/>
    <w:basedOn w:val="TextodecomentrioChar"/>
    <w:uiPriority w:val="99"/>
    <w:semiHidden/>
    <w:rsid w:val="00DF3E4F"/>
    <w:rPr>
      <w:rFonts w:asciiTheme="minorHAnsi" w:eastAsiaTheme="minorHAnsi" w:hAnsiTheme="minorHAnsi" w:cs="Calibri"/>
      <w:b/>
      <w:bCs/>
      <w:sz w:val="20"/>
      <w:szCs w:val="20"/>
      <w:lang w:eastAsia="en-US"/>
    </w:rPr>
  </w:style>
  <w:style w:type="paragraph" w:styleId="Reviso">
    <w:name w:val="Revision"/>
    <w:hidden/>
    <w:uiPriority w:val="99"/>
    <w:semiHidden/>
    <w:rsid w:val="00DF3E4F"/>
    <w:pPr>
      <w:widowControl/>
    </w:pPr>
  </w:style>
  <w:style w:type="character" w:styleId="HiperlinkVisitado">
    <w:name w:val="FollowedHyperlink"/>
    <w:basedOn w:val="Fontepargpadro"/>
    <w:uiPriority w:val="99"/>
    <w:semiHidden/>
    <w:unhideWhenUsed/>
    <w:rsid w:val="00F900D6"/>
    <w:rPr>
      <w:color w:val="954F72"/>
      <w:u w:val="single"/>
    </w:rPr>
  </w:style>
  <w:style w:type="paragraph" w:customStyle="1" w:styleId="msonormal0">
    <w:name w:val="msonormal"/>
    <w:basedOn w:val="Normal"/>
    <w:rsid w:val="00F900D6"/>
    <w:pPr>
      <w:widowControl/>
      <w:spacing w:before="100" w:beforeAutospacing="1" w:after="100" w:afterAutospacing="1"/>
    </w:pPr>
    <w:rPr>
      <w:rFonts w:ascii="Times New Roman" w:eastAsia="Times New Roman" w:hAnsi="Times New Roman" w:cs="Times New Roman"/>
      <w:sz w:val="24"/>
      <w:szCs w:val="24"/>
      <w:lang w:val="pt-BR"/>
    </w:rPr>
  </w:style>
  <w:style w:type="paragraph" w:customStyle="1" w:styleId="font5">
    <w:name w:val="font5"/>
    <w:basedOn w:val="Normal"/>
    <w:rsid w:val="00F900D6"/>
    <w:pPr>
      <w:widowControl/>
      <w:spacing w:before="100" w:beforeAutospacing="1" w:after="100" w:afterAutospacing="1"/>
    </w:pPr>
    <w:rPr>
      <w:rFonts w:ascii="Calibri" w:eastAsia="Times New Roman" w:hAnsi="Calibri" w:cs="Calibri"/>
      <w:color w:val="000000"/>
      <w:sz w:val="20"/>
      <w:szCs w:val="20"/>
      <w:lang w:val="pt-BR"/>
    </w:rPr>
  </w:style>
  <w:style w:type="paragraph" w:customStyle="1" w:styleId="font6">
    <w:name w:val="font6"/>
    <w:basedOn w:val="Normal"/>
    <w:rsid w:val="00F900D6"/>
    <w:pPr>
      <w:widowControl/>
      <w:spacing w:before="100" w:beforeAutospacing="1" w:after="100" w:afterAutospacing="1"/>
    </w:pPr>
    <w:rPr>
      <w:rFonts w:ascii="Calibri" w:eastAsia="Times New Roman" w:hAnsi="Calibri" w:cs="Calibri"/>
      <w:b/>
      <w:bCs/>
      <w:color w:val="000000"/>
      <w:sz w:val="20"/>
      <w:szCs w:val="20"/>
      <w:lang w:val="pt-BR"/>
    </w:rPr>
  </w:style>
  <w:style w:type="paragraph" w:customStyle="1" w:styleId="font7">
    <w:name w:val="font7"/>
    <w:basedOn w:val="Normal"/>
    <w:rsid w:val="00F900D6"/>
    <w:pPr>
      <w:widowControl/>
      <w:spacing w:before="100" w:beforeAutospacing="1" w:after="100" w:afterAutospacing="1"/>
    </w:pPr>
    <w:rPr>
      <w:rFonts w:ascii="Calibri" w:eastAsia="Times New Roman" w:hAnsi="Calibri" w:cs="Calibri"/>
      <w:color w:val="000000"/>
      <w:sz w:val="20"/>
      <w:szCs w:val="20"/>
      <w:lang w:val="pt-BR"/>
    </w:rPr>
  </w:style>
  <w:style w:type="paragraph" w:customStyle="1" w:styleId="font8">
    <w:name w:val="font8"/>
    <w:basedOn w:val="Normal"/>
    <w:rsid w:val="00F900D6"/>
    <w:pPr>
      <w:widowControl/>
      <w:spacing w:before="100" w:beforeAutospacing="1" w:after="100" w:afterAutospacing="1"/>
    </w:pPr>
    <w:rPr>
      <w:rFonts w:ascii="Calibri" w:eastAsia="Times New Roman" w:hAnsi="Calibri" w:cs="Calibri"/>
      <w:b/>
      <w:bCs/>
      <w:color w:val="000000"/>
      <w:lang w:val="pt-BR"/>
    </w:rPr>
  </w:style>
  <w:style w:type="paragraph" w:customStyle="1" w:styleId="font9">
    <w:name w:val="font9"/>
    <w:basedOn w:val="Normal"/>
    <w:rsid w:val="00F900D6"/>
    <w:pPr>
      <w:widowControl/>
      <w:spacing w:before="100" w:beforeAutospacing="1" w:after="100" w:afterAutospacing="1"/>
    </w:pPr>
    <w:rPr>
      <w:rFonts w:ascii="Calibri" w:eastAsia="Times New Roman" w:hAnsi="Calibri" w:cs="Calibri"/>
      <w:color w:val="000000"/>
      <w:lang w:val="pt-BR"/>
    </w:rPr>
  </w:style>
  <w:style w:type="paragraph" w:customStyle="1" w:styleId="font10">
    <w:name w:val="font10"/>
    <w:basedOn w:val="Normal"/>
    <w:rsid w:val="00F900D6"/>
    <w:pPr>
      <w:widowControl/>
      <w:spacing w:before="100" w:beforeAutospacing="1" w:after="100" w:afterAutospacing="1"/>
    </w:pPr>
    <w:rPr>
      <w:rFonts w:ascii="Calibri" w:eastAsia="Times New Roman" w:hAnsi="Calibri" w:cs="Calibri"/>
      <w:color w:val="000000"/>
      <w:lang w:val="pt-BR"/>
    </w:rPr>
  </w:style>
  <w:style w:type="paragraph" w:customStyle="1" w:styleId="font11">
    <w:name w:val="font11"/>
    <w:basedOn w:val="Normal"/>
    <w:rsid w:val="00F900D6"/>
    <w:pPr>
      <w:widowControl/>
      <w:spacing w:before="100" w:beforeAutospacing="1" w:after="100" w:afterAutospacing="1"/>
    </w:pPr>
    <w:rPr>
      <w:rFonts w:ascii="Calibri" w:eastAsia="Times New Roman" w:hAnsi="Calibri" w:cs="Calibri"/>
      <w:color w:val="000000"/>
      <w:lang w:val="pt-BR"/>
    </w:rPr>
  </w:style>
  <w:style w:type="paragraph" w:customStyle="1" w:styleId="font12">
    <w:name w:val="font12"/>
    <w:basedOn w:val="Normal"/>
    <w:rsid w:val="00F900D6"/>
    <w:pPr>
      <w:widowControl/>
      <w:spacing w:before="100" w:beforeAutospacing="1" w:after="100" w:afterAutospacing="1"/>
    </w:pPr>
    <w:rPr>
      <w:rFonts w:ascii="Calibri" w:eastAsia="Times New Roman" w:hAnsi="Calibri" w:cs="Calibri"/>
      <w:b/>
      <w:bCs/>
      <w:color w:val="FF0000"/>
      <w:lang w:val="pt-BR"/>
    </w:rPr>
  </w:style>
  <w:style w:type="paragraph" w:customStyle="1" w:styleId="font13">
    <w:name w:val="font13"/>
    <w:basedOn w:val="Normal"/>
    <w:rsid w:val="00F900D6"/>
    <w:pPr>
      <w:widowControl/>
      <w:spacing w:before="100" w:beforeAutospacing="1" w:after="100" w:afterAutospacing="1"/>
    </w:pPr>
    <w:rPr>
      <w:rFonts w:ascii="Calibri" w:eastAsia="Times New Roman" w:hAnsi="Calibri" w:cs="Calibri"/>
      <w:lang w:val="pt-BR"/>
    </w:rPr>
  </w:style>
  <w:style w:type="paragraph" w:customStyle="1" w:styleId="font14">
    <w:name w:val="font14"/>
    <w:basedOn w:val="Normal"/>
    <w:rsid w:val="00F900D6"/>
    <w:pPr>
      <w:widowControl/>
      <w:spacing w:before="100" w:beforeAutospacing="1" w:after="100" w:afterAutospacing="1"/>
    </w:pPr>
    <w:rPr>
      <w:rFonts w:ascii="Segoe UI" w:eastAsia="Times New Roman" w:hAnsi="Segoe UI" w:cs="Segoe UI"/>
      <w:color w:val="000000"/>
      <w:sz w:val="18"/>
      <w:szCs w:val="18"/>
      <w:lang w:val="pt-BR"/>
    </w:rPr>
  </w:style>
  <w:style w:type="paragraph" w:customStyle="1" w:styleId="font15">
    <w:name w:val="font15"/>
    <w:basedOn w:val="Normal"/>
    <w:rsid w:val="00F900D6"/>
    <w:pPr>
      <w:widowControl/>
      <w:spacing w:before="100" w:beforeAutospacing="1" w:after="100" w:afterAutospacing="1"/>
    </w:pPr>
    <w:rPr>
      <w:rFonts w:ascii="Segoe UI" w:eastAsia="Times New Roman" w:hAnsi="Segoe UI" w:cs="Segoe UI"/>
      <w:b/>
      <w:bCs/>
      <w:color w:val="000000"/>
      <w:sz w:val="18"/>
      <w:szCs w:val="18"/>
      <w:lang w:val="pt-BR"/>
    </w:rPr>
  </w:style>
  <w:style w:type="paragraph" w:customStyle="1" w:styleId="xl65">
    <w:name w:val="xl65"/>
    <w:basedOn w:val="Normal"/>
    <w:rsid w:val="00F900D6"/>
    <w:pPr>
      <w:widowControl/>
      <w:spacing w:before="100" w:beforeAutospacing="1" w:after="100" w:afterAutospacing="1"/>
    </w:pPr>
    <w:rPr>
      <w:rFonts w:ascii="Times New Roman" w:eastAsia="Times New Roman" w:hAnsi="Times New Roman" w:cs="Times New Roman"/>
      <w:b/>
      <w:bCs/>
      <w:sz w:val="24"/>
      <w:szCs w:val="24"/>
      <w:lang w:val="pt-BR"/>
    </w:rPr>
  </w:style>
  <w:style w:type="paragraph" w:customStyle="1" w:styleId="xl66">
    <w:name w:val="xl66"/>
    <w:basedOn w:val="Normal"/>
    <w:rsid w:val="00F900D6"/>
    <w:pPr>
      <w:widowControl/>
      <w:shd w:val="clear" w:color="000000" w:fill="FFFFFF"/>
      <w:spacing w:before="100" w:beforeAutospacing="1" w:after="100" w:afterAutospacing="1"/>
    </w:pPr>
    <w:rPr>
      <w:rFonts w:ascii="Times New Roman" w:eastAsia="Times New Roman" w:hAnsi="Times New Roman" w:cs="Times New Roman"/>
      <w:sz w:val="24"/>
      <w:szCs w:val="24"/>
      <w:lang w:val="pt-BR"/>
    </w:rPr>
  </w:style>
  <w:style w:type="paragraph" w:customStyle="1" w:styleId="xl67">
    <w:name w:val="xl67"/>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68">
    <w:name w:val="xl68"/>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sz w:val="24"/>
      <w:szCs w:val="24"/>
      <w:lang w:val="pt-BR"/>
    </w:rPr>
  </w:style>
  <w:style w:type="paragraph" w:customStyle="1" w:styleId="xl69">
    <w:name w:val="xl69"/>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lang w:val="pt-BR"/>
    </w:rPr>
  </w:style>
  <w:style w:type="paragraph" w:customStyle="1" w:styleId="xl70">
    <w:name w:val="xl70"/>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lang w:val="pt-BR"/>
    </w:rPr>
  </w:style>
  <w:style w:type="paragraph" w:customStyle="1" w:styleId="xl71">
    <w:name w:val="xl71"/>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lang w:val="pt-BR"/>
    </w:rPr>
  </w:style>
  <w:style w:type="paragraph" w:customStyle="1" w:styleId="xl72">
    <w:name w:val="xl72"/>
    <w:basedOn w:val="Normal"/>
    <w:rsid w:val="00F900D6"/>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73">
    <w:name w:val="xl73"/>
    <w:basedOn w:val="Normal"/>
    <w:rsid w:val="00F900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lang w:val="pt-BR"/>
    </w:rPr>
  </w:style>
  <w:style w:type="paragraph" w:customStyle="1" w:styleId="xl74">
    <w:name w:val="xl74"/>
    <w:basedOn w:val="Normal"/>
    <w:rsid w:val="00F900D6"/>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75">
    <w:name w:val="xl75"/>
    <w:basedOn w:val="Normal"/>
    <w:rsid w:val="00F900D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76">
    <w:name w:val="xl76"/>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sz w:val="24"/>
      <w:szCs w:val="24"/>
      <w:lang w:val="pt-BR"/>
    </w:rPr>
  </w:style>
  <w:style w:type="paragraph" w:customStyle="1" w:styleId="xl77">
    <w:name w:val="xl77"/>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78">
    <w:name w:val="xl78"/>
    <w:basedOn w:val="Normal"/>
    <w:rsid w:val="00F900D6"/>
    <w:pPr>
      <w:widowControl/>
      <w:spacing w:before="100" w:beforeAutospacing="1" w:after="100" w:afterAutospacing="1"/>
      <w:jc w:val="right"/>
    </w:pPr>
    <w:rPr>
      <w:rFonts w:ascii="Times New Roman" w:eastAsia="Times New Roman" w:hAnsi="Times New Roman" w:cs="Times New Roman"/>
      <w:sz w:val="24"/>
      <w:szCs w:val="24"/>
      <w:lang w:val="pt-BR"/>
    </w:rPr>
  </w:style>
  <w:style w:type="paragraph" w:customStyle="1" w:styleId="xl79">
    <w:name w:val="xl79"/>
    <w:basedOn w:val="Normal"/>
    <w:rsid w:val="00F900D6"/>
    <w:pPr>
      <w:widowControl/>
      <w:spacing w:before="100" w:beforeAutospacing="1" w:after="100" w:afterAutospacing="1"/>
    </w:pPr>
    <w:rPr>
      <w:rFonts w:ascii="Times New Roman" w:eastAsia="Times New Roman" w:hAnsi="Times New Roman" w:cs="Times New Roman"/>
      <w:sz w:val="24"/>
      <w:szCs w:val="24"/>
      <w:lang w:val="pt-BR"/>
    </w:rPr>
  </w:style>
  <w:style w:type="paragraph" w:customStyle="1" w:styleId="xl80">
    <w:name w:val="xl80"/>
    <w:basedOn w:val="Normal"/>
    <w:rsid w:val="00F900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pt-BR"/>
    </w:rPr>
  </w:style>
  <w:style w:type="paragraph" w:customStyle="1" w:styleId="xl81">
    <w:name w:val="xl81"/>
    <w:basedOn w:val="Normal"/>
    <w:rsid w:val="00F900D6"/>
    <w:pPr>
      <w:widowControl/>
      <w:pBdr>
        <w:top w:val="single" w:sz="4" w:space="0" w:color="auto"/>
        <w:left w:val="single" w:sz="4" w:space="0" w:color="auto"/>
        <w:bottom w:val="single" w:sz="4" w:space="0" w:color="auto"/>
        <w:right w:val="single" w:sz="4" w:space="0" w:color="auto"/>
      </w:pBdr>
      <w:shd w:val="clear" w:color="000000" w:fill="C6D9F1"/>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82">
    <w:name w:val="xl82"/>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sz w:val="24"/>
      <w:szCs w:val="24"/>
      <w:lang w:val="pt-BR"/>
    </w:rPr>
  </w:style>
  <w:style w:type="paragraph" w:customStyle="1" w:styleId="xl83">
    <w:name w:val="xl83"/>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84">
    <w:name w:val="xl84"/>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sz w:val="24"/>
      <w:szCs w:val="24"/>
      <w:lang w:val="pt-BR"/>
    </w:rPr>
  </w:style>
  <w:style w:type="paragraph" w:customStyle="1" w:styleId="xl85">
    <w:name w:val="xl85"/>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86">
    <w:name w:val="xl86"/>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sz w:val="24"/>
      <w:szCs w:val="24"/>
      <w:lang w:val="pt-BR"/>
    </w:rPr>
  </w:style>
  <w:style w:type="paragraph" w:customStyle="1" w:styleId="xl87">
    <w:name w:val="xl87"/>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88">
    <w:name w:val="xl88"/>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89">
    <w:name w:val="xl89"/>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90">
    <w:name w:val="xl90"/>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91">
    <w:name w:val="xl91"/>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92">
    <w:name w:val="xl92"/>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lang w:val="pt-BR"/>
    </w:rPr>
  </w:style>
  <w:style w:type="paragraph" w:customStyle="1" w:styleId="xl93">
    <w:name w:val="xl93"/>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color w:val="000000"/>
      <w:sz w:val="24"/>
      <w:szCs w:val="24"/>
      <w:lang w:val="pt-BR"/>
    </w:rPr>
  </w:style>
  <w:style w:type="paragraph" w:customStyle="1" w:styleId="xl94">
    <w:name w:val="xl94"/>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u w:val="single"/>
      <w:lang w:val="pt-BR"/>
    </w:rPr>
  </w:style>
  <w:style w:type="paragraph" w:customStyle="1" w:styleId="xl95">
    <w:name w:val="xl95"/>
    <w:basedOn w:val="Normal"/>
    <w:rsid w:val="00F900D6"/>
    <w:pPr>
      <w:widowControl/>
      <w:pBdr>
        <w:top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96">
    <w:name w:val="xl96"/>
    <w:basedOn w:val="Normal"/>
    <w:rsid w:val="00F900D6"/>
    <w:pPr>
      <w:widowControl/>
      <w:pBdr>
        <w:left w:val="single" w:sz="4" w:space="0" w:color="auto"/>
        <w:bottom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color w:val="000000"/>
      <w:sz w:val="24"/>
      <w:szCs w:val="24"/>
      <w:lang w:val="pt-BR"/>
    </w:rPr>
  </w:style>
  <w:style w:type="paragraph" w:customStyle="1" w:styleId="xl97">
    <w:name w:val="xl97"/>
    <w:basedOn w:val="Normal"/>
    <w:rsid w:val="00F900D6"/>
    <w:pPr>
      <w:widowControl/>
      <w:pBdr>
        <w:top w:val="single" w:sz="4" w:space="0" w:color="auto"/>
        <w:left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color w:val="000000"/>
      <w:sz w:val="24"/>
      <w:szCs w:val="24"/>
      <w:lang w:val="pt-BR"/>
    </w:rPr>
  </w:style>
  <w:style w:type="paragraph" w:customStyle="1" w:styleId="xl98">
    <w:name w:val="xl98"/>
    <w:basedOn w:val="Normal"/>
    <w:rsid w:val="00F900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99">
    <w:name w:val="xl99"/>
    <w:basedOn w:val="Normal"/>
    <w:rsid w:val="00F900D6"/>
    <w:pPr>
      <w:widowControl/>
      <w:pBdr>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00">
    <w:name w:val="xl100"/>
    <w:basedOn w:val="Normal"/>
    <w:rsid w:val="00F900D6"/>
    <w:pPr>
      <w:widowControl/>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101">
    <w:name w:val="xl101"/>
    <w:basedOn w:val="Normal"/>
    <w:rsid w:val="00F900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102">
    <w:name w:val="xl102"/>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103">
    <w:name w:val="xl103"/>
    <w:basedOn w:val="Normal"/>
    <w:rsid w:val="00F900D6"/>
    <w:pPr>
      <w:widowControl/>
      <w:pBdr>
        <w:left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104">
    <w:name w:val="xl104"/>
    <w:basedOn w:val="Normal"/>
    <w:rsid w:val="00F900D6"/>
    <w:pPr>
      <w:widowControl/>
      <w:pBdr>
        <w:left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color w:val="000000"/>
      <w:sz w:val="24"/>
      <w:szCs w:val="24"/>
      <w:lang w:val="pt-BR"/>
    </w:rPr>
  </w:style>
  <w:style w:type="paragraph" w:customStyle="1" w:styleId="xl105">
    <w:name w:val="xl105"/>
    <w:basedOn w:val="Normal"/>
    <w:rsid w:val="00F900D6"/>
    <w:pPr>
      <w:widowControl/>
      <w:pBdr>
        <w:top w:val="single" w:sz="4" w:space="0" w:color="auto"/>
        <w:left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06">
    <w:name w:val="xl106"/>
    <w:basedOn w:val="Normal"/>
    <w:rsid w:val="00F900D6"/>
    <w:pPr>
      <w:widowControl/>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107">
    <w:name w:val="xl107"/>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lang w:val="pt-BR"/>
    </w:rPr>
  </w:style>
  <w:style w:type="paragraph" w:customStyle="1" w:styleId="xl108">
    <w:name w:val="xl108"/>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sz w:val="24"/>
      <w:szCs w:val="24"/>
      <w:lang w:val="pt-BR"/>
    </w:rPr>
  </w:style>
  <w:style w:type="paragraph" w:customStyle="1" w:styleId="xl109">
    <w:name w:val="xl109"/>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sz w:val="24"/>
      <w:szCs w:val="24"/>
      <w:lang w:val="pt-BR"/>
    </w:rPr>
  </w:style>
  <w:style w:type="paragraph" w:customStyle="1" w:styleId="xl110">
    <w:name w:val="xl110"/>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1D35"/>
      <w:sz w:val="24"/>
      <w:szCs w:val="24"/>
      <w:lang w:val="pt-BR"/>
    </w:rPr>
  </w:style>
  <w:style w:type="paragraph" w:customStyle="1" w:styleId="xl111">
    <w:name w:val="xl111"/>
    <w:basedOn w:val="Normal"/>
    <w:rsid w:val="00F900D6"/>
    <w:pPr>
      <w:widowControl/>
      <w:pBdr>
        <w:left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color w:val="1B1C1D"/>
      <w:sz w:val="24"/>
      <w:szCs w:val="24"/>
      <w:lang w:val="pt-BR"/>
    </w:rPr>
  </w:style>
  <w:style w:type="paragraph" w:customStyle="1" w:styleId="xl112">
    <w:name w:val="xl112"/>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13">
    <w:name w:val="xl113"/>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14">
    <w:name w:val="xl114"/>
    <w:basedOn w:val="Normal"/>
    <w:rsid w:val="00F900D6"/>
    <w:pPr>
      <w:widowControl/>
      <w:pBdr>
        <w:top w:val="single" w:sz="4" w:space="0" w:color="auto"/>
        <w:lef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15">
    <w:name w:val="xl115"/>
    <w:basedOn w:val="Normal"/>
    <w:rsid w:val="00F900D6"/>
    <w:pPr>
      <w:widowControl/>
      <w:pBdr>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16">
    <w:name w:val="xl116"/>
    <w:basedOn w:val="Normal"/>
    <w:rsid w:val="00F900D6"/>
    <w:pPr>
      <w:widowControl/>
      <w:pBdr>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17">
    <w:name w:val="xl117"/>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118">
    <w:name w:val="xl118"/>
    <w:basedOn w:val="Normal"/>
    <w:rsid w:val="00F900D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sz w:val="24"/>
      <w:szCs w:val="24"/>
      <w:lang w:val="pt-BR"/>
    </w:rPr>
  </w:style>
  <w:style w:type="paragraph" w:customStyle="1" w:styleId="xl119">
    <w:name w:val="xl119"/>
    <w:basedOn w:val="Normal"/>
    <w:rsid w:val="00F900D6"/>
    <w:pPr>
      <w:widowControl/>
      <w:pBdr>
        <w:top w:val="single" w:sz="4" w:space="0" w:color="auto"/>
        <w:left w:val="single" w:sz="4" w:space="0" w:color="auto"/>
        <w:bottom w:val="single" w:sz="4" w:space="0" w:color="auto"/>
        <w:right w:val="single" w:sz="4"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20">
    <w:name w:val="xl120"/>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21">
    <w:name w:val="xl121"/>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22">
    <w:name w:val="xl122"/>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23">
    <w:name w:val="xl123"/>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24">
    <w:name w:val="xl124"/>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25">
    <w:name w:val="xl125"/>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26">
    <w:name w:val="xl126"/>
    <w:basedOn w:val="Normal"/>
    <w:rsid w:val="00F900D6"/>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127">
    <w:name w:val="xl127"/>
    <w:basedOn w:val="Normal"/>
    <w:rsid w:val="00F900D6"/>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128">
    <w:name w:val="xl128"/>
    <w:basedOn w:val="Normal"/>
    <w:rsid w:val="00F900D6"/>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129">
    <w:name w:val="xl129"/>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0">
    <w:name w:val="xl130"/>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1">
    <w:name w:val="xl131"/>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2">
    <w:name w:val="xl132"/>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3">
    <w:name w:val="xl133"/>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34">
    <w:name w:val="xl134"/>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35">
    <w:name w:val="xl135"/>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36">
    <w:name w:val="xl136"/>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7">
    <w:name w:val="xl137"/>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8">
    <w:name w:val="xl138"/>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39">
    <w:name w:val="xl139"/>
    <w:basedOn w:val="Normal"/>
    <w:rsid w:val="00F900D6"/>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140">
    <w:name w:val="xl140"/>
    <w:basedOn w:val="Normal"/>
    <w:rsid w:val="00F900D6"/>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141">
    <w:name w:val="xl141"/>
    <w:basedOn w:val="Normal"/>
    <w:rsid w:val="00F900D6"/>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142">
    <w:name w:val="xl142"/>
    <w:basedOn w:val="Normal"/>
    <w:rsid w:val="00F900D6"/>
    <w:pPr>
      <w:widowControl/>
      <w:pBdr>
        <w:left w:val="single" w:sz="8"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43">
    <w:name w:val="xl143"/>
    <w:basedOn w:val="Normal"/>
    <w:rsid w:val="00F900D6"/>
    <w:pPr>
      <w:widowControl/>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44">
    <w:name w:val="xl144"/>
    <w:basedOn w:val="Normal"/>
    <w:rsid w:val="00F900D6"/>
    <w:pPr>
      <w:widowControl/>
      <w:pBdr>
        <w:left w:val="single" w:sz="8" w:space="0" w:color="auto"/>
        <w:bottom w:val="single" w:sz="8"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45">
    <w:name w:val="xl145"/>
    <w:basedOn w:val="Normal"/>
    <w:rsid w:val="00F900D6"/>
    <w:pPr>
      <w:widowControl/>
      <w:pBdr>
        <w:bottom w:val="single" w:sz="8"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46">
    <w:name w:val="xl146"/>
    <w:basedOn w:val="Normal"/>
    <w:rsid w:val="00F900D6"/>
    <w:pPr>
      <w:widowControl/>
      <w:pBdr>
        <w:top w:val="single" w:sz="8" w:space="0" w:color="auto"/>
        <w:left w:val="single" w:sz="8"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47">
    <w:name w:val="xl147"/>
    <w:basedOn w:val="Normal"/>
    <w:rsid w:val="00F900D6"/>
    <w:pPr>
      <w:widowControl/>
      <w:pBdr>
        <w:top w:val="single" w:sz="8"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48">
    <w:name w:val="xl148"/>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49">
    <w:name w:val="xl149"/>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50">
    <w:name w:val="xl150"/>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51">
    <w:name w:val="xl151"/>
    <w:basedOn w:val="Normal"/>
    <w:rsid w:val="00F900D6"/>
    <w:pPr>
      <w:widowControl/>
      <w:pBdr>
        <w:top w:val="single" w:sz="4" w:space="0" w:color="auto"/>
        <w:left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52">
    <w:name w:val="xl152"/>
    <w:basedOn w:val="Normal"/>
    <w:rsid w:val="00F900D6"/>
    <w:pPr>
      <w:widowControl/>
      <w:pBdr>
        <w:top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53">
    <w:name w:val="xl153"/>
    <w:basedOn w:val="Normal"/>
    <w:rsid w:val="00F900D6"/>
    <w:pPr>
      <w:widowControl/>
      <w:pBdr>
        <w:top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54">
    <w:name w:val="xl154"/>
    <w:basedOn w:val="Normal"/>
    <w:rsid w:val="00F900D6"/>
    <w:pPr>
      <w:widowControl/>
      <w:pBdr>
        <w:top w:val="single" w:sz="8" w:space="0" w:color="auto"/>
        <w:left w:val="single" w:sz="8" w:space="0" w:color="auto"/>
        <w:bottom w:val="single" w:sz="8"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55">
    <w:name w:val="xl155"/>
    <w:basedOn w:val="Normal"/>
    <w:rsid w:val="00F900D6"/>
    <w:pPr>
      <w:widowControl/>
      <w:pBdr>
        <w:top w:val="single" w:sz="8" w:space="0" w:color="auto"/>
        <w:bottom w:val="single" w:sz="8"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56">
    <w:name w:val="xl156"/>
    <w:basedOn w:val="Normal"/>
    <w:rsid w:val="00F900D6"/>
    <w:pPr>
      <w:widowControl/>
      <w:pBdr>
        <w:top w:val="single" w:sz="8" w:space="0" w:color="auto"/>
        <w:left w:val="single" w:sz="8" w:space="0" w:color="auto"/>
        <w:bottom w:val="single" w:sz="8"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57">
    <w:name w:val="xl157"/>
    <w:basedOn w:val="Normal"/>
    <w:rsid w:val="00F900D6"/>
    <w:pPr>
      <w:widowControl/>
      <w:pBdr>
        <w:top w:val="single" w:sz="8" w:space="0" w:color="auto"/>
        <w:bottom w:val="single" w:sz="8"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58">
    <w:name w:val="xl158"/>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0"/>
      <w:szCs w:val="20"/>
      <w:lang w:val="pt-BR"/>
    </w:rPr>
  </w:style>
  <w:style w:type="paragraph" w:customStyle="1" w:styleId="xl159">
    <w:name w:val="xl159"/>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0"/>
      <w:szCs w:val="20"/>
      <w:lang w:val="pt-BR"/>
    </w:rPr>
  </w:style>
  <w:style w:type="paragraph" w:customStyle="1" w:styleId="xl160">
    <w:name w:val="xl160"/>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pt-BR"/>
    </w:rPr>
  </w:style>
  <w:style w:type="paragraph" w:customStyle="1" w:styleId="xl161">
    <w:name w:val="xl161"/>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color w:val="000000"/>
      <w:sz w:val="20"/>
      <w:szCs w:val="20"/>
      <w:lang w:val="pt-BR"/>
    </w:rPr>
  </w:style>
  <w:style w:type="paragraph" w:customStyle="1" w:styleId="xl162">
    <w:name w:val="xl162"/>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color w:val="000000"/>
      <w:sz w:val="20"/>
      <w:szCs w:val="20"/>
      <w:lang w:val="pt-BR"/>
    </w:rPr>
  </w:style>
  <w:style w:type="paragraph" w:customStyle="1" w:styleId="xl163">
    <w:name w:val="xl163"/>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0"/>
      <w:szCs w:val="20"/>
      <w:lang w:val="pt-BR"/>
    </w:rPr>
  </w:style>
  <w:style w:type="paragraph" w:customStyle="1" w:styleId="xl164">
    <w:name w:val="xl164"/>
    <w:basedOn w:val="Normal"/>
    <w:rsid w:val="00F900D6"/>
    <w:pPr>
      <w:widowControl/>
      <w:pBdr>
        <w:left w:val="single" w:sz="8" w:space="0" w:color="CCCCCC"/>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65">
    <w:name w:val="xl165"/>
    <w:basedOn w:val="Normal"/>
    <w:rsid w:val="00F900D6"/>
    <w:pPr>
      <w:widowControl/>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66">
    <w:name w:val="xl166"/>
    <w:basedOn w:val="Normal"/>
    <w:rsid w:val="00F900D6"/>
    <w:pPr>
      <w:widowControl/>
      <w:pBdr>
        <w:right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167">
    <w:name w:val="xl167"/>
    <w:basedOn w:val="Normal"/>
    <w:rsid w:val="00F900D6"/>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68">
    <w:name w:val="xl168"/>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69">
    <w:name w:val="xl169"/>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70">
    <w:name w:val="xl170"/>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71">
    <w:name w:val="xl171"/>
    <w:basedOn w:val="Normal"/>
    <w:rsid w:val="00F900D6"/>
    <w:pPr>
      <w:widowControl/>
      <w:pBdr>
        <w:left w:val="single" w:sz="8" w:space="0" w:color="auto"/>
        <w:bottom w:val="single" w:sz="8"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72">
    <w:name w:val="xl172"/>
    <w:basedOn w:val="Normal"/>
    <w:rsid w:val="00F900D6"/>
    <w:pPr>
      <w:widowControl/>
      <w:pBdr>
        <w:bottom w:val="single" w:sz="8"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32"/>
      <w:szCs w:val="32"/>
      <w:lang w:val="pt-BR"/>
    </w:rPr>
  </w:style>
  <w:style w:type="paragraph" w:customStyle="1" w:styleId="xl173">
    <w:name w:val="xl173"/>
    <w:basedOn w:val="Normal"/>
    <w:rsid w:val="00F900D6"/>
    <w:pPr>
      <w:widowControl/>
      <w:pBdr>
        <w:left w:val="single" w:sz="8"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74">
    <w:name w:val="xl174"/>
    <w:basedOn w:val="Normal"/>
    <w:rsid w:val="00F900D6"/>
    <w:pPr>
      <w:widowControl/>
      <w:pBdr>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75">
    <w:name w:val="xl175"/>
    <w:basedOn w:val="Normal"/>
    <w:rsid w:val="00F900D6"/>
    <w:pPr>
      <w:widowControl/>
      <w:pBdr>
        <w:top w:val="single" w:sz="4" w:space="0" w:color="auto"/>
        <w:left w:val="single" w:sz="8"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76">
    <w:name w:val="xl176"/>
    <w:basedOn w:val="Normal"/>
    <w:rsid w:val="00F900D6"/>
    <w:pPr>
      <w:widowControl/>
      <w:pBdr>
        <w:top w:val="single" w:sz="4"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77">
    <w:name w:val="xl177"/>
    <w:basedOn w:val="Normal"/>
    <w:rsid w:val="00F900D6"/>
    <w:pPr>
      <w:widowControl/>
      <w:pBdr>
        <w:top w:val="single" w:sz="4" w:space="0" w:color="auto"/>
        <w:left w:val="single" w:sz="4" w:space="0" w:color="auto"/>
        <w:bottom w:val="single" w:sz="8"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78">
    <w:name w:val="xl178"/>
    <w:basedOn w:val="Normal"/>
    <w:rsid w:val="00F900D6"/>
    <w:pPr>
      <w:widowControl/>
      <w:pBdr>
        <w:top w:val="single" w:sz="4" w:space="0" w:color="auto"/>
        <w:bottom w:val="single" w:sz="8"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79">
    <w:name w:val="xl179"/>
    <w:basedOn w:val="Normal"/>
    <w:rsid w:val="00F900D6"/>
    <w:pPr>
      <w:widowControl/>
      <w:pBdr>
        <w:top w:val="single" w:sz="4" w:space="0" w:color="auto"/>
        <w:bottom w:val="single" w:sz="8"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80">
    <w:name w:val="xl180"/>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81">
    <w:name w:val="xl181"/>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82">
    <w:name w:val="xl182"/>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83">
    <w:name w:val="xl183"/>
    <w:basedOn w:val="Normal"/>
    <w:rsid w:val="00F900D6"/>
    <w:pPr>
      <w:widowControl/>
      <w:pBdr>
        <w:top w:val="single" w:sz="4" w:space="0" w:color="auto"/>
        <w:left w:val="single" w:sz="8" w:space="0" w:color="auto"/>
        <w:bottom w:val="single" w:sz="8"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84">
    <w:name w:val="xl184"/>
    <w:basedOn w:val="Normal"/>
    <w:rsid w:val="00F900D6"/>
    <w:pPr>
      <w:widowControl/>
      <w:pBdr>
        <w:top w:val="single" w:sz="4" w:space="0" w:color="auto"/>
        <w:bottom w:val="single" w:sz="8"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85">
    <w:name w:val="xl185"/>
    <w:basedOn w:val="Normal"/>
    <w:rsid w:val="00F900D6"/>
    <w:pPr>
      <w:widowControl/>
      <w:pBdr>
        <w:top w:val="single" w:sz="4" w:space="0" w:color="auto"/>
        <w:left w:val="single" w:sz="4" w:space="0" w:color="auto"/>
        <w:bottom w:val="single" w:sz="4"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28"/>
      <w:szCs w:val="28"/>
      <w:lang w:val="pt-BR"/>
    </w:rPr>
  </w:style>
  <w:style w:type="paragraph" w:customStyle="1" w:styleId="xl186">
    <w:name w:val="xl186"/>
    <w:basedOn w:val="Normal"/>
    <w:rsid w:val="00F900D6"/>
    <w:pPr>
      <w:widowControl/>
      <w:pBdr>
        <w:top w:val="single" w:sz="4" w:space="0" w:color="auto"/>
        <w:bottom w:val="single" w:sz="4"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28"/>
      <w:szCs w:val="28"/>
      <w:lang w:val="pt-BR"/>
    </w:rPr>
  </w:style>
  <w:style w:type="paragraph" w:customStyle="1" w:styleId="xl187">
    <w:name w:val="xl187"/>
    <w:basedOn w:val="Normal"/>
    <w:rsid w:val="00F900D6"/>
    <w:pPr>
      <w:widowControl/>
      <w:pBdr>
        <w:top w:val="single" w:sz="4" w:space="0" w:color="auto"/>
        <w:bottom w:val="single" w:sz="4" w:space="0" w:color="auto"/>
        <w:right w:val="single" w:sz="4" w:space="0" w:color="auto"/>
      </w:pBdr>
      <w:shd w:val="clear" w:color="000000" w:fill="548DD4"/>
      <w:spacing w:before="100" w:beforeAutospacing="1" w:after="100" w:afterAutospacing="1"/>
      <w:jc w:val="center"/>
      <w:textAlignment w:val="center"/>
    </w:pPr>
    <w:rPr>
      <w:rFonts w:ascii="Times New Roman" w:eastAsia="Times New Roman" w:hAnsi="Times New Roman" w:cs="Times New Roman"/>
      <w:b/>
      <w:bCs/>
      <w:color w:val="FFFFFF"/>
      <w:sz w:val="28"/>
      <w:szCs w:val="28"/>
      <w:lang w:val="pt-BR"/>
    </w:rPr>
  </w:style>
  <w:style w:type="paragraph" w:customStyle="1" w:styleId="xl188">
    <w:name w:val="xl188"/>
    <w:basedOn w:val="Normal"/>
    <w:rsid w:val="00F900D6"/>
    <w:pPr>
      <w:widowControl/>
      <w:pBdr>
        <w:top w:val="single" w:sz="8" w:space="0" w:color="auto"/>
        <w:left w:val="single" w:sz="8"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89">
    <w:name w:val="xl189"/>
    <w:basedOn w:val="Normal"/>
    <w:rsid w:val="00F900D6"/>
    <w:pPr>
      <w:widowControl/>
      <w:pBdr>
        <w:top w:val="single" w:sz="8" w:space="0" w:color="auto"/>
        <w:bottom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190">
    <w:name w:val="xl190"/>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1">
    <w:name w:val="xl191"/>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2">
    <w:name w:val="xl192"/>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3">
    <w:name w:val="xl193"/>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4">
    <w:name w:val="xl194"/>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5">
    <w:name w:val="xl195"/>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6">
    <w:name w:val="xl196"/>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197">
    <w:name w:val="xl197"/>
    <w:basedOn w:val="Normal"/>
    <w:rsid w:val="00F900D6"/>
    <w:pPr>
      <w:widowControl/>
      <w:pBdr>
        <w:top w:val="single" w:sz="4" w:space="0" w:color="auto"/>
        <w:left w:val="single" w:sz="4" w:space="0" w:color="auto"/>
        <w:bottom w:val="single" w:sz="4" w:space="0" w:color="auto"/>
        <w:right w:val="single" w:sz="4" w:space="0" w:color="auto"/>
      </w:pBdr>
      <w:shd w:val="clear" w:color="000000" w:fill="EAF1DD"/>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198">
    <w:name w:val="xl198"/>
    <w:basedOn w:val="Normal"/>
    <w:rsid w:val="00F900D6"/>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199">
    <w:name w:val="xl199"/>
    <w:basedOn w:val="Normal"/>
    <w:rsid w:val="00F900D6"/>
    <w:pPr>
      <w:widowControl/>
      <w:pBdr>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200">
    <w:name w:val="xl200"/>
    <w:basedOn w:val="Normal"/>
    <w:rsid w:val="00F900D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201">
    <w:name w:val="xl201"/>
    <w:basedOn w:val="Normal"/>
    <w:rsid w:val="00F900D6"/>
    <w:pPr>
      <w:widowControl/>
      <w:pBdr>
        <w:top w:val="single" w:sz="4" w:space="0" w:color="auto"/>
        <w:left w:val="single" w:sz="8"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202">
    <w:name w:val="xl202"/>
    <w:basedOn w:val="Normal"/>
    <w:rsid w:val="00F900D6"/>
    <w:pPr>
      <w:widowControl/>
      <w:pBdr>
        <w:top w:val="single" w:sz="4" w:space="0" w:color="auto"/>
      </w:pBdr>
      <w:shd w:val="clear" w:color="000000" w:fill="FDE9D9"/>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203">
    <w:name w:val="xl203"/>
    <w:basedOn w:val="Normal"/>
    <w:rsid w:val="00F900D6"/>
    <w:pPr>
      <w:widowControl/>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0"/>
      <w:szCs w:val="20"/>
      <w:lang w:val="pt-BR"/>
    </w:rPr>
  </w:style>
  <w:style w:type="paragraph" w:customStyle="1" w:styleId="xl204">
    <w:name w:val="xl204"/>
    <w:basedOn w:val="Normal"/>
    <w:rsid w:val="00F900D6"/>
    <w:pPr>
      <w:widowControl/>
      <w:pBdr>
        <w:top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0"/>
      <w:szCs w:val="20"/>
      <w:lang w:val="pt-BR"/>
    </w:rPr>
  </w:style>
  <w:style w:type="paragraph" w:customStyle="1" w:styleId="xl205">
    <w:name w:val="xl205"/>
    <w:basedOn w:val="Normal"/>
    <w:rsid w:val="00F900D6"/>
    <w:pPr>
      <w:widowControl/>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pt-BR"/>
    </w:rPr>
  </w:style>
  <w:style w:type="paragraph" w:customStyle="1" w:styleId="xl206">
    <w:name w:val="xl206"/>
    <w:basedOn w:val="Normal"/>
    <w:rsid w:val="00F900D6"/>
    <w:pPr>
      <w:widowControl/>
      <w:pBdr>
        <w:top w:val="single" w:sz="4" w:space="0" w:color="auto"/>
        <w:left w:val="single" w:sz="4" w:space="0" w:color="auto"/>
        <w:bottom w:val="single" w:sz="4" w:space="0" w:color="auto"/>
        <w:right w:val="single" w:sz="4" w:space="0" w:color="auto"/>
      </w:pBdr>
      <w:shd w:val="clear" w:color="000000" w:fill="EAF1DD"/>
      <w:spacing w:before="100" w:beforeAutospacing="1" w:after="100" w:afterAutospacing="1"/>
      <w:jc w:val="center"/>
      <w:textAlignment w:val="center"/>
    </w:pPr>
    <w:rPr>
      <w:rFonts w:ascii="Times New Roman" w:eastAsia="Times New Roman" w:hAnsi="Times New Roman" w:cs="Times New Roman"/>
      <w:b/>
      <w:bCs/>
      <w:color w:val="000000"/>
      <w:sz w:val="24"/>
      <w:szCs w:val="24"/>
      <w:lang w:val="pt-BR"/>
    </w:rPr>
  </w:style>
  <w:style w:type="paragraph" w:customStyle="1" w:styleId="xl207">
    <w:name w:val="xl207"/>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ascii="Times New Roman" w:eastAsia="Times New Roman" w:hAnsi="Times New Roman" w:cs="Times New Roman"/>
      <w:b/>
      <w:bCs/>
      <w:sz w:val="24"/>
      <w:szCs w:val="24"/>
      <w:lang w:val="pt-BR"/>
    </w:rPr>
  </w:style>
  <w:style w:type="paragraph" w:customStyle="1" w:styleId="xl208">
    <w:name w:val="xl208"/>
    <w:basedOn w:val="Normal"/>
    <w:rsid w:val="00F900D6"/>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sz w:val="24"/>
      <w:szCs w:val="24"/>
      <w:lang w:val="pt-BR"/>
    </w:rPr>
  </w:style>
  <w:style w:type="paragraph" w:customStyle="1" w:styleId="xl209">
    <w:name w:val="xl209"/>
    <w:basedOn w:val="Normal"/>
    <w:rsid w:val="00F900D6"/>
    <w:pPr>
      <w:widowControl/>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sz w:val="24"/>
      <w:szCs w:val="24"/>
      <w:lang w:val="pt-BR"/>
    </w:rPr>
  </w:style>
  <w:style w:type="paragraph" w:customStyle="1" w:styleId="xl210">
    <w:name w:val="xl210"/>
    <w:basedOn w:val="Normal"/>
    <w:rsid w:val="00F900D6"/>
    <w:pPr>
      <w:widowControl/>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ascii="Times New Roman" w:eastAsia="Times New Roman" w:hAnsi="Times New Roman" w:cs="Times New Roman"/>
      <w:b/>
      <w:bCs/>
      <w:sz w:val="24"/>
      <w:szCs w:val="24"/>
      <w:lang w:val="pt-BR"/>
    </w:rPr>
  </w:style>
  <w:style w:type="paragraph" w:customStyle="1" w:styleId="xl211">
    <w:name w:val="xl211"/>
    <w:basedOn w:val="Normal"/>
    <w:rsid w:val="00F900D6"/>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both"/>
      <w:textAlignment w:val="center"/>
    </w:pPr>
    <w:rPr>
      <w:rFonts w:ascii="Times New Roman" w:eastAsia="Times New Roman" w:hAnsi="Times New Roman" w:cs="Times New Roman"/>
      <w:b/>
      <w:bCs/>
      <w:color w:val="000000"/>
      <w:sz w:val="24"/>
      <w:szCs w:val="24"/>
      <w:lang w:val="pt-BR"/>
    </w:rPr>
  </w:style>
  <w:style w:type="paragraph" w:customStyle="1" w:styleId="xl212">
    <w:name w:val="xl212"/>
    <w:basedOn w:val="Normal"/>
    <w:rsid w:val="00F900D6"/>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textAlignment w:val="center"/>
    </w:pPr>
    <w:rPr>
      <w:rFonts w:ascii="Times New Roman" w:eastAsia="Times New Roman" w:hAnsi="Times New Roman" w:cs="Times New Roman"/>
      <w:b/>
      <w:bCs/>
      <w:color w:val="000000"/>
      <w:sz w:val="24"/>
      <w:szCs w:val="24"/>
      <w:lang w:val="pt-BR"/>
    </w:rPr>
  </w:style>
  <w:style w:type="paragraph" w:customStyle="1" w:styleId="xl213">
    <w:name w:val="xl213"/>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14">
    <w:name w:val="xl214"/>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15">
    <w:name w:val="xl215"/>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16">
    <w:name w:val="xl216"/>
    <w:basedOn w:val="Normal"/>
    <w:rsid w:val="00F900D6"/>
    <w:pPr>
      <w:widowControl/>
      <w:pBdr>
        <w:top w:val="single" w:sz="4" w:space="0" w:color="auto"/>
        <w:left w:val="single" w:sz="4" w:space="0" w:color="auto"/>
        <w:bottom w:val="single" w:sz="8"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217">
    <w:name w:val="xl217"/>
    <w:basedOn w:val="Normal"/>
    <w:rsid w:val="00F900D6"/>
    <w:pPr>
      <w:widowControl/>
      <w:pBdr>
        <w:top w:val="single" w:sz="4" w:space="0" w:color="auto"/>
        <w:bottom w:val="single" w:sz="8"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218">
    <w:name w:val="xl218"/>
    <w:basedOn w:val="Normal"/>
    <w:rsid w:val="00F900D6"/>
    <w:pPr>
      <w:widowControl/>
      <w:pBdr>
        <w:top w:val="single" w:sz="4" w:space="0" w:color="auto"/>
        <w:bottom w:val="single" w:sz="8"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pt-BR"/>
    </w:rPr>
  </w:style>
  <w:style w:type="paragraph" w:customStyle="1" w:styleId="xl219">
    <w:name w:val="xl219"/>
    <w:basedOn w:val="Normal"/>
    <w:rsid w:val="00F900D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lang w:val="pt-BR"/>
    </w:rPr>
  </w:style>
  <w:style w:type="paragraph" w:customStyle="1" w:styleId="xl220">
    <w:name w:val="xl220"/>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1">
    <w:name w:val="xl221"/>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2">
    <w:name w:val="xl222"/>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3">
    <w:name w:val="xl223"/>
    <w:basedOn w:val="Normal"/>
    <w:rsid w:val="00F900D6"/>
    <w:pPr>
      <w:widowControl/>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4">
    <w:name w:val="xl224"/>
    <w:basedOn w:val="Normal"/>
    <w:rsid w:val="00F900D6"/>
    <w:pPr>
      <w:widowControl/>
      <w:pBdr>
        <w:top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5">
    <w:name w:val="xl225"/>
    <w:basedOn w:val="Normal"/>
    <w:rsid w:val="00F900D6"/>
    <w:pPr>
      <w:widowControl/>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6">
    <w:name w:val="xl226"/>
    <w:basedOn w:val="Normal"/>
    <w:rsid w:val="00F900D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color w:val="000000"/>
      <w:sz w:val="24"/>
      <w:szCs w:val="24"/>
      <w:lang w:val="pt-BR"/>
    </w:rPr>
  </w:style>
  <w:style w:type="paragraph" w:customStyle="1" w:styleId="xl227">
    <w:name w:val="xl227"/>
    <w:basedOn w:val="Normal"/>
    <w:rsid w:val="00F900D6"/>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228">
    <w:name w:val="xl228"/>
    <w:basedOn w:val="Normal"/>
    <w:rsid w:val="00F900D6"/>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229">
    <w:name w:val="xl229"/>
    <w:basedOn w:val="Normal"/>
    <w:rsid w:val="00F900D6"/>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pt-BR"/>
    </w:rPr>
  </w:style>
  <w:style w:type="paragraph" w:customStyle="1" w:styleId="xl230">
    <w:name w:val="xl230"/>
    <w:basedOn w:val="Normal"/>
    <w:rsid w:val="00F900D6"/>
    <w:pPr>
      <w:widowControl/>
      <w:pBdr>
        <w:top w:val="single" w:sz="4" w:space="0" w:color="auto"/>
        <w:left w:val="single" w:sz="4" w:space="0" w:color="auto"/>
        <w:right w:val="single" w:sz="4" w:space="0" w:color="auto"/>
      </w:pBdr>
      <w:shd w:val="clear" w:color="000000" w:fill="D9E1F2"/>
      <w:spacing w:before="100" w:beforeAutospacing="1" w:after="100" w:afterAutospacing="1"/>
      <w:jc w:val="both"/>
      <w:textAlignment w:val="center"/>
    </w:pPr>
    <w:rPr>
      <w:rFonts w:ascii="Times New Roman" w:eastAsia="Times New Roman" w:hAnsi="Times New Roman" w:cs="Times New Roman"/>
      <w:b/>
      <w:bCs/>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9666">
      <w:bodyDiv w:val="1"/>
      <w:marLeft w:val="0"/>
      <w:marRight w:val="0"/>
      <w:marTop w:val="0"/>
      <w:marBottom w:val="0"/>
      <w:divBdr>
        <w:top w:val="none" w:sz="0" w:space="0" w:color="auto"/>
        <w:left w:val="none" w:sz="0" w:space="0" w:color="auto"/>
        <w:bottom w:val="none" w:sz="0" w:space="0" w:color="auto"/>
        <w:right w:val="none" w:sz="0" w:space="0" w:color="auto"/>
      </w:divBdr>
    </w:div>
    <w:div w:id="107772798">
      <w:bodyDiv w:val="1"/>
      <w:marLeft w:val="0"/>
      <w:marRight w:val="0"/>
      <w:marTop w:val="0"/>
      <w:marBottom w:val="0"/>
      <w:divBdr>
        <w:top w:val="none" w:sz="0" w:space="0" w:color="auto"/>
        <w:left w:val="none" w:sz="0" w:space="0" w:color="auto"/>
        <w:bottom w:val="none" w:sz="0" w:space="0" w:color="auto"/>
        <w:right w:val="none" w:sz="0" w:space="0" w:color="auto"/>
      </w:divBdr>
    </w:div>
    <w:div w:id="288442470">
      <w:bodyDiv w:val="1"/>
      <w:marLeft w:val="0"/>
      <w:marRight w:val="0"/>
      <w:marTop w:val="0"/>
      <w:marBottom w:val="0"/>
      <w:divBdr>
        <w:top w:val="none" w:sz="0" w:space="0" w:color="auto"/>
        <w:left w:val="none" w:sz="0" w:space="0" w:color="auto"/>
        <w:bottom w:val="none" w:sz="0" w:space="0" w:color="auto"/>
        <w:right w:val="none" w:sz="0" w:space="0" w:color="auto"/>
      </w:divBdr>
    </w:div>
    <w:div w:id="289437876">
      <w:bodyDiv w:val="1"/>
      <w:marLeft w:val="0"/>
      <w:marRight w:val="0"/>
      <w:marTop w:val="0"/>
      <w:marBottom w:val="0"/>
      <w:divBdr>
        <w:top w:val="none" w:sz="0" w:space="0" w:color="auto"/>
        <w:left w:val="none" w:sz="0" w:space="0" w:color="auto"/>
        <w:bottom w:val="none" w:sz="0" w:space="0" w:color="auto"/>
        <w:right w:val="none" w:sz="0" w:space="0" w:color="auto"/>
      </w:divBdr>
    </w:div>
    <w:div w:id="293947626">
      <w:bodyDiv w:val="1"/>
      <w:marLeft w:val="0"/>
      <w:marRight w:val="0"/>
      <w:marTop w:val="0"/>
      <w:marBottom w:val="0"/>
      <w:divBdr>
        <w:top w:val="none" w:sz="0" w:space="0" w:color="auto"/>
        <w:left w:val="none" w:sz="0" w:space="0" w:color="auto"/>
        <w:bottom w:val="none" w:sz="0" w:space="0" w:color="auto"/>
        <w:right w:val="none" w:sz="0" w:space="0" w:color="auto"/>
      </w:divBdr>
    </w:div>
    <w:div w:id="305667810">
      <w:bodyDiv w:val="1"/>
      <w:marLeft w:val="0"/>
      <w:marRight w:val="0"/>
      <w:marTop w:val="0"/>
      <w:marBottom w:val="0"/>
      <w:divBdr>
        <w:top w:val="none" w:sz="0" w:space="0" w:color="auto"/>
        <w:left w:val="none" w:sz="0" w:space="0" w:color="auto"/>
        <w:bottom w:val="none" w:sz="0" w:space="0" w:color="auto"/>
        <w:right w:val="none" w:sz="0" w:space="0" w:color="auto"/>
      </w:divBdr>
    </w:div>
    <w:div w:id="314726641">
      <w:bodyDiv w:val="1"/>
      <w:marLeft w:val="0"/>
      <w:marRight w:val="0"/>
      <w:marTop w:val="0"/>
      <w:marBottom w:val="0"/>
      <w:divBdr>
        <w:top w:val="none" w:sz="0" w:space="0" w:color="auto"/>
        <w:left w:val="none" w:sz="0" w:space="0" w:color="auto"/>
        <w:bottom w:val="none" w:sz="0" w:space="0" w:color="auto"/>
        <w:right w:val="none" w:sz="0" w:space="0" w:color="auto"/>
      </w:divBdr>
    </w:div>
    <w:div w:id="332072868">
      <w:bodyDiv w:val="1"/>
      <w:marLeft w:val="0"/>
      <w:marRight w:val="0"/>
      <w:marTop w:val="0"/>
      <w:marBottom w:val="0"/>
      <w:divBdr>
        <w:top w:val="none" w:sz="0" w:space="0" w:color="auto"/>
        <w:left w:val="none" w:sz="0" w:space="0" w:color="auto"/>
        <w:bottom w:val="none" w:sz="0" w:space="0" w:color="auto"/>
        <w:right w:val="none" w:sz="0" w:space="0" w:color="auto"/>
      </w:divBdr>
    </w:div>
    <w:div w:id="392003492">
      <w:bodyDiv w:val="1"/>
      <w:marLeft w:val="0"/>
      <w:marRight w:val="0"/>
      <w:marTop w:val="0"/>
      <w:marBottom w:val="0"/>
      <w:divBdr>
        <w:top w:val="none" w:sz="0" w:space="0" w:color="auto"/>
        <w:left w:val="none" w:sz="0" w:space="0" w:color="auto"/>
        <w:bottom w:val="none" w:sz="0" w:space="0" w:color="auto"/>
        <w:right w:val="none" w:sz="0" w:space="0" w:color="auto"/>
      </w:divBdr>
    </w:div>
    <w:div w:id="462308065">
      <w:bodyDiv w:val="1"/>
      <w:marLeft w:val="0"/>
      <w:marRight w:val="0"/>
      <w:marTop w:val="0"/>
      <w:marBottom w:val="0"/>
      <w:divBdr>
        <w:top w:val="none" w:sz="0" w:space="0" w:color="auto"/>
        <w:left w:val="none" w:sz="0" w:space="0" w:color="auto"/>
        <w:bottom w:val="none" w:sz="0" w:space="0" w:color="auto"/>
        <w:right w:val="none" w:sz="0" w:space="0" w:color="auto"/>
      </w:divBdr>
    </w:div>
    <w:div w:id="485900845">
      <w:bodyDiv w:val="1"/>
      <w:marLeft w:val="0"/>
      <w:marRight w:val="0"/>
      <w:marTop w:val="0"/>
      <w:marBottom w:val="0"/>
      <w:divBdr>
        <w:top w:val="none" w:sz="0" w:space="0" w:color="auto"/>
        <w:left w:val="none" w:sz="0" w:space="0" w:color="auto"/>
        <w:bottom w:val="none" w:sz="0" w:space="0" w:color="auto"/>
        <w:right w:val="none" w:sz="0" w:space="0" w:color="auto"/>
      </w:divBdr>
    </w:div>
    <w:div w:id="496507117">
      <w:bodyDiv w:val="1"/>
      <w:marLeft w:val="0"/>
      <w:marRight w:val="0"/>
      <w:marTop w:val="0"/>
      <w:marBottom w:val="0"/>
      <w:divBdr>
        <w:top w:val="none" w:sz="0" w:space="0" w:color="auto"/>
        <w:left w:val="none" w:sz="0" w:space="0" w:color="auto"/>
        <w:bottom w:val="none" w:sz="0" w:space="0" w:color="auto"/>
        <w:right w:val="none" w:sz="0" w:space="0" w:color="auto"/>
      </w:divBdr>
    </w:div>
    <w:div w:id="551311833">
      <w:bodyDiv w:val="1"/>
      <w:marLeft w:val="0"/>
      <w:marRight w:val="0"/>
      <w:marTop w:val="0"/>
      <w:marBottom w:val="0"/>
      <w:divBdr>
        <w:top w:val="none" w:sz="0" w:space="0" w:color="auto"/>
        <w:left w:val="none" w:sz="0" w:space="0" w:color="auto"/>
        <w:bottom w:val="none" w:sz="0" w:space="0" w:color="auto"/>
        <w:right w:val="none" w:sz="0" w:space="0" w:color="auto"/>
      </w:divBdr>
    </w:div>
    <w:div w:id="561647189">
      <w:bodyDiv w:val="1"/>
      <w:marLeft w:val="0"/>
      <w:marRight w:val="0"/>
      <w:marTop w:val="0"/>
      <w:marBottom w:val="0"/>
      <w:divBdr>
        <w:top w:val="none" w:sz="0" w:space="0" w:color="auto"/>
        <w:left w:val="none" w:sz="0" w:space="0" w:color="auto"/>
        <w:bottom w:val="none" w:sz="0" w:space="0" w:color="auto"/>
        <w:right w:val="none" w:sz="0" w:space="0" w:color="auto"/>
      </w:divBdr>
    </w:div>
    <w:div w:id="628977337">
      <w:bodyDiv w:val="1"/>
      <w:marLeft w:val="0"/>
      <w:marRight w:val="0"/>
      <w:marTop w:val="0"/>
      <w:marBottom w:val="0"/>
      <w:divBdr>
        <w:top w:val="none" w:sz="0" w:space="0" w:color="auto"/>
        <w:left w:val="none" w:sz="0" w:space="0" w:color="auto"/>
        <w:bottom w:val="none" w:sz="0" w:space="0" w:color="auto"/>
        <w:right w:val="none" w:sz="0" w:space="0" w:color="auto"/>
      </w:divBdr>
    </w:div>
    <w:div w:id="690374325">
      <w:bodyDiv w:val="1"/>
      <w:marLeft w:val="0"/>
      <w:marRight w:val="0"/>
      <w:marTop w:val="0"/>
      <w:marBottom w:val="0"/>
      <w:divBdr>
        <w:top w:val="none" w:sz="0" w:space="0" w:color="auto"/>
        <w:left w:val="none" w:sz="0" w:space="0" w:color="auto"/>
        <w:bottom w:val="none" w:sz="0" w:space="0" w:color="auto"/>
        <w:right w:val="none" w:sz="0" w:space="0" w:color="auto"/>
      </w:divBdr>
    </w:div>
    <w:div w:id="708649531">
      <w:bodyDiv w:val="1"/>
      <w:marLeft w:val="0"/>
      <w:marRight w:val="0"/>
      <w:marTop w:val="0"/>
      <w:marBottom w:val="0"/>
      <w:divBdr>
        <w:top w:val="none" w:sz="0" w:space="0" w:color="auto"/>
        <w:left w:val="none" w:sz="0" w:space="0" w:color="auto"/>
        <w:bottom w:val="none" w:sz="0" w:space="0" w:color="auto"/>
        <w:right w:val="none" w:sz="0" w:space="0" w:color="auto"/>
      </w:divBdr>
    </w:div>
    <w:div w:id="718745556">
      <w:bodyDiv w:val="1"/>
      <w:marLeft w:val="0"/>
      <w:marRight w:val="0"/>
      <w:marTop w:val="0"/>
      <w:marBottom w:val="0"/>
      <w:divBdr>
        <w:top w:val="none" w:sz="0" w:space="0" w:color="auto"/>
        <w:left w:val="none" w:sz="0" w:space="0" w:color="auto"/>
        <w:bottom w:val="none" w:sz="0" w:space="0" w:color="auto"/>
        <w:right w:val="none" w:sz="0" w:space="0" w:color="auto"/>
      </w:divBdr>
    </w:div>
    <w:div w:id="765931044">
      <w:bodyDiv w:val="1"/>
      <w:marLeft w:val="0"/>
      <w:marRight w:val="0"/>
      <w:marTop w:val="0"/>
      <w:marBottom w:val="0"/>
      <w:divBdr>
        <w:top w:val="none" w:sz="0" w:space="0" w:color="auto"/>
        <w:left w:val="none" w:sz="0" w:space="0" w:color="auto"/>
        <w:bottom w:val="none" w:sz="0" w:space="0" w:color="auto"/>
        <w:right w:val="none" w:sz="0" w:space="0" w:color="auto"/>
      </w:divBdr>
    </w:div>
    <w:div w:id="889078516">
      <w:bodyDiv w:val="1"/>
      <w:marLeft w:val="0"/>
      <w:marRight w:val="0"/>
      <w:marTop w:val="0"/>
      <w:marBottom w:val="0"/>
      <w:divBdr>
        <w:top w:val="none" w:sz="0" w:space="0" w:color="auto"/>
        <w:left w:val="none" w:sz="0" w:space="0" w:color="auto"/>
        <w:bottom w:val="none" w:sz="0" w:space="0" w:color="auto"/>
        <w:right w:val="none" w:sz="0" w:space="0" w:color="auto"/>
      </w:divBdr>
    </w:div>
    <w:div w:id="909924690">
      <w:bodyDiv w:val="1"/>
      <w:marLeft w:val="0"/>
      <w:marRight w:val="0"/>
      <w:marTop w:val="0"/>
      <w:marBottom w:val="0"/>
      <w:divBdr>
        <w:top w:val="none" w:sz="0" w:space="0" w:color="auto"/>
        <w:left w:val="none" w:sz="0" w:space="0" w:color="auto"/>
        <w:bottom w:val="none" w:sz="0" w:space="0" w:color="auto"/>
        <w:right w:val="none" w:sz="0" w:space="0" w:color="auto"/>
      </w:divBdr>
    </w:div>
    <w:div w:id="915818819">
      <w:bodyDiv w:val="1"/>
      <w:marLeft w:val="0"/>
      <w:marRight w:val="0"/>
      <w:marTop w:val="0"/>
      <w:marBottom w:val="0"/>
      <w:divBdr>
        <w:top w:val="none" w:sz="0" w:space="0" w:color="auto"/>
        <w:left w:val="none" w:sz="0" w:space="0" w:color="auto"/>
        <w:bottom w:val="none" w:sz="0" w:space="0" w:color="auto"/>
        <w:right w:val="none" w:sz="0" w:space="0" w:color="auto"/>
      </w:divBdr>
    </w:div>
    <w:div w:id="949895797">
      <w:bodyDiv w:val="1"/>
      <w:marLeft w:val="0"/>
      <w:marRight w:val="0"/>
      <w:marTop w:val="0"/>
      <w:marBottom w:val="0"/>
      <w:divBdr>
        <w:top w:val="none" w:sz="0" w:space="0" w:color="auto"/>
        <w:left w:val="none" w:sz="0" w:space="0" w:color="auto"/>
        <w:bottom w:val="none" w:sz="0" w:space="0" w:color="auto"/>
        <w:right w:val="none" w:sz="0" w:space="0" w:color="auto"/>
      </w:divBdr>
    </w:div>
    <w:div w:id="993947793">
      <w:bodyDiv w:val="1"/>
      <w:marLeft w:val="0"/>
      <w:marRight w:val="0"/>
      <w:marTop w:val="0"/>
      <w:marBottom w:val="0"/>
      <w:divBdr>
        <w:top w:val="none" w:sz="0" w:space="0" w:color="auto"/>
        <w:left w:val="none" w:sz="0" w:space="0" w:color="auto"/>
        <w:bottom w:val="none" w:sz="0" w:space="0" w:color="auto"/>
        <w:right w:val="none" w:sz="0" w:space="0" w:color="auto"/>
      </w:divBdr>
    </w:div>
    <w:div w:id="997418023">
      <w:bodyDiv w:val="1"/>
      <w:marLeft w:val="0"/>
      <w:marRight w:val="0"/>
      <w:marTop w:val="0"/>
      <w:marBottom w:val="0"/>
      <w:divBdr>
        <w:top w:val="none" w:sz="0" w:space="0" w:color="auto"/>
        <w:left w:val="none" w:sz="0" w:space="0" w:color="auto"/>
        <w:bottom w:val="none" w:sz="0" w:space="0" w:color="auto"/>
        <w:right w:val="none" w:sz="0" w:space="0" w:color="auto"/>
      </w:divBdr>
    </w:div>
    <w:div w:id="1092120965">
      <w:bodyDiv w:val="1"/>
      <w:marLeft w:val="0"/>
      <w:marRight w:val="0"/>
      <w:marTop w:val="0"/>
      <w:marBottom w:val="0"/>
      <w:divBdr>
        <w:top w:val="none" w:sz="0" w:space="0" w:color="auto"/>
        <w:left w:val="none" w:sz="0" w:space="0" w:color="auto"/>
        <w:bottom w:val="none" w:sz="0" w:space="0" w:color="auto"/>
        <w:right w:val="none" w:sz="0" w:space="0" w:color="auto"/>
      </w:divBdr>
    </w:div>
    <w:div w:id="1125078777">
      <w:bodyDiv w:val="1"/>
      <w:marLeft w:val="0"/>
      <w:marRight w:val="0"/>
      <w:marTop w:val="0"/>
      <w:marBottom w:val="0"/>
      <w:divBdr>
        <w:top w:val="none" w:sz="0" w:space="0" w:color="auto"/>
        <w:left w:val="none" w:sz="0" w:space="0" w:color="auto"/>
        <w:bottom w:val="none" w:sz="0" w:space="0" w:color="auto"/>
        <w:right w:val="none" w:sz="0" w:space="0" w:color="auto"/>
      </w:divBdr>
    </w:div>
    <w:div w:id="1162888276">
      <w:bodyDiv w:val="1"/>
      <w:marLeft w:val="0"/>
      <w:marRight w:val="0"/>
      <w:marTop w:val="0"/>
      <w:marBottom w:val="0"/>
      <w:divBdr>
        <w:top w:val="none" w:sz="0" w:space="0" w:color="auto"/>
        <w:left w:val="none" w:sz="0" w:space="0" w:color="auto"/>
        <w:bottom w:val="none" w:sz="0" w:space="0" w:color="auto"/>
        <w:right w:val="none" w:sz="0" w:space="0" w:color="auto"/>
      </w:divBdr>
    </w:div>
    <w:div w:id="1218470049">
      <w:bodyDiv w:val="1"/>
      <w:marLeft w:val="0"/>
      <w:marRight w:val="0"/>
      <w:marTop w:val="0"/>
      <w:marBottom w:val="0"/>
      <w:divBdr>
        <w:top w:val="none" w:sz="0" w:space="0" w:color="auto"/>
        <w:left w:val="none" w:sz="0" w:space="0" w:color="auto"/>
        <w:bottom w:val="none" w:sz="0" w:space="0" w:color="auto"/>
        <w:right w:val="none" w:sz="0" w:space="0" w:color="auto"/>
      </w:divBdr>
    </w:div>
    <w:div w:id="1314336039">
      <w:marLeft w:val="0"/>
      <w:marRight w:val="0"/>
      <w:marTop w:val="0"/>
      <w:marBottom w:val="0"/>
      <w:divBdr>
        <w:top w:val="none" w:sz="0" w:space="0" w:color="auto"/>
        <w:left w:val="none" w:sz="0" w:space="0" w:color="auto"/>
        <w:bottom w:val="none" w:sz="0" w:space="0" w:color="auto"/>
        <w:right w:val="none" w:sz="0" w:space="0" w:color="auto"/>
      </w:divBdr>
    </w:div>
    <w:div w:id="1316028596">
      <w:bodyDiv w:val="1"/>
      <w:marLeft w:val="0"/>
      <w:marRight w:val="0"/>
      <w:marTop w:val="0"/>
      <w:marBottom w:val="0"/>
      <w:divBdr>
        <w:top w:val="none" w:sz="0" w:space="0" w:color="auto"/>
        <w:left w:val="none" w:sz="0" w:space="0" w:color="auto"/>
        <w:bottom w:val="none" w:sz="0" w:space="0" w:color="auto"/>
        <w:right w:val="none" w:sz="0" w:space="0" w:color="auto"/>
      </w:divBdr>
    </w:div>
    <w:div w:id="1346247101">
      <w:bodyDiv w:val="1"/>
      <w:marLeft w:val="0"/>
      <w:marRight w:val="0"/>
      <w:marTop w:val="0"/>
      <w:marBottom w:val="0"/>
      <w:divBdr>
        <w:top w:val="none" w:sz="0" w:space="0" w:color="auto"/>
        <w:left w:val="none" w:sz="0" w:space="0" w:color="auto"/>
        <w:bottom w:val="none" w:sz="0" w:space="0" w:color="auto"/>
        <w:right w:val="none" w:sz="0" w:space="0" w:color="auto"/>
      </w:divBdr>
    </w:div>
    <w:div w:id="1365598802">
      <w:bodyDiv w:val="1"/>
      <w:marLeft w:val="0"/>
      <w:marRight w:val="0"/>
      <w:marTop w:val="0"/>
      <w:marBottom w:val="0"/>
      <w:divBdr>
        <w:top w:val="none" w:sz="0" w:space="0" w:color="auto"/>
        <w:left w:val="none" w:sz="0" w:space="0" w:color="auto"/>
        <w:bottom w:val="none" w:sz="0" w:space="0" w:color="auto"/>
        <w:right w:val="none" w:sz="0" w:space="0" w:color="auto"/>
      </w:divBdr>
    </w:div>
    <w:div w:id="1378700239">
      <w:bodyDiv w:val="1"/>
      <w:marLeft w:val="0"/>
      <w:marRight w:val="0"/>
      <w:marTop w:val="0"/>
      <w:marBottom w:val="0"/>
      <w:divBdr>
        <w:top w:val="none" w:sz="0" w:space="0" w:color="auto"/>
        <w:left w:val="none" w:sz="0" w:space="0" w:color="auto"/>
        <w:bottom w:val="none" w:sz="0" w:space="0" w:color="auto"/>
        <w:right w:val="none" w:sz="0" w:space="0" w:color="auto"/>
      </w:divBdr>
    </w:div>
    <w:div w:id="1470250006">
      <w:bodyDiv w:val="1"/>
      <w:marLeft w:val="0"/>
      <w:marRight w:val="0"/>
      <w:marTop w:val="0"/>
      <w:marBottom w:val="0"/>
      <w:divBdr>
        <w:top w:val="none" w:sz="0" w:space="0" w:color="auto"/>
        <w:left w:val="none" w:sz="0" w:space="0" w:color="auto"/>
        <w:bottom w:val="none" w:sz="0" w:space="0" w:color="auto"/>
        <w:right w:val="none" w:sz="0" w:space="0" w:color="auto"/>
      </w:divBdr>
    </w:div>
    <w:div w:id="1556045679">
      <w:bodyDiv w:val="1"/>
      <w:marLeft w:val="0"/>
      <w:marRight w:val="0"/>
      <w:marTop w:val="0"/>
      <w:marBottom w:val="0"/>
      <w:divBdr>
        <w:top w:val="none" w:sz="0" w:space="0" w:color="auto"/>
        <w:left w:val="none" w:sz="0" w:space="0" w:color="auto"/>
        <w:bottom w:val="none" w:sz="0" w:space="0" w:color="auto"/>
        <w:right w:val="none" w:sz="0" w:space="0" w:color="auto"/>
      </w:divBdr>
    </w:div>
    <w:div w:id="1612125696">
      <w:bodyDiv w:val="1"/>
      <w:marLeft w:val="0"/>
      <w:marRight w:val="0"/>
      <w:marTop w:val="0"/>
      <w:marBottom w:val="0"/>
      <w:divBdr>
        <w:top w:val="none" w:sz="0" w:space="0" w:color="auto"/>
        <w:left w:val="none" w:sz="0" w:space="0" w:color="auto"/>
        <w:bottom w:val="none" w:sz="0" w:space="0" w:color="auto"/>
        <w:right w:val="none" w:sz="0" w:space="0" w:color="auto"/>
      </w:divBdr>
    </w:div>
    <w:div w:id="1656059689">
      <w:bodyDiv w:val="1"/>
      <w:marLeft w:val="0"/>
      <w:marRight w:val="0"/>
      <w:marTop w:val="0"/>
      <w:marBottom w:val="0"/>
      <w:divBdr>
        <w:top w:val="none" w:sz="0" w:space="0" w:color="auto"/>
        <w:left w:val="none" w:sz="0" w:space="0" w:color="auto"/>
        <w:bottom w:val="none" w:sz="0" w:space="0" w:color="auto"/>
        <w:right w:val="none" w:sz="0" w:space="0" w:color="auto"/>
      </w:divBdr>
    </w:div>
    <w:div w:id="1659730214">
      <w:bodyDiv w:val="1"/>
      <w:marLeft w:val="0"/>
      <w:marRight w:val="0"/>
      <w:marTop w:val="0"/>
      <w:marBottom w:val="0"/>
      <w:divBdr>
        <w:top w:val="none" w:sz="0" w:space="0" w:color="auto"/>
        <w:left w:val="none" w:sz="0" w:space="0" w:color="auto"/>
        <w:bottom w:val="none" w:sz="0" w:space="0" w:color="auto"/>
        <w:right w:val="none" w:sz="0" w:space="0" w:color="auto"/>
      </w:divBdr>
    </w:div>
    <w:div w:id="1682929438">
      <w:bodyDiv w:val="1"/>
      <w:marLeft w:val="0"/>
      <w:marRight w:val="0"/>
      <w:marTop w:val="0"/>
      <w:marBottom w:val="0"/>
      <w:divBdr>
        <w:top w:val="none" w:sz="0" w:space="0" w:color="auto"/>
        <w:left w:val="none" w:sz="0" w:space="0" w:color="auto"/>
        <w:bottom w:val="none" w:sz="0" w:space="0" w:color="auto"/>
        <w:right w:val="none" w:sz="0" w:space="0" w:color="auto"/>
      </w:divBdr>
    </w:div>
    <w:div w:id="1718428481">
      <w:bodyDiv w:val="1"/>
      <w:marLeft w:val="0"/>
      <w:marRight w:val="0"/>
      <w:marTop w:val="0"/>
      <w:marBottom w:val="0"/>
      <w:divBdr>
        <w:top w:val="none" w:sz="0" w:space="0" w:color="auto"/>
        <w:left w:val="none" w:sz="0" w:space="0" w:color="auto"/>
        <w:bottom w:val="none" w:sz="0" w:space="0" w:color="auto"/>
        <w:right w:val="none" w:sz="0" w:space="0" w:color="auto"/>
      </w:divBdr>
    </w:div>
    <w:div w:id="1745181117">
      <w:bodyDiv w:val="1"/>
      <w:marLeft w:val="0"/>
      <w:marRight w:val="0"/>
      <w:marTop w:val="0"/>
      <w:marBottom w:val="0"/>
      <w:divBdr>
        <w:top w:val="none" w:sz="0" w:space="0" w:color="auto"/>
        <w:left w:val="none" w:sz="0" w:space="0" w:color="auto"/>
        <w:bottom w:val="none" w:sz="0" w:space="0" w:color="auto"/>
        <w:right w:val="none" w:sz="0" w:space="0" w:color="auto"/>
      </w:divBdr>
    </w:div>
    <w:div w:id="1760175317">
      <w:bodyDiv w:val="1"/>
      <w:marLeft w:val="0"/>
      <w:marRight w:val="0"/>
      <w:marTop w:val="0"/>
      <w:marBottom w:val="0"/>
      <w:divBdr>
        <w:top w:val="none" w:sz="0" w:space="0" w:color="auto"/>
        <w:left w:val="none" w:sz="0" w:space="0" w:color="auto"/>
        <w:bottom w:val="none" w:sz="0" w:space="0" w:color="auto"/>
        <w:right w:val="none" w:sz="0" w:space="0" w:color="auto"/>
      </w:divBdr>
    </w:div>
    <w:div w:id="1768578331">
      <w:bodyDiv w:val="1"/>
      <w:marLeft w:val="0"/>
      <w:marRight w:val="0"/>
      <w:marTop w:val="0"/>
      <w:marBottom w:val="0"/>
      <w:divBdr>
        <w:top w:val="none" w:sz="0" w:space="0" w:color="auto"/>
        <w:left w:val="none" w:sz="0" w:space="0" w:color="auto"/>
        <w:bottom w:val="none" w:sz="0" w:space="0" w:color="auto"/>
        <w:right w:val="none" w:sz="0" w:space="0" w:color="auto"/>
      </w:divBdr>
    </w:div>
    <w:div w:id="1796557144">
      <w:bodyDiv w:val="1"/>
      <w:marLeft w:val="0"/>
      <w:marRight w:val="0"/>
      <w:marTop w:val="0"/>
      <w:marBottom w:val="0"/>
      <w:divBdr>
        <w:top w:val="none" w:sz="0" w:space="0" w:color="auto"/>
        <w:left w:val="none" w:sz="0" w:space="0" w:color="auto"/>
        <w:bottom w:val="none" w:sz="0" w:space="0" w:color="auto"/>
        <w:right w:val="none" w:sz="0" w:space="0" w:color="auto"/>
      </w:divBdr>
    </w:div>
    <w:div w:id="1798791524">
      <w:bodyDiv w:val="1"/>
      <w:marLeft w:val="0"/>
      <w:marRight w:val="0"/>
      <w:marTop w:val="0"/>
      <w:marBottom w:val="0"/>
      <w:divBdr>
        <w:top w:val="none" w:sz="0" w:space="0" w:color="auto"/>
        <w:left w:val="none" w:sz="0" w:space="0" w:color="auto"/>
        <w:bottom w:val="none" w:sz="0" w:space="0" w:color="auto"/>
        <w:right w:val="none" w:sz="0" w:space="0" w:color="auto"/>
      </w:divBdr>
    </w:div>
    <w:div w:id="1873030115">
      <w:bodyDiv w:val="1"/>
      <w:marLeft w:val="0"/>
      <w:marRight w:val="0"/>
      <w:marTop w:val="0"/>
      <w:marBottom w:val="0"/>
      <w:divBdr>
        <w:top w:val="none" w:sz="0" w:space="0" w:color="auto"/>
        <w:left w:val="none" w:sz="0" w:space="0" w:color="auto"/>
        <w:bottom w:val="none" w:sz="0" w:space="0" w:color="auto"/>
        <w:right w:val="none" w:sz="0" w:space="0" w:color="auto"/>
      </w:divBdr>
    </w:div>
    <w:div w:id="1903246598">
      <w:bodyDiv w:val="1"/>
      <w:marLeft w:val="0"/>
      <w:marRight w:val="0"/>
      <w:marTop w:val="0"/>
      <w:marBottom w:val="0"/>
      <w:divBdr>
        <w:top w:val="none" w:sz="0" w:space="0" w:color="auto"/>
        <w:left w:val="none" w:sz="0" w:space="0" w:color="auto"/>
        <w:bottom w:val="none" w:sz="0" w:space="0" w:color="auto"/>
        <w:right w:val="none" w:sz="0" w:space="0" w:color="auto"/>
      </w:divBdr>
    </w:div>
    <w:div w:id="1915582418">
      <w:bodyDiv w:val="1"/>
      <w:marLeft w:val="0"/>
      <w:marRight w:val="0"/>
      <w:marTop w:val="0"/>
      <w:marBottom w:val="0"/>
      <w:divBdr>
        <w:top w:val="none" w:sz="0" w:space="0" w:color="auto"/>
        <w:left w:val="none" w:sz="0" w:space="0" w:color="auto"/>
        <w:bottom w:val="none" w:sz="0" w:space="0" w:color="auto"/>
        <w:right w:val="none" w:sz="0" w:space="0" w:color="auto"/>
      </w:divBdr>
    </w:div>
    <w:div w:id="1936743022">
      <w:bodyDiv w:val="1"/>
      <w:marLeft w:val="0"/>
      <w:marRight w:val="0"/>
      <w:marTop w:val="0"/>
      <w:marBottom w:val="0"/>
      <w:divBdr>
        <w:top w:val="none" w:sz="0" w:space="0" w:color="auto"/>
        <w:left w:val="none" w:sz="0" w:space="0" w:color="auto"/>
        <w:bottom w:val="none" w:sz="0" w:space="0" w:color="auto"/>
        <w:right w:val="none" w:sz="0" w:space="0" w:color="auto"/>
      </w:divBdr>
    </w:div>
    <w:div w:id="1968508285">
      <w:bodyDiv w:val="1"/>
      <w:marLeft w:val="0"/>
      <w:marRight w:val="0"/>
      <w:marTop w:val="0"/>
      <w:marBottom w:val="0"/>
      <w:divBdr>
        <w:top w:val="none" w:sz="0" w:space="0" w:color="auto"/>
        <w:left w:val="none" w:sz="0" w:space="0" w:color="auto"/>
        <w:bottom w:val="none" w:sz="0" w:space="0" w:color="auto"/>
        <w:right w:val="none" w:sz="0" w:space="0" w:color="auto"/>
      </w:divBdr>
    </w:div>
    <w:div w:id="2008629741">
      <w:bodyDiv w:val="1"/>
      <w:marLeft w:val="0"/>
      <w:marRight w:val="0"/>
      <w:marTop w:val="0"/>
      <w:marBottom w:val="0"/>
      <w:divBdr>
        <w:top w:val="none" w:sz="0" w:space="0" w:color="auto"/>
        <w:left w:val="none" w:sz="0" w:space="0" w:color="auto"/>
        <w:bottom w:val="none" w:sz="0" w:space="0" w:color="auto"/>
        <w:right w:val="none" w:sz="0" w:space="0" w:color="auto"/>
      </w:divBdr>
    </w:div>
    <w:div w:id="2034139040">
      <w:bodyDiv w:val="1"/>
      <w:marLeft w:val="0"/>
      <w:marRight w:val="0"/>
      <w:marTop w:val="0"/>
      <w:marBottom w:val="0"/>
      <w:divBdr>
        <w:top w:val="none" w:sz="0" w:space="0" w:color="auto"/>
        <w:left w:val="none" w:sz="0" w:space="0" w:color="auto"/>
        <w:bottom w:val="none" w:sz="0" w:space="0" w:color="auto"/>
        <w:right w:val="none" w:sz="0" w:space="0" w:color="auto"/>
      </w:divBdr>
      <w:divsChild>
        <w:div w:id="2126847001">
          <w:marLeft w:val="-45"/>
          <w:marRight w:val="0"/>
          <w:marTop w:val="0"/>
          <w:marBottom w:val="0"/>
          <w:divBdr>
            <w:top w:val="none" w:sz="0" w:space="0" w:color="auto"/>
            <w:left w:val="none" w:sz="0" w:space="0" w:color="auto"/>
            <w:bottom w:val="none" w:sz="0" w:space="0" w:color="auto"/>
            <w:right w:val="none" w:sz="0" w:space="0" w:color="auto"/>
          </w:divBdr>
        </w:div>
      </w:divsChild>
    </w:div>
    <w:div w:id="2065135391">
      <w:bodyDiv w:val="1"/>
      <w:marLeft w:val="0"/>
      <w:marRight w:val="0"/>
      <w:marTop w:val="0"/>
      <w:marBottom w:val="0"/>
      <w:divBdr>
        <w:top w:val="none" w:sz="0" w:space="0" w:color="auto"/>
        <w:left w:val="none" w:sz="0" w:space="0" w:color="auto"/>
        <w:bottom w:val="none" w:sz="0" w:space="0" w:color="auto"/>
        <w:right w:val="none" w:sz="0" w:space="0" w:color="auto"/>
      </w:divBdr>
    </w:div>
    <w:div w:id="2078624830">
      <w:bodyDiv w:val="1"/>
      <w:marLeft w:val="0"/>
      <w:marRight w:val="0"/>
      <w:marTop w:val="0"/>
      <w:marBottom w:val="0"/>
      <w:divBdr>
        <w:top w:val="none" w:sz="0" w:space="0" w:color="auto"/>
        <w:left w:val="none" w:sz="0" w:space="0" w:color="auto"/>
        <w:bottom w:val="none" w:sz="0" w:space="0" w:color="auto"/>
        <w:right w:val="none" w:sz="0" w:space="0" w:color="auto"/>
      </w:divBdr>
    </w:div>
    <w:div w:id="2082021326">
      <w:bodyDiv w:val="1"/>
      <w:marLeft w:val="0"/>
      <w:marRight w:val="0"/>
      <w:marTop w:val="0"/>
      <w:marBottom w:val="0"/>
      <w:divBdr>
        <w:top w:val="none" w:sz="0" w:space="0" w:color="auto"/>
        <w:left w:val="none" w:sz="0" w:space="0" w:color="auto"/>
        <w:bottom w:val="none" w:sz="0" w:space="0" w:color="auto"/>
        <w:right w:val="none" w:sz="0" w:space="0" w:color="auto"/>
      </w:divBdr>
    </w:div>
    <w:div w:id="2104064689">
      <w:bodyDiv w:val="1"/>
      <w:marLeft w:val="0"/>
      <w:marRight w:val="0"/>
      <w:marTop w:val="0"/>
      <w:marBottom w:val="0"/>
      <w:divBdr>
        <w:top w:val="none" w:sz="0" w:space="0" w:color="auto"/>
        <w:left w:val="none" w:sz="0" w:space="0" w:color="auto"/>
        <w:bottom w:val="none" w:sz="0" w:space="0" w:color="auto"/>
        <w:right w:val="none" w:sz="0" w:space="0" w:color="auto"/>
      </w:divBdr>
    </w:div>
    <w:div w:id="2121728049">
      <w:bodyDiv w:val="1"/>
      <w:marLeft w:val="0"/>
      <w:marRight w:val="0"/>
      <w:marTop w:val="0"/>
      <w:marBottom w:val="0"/>
      <w:divBdr>
        <w:top w:val="none" w:sz="0" w:space="0" w:color="auto"/>
        <w:left w:val="none" w:sz="0" w:space="0" w:color="auto"/>
        <w:bottom w:val="none" w:sz="0" w:space="0" w:color="auto"/>
        <w:right w:val="none" w:sz="0" w:space="0" w:color="auto"/>
      </w:divBdr>
      <w:divsChild>
        <w:div w:id="817303573">
          <w:marLeft w:val="-45"/>
          <w:marRight w:val="0"/>
          <w:marTop w:val="0"/>
          <w:marBottom w:val="0"/>
          <w:divBdr>
            <w:top w:val="none" w:sz="0" w:space="0" w:color="auto"/>
            <w:left w:val="none" w:sz="0" w:space="0" w:color="auto"/>
            <w:bottom w:val="none" w:sz="0" w:space="0" w:color="auto"/>
            <w:right w:val="none" w:sz="0" w:space="0" w:color="auto"/>
          </w:divBdr>
        </w:div>
      </w:divsChild>
    </w:div>
    <w:div w:id="2129813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semsa@parauapebas.pa.gov.br"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yperlink" Target="mailto:semsa@parauapebas.pa.gov.br" TargetMode="External"/><Relationship Id="rId23" Type="http://schemas.openxmlformats.org/officeDocument/2006/relationships/chart" Target="charts/chart2.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hyperlink" Target="mailto:semsa@parauapebas.pa.gov.br" TargetMode="External"/><Relationship Id="rId14" Type="http://schemas.openxmlformats.org/officeDocument/2006/relationships/footer" Target="footer4.xml"/><Relationship Id="rId22"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Pasta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frank.muniz\Documents\Planejamento%202025\Instrumentos%20de%20Gest&#227;o\2026\PMS%20SUBSIDIOS\Piramide_Etaria%202025.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Planilha1!$M$4</c:f>
              <c:strCache>
                <c:ptCount val="1"/>
                <c:pt idx="0">
                  <c:v>ano</c:v>
                </c:pt>
              </c:strCache>
            </c:strRef>
          </c:tx>
          <c:spPr>
            <a:ln w="28575" cap="rnd">
              <a:solidFill>
                <a:schemeClr val="accent1"/>
              </a:solidFill>
              <a:round/>
            </a:ln>
            <a:effectLst/>
          </c:spPr>
          <c:marker>
            <c:symbol val="none"/>
          </c:marker>
          <c:cat>
            <c:numLit>
              <c:formatCode>General</c:formatCode>
              <c:ptCount val="4"/>
              <c:pt idx="0">
                <c:v>2010</c:v>
              </c:pt>
              <c:pt idx="1">
                <c:v>2022</c:v>
              </c:pt>
              <c:pt idx="2">
                <c:v>2023</c:v>
              </c:pt>
              <c:pt idx="3">
                <c:v>2024</c:v>
              </c:pt>
            </c:numLit>
          </c:cat>
          <c:val>
            <c:numRef>
              <c:f>Planilha1!$M$5:$M$8</c:f>
              <c:numCache>
                <c:formatCode>General</c:formatCode>
                <c:ptCount val="4"/>
                <c:pt idx="0">
                  <c:v>2010</c:v>
                </c:pt>
                <c:pt idx="1">
                  <c:v>2022</c:v>
                </c:pt>
                <c:pt idx="2">
                  <c:v>2023</c:v>
                </c:pt>
                <c:pt idx="3">
                  <c:v>2024</c:v>
                </c:pt>
              </c:numCache>
            </c:numRef>
          </c:val>
          <c:smooth val="0"/>
          <c:extLst>
            <c:ext xmlns:c16="http://schemas.microsoft.com/office/drawing/2014/chart" uri="{C3380CC4-5D6E-409C-BE32-E72D297353CC}">
              <c16:uniqueId val="{00000000-88A0-4C09-98EE-7044E001E19B}"/>
            </c:ext>
          </c:extLst>
        </c:ser>
        <c:ser>
          <c:idx val="1"/>
          <c:order val="1"/>
          <c:tx>
            <c:strRef>
              <c:f>Planilha1!$N$4</c:f>
              <c:strCache>
                <c:ptCount val="1"/>
                <c:pt idx="0">
                  <c:v>população</c:v>
                </c:pt>
              </c:strCache>
            </c:strRef>
          </c:tx>
          <c:spPr>
            <a:ln w="28575" cap="rnd">
              <a:solidFill>
                <a:schemeClr val="accent2"/>
              </a:solidFill>
              <a:round/>
            </a:ln>
            <a:effectLst/>
          </c:spPr>
          <c:marker>
            <c:symbol val="none"/>
          </c:marker>
          <c:dLbls>
            <c:dLbl>
              <c:idx val="1"/>
              <c:layout>
                <c:manualLayout>
                  <c:x val="-6.3888888888888884E-2"/>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8A0-4C09-98EE-7044E001E19B}"/>
                </c:ext>
              </c:extLst>
            </c:dLbl>
            <c:dLbl>
              <c:idx val="2"/>
              <c:layout>
                <c:manualLayout>
                  <c:x val="-5.5555555555555552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8A0-4C09-98EE-7044E001E19B}"/>
                </c:ext>
              </c:extLst>
            </c:dLbl>
            <c:dLbl>
              <c:idx val="3"/>
              <c:layout>
                <c:manualLayout>
                  <c:x val="-5.5555555555555455E-2"/>
                  <c:y val="-5.09259259259259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8A0-4C09-98EE-7044E001E1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4"/>
              <c:pt idx="0">
                <c:v>2010</c:v>
              </c:pt>
              <c:pt idx="1">
                <c:v>2022</c:v>
              </c:pt>
              <c:pt idx="2">
                <c:v>2023</c:v>
              </c:pt>
              <c:pt idx="3">
                <c:v>2024</c:v>
              </c:pt>
            </c:numLit>
          </c:cat>
          <c:val>
            <c:numRef>
              <c:f>Planilha1!$N$5:$N$8</c:f>
              <c:numCache>
                <c:formatCode>#,##0</c:formatCode>
                <c:ptCount val="4"/>
                <c:pt idx="0">
                  <c:v>153908</c:v>
                </c:pt>
                <c:pt idx="1">
                  <c:v>274632</c:v>
                </c:pt>
                <c:pt idx="2">
                  <c:v>286345</c:v>
                </c:pt>
                <c:pt idx="3">
                  <c:v>298854</c:v>
                </c:pt>
              </c:numCache>
            </c:numRef>
          </c:val>
          <c:smooth val="0"/>
          <c:extLst>
            <c:ext xmlns:c16="http://schemas.microsoft.com/office/drawing/2014/chart" uri="{C3380CC4-5D6E-409C-BE32-E72D297353CC}">
              <c16:uniqueId val="{00000004-88A0-4C09-98EE-7044E001E19B}"/>
            </c:ext>
          </c:extLst>
        </c:ser>
        <c:ser>
          <c:idx val="2"/>
          <c:order val="2"/>
          <c:tx>
            <c:strRef>
              <c:f>Planilha1!$O$4</c:f>
              <c:strCache>
                <c:ptCount val="1"/>
                <c:pt idx="0">
                  <c:v>taxa populacional</c:v>
                </c:pt>
              </c:strCache>
            </c:strRef>
          </c:tx>
          <c:spPr>
            <a:ln w="28575" cap="rnd">
              <a:solidFill>
                <a:schemeClr val="accent3"/>
              </a:solidFill>
              <a:round/>
            </a:ln>
            <a:effectLst>
              <a:softEdge rad="0"/>
            </a:effectLst>
          </c:spPr>
          <c:marker>
            <c:symbol val="none"/>
          </c:marker>
          <c:dLbls>
            <c:dLbl>
              <c:idx val="1"/>
              <c:layout>
                <c:manualLayout>
                  <c:x val="-1.9444444444444445E-2"/>
                  <c:y val="-0.5555555555555555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8A0-4C09-98EE-7044E001E19B}"/>
                </c:ext>
              </c:extLst>
            </c:dLbl>
            <c:dLbl>
              <c:idx val="2"/>
              <c:layout>
                <c:manualLayout>
                  <c:x val="-3.6111111111111108E-2"/>
                  <c:y val="-0.5555555555555555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8A0-4C09-98EE-7044E001E19B}"/>
                </c:ext>
              </c:extLst>
            </c:dLbl>
            <c:dLbl>
              <c:idx val="3"/>
              <c:layout>
                <c:manualLayout>
                  <c:x val="-5.5555555555555455E-2"/>
                  <c:y val="-0.4814814814814814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8A0-4C09-98EE-7044E001E19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3"/>
                </a:solidFill>
                <a:prstDash val="sysDot"/>
              </a:ln>
              <a:effectLst/>
            </c:spPr>
            <c:trendlineType val="linear"/>
            <c:dispRSqr val="0"/>
            <c:dispEq val="0"/>
          </c:trendline>
          <c:cat>
            <c:numLit>
              <c:formatCode>General</c:formatCode>
              <c:ptCount val="4"/>
              <c:pt idx="0">
                <c:v>2010</c:v>
              </c:pt>
              <c:pt idx="1">
                <c:v>2022</c:v>
              </c:pt>
              <c:pt idx="2">
                <c:v>2023</c:v>
              </c:pt>
              <c:pt idx="3">
                <c:v>2024</c:v>
              </c:pt>
            </c:numLit>
          </c:cat>
          <c:val>
            <c:numRef>
              <c:f>Planilha1!$O$5:$O$8</c:f>
              <c:numCache>
                <c:formatCode>0.0%</c:formatCode>
                <c:ptCount val="4"/>
                <c:pt idx="1">
                  <c:v>0.78439999999999999</c:v>
                </c:pt>
                <c:pt idx="2">
                  <c:v>4.2599999999999999E-2</c:v>
                </c:pt>
                <c:pt idx="3">
                  <c:v>4.3999999999999997E-2</c:v>
                </c:pt>
              </c:numCache>
            </c:numRef>
          </c:val>
          <c:smooth val="0"/>
          <c:extLst>
            <c:ext xmlns:c16="http://schemas.microsoft.com/office/drawing/2014/chart" uri="{C3380CC4-5D6E-409C-BE32-E72D297353CC}">
              <c16:uniqueId val="{00000009-88A0-4C09-98EE-7044E001E19B}"/>
            </c:ext>
          </c:extLst>
        </c:ser>
        <c:dLbls>
          <c:showLegendKey val="0"/>
          <c:showVal val="0"/>
          <c:showCatName val="0"/>
          <c:showSerName val="0"/>
          <c:showPercent val="0"/>
          <c:showBubbleSize val="0"/>
        </c:dLbls>
        <c:smooth val="0"/>
        <c:axId val="356169216"/>
        <c:axId val="356431488"/>
      </c:lineChart>
      <c:catAx>
        <c:axId val="356169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56431488"/>
        <c:crosses val="autoZero"/>
        <c:auto val="0"/>
        <c:lblAlgn val="ctr"/>
        <c:lblOffset val="100"/>
        <c:noMultiLvlLbl val="0"/>
      </c:catAx>
      <c:valAx>
        <c:axId val="356431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561692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24926989760091"/>
          <c:y val="5.608896203410816E-2"/>
          <c:w val="0.79176771037423144"/>
          <c:h val="0.80648686891128063"/>
        </c:manualLayout>
      </c:layout>
      <c:barChart>
        <c:barDir val="bar"/>
        <c:grouping val="clustered"/>
        <c:varyColors val="0"/>
        <c:ser>
          <c:idx val="1"/>
          <c:order val="0"/>
          <c:tx>
            <c:strRef>
              <c:f>'2025'!$C$1</c:f>
              <c:strCache>
                <c:ptCount val="1"/>
                <c:pt idx="0">
                  <c:v>Feminino</c:v>
                </c:pt>
              </c:strCache>
            </c:strRef>
          </c:tx>
          <c:spPr>
            <a:solidFill>
              <a:srgbClr val="7030A0"/>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'2025'!$A$1:$A$18</c:f>
              <c:strCache>
                <c:ptCount val="18"/>
                <c:pt idx="0">
                  <c:v>Faixa Etária</c:v>
                </c:pt>
                <c:pt idx="1">
                  <c:v>0 a 4 anos</c:v>
                </c:pt>
                <c:pt idx="2">
                  <c:v>5 a 9 anos</c:v>
                </c:pt>
                <c:pt idx="3">
                  <c:v>10 a 14 anos</c:v>
                </c:pt>
                <c:pt idx="4">
                  <c:v>15 a 19 anos</c:v>
                </c:pt>
                <c:pt idx="5">
                  <c:v>20 a 24 anos</c:v>
                </c:pt>
                <c:pt idx="6">
                  <c:v>25 a 29 anos</c:v>
                </c:pt>
                <c:pt idx="7">
                  <c:v>30 a 34 anos</c:v>
                </c:pt>
                <c:pt idx="8">
                  <c:v>35 a 39 anos</c:v>
                </c:pt>
                <c:pt idx="9">
                  <c:v>40 a 44 anos</c:v>
                </c:pt>
                <c:pt idx="10">
                  <c:v>45 a 49 anos</c:v>
                </c:pt>
                <c:pt idx="11">
                  <c:v>50 a 54 anos</c:v>
                </c:pt>
                <c:pt idx="12">
                  <c:v>55 a 59 anos</c:v>
                </c:pt>
                <c:pt idx="13">
                  <c:v>60 a 64 anos</c:v>
                </c:pt>
                <c:pt idx="14">
                  <c:v>65 a 69 anos</c:v>
                </c:pt>
                <c:pt idx="15">
                  <c:v>70 a 74 anos</c:v>
                </c:pt>
                <c:pt idx="16">
                  <c:v>75 a 79 anos</c:v>
                </c:pt>
                <c:pt idx="17">
                  <c:v>80 anos e mais</c:v>
                </c:pt>
              </c:strCache>
            </c:strRef>
          </c:cat>
          <c:val>
            <c:numRef>
              <c:f>'2025'!$C$1:$C$18</c:f>
              <c:numCache>
                <c:formatCode>_-* #,##0_-;\-* #,##0_-;_-* "-"??_-;_-@_-</c:formatCode>
                <c:ptCount val="18"/>
                <c:pt idx="0" formatCode="General">
                  <c:v>0</c:v>
                </c:pt>
                <c:pt idx="1">
                  <c:v>11494</c:v>
                </c:pt>
                <c:pt idx="2">
                  <c:v>11204</c:v>
                </c:pt>
                <c:pt idx="3">
                  <c:v>11282</c:v>
                </c:pt>
                <c:pt idx="4">
                  <c:v>11509</c:v>
                </c:pt>
                <c:pt idx="5">
                  <c:v>12197</c:v>
                </c:pt>
                <c:pt idx="6">
                  <c:v>12722</c:v>
                </c:pt>
                <c:pt idx="7">
                  <c:v>12985</c:v>
                </c:pt>
                <c:pt idx="8">
                  <c:v>12274</c:v>
                </c:pt>
                <c:pt idx="9">
                  <c:v>9171</c:v>
                </c:pt>
                <c:pt idx="10">
                  <c:v>6257</c:v>
                </c:pt>
                <c:pt idx="11">
                  <c:v>4663</c:v>
                </c:pt>
                <c:pt idx="12">
                  <c:v>3437</c:v>
                </c:pt>
                <c:pt idx="13">
                  <c:v>2289</c:v>
                </c:pt>
                <c:pt idx="14">
                  <c:v>1532</c:v>
                </c:pt>
                <c:pt idx="15">
                  <c:v>960</c:v>
                </c:pt>
                <c:pt idx="16">
                  <c:v>613</c:v>
                </c:pt>
                <c:pt idx="17">
                  <c:v>654</c:v>
                </c:pt>
              </c:numCache>
            </c:numRef>
          </c:val>
          <c:extLst>
            <c:ext xmlns:c16="http://schemas.microsoft.com/office/drawing/2014/chart" uri="{C3380CC4-5D6E-409C-BE32-E72D297353CC}">
              <c16:uniqueId val="{00000000-85AE-4B04-B51A-E207C8AC74D8}"/>
            </c:ext>
          </c:extLst>
        </c:ser>
        <c:ser>
          <c:idx val="0"/>
          <c:order val="1"/>
          <c:tx>
            <c:strRef>
              <c:f>'2025'!$B$1</c:f>
              <c:strCache>
                <c:ptCount val="1"/>
                <c:pt idx="0">
                  <c:v>Masculino</c:v>
                </c:pt>
              </c:strCache>
            </c:strRef>
          </c:tx>
          <c:spPr>
            <a:solidFill>
              <a:srgbClr val="00B0F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'2025'!$A$1:$A$18</c:f>
              <c:strCache>
                <c:ptCount val="18"/>
                <c:pt idx="0">
                  <c:v>Faixa Etária</c:v>
                </c:pt>
                <c:pt idx="1">
                  <c:v>0 a 4 anos</c:v>
                </c:pt>
                <c:pt idx="2">
                  <c:v>5 a 9 anos</c:v>
                </c:pt>
                <c:pt idx="3">
                  <c:v>10 a 14 anos</c:v>
                </c:pt>
                <c:pt idx="4">
                  <c:v>15 a 19 anos</c:v>
                </c:pt>
                <c:pt idx="5">
                  <c:v>20 a 24 anos</c:v>
                </c:pt>
                <c:pt idx="6">
                  <c:v>25 a 29 anos</c:v>
                </c:pt>
                <c:pt idx="7">
                  <c:v>30 a 34 anos</c:v>
                </c:pt>
                <c:pt idx="8">
                  <c:v>35 a 39 anos</c:v>
                </c:pt>
                <c:pt idx="9">
                  <c:v>40 a 44 anos</c:v>
                </c:pt>
                <c:pt idx="10">
                  <c:v>45 a 49 anos</c:v>
                </c:pt>
                <c:pt idx="11">
                  <c:v>50 a 54 anos</c:v>
                </c:pt>
                <c:pt idx="12">
                  <c:v>55 a 59 anos</c:v>
                </c:pt>
                <c:pt idx="13">
                  <c:v>60 a 64 anos</c:v>
                </c:pt>
                <c:pt idx="14">
                  <c:v>65 a 69 anos</c:v>
                </c:pt>
                <c:pt idx="15">
                  <c:v>70 a 74 anos</c:v>
                </c:pt>
                <c:pt idx="16">
                  <c:v>75 a 79 anos</c:v>
                </c:pt>
                <c:pt idx="17">
                  <c:v>80 anos e mais</c:v>
                </c:pt>
              </c:strCache>
            </c:strRef>
          </c:cat>
          <c:val>
            <c:numRef>
              <c:f>'2025'!$B$1:$B$18</c:f>
              <c:numCache>
                <c:formatCode>\-#,##0;#,##0</c:formatCode>
                <c:ptCount val="18"/>
                <c:pt idx="0" formatCode="General">
                  <c:v>0</c:v>
                </c:pt>
                <c:pt idx="1">
                  <c:v>-12032</c:v>
                </c:pt>
                <c:pt idx="2">
                  <c:v>-11841</c:v>
                </c:pt>
                <c:pt idx="3">
                  <c:v>-11706</c:v>
                </c:pt>
                <c:pt idx="4">
                  <c:v>-11425</c:v>
                </c:pt>
                <c:pt idx="5">
                  <c:v>-11650</c:v>
                </c:pt>
                <c:pt idx="6">
                  <c:v>-11881</c:v>
                </c:pt>
                <c:pt idx="7">
                  <c:v>-13041</c:v>
                </c:pt>
                <c:pt idx="8">
                  <c:v>-12509</c:v>
                </c:pt>
                <c:pt idx="9">
                  <c:v>-9586</c:v>
                </c:pt>
                <c:pt idx="10">
                  <c:v>-6610</c:v>
                </c:pt>
                <c:pt idx="11">
                  <c:v>-4947</c:v>
                </c:pt>
                <c:pt idx="12">
                  <c:v>-3670</c:v>
                </c:pt>
                <c:pt idx="13">
                  <c:v>-2596</c:v>
                </c:pt>
                <c:pt idx="14">
                  <c:v>-1666</c:v>
                </c:pt>
                <c:pt idx="15">
                  <c:v>-941</c:v>
                </c:pt>
                <c:pt idx="16">
                  <c:v>-585</c:v>
                </c:pt>
                <c:pt idx="17">
                  <c:v>-600</c:v>
                </c:pt>
              </c:numCache>
            </c:numRef>
          </c:val>
          <c:extLst>
            <c:ext xmlns:c16="http://schemas.microsoft.com/office/drawing/2014/chart" uri="{C3380CC4-5D6E-409C-BE32-E72D297353CC}">
              <c16:uniqueId val="{00000001-85AE-4B04-B51A-E207C8AC74D8}"/>
            </c:ext>
          </c:extLst>
        </c:ser>
        <c:dLbls>
          <c:showLegendKey val="0"/>
          <c:showVal val="0"/>
          <c:showCatName val="0"/>
          <c:showSerName val="0"/>
          <c:showPercent val="0"/>
          <c:showBubbleSize val="0"/>
        </c:dLbls>
        <c:gapWidth val="150"/>
        <c:overlap val="100"/>
        <c:axId val="220363776"/>
        <c:axId val="356433216"/>
      </c:barChart>
      <c:catAx>
        <c:axId val="220363776"/>
        <c:scaling>
          <c:orientation val="minMax"/>
        </c:scaling>
        <c:delete val="0"/>
        <c:axPos val="l"/>
        <c:numFmt formatCode="General" sourceLinked="0"/>
        <c:majorTickMark val="out"/>
        <c:minorTickMark val="none"/>
        <c:tickLblPos val="low"/>
        <c:txPr>
          <a:bodyPr/>
          <a:lstStyle/>
          <a:p>
            <a:pPr>
              <a:defRPr b="1"/>
            </a:pPr>
            <a:endParaRPr lang="pt-BR"/>
          </a:p>
        </c:txPr>
        <c:crossAx val="356433216"/>
        <c:crosses val="autoZero"/>
        <c:auto val="1"/>
        <c:lblAlgn val="ctr"/>
        <c:lblOffset val="100"/>
        <c:noMultiLvlLbl val="0"/>
      </c:catAx>
      <c:valAx>
        <c:axId val="356433216"/>
        <c:scaling>
          <c:orientation val="minMax"/>
        </c:scaling>
        <c:delete val="0"/>
        <c:axPos val="b"/>
        <c:numFmt formatCode="\ #,##0;#,##0" sourceLinked="0"/>
        <c:majorTickMark val="out"/>
        <c:minorTickMark val="none"/>
        <c:tickLblPos val="nextTo"/>
        <c:crossAx val="220363776"/>
        <c:crosses val="autoZero"/>
        <c:crossBetween val="between"/>
      </c:valAx>
      <c:spPr>
        <a:noFill/>
      </c:spPr>
    </c:plotArea>
    <c:legend>
      <c:legendPos val="b"/>
      <c:layout>
        <c:manualLayout>
          <c:xMode val="edge"/>
          <c:yMode val="edge"/>
          <c:x val="0.35874908349006979"/>
          <c:y val="0.92033169871024034"/>
          <c:w val="0.282501650856396"/>
          <c:h val="4.953544277722715E-2"/>
        </c:manualLayout>
      </c:layout>
      <c:overlay val="0"/>
    </c:legend>
    <c:plotVisOnly val="1"/>
    <c:dispBlanksAs val="gap"/>
    <c:showDLblsOverMax val="0"/>
  </c:chart>
  <c:spPr>
    <a:noFill/>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word/theme/themeOverride2.xml><?xml version="1.0" encoding="utf-8"?>
<a:themeOverride xmlns:a="http://schemas.openxmlformats.org/drawingml/2006/main">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HeLAea/qLhspKEmRO06N690M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TEM5Nl9QRGJ4QnBiMFZiWHdMMmdpcXpPdG1OZEowS1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77EC78-E958-4D24-A476-44BF77A87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8630</TotalTime>
  <Pages>121</Pages>
  <Words>41661</Words>
  <Characters>224975</Characters>
  <Application>Microsoft Office Word</Application>
  <DocSecurity>0</DocSecurity>
  <Lines>1874</Lines>
  <Paragraphs>532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PLANEJAMENTO</dc:creator>
  <cp:keywords/>
  <dc:description/>
  <cp:lastModifiedBy>Frank Sinatra da Silva Muniz</cp:lastModifiedBy>
  <cp:revision>14</cp:revision>
  <cp:lastPrinted>2026-03-25T14:47:00Z</cp:lastPrinted>
  <dcterms:created xsi:type="dcterms:W3CDTF">2026-01-28T19:56:00Z</dcterms:created>
  <dcterms:modified xsi:type="dcterms:W3CDTF">2026-03-25T16:42:00Z</dcterms:modified>
</cp:coreProperties>
</file>