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1C3" w:rsidRPr="00F25505" w:rsidRDefault="006D5AD1" w:rsidP="00F25505">
      <w:pPr>
        <w:pStyle w:val="a3"/>
        <w:rPr>
          <w:lang w:val="en-US"/>
        </w:rPr>
      </w:pPr>
      <w:r w:rsidRPr="00F25505">
        <w:t>1)</w:t>
      </w:r>
      <w:proofErr w:type="spellStart"/>
      <w:proofErr w:type="gramStart"/>
      <w:r w:rsidRPr="00F25505">
        <w:rPr>
          <w:lang w:val="en-US"/>
        </w:rPr>
        <w:t>PostgreSQL,MongoDB</w:t>
      </w:r>
      <w:proofErr w:type="gramEnd"/>
      <w:r w:rsidRPr="00F25505">
        <w:rPr>
          <w:lang w:val="en-US"/>
        </w:rPr>
        <w:t>,Redis</w:t>
      </w:r>
      <w:proofErr w:type="spellEnd"/>
    </w:p>
    <w:p w:rsidR="006D5AD1" w:rsidRPr="00F25505" w:rsidRDefault="006D5AD1" w:rsidP="00F25505">
      <w:pPr>
        <w:pStyle w:val="a3"/>
        <w:rPr>
          <w:lang w:val="en-US"/>
        </w:rPr>
      </w:pPr>
      <w:r w:rsidRPr="00F25505">
        <w:rPr>
          <w:lang w:val="en-US"/>
        </w:rPr>
        <w:t>2)</w:t>
      </w:r>
      <w:r w:rsidR="00F25505" w:rsidRPr="00F25505">
        <w:t xml:space="preserve">  </w:t>
      </w:r>
      <w:r w:rsidRPr="00F25505">
        <w:rPr>
          <w:b/>
          <w:lang w:val="en-US"/>
        </w:rPr>
        <w:t>PostgreSQL:</w:t>
      </w:r>
    </w:p>
    <w:p w:rsidR="006D5AD1" w:rsidRDefault="006D5AD1" w:rsidP="00F25505">
      <w:pPr>
        <w:pStyle w:val="a3"/>
      </w:pPr>
      <w:proofErr w:type="spellStart"/>
      <w:proofErr w:type="gramStart"/>
      <w:r w:rsidRPr="00F25505">
        <w:t>Категория:Реляционная</w:t>
      </w:r>
      <w:proofErr w:type="spellEnd"/>
      <w:proofErr w:type="gramEnd"/>
    </w:p>
    <w:p w:rsidR="00F25505" w:rsidRPr="00F25505" w:rsidRDefault="00F25505" w:rsidP="00F25505">
      <w:pPr>
        <w:pStyle w:val="a3"/>
      </w:pPr>
    </w:p>
    <w:p w:rsidR="006D5AD1" w:rsidRDefault="006D5AD1" w:rsidP="00F25505">
      <w:pPr>
        <w:pStyle w:val="a3"/>
      </w:pPr>
      <w:proofErr w:type="spellStart"/>
      <w:proofErr w:type="gramStart"/>
      <w:r w:rsidRPr="00F25505">
        <w:t>Преимущества:поддержка</w:t>
      </w:r>
      <w:proofErr w:type="spellEnd"/>
      <w:proofErr w:type="gramEnd"/>
      <w:r w:rsidRPr="00F25505">
        <w:t xml:space="preserve"> стандарта </w:t>
      </w:r>
      <w:r w:rsidRPr="00F25505">
        <w:rPr>
          <w:lang w:val="en-US"/>
        </w:rPr>
        <w:t>SQL</w:t>
      </w:r>
      <w:r w:rsidRPr="00F25505">
        <w:t xml:space="preserve"> и </w:t>
      </w:r>
      <w:r w:rsidRPr="00F25505">
        <w:rPr>
          <w:lang w:val="en-US"/>
        </w:rPr>
        <w:t>ACID</w:t>
      </w:r>
      <w:r w:rsidRPr="00F25505">
        <w:t>-</w:t>
      </w:r>
      <w:proofErr w:type="spellStart"/>
      <w:r w:rsidRPr="00F25505">
        <w:t>транзакций,высокая</w:t>
      </w:r>
      <w:proofErr w:type="spellEnd"/>
      <w:r w:rsidRPr="00F25505">
        <w:t xml:space="preserve"> целостность </w:t>
      </w:r>
      <w:proofErr w:type="spellStart"/>
      <w:r w:rsidRPr="00F25505">
        <w:t>данных,открытый</w:t>
      </w:r>
      <w:proofErr w:type="spellEnd"/>
      <w:r w:rsidRPr="00F25505">
        <w:t xml:space="preserve"> исходный код.</w:t>
      </w:r>
    </w:p>
    <w:p w:rsidR="00F25505" w:rsidRPr="00F25505" w:rsidRDefault="00F25505" w:rsidP="00F25505">
      <w:pPr>
        <w:pStyle w:val="a3"/>
      </w:pPr>
    </w:p>
    <w:p w:rsidR="006D5AD1" w:rsidRDefault="006D5AD1" w:rsidP="00F25505">
      <w:pPr>
        <w:pStyle w:val="a3"/>
        <w:rPr>
          <w:lang w:val="en-US"/>
        </w:rPr>
      </w:pPr>
      <w:r w:rsidRPr="00F25505">
        <w:t xml:space="preserve">Недостатки: при больших объёмах неструктурированных данных производительность может уступать </w:t>
      </w:r>
      <w:r w:rsidRPr="00F25505">
        <w:rPr>
          <w:lang w:val="en-US"/>
        </w:rPr>
        <w:t>NoSQL</w:t>
      </w:r>
    </w:p>
    <w:p w:rsidR="00F25505" w:rsidRPr="00F25505" w:rsidRDefault="00F25505" w:rsidP="00F25505">
      <w:pPr>
        <w:pStyle w:val="a3"/>
      </w:pPr>
    </w:p>
    <w:p w:rsidR="006D5AD1" w:rsidRDefault="006D5AD1" w:rsidP="00F25505">
      <w:pPr>
        <w:pStyle w:val="a3"/>
      </w:pPr>
      <w:r w:rsidRPr="00F25505">
        <w:t xml:space="preserve">Эффективна в корпоративных приложениях, финансовых </w:t>
      </w:r>
      <w:proofErr w:type="spellStart"/>
      <w:proofErr w:type="gramStart"/>
      <w:r w:rsidRPr="00F25505">
        <w:t>системах,аналитических</w:t>
      </w:r>
      <w:proofErr w:type="spellEnd"/>
      <w:proofErr w:type="gramEnd"/>
      <w:r w:rsidRPr="00F25505">
        <w:t xml:space="preserve"> системах.</w:t>
      </w:r>
    </w:p>
    <w:p w:rsidR="00F25505" w:rsidRPr="00F25505" w:rsidRDefault="00F25505" w:rsidP="00F25505">
      <w:pPr>
        <w:pStyle w:val="a3"/>
      </w:pPr>
    </w:p>
    <w:p w:rsidR="00F25505" w:rsidRPr="00F25505" w:rsidRDefault="00F25505" w:rsidP="00F25505">
      <w:pPr>
        <w:pStyle w:val="a3"/>
        <w:rPr>
          <w:lang w:val="en-US"/>
        </w:rPr>
      </w:pPr>
      <w:r w:rsidRPr="00F25505">
        <w:t>Примеры</w:t>
      </w:r>
      <w:r w:rsidRPr="00F25505">
        <w:rPr>
          <w:lang w:val="en-US"/>
        </w:rPr>
        <w:t xml:space="preserve"> </w:t>
      </w:r>
      <w:proofErr w:type="gramStart"/>
      <w:r w:rsidRPr="00F25505">
        <w:t>компаний</w:t>
      </w:r>
      <w:r w:rsidRPr="00F25505">
        <w:rPr>
          <w:lang w:val="en-US"/>
        </w:rPr>
        <w:t>:</w:t>
      </w:r>
      <w:proofErr w:type="spellStart"/>
      <w:r w:rsidRPr="00F25505">
        <w:rPr>
          <w:lang w:val="en-US"/>
        </w:rPr>
        <w:t>Instagram</w:t>
      </w:r>
      <w:proofErr w:type="gramEnd"/>
      <w:r w:rsidRPr="00F25505">
        <w:rPr>
          <w:lang w:val="en-US"/>
        </w:rPr>
        <w:t>,reddit,Spotify</w:t>
      </w:r>
      <w:proofErr w:type="spellEnd"/>
    </w:p>
    <w:p w:rsidR="00F25505" w:rsidRDefault="00F25505">
      <w:pPr>
        <w:rPr>
          <w:b/>
          <w:lang w:val="en-US"/>
        </w:rPr>
      </w:pPr>
      <w:r>
        <w:rPr>
          <w:lang w:val="en-US"/>
        </w:rPr>
        <w:t xml:space="preserve">      </w:t>
      </w:r>
      <w:r w:rsidRPr="00F25505">
        <w:rPr>
          <w:b/>
          <w:lang w:val="en-US"/>
        </w:rPr>
        <w:t>MongoDB:</w:t>
      </w:r>
    </w:p>
    <w:p w:rsidR="00F25505" w:rsidRDefault="00F25505" w:rsidP="00F25505">
      <w:pPr>
        <w:pStyle w:val="a3"/>
        <w:rPr>
          <w:lang w:eastAsia="ru-RU"/>
        </w:rPr>
      </w:pPr>
      <w:r w:rsidRPr="00F25505">
        <w:rPr>
          <w:rFonts w:ascii="markup-bold" w:hAnsi="markup-bold"/>
          <w:lang w:eastAsia="ru-RU"/>
        </w:rPr>
        <w:t>Категория:</w:t>
      </w:r>
      <w:r w:rsidRPr="00F25505">
        <w:rPr>
          <w:lang w:eastAsia="ru-RU"/>
        </w:rPr>
        <w:t xml:space="preserve"> </w:t>
      </w:r>
      <w:proofErr w:type="spellStart"/>
      <w:r w:rsidRPr="00F25505">
        <w:rPr>
          <w:lang w:eastAsia="ru-RU"/>
        </w:rPr>
        <w:t>Документо</w:t>
      </w:r>
      <w:proofErr w:type="spellEnd"/>
      <w:r>
        <w:rPr>
          <w:lang w:eastAsia="ru-RU"/>
        </w:rPr>
        <w:t xml:space="preserve">-ориентированная </w:t>
      </w:r>
    </w:p>
    <w:p w:rsidR="00F25505" w:rsidRDefault="00F25505" w:rsidP="00F25505">
      <w:pPr>
        <w:pStyle w:val="a3"/>
        <w:rPr>
          <w:lang w:eastAsia="ru-RU"/>
        </w:rPr>
      </w:pPr>
    </w:p>
    <w:p w:rsidR="00F25505" w:rsidRDefault="00F25505" w:rsidP="00F25505">
      <w:pPr>
        <w:pStyle w:val="a3"/>
        <w:rPr>
          <w:lang w:eastAsia="ru-RU"/>
        </w:rPr>
      </w:pPr>
      <w:proofErr w:type="gramStart"/>
      <w:r w:rsidRPr="00F25505">
        <w:rPr>
          <w:rFonts w:ascii="markup-bold" w:hAnsi="markup-bold"/>
          <w:lang w:eastAsia="ru-RU"/>
        </w:rPr>
        <w:t>Преимущества:</w:t>
      </w:r>
      <w:r>
        <w:rPr>
          <w:lang w:eastAsia="ru-RU"/>
        </w:rPr>
        <w:t xml:space="preserve"> </w:t>
      </w:r>
      <w:r w:rsidRPr="00F25505">
        <w:rPr>
          <w:lang w:eastAsia="ru-RU"/>
        </w:rPr>
        <w:t xml:space="preserve"> Гибкая</w:t>
      </w:r>
      <w:proofErr w:type="gramEnd"/>
      <w:r w:rsidRPr="00F25505">
        <w:rPr>
          <w:lang w:eastAsia="ru-RU"/>
        </w:rPr>
        <w:t xml:space="preserve"> с</w:t>
      </w:r>
      <w:r>
        <w:rPr>
          <w:lang w:eastAsia="ru-RU"/>
        </w:rPr>
        <w:t xml:space="preserve">хема данных (JSON-документы). </w:t>
      </w:r>
      <w:r w:rsidRPr="00F25505">
        <w:rPr>
          <w:lang w:eastAsia="ru-RU"/>
        </w:rPr>
        <w:t>Простое горизонтальное масштабирование (</w:t>
      </w:r>
      <w:proofErr w:type="spellStart"/>
      <w:r w:rsidRPr="00F25505">
        <w:rPr>
          <w:lang w:eastAsia="ru-RU"/>
        </w:rPr>
        <w:t>шардинг</w:t>
      </w:r>
      <w:proofErr w:type="spellEnd"/>
      <w:r w:rsidRPr="00F25505">
        <w:rPr>
          <w:lang w:eastAsia="ru-RU"/>
        </w:rPr>
        <w:t>). Высокая скорость вставки и чтен</w:t>
      </w:r>
      <w:r>
        <w:rPr>
          <w:lang w:eastAsia="ru-RU"/>
        </w:rPr>
        <w:t xml:space="preserve">ия неструктурированных данных. </w:t>
      </w:r>
      <w:r w:rsidRPr="00F25505">
        <w:rPr>
          <w:lang w:eastAsia="ru-RU"/>
        </w:rPr>
        <w:t xml:space="preserve"> Удобен для быст</w:t>
      </w:r>
      <w:r>
        <w:rPr>
          <w:lang w:eastAsia="ru-RU"/>
        </w:rPr>
        <w:t xml:space="preserve">ро меняющихся структур данных. </w:t>
      </w:r>
    </w:p>
    <w:p w:rsidR="00F25505" w:rsidRDefault="00F25505" w:rsidP="00F25505">
      <w:pPr>
        <w:pStyle w:val="a3"/>
        <w:rPr>
          <w:lang w:eastAsia="ru-RU"/>
        </w:rPr>
      </w:pPr>
    </w:p>
    <w:p w:rsidR="00F25505" w:rsidRDefault="00F25505" w:rsidP="00F25505">
      <w:pPr>
        <w:pStyle w:val="a3"/>
        <w:rPr>
          <w:lang w:eastAsia="ru-RU"/>
        </w:rPr>
      </w:pPr>
      <w:proofErr w:type="spellStart"/>
      <w:proofErr w:type="gramStart"/>
      <w:r w:rsidRPr="00F25505">
        <w:rPr>
          <w:rFonts w:ascii="markup-bold" w:hAnsi="markup-bold"/>
          <w:lang w:eastAsia="ru-RU"/>
        </w:rPr>
        <w:t>Недостатки:</w:t>
      </w:r>
      <w:r w:rsidRPr="00F25505">
        <w:rPr>
          <w:lang w:eastAsia="ru-RU"/>
        </w:rPr>
        <w:t>Не</w:t>
      </w:r>
      <w:proofErr w:type="spellEnd"/>
      <w:proofErr w:type="gramEnd"/>
      <w:r w:rsidRPr="00F25505">
        <w:rPr>
          <w:lang w:eastAsia="ru-RU"/>
        </w:rPr>
        <w:t xml:space="preserve"> поддерживает строгую целостность</w:t>
      </w:r>
      <w:r>
        <w:rPr>
          <w:lang w:eastAsia="ru-RU"/>
        </w:rPr>
        <w:t xml:space="preserve"> данных, как реляционные СУБД. </w:t>
      </w:r>
      <w:r w:rsidRPr="00F25505">
        <w:rPr>
          <w:lang w:eastAsia="ru-RU"/>
        </w:rPr>
        <w:t xml:space="preserve"> Сложнее реализовать сл</w:t>
      </w:r>
      <w:r>
        <w:rPr>
          <w:lang w:eastAsia="ru-RU"/>
        </w:rPr>
        <w:t xml:space="preserve">ожные связи между документами. </w:t>
      </w:r>
    </w:p>
    <w:p w:rsidR="00F25505" w:rsidRDefault="00F25505" w:rsidP="00F25505">
      <w:pPr>
        <w:pStyle w:val="a3"/>
        <w:rPr>
          <w:lang w:eastAsia="ru-RU"/>
        </w:rPr>
      </w:pPr>
    </w:p>
    <w:p w:rsidR="00F25505" w:rsidRDefault="00F25505" w:rsidP="00F25505">
      <w:pPr>
        <w:pStyle w:val="a3"/>
        <w:rPr>
          <w:lang w:eastAsia="ru-RU"/>
        </w:rPr>
      </w:pPr>
      <w:r w:rsidRPr="00F25505">
        <w:rPr>
          <w:rFonts w:ascii="markup-bold" w:hAnsi="markup-bold"/>
          <w:lang w:eastAsia="ru-RU"/>
        </w:rPr>
        <w:t>Эффективна в сценариях:</w:t>
      </w:r>
      <w:r>
        <w:rPr>
          <w:lang w:eastAsia="ru-RU"/>
        </w:rPr>
        <w:t xml:space="preserve"> </w:t>
      </w:r>
      <w:r w:rsidRPr="00F25505">
        <w:rPr>
          <w:lang w:eastAsia="ru-RU"/>
        </w:rPr>
        <w:t>Хранение больших объёмов данных без фиксированной структуры (например, каталоги то</w:t>
      </w:r>
      <w:r>
        <w:rPr>
          <w:lang w:eastAsia="ru-RU"/>
        </w:rPr>
        <w:t xml:space="preserve">варов, профили пользователей). </w:t>
      </w:r>
      <w:r w:rsidRPr="00F25505">
        <w:rPr>
          <w:lang w:eastAsia="ru-RU"/>
        </w:rPr>
        <w:t xml:space="preserve"> Быстро</w:t>
      </w:r>
      <w:r>
        <w:rPr>
          <w:lang w:eastAsia="ru-RU"/>
        </w:rPr>
        <w:t xml:space="preserve">е </w:t>
      </w:r>
      <w:proofErr w:type="spellStart"/>
      <w:r>
        <w:rPr>
          <w:lang w:eastAsia="ru-RU"/>
        </w:rPr>
        <w:t>прототипирование</w:t>
      </w:r>
      <w:proofErr w:type="spellEnd"/>
      <w:r>
        <w:rPr>
          <w:lang w:eastAsia="ru-RU"/>
        </w:rPr>
        <w:t xml:space="preserve"> приложений.</w:t>
      </w:r>
    </w:p>
    <w:p w:rsidR="00F25505" w:rsidRPr="00F25505" w:rsidRDefault="00F25505" w:rsidP="00F25505">
      <w:pPr>
        <w:pStyle w:val="a3"/>
        <w:rPr>
          <w:lang w:eastAsia="ru-RU"/>
        </w:rPr>
      </w:pPr>
      <w:r w:rsidRPr="00F25505">
        <w:rPr>
          <w:lang w:eastAsia="ru-RU"/>
        </w:rPr>
        <w:t xml:space="preserve"> </w:t>
      </w:r>
    </w:p>
    <w:p w:rsidR="00F25505" w:rsidRPr="00F25505" w:rsidRDefault="00F25505" w:rsidP="00F25505">
      <w:pPr>
        <w:pStyle w:val="a3"/>
        <w:rPr>
          <w:lang w:eastAsia="ru-RU"/>
        </w:rPr>
      </w:pPr>
      <w:r w:rsidRPr="00F25505">
        <w:rPr>
          <w:rFonts w:ascii="markup-bold" w:hAnsi="markup-bold"/>
          <w:lang w:eastAsia="ru-RU"/>
        </w:rPr>
        <w:t>Компании и проекты:</w:t>
      </w:r>
      <w:r w:rsidRPr="00F25505">
        <w:rPr>
          <w:lang w:eastAsia="ru-RU"/>
        </w:rPr>
        <w:t xml:space="preserve"> </w:t>
      </w:r>
      <w:proofErr w:type="spellStart"/>
      <w:r>
        <w:rPr>
          <w:lang w:eastAsia="ru-RU"/>
        </w:rPr>
        <w:t>eBay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Adobe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Forbes</w:t>
      </w:r>
      <w:proofErr w:type="spellEnd"/>
      <w:r w:rsidRPr="00F25505">
        <w:rPr>
          <w:lang w:eastAsia="ru-RU"/>
        </w:rPr>
        <w:t>.</w:t>
      </w:r>
    </w:p>
    <w:p w:rsidR="00F25505" w:rsidRDefault="00F25505" w:rsidP="00F25505">
      <w:pPr>
        <w:pStyle w:val="a3"/>
        <w:rPr>
          <w:b/>
          <w:lang w:val="en-US"/>
        </w:rPr>
      </w:pPr>
      <w:r w:rsidRPr="00F25505">
        <w:rPr>
          <w:b/>
        </w:rPr>
        <w:t xml:space="preserve">       </w:t>
      </w:r>
      <w:proofErr w:type="spellStart"/>
      <w:r>
        <w:rPr>
          <w:b/>
          <w:lang w:val="en-US"/>
        </w:rPr>
        <w:t>Redis</w:t>
      </w:r>
      <w:proofErr w:type="spellEnd"/>
      <w:r>
        <w:rPr>
          <w:b/>
          <w:lang w:val="en-US"/>
        </w:rPr>
        <w:t>:</w:t>
      </w: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>Категория: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СУБД типа «ключ–значение». </w:t>
      </w: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>Преимущества: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</w:t>
      </w:r>
      <w:proofErr w:type="gram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высокая скорость благодаря хранени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 данных в оперативной памяти.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различных структур данных (стр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оки, списки, множества,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остота и лёгкость интеграции.</w:t>
      </w: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>Недостатки: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</w:t>
      </w:r>
      <w:proofErr w:type="gram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хранятся преимущественно в 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амяти — ограничение по объёму.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предназначен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сложных запросов и аналитики. </w:t>
      </w: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Эффективна в </w:t>
      </w:r>
      <w:proofErr w:type="gramStart"/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>сценариях: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Кэширование</w:t>
      </w:r>
      <w:proofErr w:type="gram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ускорения веб-приложений.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сессий польз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ователей, очередей, рейтингов.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505" w:rsidRDefault="00F25505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Компании и </w:t>
      </w:r>
      <w:proofErr w:type="gramStart"/>
      <w:r w:rsidRPr="00F25505">
        <w:rPr>
          <w:rFonts w:ascii="markup-bold" w:eastAsia="Times New Roman" w:hAnsi="markup-bold" w:cs="Times New Roman"/>
          <w:sz w:val="24"/>
          <w:szCs w:val="24"/>
          <w:lang w:eastAsia="ru-RU"/>
        </w:rPr>
        <w:t>проекты: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>Twitter</w:t>
      </w:r>
      <w:proofErr w:type="spellEnd"/>
      <w:proofErr w:type="gram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>Stack</w:t>
      </w:r>
      <w:proofErr w:type="spell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>Overflow</w:t>
      </w:r>
      <w:proofErr w:type="spell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>Pinterest</w:t>
      </w:r>
      <w:proofErr w:type="spellEnd"/>
      <w:r w:rsidRPr="00F25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6826" w:rsidRDefault="00D66826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66826" w:rsidRDefault="000F4371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3)Сравнительная 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06"/>
        <w:gridCol w:w="2292"/>
        <w:gridCol w:w="2447"/>
        <w:gridCol w:w="2300"/>
      </w:tblGrid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P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5"/>
                <w:rFonts w:ascii="Segoe UI" w:hAnsi="Segoe UI" w:cs="Segoe UI"/>
                <w:b w:val="0"/>
                <w:bCs w:val="0"/>
                <w:color w:val="000000"/>
                <w:shd w:val="clear" w:color="auto" w:fill="E3FEE0"/>
              </w:rPr>
              <w:t>Характеристика</w:t>
            </w:r>
          </w:p>
        </w:tc>
        <w:tc>
          <w:tcPr>
            <w:tcW w:w="2336" w:type="dxa"/>
          </w:tcPr>
          <w:p w:rsidR="00D66826" w:rsidRP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Style w:val="a5"/>
                <w:rFonts w:ascii="Segoe UI" w:hAnsi="Segoe UI" w:cs="Segoe UI"/>
                <w:b w:val="0"/>
                <w:bCs w:val="0"/>
                <w:color w:val="000000"/>
                <w:shd w:val="clear" w:color="auto" w:fill="E3FEE0"/>
              </w:rPr>
              <w:t>PostgreSQL</w:t>
            </w:r>
            <w:proofErr w:type="spellEnd"/>
          </w:p>
        </w:tc>
        <w:tc>
          <w:tcPr>
            <w:tcW w:w="2336" w:type="dxa"/>
          </w:tcPr>
          <w:p w:rsidR="00D66826" w:rsidRDefault="00D66826" w:rsidP="00D668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a5"/>
                <w:rFonts w:ascii="Segoe UI" w:hAnsi="Segoe UI" w:cs="Segoe UI"/>
                <w:b w:val="0"/>
                <w:bCs w:val="0"/>
                <w:color w:val="000000"/>
                <w:shd w:val="clear" w:color="auto" w:fill="E3FEE0"/>
              </w:rPr>
              <w:t>MongoDB</w:t>
            </w:r>
            <w:proofErr w:type="spellEnd"/>
          </w:p>
        </w:tc>
        <w:tc>
          <w:tcPr>
            <w:tcW w:w="2337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a5"/>
                <w:rFonts w:ascii="Segoe UI" w:hAnsi="Segoe UI" w:cs="Segoe UI"/>
                <w:b w:val="0"/>
                <w:bCs w:val="0"/>
                <w:color w:val="000000"/>
                <w:shd w:val="clear" w:color="auto" w:fill="E3FEE0"/>
              </w:rPr>
              <w:t>Redis</w:t>
            </w:r>
            <w:proofErr w:type="spellEnd"/>
          </w:p>
        </w:tc>
      </w:tr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P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Категория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Реляционная</w:t>
            </w:r>
          </w:p>
        </w:tc>
        <w:tc>
          <w:tcPr>
            <w:tcW w:w="2336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00000"/>
                <w:shd w:val="clear" w:color="auto" w:fill="E3FEE0"/>
              </w:rPr>
              <w:t>Документо</w:t>
            </w:r>
            <w:proofErr w:type="spellEnd"/>
            <w:r>
              <w:rPr>
                <w:rFonts w:ascii="Segoe UI" w:hAnsi="Segoe UI" w:cs="Segoe UI"/>
                <w:color w:val="000000"/>
                <w:shd w:val="clear" w:color="auto" w:fill="E3FEE0"/>
              </w:rPr>
              <w:t>-ориентированная (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E3FEE0"/>
              </w:rPr>
              <w:t>NoSQL</w:t>
            </w:r>
            <w:proofErr w:type="spellEnd"/>
            <w:r>
              <w:rPr>
                <w:rFonts w:ascii="Segoe UI" w:hAnsi="Segoe UI" w:cs="Segoe UI"/>
                <w:color w:val="000000"/>
                <w:shd w:val="clear" w:color="auto" w:fill="E3FEE0"/>
              </w:rPr>
              <w:t>)</w:t>
            </w:r>
          </w:p>
        </w:tc>
        <w:tc>
          <w:tcPr>
            <w:tcW w:w="2337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66826" w:rsidRPr="00D66826" w:rsidRDefault="00D66826" w:rsidP="00D66826">
            <w:pPr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Ключ–значение (</w:t>
            </w:r>
            <w:proofErr w:type="spellStart"/>
            <w:r>
              <w:rPr>
                <w:rFonts w:ascii="Segoe UI" w:hAnsi="Segoe UI" w:cs="Segoe UI"/>
                <w:color w:val="000000"/>
                <w:shd w:val="clear" w:color="auto" w:fill="E3FEE0"/>
              </w:rPr>
              <w:t>NoSQL</w:t>
            </w:r>
            <w:proofErr w:type="spellEnd"/>
            <w:r>
              <w:rPr>
                <w:rFonts w:ascii="Segoe UI" w:hAnsi="Segoe UI" w:cs="Segoe UI"/>
                <w:color w:val="000000"/>
                <w:shd w:val="clear" w:color="auto" w:fill="E3FEE0"/>
              </w:rPr>
              <w:t>)</w:t>
            </w:r>
          </w:p>
        </w:tc>
      </w:tr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Default="000F4371" w:rsidP="000F43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Тип хранения данных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Таблицы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Документы (JSON)</w:t>
            </w:r>
          </w:p>
        </w:tc>
        <w:tc>
          <w:tcPr>
            <w:tcW w:w="2337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Пары ключ–значение</w:t>
            </w:r>
          </w:p>
        </w:tc>
      </w:tr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Поддержка транзакций (ACID)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Полная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Частичная (начиная с 4.0)</w:t>
            </w:r>
          </w:p>
        </w:tc>
        <w:tc>
          <w:tcPr>
            <w:tcW w:w="2337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Ограниченная</w:t>
            </w:r>
          </w:p>
        </w:tc>
      </w:tr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lastRenderedPageBreak/>
              <w:t>Скорость работы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Средняя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Высокая при неструктурированных данных</w:t>
            </w:r>
          </w:p>
        </w:tc>
        <w:tc>
          <w:tcPr>
            <w:tcW w:w="2337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Очень высокая</w:t>
            </w:r>
          </w:p>
        </w:tc>
      </w:tr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Целостность данных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Высока</w:t>
            </w: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я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Средняя</w:t>
            </w:r>
          </w:p>
        </w:tc>
        <w:tc>
          <w:tcPr>
            <w:tcW w:w="2337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Низкая</w:t>
            </w:r>
          </w:p>
        </w:tc>
      </w:tr>
      <w:tr w:rsidR="00D66826" w:rsidTr="000F4371">
        <w:tc>
          <w:tcPr>
            <w:tcW w:w="2336" w:type="dxa"/>
            <w:shd w:val="clear" w:color="auto" w:fill="A8D08D" w:themeFill="accent6" w:themeFillTint="99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Гибкость структуры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Низкая (жёсткая схема)</w:t>
            </w:r>
          </w:p>
        </w:tc>
        <w:tc>
          <w:tcPr>
            <w:tcW w:w="2336" w:type="dxa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Высокая (динамическая схема)</w:t>
            </w:r>
          </w:p>
        </w:tc>
        <w:tc>
          <w:tcPr>
            <w:tcW w:w="2337" w:type="dxa"/>
            <w:shd w:val="clear" w:color="auto" w:fill="auto"/>
          </w:tcPr>
          <w:p w:rsidR="00D66826" w:rsidRDefault="000F4371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00000"/>
                <w:shd w:val="clear" w:color="auto" w:fill="E3FEE0"/>
              </w:rPr>
              <w:t>Очень высокая</w:t>
            </w:r>
          </w:p>
        </w:tc>
      </w:tr>
      <w:tr w:rsidR="00D66826" w:rsidTr="00D66826">
        <w:tc>
          <w:tcPr>
            <w:tcW w:w="2336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D66826" w:rsidRDefault="00D66826" w:rsidP="00F25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66826" w:rsidRDefault="00D66826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4371" w:rsidRDefault="000F4371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4)</w:t>
      </w:r>
    </w:p>
    <w:p w:rsidR="000F4371" w:rsidRPr="000F4371" w:rsidRDefault="000F4371" w:rsidP="000F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markup-bold" w:eastAsia="Times New Roman" w:hAnsi="markup-bold" w:cs="Times New Roman"/>
          <w:sz w:val="24"/>
          <w:szCs w:val="24"/>
          <w:lang w:eastAsia="ru-RU"/>
        </w:rPr>
        <w:t>Для о</w:t>
      </w:r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>нлайн-магазин</w:t>
      </w:r>
      <w:r>
        <w:rPr>
          <w:rFonts w:ascii="markup-bold" w:eastAsia="Times New Roman" w:hAnsi="markup-bold" w:cs="Times New Roman"/>
          <w:sz w:val="24"/>
          <w:szCs w:val="24"/>
          <w:lang w:eastAsia="ru-RU"/>
        </w:rPr>
        <w:t>а</w:t>
      </w:r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с каталогом тов</w:t>
      </w:r>
      <w:r>
        <w:rPr>
          <w:rFonts w:ascii="markup-bold" w:eastAsia="Times New Roman" w:hAnsi="markup-bold" w:cs="Times New Roman"/>
          <w:sz w:val="24"/>
          <w:szCs w:val="24"/>
          <w:lang w:eastAsia="ru-RU"/>
        </w:rPr>
        <w:t>аров, заказами и пользователями подойдет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целостность данных, транзакции, связи между таблицами (товары, пользователи, заказы). 2.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системы </w:t>
      </w:r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хранения</w:t>
      </w:r>
      <w:proofErr w:type="gramEnd"/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л</w:t>
      </w:r>
      <w:r>
        <w:rPr>
          <w:rFonts w:ascii="markup-bold" w:eastAsia="Times New Roman" w:hAnsi="markup-bold" w:cs="Times New Roman"/>
          <w:sz w:val="24"/>
          <w:szCs w:val="24"/>
          <w:lang w:eastAsia="ru-RU"/>
        </w:rPr>
        <w:t>огов высоконагруженного сервиса подойдет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подходит для хранения больших объёмов слабо структурированных данных и масштабирования по горизонтали. </w:t>
      </w:r>
      <w:r w:rsidRPr="000F4371">
        <w:rPr>
          <w:rFonts w:ascii="markup-italic" w:eastAsia="Times New Roman" w:hAnsi="markup-italic" w:cs="Times New Roman"/>
          <w:sz w:val="24"/>
          <w:szCs w:val="24"/>
          <w:lang w:eastAsia="ru-RU"/>
        </w:rPr>
        <w:t>Обоснование: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логов постоянно добавляются, нет строгих требований к структуре и связям. 3.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>
        <w:rPr>
          <w:rFonts w:ascii="markup-bold" w:eastAsia="Times New Roman" w:hAnsi="markup-bold" w:cs="Times New Roman"/>
          <w:sz w:val="24"/>
          <w:szCs w:val="24"/>
          <w:lang w:eastAsia="ru-RU"/>
        </w:rPr>
        <w:t>социальная сети</w:t>
      </w:r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с большим количест</w:t>
      </w:r>
      <w:r>
        <w:rPr>
          <w:rFonts w:ascii="markup-bold" w:eastAsia="Times New Roman" w:hAnsi="markup-bold" w:cs="Times New Roman"/>
          <w:sz w:val="24"/>
          <w:szCs w:val="24"/>
          <w:lang w:eastAsia="ru-RU"/>
        </w:rPr>
        <w:t>вом связей между пользователями отлично впишется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>Redis</w:t>
      </w:r>
      <w:proofErr w:type="spellEnd"/>
      <w:r w:rsidRPr="000F4371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(в сочетании с реляционной БД)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,он </w:t>
      </w:r>
      <w:r w:rsidRPr="000F43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эффективен для кэширования данных, хранения сессий </w:t>
      </w:r>
      <w:r w:rsidR="003722C5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мгновенного доступа к связям.</w:t>
      </w:r>
      <w:bookmarkStart w:id="0" w:name="_GoBack"/>
      <w:bookmarkEnd w:id="0"/>
    </w:p>
    <w:p w:rsidR="000F4371" w:rsidRPr="00F25505" w:rsidRDefault="000F4371" w:rsidP="00F2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505" w:rsidRPr="00F25505" w:rsidRDefault="00F25505" w:rsidP="00F25505">
      <w:pPr>
        <w:pStyle w:val="a3"/>
        <w:rPr>
          <w:b/>
          <w:sz w:val="24"/>
          <w:szCs w:val="24"/>
        </w:rPr>
      </w:pPr>
    </w:p>
    <w:p w:rsidR="00F25505" w:rsidRPr="00F25505" w:rsidRDefault="00F25505" w:rsidP="00F25505">
      <w:pPr>
        <w:pStyle w:val="a3"/>
        <w:rPr>
          <w:b/>
        </w:rPr>
      </w:pPr>
    </w:p>
    <w:sectPr w:rsidR="00F25505" w:rsidRPr="00F25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rkup-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AD1"/>
    <w:rsid w:val="000F4371"/>
    <w:rsid w:val="003722C5"/>
    <w:rsid w:val="005E01C3"/>
    <w:rsid w:val="006D5AD1"/>
    <w:rsid w:val="00B556DA"/>
    <w:rsid w:val="00D66826"/>
    <w:rsid w:val="00F2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A68D4"/>
  <w15:chartTrackingRefBased/>
  <w15:docId w15:val="{6E7E0267-AD79-4169-8174-4A031499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F25505"/>
  </w:style>
  <w:style w:type="paragraph" w:styleId="a3">
    <w:name w:val="No Spacing"/>
    <w:uiPriority w:val="1"/>
    <w:qFormat/>
    <w:rsid w:val="00F25505"/>
    <w:pPr>
      <w:spacing w:after="0" w:line="240" w:lineRule="auto"/>
    </w:pPr>
  </w:style>
  <w:style w:type="table" w:styleId="a4">
    <w:name w:val="Table Grid"/>
    <w:basedOn w:val="a1"/>
    <w:uiPriority w:val="39"/>
    <w:rsid w:val="00D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D66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nur</dc:creator>
  <cp:keywords/>
  <dc:description/>
  <cp:lastModifiedBy>Нуриев Ульви Наилевич</cp:lastModifiedBy>
  <cp:revision>2</cp:revision>
  <dcterms:created xsi:type="dcterms:W3CDTF">2025-11-13T05:58:00Z</dcterms:created>
  <dcterms:modified xsi:type="dcterms:W3CDTF">2025-11-13T05:58:00Z</dcterms:modified>
</cp:coreProperties>
</file>