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1A00" w14:textId="77777777" w:rsidR="00371FDA" w:rsidRDefault="00000000">
      <w:pPr>
        <w:spacing w:before="80" w:after="360"/>
        <w:ind w:firstLine="883"/>
        <w:jc w:val="center"/>
        <w:rPr>
          <w:rFonts w:hint="eastAsia"/>
        </w:rPr>
      </w:pPr>
      <w:r>
        <w:rPr>
          <w:b/>
          <w:sz w:val="44"/>
        </w:rPr>
        <w:t>工作进度报告</w:t>
      </w:r>
    </w:p>
    <w:p w14:paraId="79CF59B3" w14:textId="77777777" w:rsidR="00371FDA" w:rsidRDefault="00000000">
      <w:pPr>
        <w:spacing w:after="320"/>
        <w:ind w:firstLine="562"/>
        <w:jc w:val="center"/>
        <w:rPr>
          <w:rFonts w:hint="eastAsia"/>
        </w:rPr>
      </w:pPr>
      <w:r>
        <w:rPr>
          <w:b/>
          <w:sz w:val="28"/>
        </w:rPr>
        <w:t>摄像头实时视频接入与工作票联动</w:t>
      </w:r>
    </w:p>
    <w:p w14:paraId="22B110DB" w14:textId="77777777" w:rsidR="00371FDA" w:rsidRDefault="00000000">
      <w:pPr>
        <w:spacing w:after="360"/>
        <w:ind w:firstLine="400"/>
        <w:jc w:val="center"/>
        <w:rPr>
          <w:rFonts w:hint="eastAsia"/>
        </w:rPr>
      </w:pPr>
      <w:r>
        <w:rPr>
          <w:sz w:val="20"/>
        </w:rPr>
        <w:t>汇报人：薛远    日期：2026年8月29日</w:t>
      </w:r>
    </w:p>
    <w:p w14:paraId="7DE05987" w14:textId="77777777" w:rsidR="00371FDA" w:rsidRDefault="00000000">
      <w:pPr>
        <w:keepNext/>
        <w:spacing w:before="200" w:after="120"/>
        <w:ind w:firstLine="562"/>
        <w:rPr>
          <w:rFonts w:hint="eastAsia"/>
        </w:rPr>
      </w:pPr>
      <w:r>
        <w:rPr>
          <w:b/>
          <w:sz w:val="28"/>
        </w:rPr>
        <w:t>一、本阶段工作概述</w:t>
      </w:r>
    </w:p>
    <w:p w14:paraId="40F6C788" w14:textId="77777777" w:rsidR="00371FDA" w:rsidRDefault="00000000">
      <w:pPr>
        <w:spacing w:after="120"/>
        <w:ind w:firstLine="480"/>
        <w:rPr>
          <w:rFonts w:hint="eastAsia"/>
        </w:rPr>
      </w:pPr>
      <w:r>
        <w:t>目前系统已经能够从局域网摄像头获取视频流，并通过识别项目完成视频帧读取、YOLO模型调用、识别结果处理、Redis缓存以及Web页面展示。整体链路已经从“摄像头可访问”推进到“项目能够获取并展示识别画面”的阶段，但视频帧传输和模型推理仍存在明显卡顿，当前尚不能达到稳定、连续的实时识别效果。</w:t>
      </w:r>
    </w:p>
    <w:p w14:paraId="565178AF" w14:textId="77777777" w:rsidR="00371FDA" w:rsidRDefault="00000000">
      <w:pPr>
        <w:keepNext/>
        <w:spacing w:before="200" w:after="120"/>
        <w:ind w:firstLine="562"/>
        <w:rPr>
          <w:rFonts w:hint="eastAsia"/>
        </w:rPr>
      </w:pPr>
      <w:r>
        <w:rPr>
          <w:b/>
          <w:sz w:val="28"/>
        </w:rPr>
        <w:t>二、过去两周完成的工作</w:t>
      </w:r>
    </w:p>
    <w:p w14:paraId="0E8FA7F8" w14:textId="77777777" w:rsidR="00371FDA" w:rsidRDefault="00000000">
      <w:pPr>
        <w:keepNext/>
        <w:spacing w:before="120" w:after="80"/>
        <w:ind w:firstLine="482"/>
        <w:rPr>
          <w:rFonts w:hint="eastAsia"/>
        </w:rPr>
      </w:pPr>
      <w:r>
        <w:rPr>
          <w:b/>
        </w:rPr>
        <w:t>1. 网络摄像头RTSP取流验证</w:t>
      </w:r>
    </w:p>
    <w:p w14:paraId="382B9921" w14:textId="0EC792F4" w:rsidR="00371FDA" w:rsidRDefault="00000000">
      <w:pPr>
        <w:spacing w:after="120"/>
        <w:ind w:firstLine="480"/>
        <w:rPr>
          <w:rFonts w:hint="eastAsia"/>
        </w:rPr>
      </w:pPr>
      <w:r>
        <w:t>完成了网络摄像头地址、账号、端口和视频通道的连通性验证。确认当前计算机可以正常打开RTSP视频流并读取图像帧。</w:t>
      </w:r>
    </w:p>
    <w:p w14:paraId="1B4414ED" w14:textId="6B83C783" w:rsidR="00371FDA" w:rsidRDefault="0085295C">
      <w:pPr>
        <w:keepNext/>
        <w:spacing w:before="120" w:after="80"/>
        <w:ind w:firstLine="482"/>
        <w:rPr>
          <w:rFonts w:hint="eastAsia"/>
        </w:rPr>
      </w:pPr>
      <w:r>
        <w:rPr>
          <w:rFonts w:hint="eastAsia"/>
          <w:b/>
        </w:rPr>
        <w:t>2</w:t>
      </w:r>
      <w:r w:rsidR="00000000">
        <w:rPr>
          <w:b/>
        </w:rPr>
        <w:t xml:space="preserve"> 实时视频识别链路初步打通</w:t>
      </w:r>
    </w:p>
    <w:p w14:paraId="1DE3852B" w14:textId="77777777" w:rsidR="00371FDA" w:rsidRDefault="00000000">
      <w:pPr>
        <w:spacing w:after="120"/>
        <w:ind w:firstLine="480"/>
        <w:rPr>
          <w:rFonts w:hint="eastAsia"/>
        </w:rPr>
      </w:pPr>
      <w:r>
        <w:t>当前已初步跑通以下链路：</w:t>
      </w:r>
    </w:p>
    <w:p w14:paraId="3C787785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识别主程序定时读取数据库中的有效摄像头配置。</w:t>
      </w:r>
    </w:p>
    <w:p w14:paraId="748E0C4B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按RTSP地址启动独立的视频处理子进程。</w:t>
      </w:r>
    </w:p>
    <w:p w14:paraId="087A976E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从摄像头读取视频帧并提交YOLO检测服务。</w:t>
      </w:r>
    </w:p>
    <w:p w14:paraId="621005F0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将检测框、告警信息和处理后视频帧写入Redis。</w:t>
      </w:r>
    </w:p>
    <w:p w14:paraId="1BC0C41F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流媒体后端从Redis读取最新帧，通过WebSocket推送到实时监看页面。</w:t>
      </w:r>
    </w:p>
    <w:p w14:paraId="4D309D5F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前端按站点和摄像头名称选择并展示对应实时画面。</w:t>
      </w:r>
    </w:p>
    <w:p w14:paraId="5D12239F" w14:textId="77777777" w:rsidR="00371FDA" w:rsidRDefault="00000000">
      <w:pPr>
        <w:spacing w:after="120"/>
        <w:ind w:firstLine="480"/>
        <w:rPr>
          <w:rFonts w:hint="eastAsia"/>
        </w:rPr>
      </w:pPr>
      <w:r>
        <w:t>联调过程中还处理了SOCKS代理依赖缺失问题。此前程序在检测到违规并调用违规记录接口时会因缺少socksio依赖而退出，现已补充相关运行依赖，</w:t>
      </w:r>
      <w:r>
        <w:lastRenderedPageBreak/>
        <w:t>避免违规事件触发后直接中断视频子进程。</w:t>
      </w:r>
    </w:p>
    <w:p w14:paraId="68CD1148" w14:textId="6F1EA36D" w:rsidR="00371FDA" w:rsidRDefault="0085295C" w:rsidP="0085295C">
      <w:pPr>
        <w:keepNext/>
        <w:spacing w:before="120" w:after="80"/>
        <w:ind w:firstLine="482"/>
        <w:rPr>
          <w:b/>
        </w:rPr>
      </w:pPr>
      <w:r w:rsidRPr="0085295C">
        <w:rPr>
          <w:rFonts w:hint="eastAsia"/>
          <w:b/>
        </w:rPr>
        <w:t>3</w:t>
      </w:r>
      <w:r w:rsidR="00000000" w:rsidRPr="0085295C">
        <w:rPr>
          <w:b/>
        </w:rPr>
        <w:t>、当前阶段成果</w:t>
      </w:r>
    </w:p>
    <w:p w14:paraId="7D50FAC1" w14:textId="5A6E3E7C" w:rsidR="0085295C" w:rsidRPr="0085295C" w:rsidRDefault="0085295C" w:rsidP="0085295C">
      <w:pPr>
        <w:keepNext/>
        <w:spacing w:before="120" w:after="80"/>
        <w:ind w:firstLine="480"/>
        <w:rPr>
          <w:rFonts w:hint="eastAsia"/>
          <w:b/>
        </w:rPr>
      </w:pPr>
      <w:r>
        <w:rPr>
          <w:rFonts w:hint="eastAsia"/>
          <w:noProof/>
        </w:rPr>
        <w:drawing>
          <wp:inline distT="0" distB="0" distL="0" distR="0" wp14:anchorId="6F7F1720" wp14:editId="302B257E">
            <wp:extent cx="5274310" cy="2294890"/>
            <wp:effectExtent l="0" t="0" r="0" b="0"/>
            <wp:docPr id="1885547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D8DD" w14:textId="77777777" w:rsidR="00371FDA" w:rsidRDefault="00000000">
      <w:pPr>
        <w:spacing w:after="120"/>
        <w:ind w:firstLine="480"/>
        <w:rPr>
          <w:rFonts w:hint="eastAsia"/>
        </w:rPr>
      </w:pPr>
      <w:r>
        <w:t>本阶段已经形成摄像头接入与系统联调的初步成果，主要包括：</w:t>
      </w:r>
    </w:p>
    <w:p w14:paraId="53B86ABA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确认本机能够稳定访问网络摄像头RTSP地址并读取视频帧。</w:t>
      </w:r>
    </w:p>
    <w:p w14:paraId="64E3569B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完成视频识别项目MySQL、Redis及多个后端服务的运行配置。</w:t>
      </w:r>
    </w:p>
    <w:p w14:paraId="007E6DE0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完成站点、摄像头流、识别模型和检测项目的页面化配置。</w:t>
      </w:r>
    </w:p>
    <w:p w14:paraId="0D49DDA1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初步打通RTSP取流、YOLO识别、Redis存储、WebSocket推送和前端展示链路。</w:t>
      </w:r>
    </w:p>
    <w:p w14:paraId="65C82641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完成工作票项目向视频识别项目同步票号、站点、时间和检测开关的接口。</w:t>
      </w:r>
    </w:p>
    <w:p w14:paraId="58732C5C" w14:textId="77777777" w:rsidR="00371FDA" w:rsidRDefault="00000000">
      <w:pPr>
        <w:spacing w:after="120"/>
        <w:ind w:firstLine="480"/>
        <w:rPr>
          <w:rFonts w:hint="eastAsia"/>
        </w:rPr>
      </w:pPr>
      <w:r>
        <w:t>总体来看，项目已经完成摄像头接入的可行性验证，能够在系统页面中看到经过识别处理的摄像头画面，为后续开展工作票与摄像头自动联动提供了可运行的基础链路。</w:t>
      </w:r>
    </w:p>
    <w:p w14:paraId="03D97CFE" w14:textId="6E00CFA7" w:rsidR="00371FDA" w:rsidRDefault="0085295C">
      <w:pPr>
        <w:keepNext/>
        <w:spacing w:before="200" w:after="120"/>
        <w:ind w:firstLine="562"/>
        <w:rPr>
          <w:rFonts w:hint="eastAsia"/>
        </w:rPr>
      </w:pPr>
      <w:r>
        <w:rPr>
          <w:rFonts w:hint="eastAsia"/>
          <w:b/>
          <w:sz w:val="28"/>
        </w:rPr>
        <w:t>三</w:t>
      </w:r>
      <w:r w:rsidR="00000000">
        <w:rPr>
          <w:b/>
          <w:sz w:val="28"/>
        </w:rPr>
        <w:t>、后续两周工作计划</w:t>
      </w:r>
    </w:p>
    <w:p w14:paraId="499CBBE5" w14:textId="77777777" w:rsidR="00371FDA" w:rsidRPr="0085295C" w:rsidRDefault="00000000">
      <w:pPr>
        <w:keepNext/>
        <w:spacing w:before="120" w:after="80"/>
        <w:ind w:firstLine="482"/>
        <w:rPr>
          <w:rFonts w:hint="eastAsia"/>
          <w:color w:val="FF0000"/>
        </w:rPr>
      </w:pPr>
      <w:r w:rsidRPr="0085295C">
        <w:rPr>
          <w:b/>
          <w:color w:val="FF0000"/>
        </w:rPr>
        <w:t>第一周计划：优化视频实时性与运行稳定性</w:t>
      </w:r>
    </w:p>
    <w:p w14:paraId="1CE10CB2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建立视频链路性能测试记录，分别统计RTSP读取帧率、单帧推理耗时、JPEG编码耗时、Redis写入耗时和页面端到端延迟。</w:t>
      </w:r>
    </w:p>
    <w:p w14:paraId="00B0CD9A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将实时预览与视觉识别解耦：预览通道持续读取并只保留最新帧，识别通道按固定频率抽帧推理，避免识别耗时阻塞画面显示。</w:t>
      </w:r>
    </w:p>
    <w:p w14:paraId="19CC449F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lastRenderedPageBreak/>
        <w:t>测试1280、960等不同处理宽度，以及主码流和子码流方案，比较流畅度与安全帽等小目标识别效果。</w:t>
      </w:r>
    </w:p>
    <w:p w14:paraId="4C7139AA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根据计算资源设置合理的目标帧率和识别频率，优先实现稳定的低延迟预览，再逐步提高识别帧率。</w:t>
      </w:r>
    </w:p>
    <w:p w14:paraId="2EBE130D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补充摄像头断线重连、识别子进程存活检查、接口超时保护和错误日志，开展连续运行测试。</w:t>
      </w:r>
    </w:p>
    <w:p w14:paraId="4CEDA540" w14:textId="77777777" w:rsidR="00371FDA" w:rsidRPr="0085295C" w:rsidRDefault="00000000">
      <w:pPr>
        <w:keepNext/>
        <w:spacing w:before="120" w:after="80"/>
        <w:ind w:firstLine="482"/>
        <w:rPr>
          <w:rFonts w:hint="eastAsia"/>
          <w:color w:val="FF0000"/>
        </w:rPr>
      </w:pPr>
      <w:r w:rsidRPr="0085295C">
        <w:rPr>
          <w:b/>
          <w:color w:val="FF0000"/>
        </w:rPr>
        <w:t>第二周计划：推进工作票驱动的摄像头自动调取</w:t>
      </w:r>
    </w:p>
    <w:p w14:paraId="53E965AF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整理工作票中的站点、工作地点、间隔、设备名称、设备编号和作业时间等关键字段。</w:t>
      </w:r>
    </w:p>
    <w:p w14:paraId="3BEED7D2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设计设备与摄像头覆盖关系表，至少包含站点、设备编码、摄像头编号、视频流名称、覆盖区域、优先级和有效状态。</w:t>
      </w:r>
    </w:p>
    <w:p w14:paraId="54DA66AF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实现从工作票解析结果到标准设备或区域的匹配，再查询对应摄像头配置。</w:t>
      </w:r>
    </w:p>
    <w:p w14:paraId="59A227C8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以工作票实际许可开始时间启动摄像头识别任务，以工作终结时间停止任务，并支持计划时间与实际时间不一致的情况。</w:t>
      </w:r>
    </w:p>
    <w:p w14:paraId="3CDD0630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当一个设备被多台摄像头覆盖时，按优先级选择主视角，并保留多路视频交叉验证能力。</w:t>
      </w:r>
    </w:p>
    <w:p w14:paraId="064333D0" w14:textId="77777777" w:rsidR="00371FDA" w:rsidRDefault="00000000">
      <w:pPr>
        <w:numPr>
          <w:ilvl w:val="0"/>
          <w:numId w:val="1"/>
        </w:numPr>
        <w:spacing w:after="80" w:line="324" w:lineRule="auto"/>
        <w:ind w:firstLine="480"/>
        <w:rPr>
          <w:rFonts w:hint="eastAsia"/>
        </w:rPr>
      </w:pPr>
      <w:r>
        <w:t>在工作票页面展示匹配到的摄像头、同步状态和识别任务状态，形成可演示的联动流程。</w:t>
      </w:r>
    </w:p>
    <w:p w14:paraId="12FEF330" w14:textId="2BC55F41" w:rsidR="00371FDA" w:rsidRDefault="00371FDA">
      <w:pPr>
        <w:spacing w:after="120"/>
        <w:ind w:firstLine="480"/>
        <w:rPr>
          <w:rFonts w:hint="eastAsia"/>
        </w:rPr>
      </w:pPr>
    </w:p>
    <w:sectPr w:rsidR="00371F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0F3B2" w14:textId="77777777" w:rsidR="00505F16" w:rsidRDefault="00505F16" w:rsidP="008D1D02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3CC2C86" w14:textId="77777777" w:rsidR="00505F16" w:rsidRDefault="00505F16" w:rsidP="008D1D02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E06F" w14:textId="77777777" w:rsidR="008D1D02" w:rsidRDefault="008D1D02">
    <w:pPr>
      <w:pStyle w:val="af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E181" w14:textId="77777777" w:rsidR="008D1D02" w:rsidRDefault="008D1D02">
    <w:pPr>
      <w:pStyle w:val="af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F7AB" w14:textId="77777777" w:rsidR="008D1D02" w:rsidRDefault="008D1D02">
    <w:pPr>
      <w:pStyle w:val="af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6A75" w14:textId="77777777" w:rsidR="00505F16" w:rsidRDefault="00505F16" w:rsidP="008D1D02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B2B12BD" w14:textId="77777777" w:rsidR="00505F16" w:rsidRDefault="00505F16" w:rsidP="008D1D02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4B3A" w14:textId="77777777" w:rsidR="008D1D02" w:rsidRDefault="008D1D02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FB6D" w14:textId="77777777" w:rsidR="008D1D02" w:rsidRDefault="008D1D02">
    <w:pPr>
      <w:pStyle w:val="af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1E6" w14:textId="77777777" w:rsidR="008D1D02" w:rsidRDefault="008D1D02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65763"/>
    <w:multiLevelType w:val="singleLevel"/>
    <w:tmpl w:val="5FB4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53E40DBF"/>
    <w:multiLevelType w:val="singleLevel"/>
    <w:tmpl w:val="1B12CDD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5A9E83D4"/>
    <w:multiLevelType w:val="multilevel"/>
    <w:tmpl w:val="5E625CE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eastAsia"/>
        <w:b w:val="0"/>
        <w:i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  <w:b/>
        <w:i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  <w:b w:val="0"/>
        <w:i w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  <w:b w:val="0"/>
        <w:i w:val="0"/>
        <w:sz w:val="21"/>
        <w:szCs w:val="2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367215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146"/>
    <w:rsid w:val="001F3F20"/>
    <w:rsid w:val="00282CD6"/>
    <w:rsid w:val="002E5450"/>
    <w:rsid w:val="00371FDA"/>
    <w:rsid w:val="003F5A0A"/>
    <w:rsid w:val="0047227A"/>
    <w:rsid w:val="004C0F4B"/>
    <w:rsid w:val="004D713A"/>
    <w:rsid w:val="0050087B"/>
    <w:rsid w:val="00505F16"/>
    <w:rsid w:val="005D6146"/>
    <w:rsid w:val="00601E42"/>
    <w:rsid w:val="007A3572"/>
    <w:rsid w:val="007B1F11"/>
    <w:rsid w:val="007C6113"/>
    <w:rsid w:val="0085295C"/>
    <w:rsid w:val="008B4D75"/>
    <w:rsid w:val="008D1D02"/>
    <w:rsid w:val="009B2D25"/>
    <w:rsid w:val="009E505E"/>
    <w:rsid w:val="00BB1793"/>
    <w:rsid w:val="00CB578D"/>
    <w:rsid w:val="00E0536B"/>
    <w:rsid w:val="00E11595"/>
    <w:rsid w:val="00E119B2"/>
    <w:rsid w:val="00F6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F4937"/>
  <w15:chartTrackingRefBased/>
  <w15:docId w15:val="{FF11E13F-1C7B-4A27-8944-4CFD5C1B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CD6"/>
    <w:pPr>
      <w:widowControl w:val="0"/>
      <w:spacing w:line="360" w:lineRule="auto"/>
      <w:ind w:firstLineChars="200" w:firstLine="200"/>
      <w:jc w:val="both"/>
    </w:pPr>
    <w:rPr>
      <w:rFonts w:ascii="宋体" w:hAnsi="宋体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61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qFormat/>
    <w:rsid w:val="002E5450"/>
    <w:pPr>
      <w:keepNext/>
      <w:keepLines/>
      <w:tabs>
        <w:tab w:val="left" w:pos="1843"/>
      </w:tabs>
      <w:spacing w:beforeLines="100" w:before="100" w:afterLines="50" w:after="50"/>
      <w:jc w:val="left"/>
      <w:outlineLvl w:val="1"/>
    </w:pPr>
    <w:rPr>
      <w:b/>
      <w:bCs/>
      <w:szCs w:val="3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1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14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14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14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14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14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14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xb">
    <w:name w:val="sxb"/>
    <w:basedOn w:val="a1"/>
    <w:uiPriority w:val="99"/>
    <w:rsid w:val="002E5450"/>
    <w:pPr>
      <w:jc w:val="center"/>
    </w:pPr>
    <w:rPr>
      <w:color w:val="000000" w:themeColor="text1"/>
    </w:rPr>
    <w:tblPr>
      <w:jc w:val="center"/>
      <w:tblBorders>
        <w:top w:val="single" w:sz="12" w:space="0" w:color="000000" w:themeColor="text1"/>
        <w:bottom w:val="single" w:sz="12" w:space="0" w:color="000000" w:themeColor="text1"/>
      </w:tblBorders>
    </w:tblPr>
    <w:trPr>
      <w:jc w:val="center"/>
    </w:trPr>
    <w:tcPr>
      <w:vAlign w:val="center"/>
    </w:tcPr>
    <w:tblStylePr w:type="firstRow">
      <w:pPr>
        <w:wordWrap/>
        <w:jc w:val="center"/>
      </w:pPr>
      <w:rPr>
        <w:rFonts w:ascii="Times New Roman" w:eastAsia="宋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标题 2 字符"/>
    <w:basedOn w:val="a0"/>
    <w:link w:val="2"/>
    <w:rsid w:val="002E5450"/>
    <w:rPr>
      <w:rFonts w:ascii="Times New Roman" w:eastAsia="宋体" w:hAnsi="Times New Roman" w:cs="Times New Roman"/>
      <w:b/>
      <w:bCs/>
      <w:sz w:val="24"/>
      <w:szCs w:val="30"/>
      <w14:ligatures w14:val="none"/>
    </w:rPr>
  </w:style>
  <w:style w:type="table" w:customStyle="1" w:styleId="11">
    <w:name w:val="样式1"/>
    <w:basedOn w:val="a1"/>
    <w:rsid w:val="00601E42"/>
    <w:rPr>
      <w:kern w:val="0"/>
      <w:sz w:val="21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a3">
    <w:name w:val="表格内字体"/>
    <w:basedOn w:val="a"/>
    <w:link w:val="a4"/>
    <w:qFormat/>
    <w:rsid w:val="004C0F4B"/>
    <w:pPr>
      <w:ind w:left="482"/>
    </w:pPr>
    <w:rPr>
      <w:sz w:val="21"/>
      <w:szCs w:val="21"/>
    </w:rPr>
  </w:style>
  <w:style w:type="character" w:customStyle="1" w:styleId="a4">
    <w:name w:val="表格内字体 字符"/>
    <w:basedOn w:val="a0"/>
    <w:link w:val="a3"/>
    <w:rsid w:val="004C0F4B"/>
    <w:rPr>
      <w:rFonts w:ascii="宋体" w:hAnsi="宋体"/>
      <w:sz w:val="21"/>
      <w:szCs w:val="21"/>
    </w:rPr>
  </w:style>
  <w:style w:type="paragraph" w:customStyle="1" w:styleId="a5">
    <w:name w:val="图片"/>
    <w:basedOn w:val="a"/>
    <w:link w:val="a6"/>
    <w:qFormat/>
    <w:rsid w:val="007A3572"/>
  </w:style>
  <w:style w:type="character" w:customStyle="1" w:styleId="a6">
    <w:name w:val="图片 字符"/>
    <w:basedOn w:val="a0"/>
    <w:link w:val="a5"/>
    <w:rsid w:val="007A3572"/>
    <w:rPr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5D6146"/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5D6146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5D6146"/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5D6146"/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5D6146"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5D6146"/>
    <w:rPr>
      <w:rFonts w:asciiTheme="minorHAnsi" w:eastAsiaTheme="minorEastAsia" w:hAnsiTheme="minorHAnsi" w:cstheme="majorBidi"/>
      <w:b/>
      <w:bCs/>
      <w:color w:val="595959" w:themeColor="text1" w:themeTint="A6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5D6146"/>
    <w:rPr>
      <w:rFonts w:asciiTheme="minorHAnsi" w:eastAsiaTheme="minorEastAsia" w:hAnsiTheme="minorHAnsi" w:cstheme="majorBidi"/>
      <w:color w:val="595959" w:themeColor="text1" w:themeTint="A6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5D6146"/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5D61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5D614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5D614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5D61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b">
    <w:name w:val="Quote"/>
    <w:basedOn w:val="a"/>
    <w:next w:val="a"/>
    <w:link w:val="ac"/>
    <w:uiPriority w:val="29"/>
    <w:qFormat/>
    <w:rsid w:val="005D61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5D6146"/>
    <w:rPr>
      <w:i/>
      <w:iCs/>
      <w:color w:val="404040" w:themeColor="text1" w:themeTint="BF"/>
      <w:sz w:val="24"/>
      <w:szCs w:val="24"/>
      <w14:ligatures w14:val="none"/>
    </w:rPr>
  </w:style>
  <w:style w:type="paragraph" w:styleId="ad">
    <w:name w:val="List Paragraph"/>
    <w:basedOn w:val="a"/>
    <w:uiPriority w:val="34"/>
    <w:qFormat/>
    <w:rsid w:val="005D6146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5D6146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5D6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5D6146"/>
    <w:rPr>
      <w:i/>
      <w:iCs/>
      <w:color w:val="2F5496" w:themeColor="accent1" w:themeShade="BF"/>
      <w:sz w:val="24"/>
      <w:szCs w:val="24"/>
      <w14:ligatures w14:val="none"/>
    </w:rPr>
  </w:style>
  <w:style w:type="character" w:styleId="af1">
    <w:name w:val="Intense Reference"/>
    <w:basedOn w:val="a0"/>
    <w:uiPriority w:val="32"/>
    <w:qFormat/>
    <w:rsid w:val="005D6146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8D1D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8D1D02"/>
    <w:rPr>
      <w:sz w:val="18"/>
      <w:szCs w:val="18"/>
      <w14:ligatures w14:val="none"/>
    </w:rPr>
  </w:style>
  <w:style w:type="paragraph" w:styleId="af4">
    <w:name w:val="footer"/>
    <w:basedOn w:val="a"/>
    <w:link w:val="af5"/>
    <w:uiPriority w:val="99"/>
    <w:unhideWhenUsed/>
    <w:rsid w:val="008D1D0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8D1D02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 薛</dc:creator>
  <cp:keywords/>
  <dc:description/>
  <cp:lastModifiedBy>远 薛</cp:lastModifiedBy>
  <cp:revision>3</cp:revision>
  <dcterms:created xsi:type="dcterms:W3CDTF">2026-06-12T09:27:00Z</dcterms:created>
  <dcterms:modified xsi:type="dcterms:W3CDTF">2026-08-29T07:43:00Z</dcterms:modified>
</cp:coreProperties>
</file>