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40" w:lineRule="exact" w:after="120"/>
        <w:jc w:val="center"/>
      </w:pPr>
      <w:r>
        <w:rPr>
          <w:rFonts w:ascii="黑体" w:hAnsi="黑体" w:eastAsia="黑体"/>
          <w:i w:val="0"/>
          <w:color w:val="000000"/>
          <w:sz w:val="42"/>
          <w:u w:val="none"/>
        </w:rPr>
        <w:t>学校实验室电网工作票</w:t>
      </w:r>
    </w:p>
    <w:p>
      <w:pPr>
        <w:pStyle w:val="Subtitle"/>
        <w:spacing w:after="240"/>
        <w:jc w:val="center"/>
      </w:pPr>
      <w:r>
        <w:t>填写示例  电网工作票识别与视频联动实验</w:t>
      </w:r>
    </w:p>
    <w:p>
      <w:pPr>
        <w:tabs>
          <w:tab w:pos="10386" w:val="right"/>
        </w:tabs>
        <w:spacing w:after="160"/>
      </w:pPr>
      <w:r>
        <w:rPr>
          <w:rFonts w:ascii="宋体" w:hAnsi="宋体" w:eastAsia="宋体"/>
          <w:i w:val="0"/>
          <w:color w:val="000000"/>
          <w:sz w:val="20"/>
          <w:u w:val="none"/>
        </w:rPr>
        <w:t>单位：学校实验室</w:t>
        <w:tab/>
        <w:t>工作票编号：LAB-GRID-20260914-001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666666"/>
          <w:left w:val="single" w:sz="5" w:color="666666"/>
          <w:bottom w:val="single" w:sz="5" w:color="666666"/>
          <w:right w:val="single" w:sz="5" w:color="666666"/>
          <w:insideH w:val="single" w:sz="5" w:color="666666"/>
          <w:insideV w:val="single" w:sz="5" w:color="666666"/>
        </w:tblBorders>
      </w:tblPr>
      <w:tblGrid>
        <w:gridCol w:w="2120"/>
        <w:gridCol w:w="8266"/>
      </w:tblGrid>
      <w:tr>
        <w:trPr>
          <w:trHeight w:val="70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工作名称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电网工作票 OCR 识别与摄像头视频联动验证</w:t>
            </w:r>
          </w:p>
        </w:tc>
      </w:tr>
      <w:tr>
        <w:trPr>
          <w:trHeight w:val="86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工作地点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学校 615 实验室，电网工作票智能解析实验工位。</w:t>
              <w:br/>
              <w:t>设备：计算机、摄像头、交换机及配套电源。</w:t>
            </w:r>
          </w:p>
        </w:tc>
      </w:tr>
      <w:tr>
        <w:trPr>
          <w:trHeight w:val="84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电网工作时间</w:t>
              <w:br/>
              <w:t>（计划）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2026 年 09 月 14 日 09:00 至 11:00（计划时长 2 小时）</w:t>
            </w:r>
          </w:p>
        </w:tc>
      </w:tr>
      <w:tr>
        <w:trPr>
          <w:trHeight w:val="62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工作开始时间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2026 年 09 月 14 日 09:05（示例记录）</w:t>
            </w:r>
          </w:p>
        </w:tc>
      </w:tr>
      <w:tr>
        <w:trPr>
          <w:trHeight w:val="62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工作结束时间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2026 年 09 月 14 日 10:50（示例记录；工作时长 1 小时 45 分钟）</w:t>
            </w:r>
          </w:p>
        </w:tc>
      </w:tr>
      <w:tr>
        <w:trPr>
          <w:trHeight w:val="84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工作人员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工作负责人：薛远；工作班成员：董振宇。</w:t>
              <w:br/>
              <w:t>工作人员共 2 人（含负责人）；实验室管理人员：陈芳龙。</w:t>
            </w:r>
          </w:p>
        </w:tc>
      </w:tr>
      <w:tr>
        <w:trPr>
          <w:trHeight w:val="114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人员分工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薛远：负责实验组织、OCR 识别、关键字段核对和结果汇总。</w:t>
              <w:br/>
              <w:t>董振宇：负责样票准备、摄像头连接、视频联动测试和实验记录。</w:t>
              <w:br/>
              <w:t>陈芳龙：负责实验场地及设备使用协调。</w:t>
            </w:r>
          </w:p>
        </w:tc>
      </w:tr>
      <w:tr>
        <w:trPr>
          <w:trHeight w:val="230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工作任务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1. 检查计算机、摄像头及网络连接，启动工作票解析系统。</w:t>
              <w:br/>
              <w:t>2. 导入 5 张电网工作票样例，完成 OCR 文字识别。</w:t>
              <w:br/>
              <w:t>3. 提取并核对工作地点、计划时间、开始与结束时间、工作人员及工作任务。</w:t>
              <w:br/>
              <w:t>4. 将工作地点与实验摄像头绑定，验证工作时段内的视频画面调用。</w:t>
              <w:br/>
              <w:t>5. 保存识别结果、联动截图和实验记录，登记错字、漏字及字段缺失情况。</w:t>
            </w:r>
          </w:p>
        </w:tc>
      </w:tr>
      <w:tr>
        <w:trPr>
          <w:trHeight w:val="130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工作范围及</w:t>
              <w:br/>
              <w:t>实验注意事项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实验限于样例工作票处理和实验室设备正常使用，不涉及实际电网设备操作。</w:t>
              <w:br/>
              <w:t>连接或调整设备前关闭相应电源；检查线缆、插座及适配器外观。</w:t>
              <w:br/>
              <w:t>实验结束后保存数据、退出程序，整理本工位设备与线缆。</w:t>
            </w:r>
          </w:p>
        </w:tc>
      </w:tr>
      <w:tr>
        <w:trPr>
          <w:trHeight w:val="1160" w:hRule="atLeast"/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  <w:shd w:fill="F1F2F3"/>
          </w:tcPr>
          <w:p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工作完成记录</w:t>
              <w:br/>
              <w:t>（示例）</w:t>
            </w:r>
          </w:p>
        </w:tc>
        <w:tc>
          <w:tcPr>
            <w:tcW w:type="dxa" w:w="8266"/>
            <w:vAlign w:val="center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已完成 5 张样票识别与字段核对，并完成 1 路摄像头联动验证。</w:t>
              <w:br/>
              <w:t>识别结果、截图及问题记录已归档，实验工位已整理。</w:t>
              <w:br/>
              <w:t>记录人：薛远；记录时间：2026 年 09 月 14 日 10:50。</w:t>
            </w:r>
          </w:p>
        </w:tc>
      </w:tr>
    </w:tbl>
    <w:p>
      <w:pPr>
        <w:spacing w:before="160" w:line="240" w:lineRule="exact"/>
      </w:pPr>
      <w:r>
        <w:rPr>
          <w:rFonts w:ascii="宋体" w:hAnsi="宋体" w:eastAsia="宋体"/>
          <w:i w:val="0"/>
          <w:color w:val="000000"/>
          <w:sz w:val="18"/>
          <w:u w:val="none"/>
        </w:rPr>
        <w:t>填写说明：地点及姓名沿用原票；日期、时段、任务数量与完成情况为示例填写，供实验和 OCR 测试使用。人员姓名为打印信息，不代表本人签字或实际审批记录。</w:t>
      </w:r>
    </w:p>
    <w:sectPr w:rsidR="00FC693F" w:rsidRPr="0006063C" w:rsidSect="00034616">
      <w:footerReference w:type="default" r:id="rId9"/>
      <w:pgSz w:w="11906" w:h="16838"/>
      <w:pgMar w:top="700" w:right="760" w:bottom="700" w:left="760" w:header="72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i w:val="0"/>
        <w:color w:val="000000"/>
        <w:sz w:val="18"/>
        <w:u w:val="none"/>
      </w:rPr>
      <w:t xml:space="preserve">第 </w:t>
    </w:r>
    <w:fldSimple w:instr="PAGE"/>
    <w:r>
      <w:rPr>
        <w:rFonts w:ascii="宋体" w:hAnsi="宋体" w:eastAsia="宋体"/>
        <w:i w:val="0"/>
        <w:color w:val="000000"/>
        <w:sz w:val="18"/>
        <w:u w:val="none"/>
      </w:rPr>
      <w:t xml:space="preserve"> 页  共 </w:t>
    </w:r>
    <w:fldSimple w:instr="NUMPAGES"/>
    <w:r>
      <w:rPr>
        <w:rFonts w:ascii="宋体" w:hAnsi="宋体" w:eastAsia="宋体"/>
        <w:i w:val="0"/>
        <w:color w:val="000000"/>
        <w:sz w:val="18"/>
        <w:u w:val="none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exact"/>
    </w:pPr>
    <w:rPr>
      <w:rFonts w:ascii="宋体" w:hAnsi="宋体" w:eastAsia="宋体"/>
      <w:b w:val="0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00" w:lineRule="exact" w:before="0"/>
      <w:contextualSpacing/>
    </w:pPr>
    <w:rPr>
      <w:rFonts w:asciiTheme="majorHAnsi" w:eastAsiaTheme="majorEastAsia" w:hAnsiTheme="majorHAnsi" w:cstheme="majorBidi" w:ascii="宋体" w:hAnsi="宋体" w:eastAsia="宋体"/>
      <w:b w:val="0"/>
      <w:i w:val="0"/>
      <w:color w:val="000000"/>
      <w:spacing w:val="5"/>
      <w:kern w:val="28"/>
      <w:sz w:val="21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300" w:lineRule="exact"/>
    </w:pPr>
    <w:rPr>
      <w:rFonts w:asciiTheme="majorHAnsi" w:eastAsiaTheme="majorEastAsia" w:hAnsiTheme="majorHAnsi" w:cstheme="majorBidi" w:ascii="宋体" w:hAnsi="宋体" w:eastAsia="宋体"/>
      <w:b w:val="0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学校实验室电网工作票</dc:title>
  <dc:subject>已填写的实验工作票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