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95042D" w14:textId="77777777" w:rsidR="004649A0" w:rsidRDefault="57E33F02" w:rsidP="57E33F0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7E33F02">
        <w:rPr>
          <w:rFonts w:ascii="Times New Roman" w:eastAsia="Times New Roman" w:hAnsi="Times New Roman" w:cs="Times New Roman"/>
          <w:sz w:val="28"/>
          <w:szCs w:val="28"/>
        </w:rPr>
        <w:t>ТАБЛИЦА АКТОРОВ И ВАРИАНТОВ ИСПОЛЬЗОВАНИЯ</w:t>
      </w:r>
    </w:p>
    <w:p w14:paraId="67088475" w14:textId="77777777" w:rsidR="004649A0" w:rsidRDefault="57E33F02" w:rsidP="57E33F0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7E33F02">
        <w:rPr>
          <w:rFonts w:ascii="Times New Roman" w:eastAsia="Times New Roman" w:hAnsi="Times New Roman" w:cs="Times New Roman"/>
          <w:sz w:val="28"/>
          <w:szCs w:val="28"/>
        </w:rPr>
        <w:t>Проект: интернет-магазин электроники «Звезда». Содержание подготовлено по инструкции для пары 8; названия функций сохранены по перечню из задания.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101"/>
        <w:gridCol w:w="2664"/>
        <w:gridCol w:w="3528"/>
      </w:tblGrid>
      <w:tr w:rsidR="004649A0" w14:paraId="32BB8839" w14:textId="77777777" w:rsidTr="57E33F02">
        <w:trPr>
          <w:jc w:val="center"/>
        </w:trPr>
        <w:tc>
          <w:tcPr>
            <w:tcW w:w="2232" w:type="dxa"/>
            <w:vAlign w:val="center"/>
          </w:tcPr>
          <w:p w14:paraId="4B85351D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Источник: функция пары 6</w:t>
            </w:r>
          </w:p>
        </w:tc>
        <w:tc>
          <w:tcPr>
            <w:tcW w:w="2088" w:type="dxa"/>
            <w:vAlign w:val="center"/>
          </w:tcPr>
          <w:p w14:paraId="4C0E94BD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2664" w:type="dxa"/>
            <w:vAlign w:val="center"/>
          </w:tcPr>
          <w:p w14:paraId="118B470F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3528" w:type="dxa"/>
            <w:vAlign w:val="center"/>
          </w:tcPr>
          <w:p w14:paraId="099E0400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Права или результат</w:t>
            </w:r>
          </w:p>
        </w:tc>
      </w:tr>
      <w:tr w:rsidR="004649A0" w14:paraId="1338C2C1" w14:textId="77777777" w:rsidTr="57E33F02">
        <w:trPr>
          <w:jc w:val="center"/>
        </w:trPr>
        <w:tc>
          <w:tcPr>
            <w:tcW w:w="2232" w:type="dxa"/>
            <w:vAlign w:val="center"/>
          </w:tcPr>
          <w:p w14:paraId="3688F575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01 Импорт данных</w:t>
            </w:r>
          </w:p>
        </w:tc>
        <w:tc>
          <w:tcPr>
            <w:tcW w:w="2088" w:type="dxa"/>
            <w:vAlign w:val="center"/>
          </w:tcPr>
          <w:p w14:paraId="41CBFDEA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 загрузки</w:t>
            </w:r>
          </w:p>
        </w:tc>
        <w:tc>
          <w:tcPr>
            <w:tcW w:w="2664" w:type="dxa"/>
            <w:vAlign w:val="center"/>
          </w:tcPr>
          <w:p w14:paraId="333640E8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Импортировать данные каталога</w:t>
            </w:r>
          </w:p>
        </w:tc>
        <w:tc>
          <w:tcPr>
            <w:tcW w:w="3528" w:type="dxa"/>
            <w:vAlign w:val="center"/>
          </w:tcPr>
          <w:p w14:paraId="1019CA0C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 загружать исходные данные в систему; результат — данные подготовлены для работы.</w:t>
            </w:r>
          </w:p>
        </w:tc>
      </w:tr>
      <w:tr w:rsidR="004649A0" w14:paraId="6FF2C363" w14:textId="77777777" w:rsidTr="57E33F02">
        <w:trPr>
          <w:jc w:val="center"/>
        </w:trPr>
        <w:tc>
          <w:tcPr>
            <w:tcW w:w="2232" w:type="dxa"/>
            <w:vAlign w:val="center"/>
          </w:tcPr>
          <w:p w14:paraId="46B0FC45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02 Запуск приложения</w:t>
            </w:r>
          </w:p>
        </w:tc>
        <w:tc>
          <w:tcPr>
            <w:tcW w:w="2088" w:type="dxa"/>
            <w:vAlign w:val="center"/>
          </w:tcPr>
          <w:p w14:paraId="0B72BC2E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664" w:type="dxa"/>
            <w:vAlign w:val="center"/>
          </w:tcPr>
          <w:p w14:paraId="68AE45E8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 приложение</w:t>
            </w:r>
          </w:p>
        </w:tc>
        <w:tc>
          <w:tcPr>
            <w:tcW w:w="3528" w:type="dxa"/>
            <w:vAlign w:val="center"/>
          </w:tcPr>
          <w:p w14:paraId="131FF3E7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Открывается приложение и окно входа.</w:t>
            </w:r>
          </w:p>
        </w:tc>
      </w:tr>
      <w:tr w:rsidR="004649A0" w14:paraId="7734945C" w14:textId="77777777" w:rsidTr="57E33F02">
        <w:trPr>
          <w:jc w:val="center"/>
        </w:trPr>
        <w:tc>
          <w:tcPr>
            <w:tcW w:w="2232" w:type="dxa"/>
            <w:vAlign w:val="center"/>
          </w:tcPr>
          <w:p w14:paraId="1CFD5A0E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03 Вход и гость</w:t>
            </w:r>
          </w:p>
        </w:tc>
        <w:tc>
          <w:tcPr>
            <w:tcW w:w="2088" w:type="dxa"/>
            <w:vAlign w:val="center"/>
          </w:tcPr>
          <w:p w14:paraId="6FF41EAF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Гость, клиент, менеджер, администратор</w:t>
            </w:r>
          </w:p>
        </w:tc>
        <w:tc>
          <w:tcPr>
            <w:tcW w:w="2664" w:type="dxa"/>
            <w:vAlign w:val="center"/>
          </w:tcPr>
          <w:p w14:paraId="43B321ED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Войти в систему или открыть каталог как гость</w:t>
            </w:r>
          </w:p>
        </w:tc>
        <w:tc>
          <w:tcPr>
            <w:tcW w:w="3528" w:type="dxa"/>
            <w:vAlign w:val="center"/>
          </w:tcPr>
          <w:p w14:paraId="79CD2E42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Авторизованные роли получают доступ согласно своим правам; гость может просматривать каталог.</w:t>
            </w:r>
          </w:p>
        </w:tc>
      </w:tr>
      <w:tr w:rsidR="004649A0" w14:paraId="6FCB82B7" w14:textId="77777777" w:rsidTr="57E33F02">
        <w:trPr>
          <w:jc w:val="center"/>
        </w:trPr>
        <w:tc>
          <w:tcPr>
            <w:tcW w:w="2232" w:type="dxa"/>
            <w:vAlign w:val="center"/>
          </w:tcPr>
          <w:p w14:paraId="235C06BE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04 Навигация</w:t>
            </w:r>
          </w:p>
        </w:tc>
        <w:tc>
          <w:tcPr>
            <w:tcW w:w="2088" w:type="dxa"/>
            <w:vAlign w:val="center"/>
          </w:tcPr>
          <w:p w14:paraId="4673AECD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664" w:type="dxa"/>
            <w:vAlign w:val="center"/>
          </w:tcPr>
          <w:p w14:paraId="739C2632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Переходить между разделами приложения</w:t>
            </w:r>
          </w:p>
        </w:tc>
        <w:tc>
          <w:tcPr>
            <w:tcW w:w="3528" w:type="dxa"/>
            <w:vAlign w:val="center"/>
          </w:tcPr>
          <w:p w14:paraId="31D4D388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Можно переходить между окнами и возвращаться назад.</w:t>
            </w:r>
          </w:p>
        </w:tc>
      </w:tr>
      <w:tr w:rsidR="004649A0" w14:paraId="1B217F54" w14:textId="77777777" w:rsidTr="57E33F02">
        <w:trPr>
          <w:jc w:val="center"/>
        </w:trPr>
        <w:tc>
          <w:tcPr>
            <w:tcW w:w="2232" w:type="dxa"/>
            <w:vAlign w:val="center"/>
          </w:tcPr>
          <w:p w14:paraId="3AF50DEB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05 Каталог</w:t>
            </w:r>
          </w:p>
        </w:tc>
        <w:tc>
          <w:tcPr>
            <w:tcW w:w="2088" w:type="dxa"/>
            <w:vAlign w:val="center"/>
          </w:tcPr>
          <w:p w14:paraId="00D7BA7D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Все роли</w:t>
            </w:r>
          </w:p>
        </w:tc>
        <w:tc>
          <w:tcPr>
            <w:tcW w:w="2664" w:type="dxa"/>
            <w:vAlign w:val="center"/>
          </w:tcPr>
          <w:p w14:paraId="2B47C1B0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Просматривать каталог электроники и сведения о товарах</w:t>
            </w:r>
          </w:p>
        </w:tc>
        <w:tc>
          <w:tcPr>
            <w:tcW w:w="3528" w:type="dxa"/>
            <w:vAlign w:val="center"/>
          </w:tcPr>
          <w:p w14:paraId="59AC7DCC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Отображаются товары и доступные сведения о них.</w:t>
            </w:r>
          </w:p>
        </w:tc>
      </w:tr>
      <w:tr w:rsidR="004649A0" w14:paraId="38C4DDCA" w14:textId="77777777" w:rsidTr="57E33F02">
        <w:trPr>
          <w:jc w:val="center"/>
        </w:trPr>
        <w:tc>
          <w:tcPr>
            <w:tcW w:w="2232" w:type="dxa"/>
            <w:vAlign w:val="center"/>
          </w:tcPr>
          <w:p w14:paraId="660C1BD4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06 Поиск, фильтрация, сортировка</w:t>
            </w:r>
          </w:p>
        </w:tc>
        <w:tc>
          <w:tcPr>
            <w:tcW w:w="2088" w:type="dxa"/>
            <w:vAlign w:val="center"/>
          </w:tcPr>
          <w:p w14:paraId="6B8634EF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  <w:tc>
          <w:tcPr>
            <w:tcW w:w="2664" w:type="dxa"/>
            <w:vAlign w:val="center"/>
          </w:tcPr>
          <w:p w14:paraId="62BCCE5D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Искать, фильтровать и сортировать товары</w:t>
            </w:r>
          </w:p>
        </w:tc>
        <w:tc>
          <w:tcPr>
            <w:tcW w:w="3528" w:type="dxa"/>
            <w:vAlign w:val="center"/>
          </w:tcPr>
          <w:p w14:paraId="049A6E2B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Каталог отображается с учётом выбранных условий.</w:t>
            </w:r>
          </w:p>
        </w:tc>
      </w:tr>
      <w:tr w:rsidR="004649A0" w14:paraId="1C04FA06" w14:textId="77777777" w:rsidTr="57E33F02">
        <w:trPr>
          <w:jc w:val="center"/>
        </w:trPr>
        <w:tc>
          <w:tcPr>
            <w:tcW w:w="2232" w:type="dxa"/>
            <w:vAlign w:val="center"/>
          </w:tcPr>
          <w:p w14:paraId="3F6446F6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07 Форма товара</w:t>
            </w:r>
          </w:p>
        </w:tc>
        <w:tc>
          <w:tcPr>
            <w:tcW w:w="2088" w:type="dxa"/>
            <w:vAlign w:val="center"/>
          </w:tcPr>
          <w:p w14:paraId="6CF874A4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64" w:type="dxa"/>
            <w:vAlign w:val="center"/>
          </w:tcPr>
          <w:p w14:paraId="4F750E56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 форму добавления или редактирования товара</w:t>
            </w:r>
          </w:p>
        </w:tc>
        <w:tc>
          <w:tcPr>
            <w:tcW w:w="3528" w:type="dxa"/>
            <w:vAlign w:val="center"/>
          </w:tcPr>
          <w:p w14:paraId="31545E9B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Доступна форма для создания или изменения карточки товара.</w:t>
            </w:r>
          </w:p>
        </w:tc>
      </w:tr>
      <w:tr w:rsidR="004649A0" w14:paraId="1DC6E6C2" w14:textId="77777777" w:rsidTr="57E33F02">
        <w:trPr>
          <w:jc w:val="center"/>
        </w:trPr>
        <w:tc>
          <w:tcPr>
            <w:tcW w:w="2232" w:type="dxa"/>
            <w:vAlign w:val="center"/>
          </w:tcPr>
          <w:p w14:paraId="692043FD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08 Проверка и сохранение</w:t>
            </w:r>
          </w:p>
        </w:tc>
        <w:tc>
          <w:tcPr>
            <w:tcW w:w="2088" w:type="dxa"/>
            <w:vAlign w:val="center"/>
          </w:tcPr>
          <w:p w14:paraId="7A13AA30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64" w:type="dxa"/>
            <w:vAlign w:val="center"/>
          </w:tcPr>
          <w:p w14:paraId="7F43BF71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 и сохранить данные товара</w:t>
            </w:r>
          </w:p>
        </w:tc>
        <w:tc>
          <w:tcPr>
            <w:tcW w:w="3528" w:type="dxa"/>
            <w:vAlign w:val="center"/>
          </w:tcPr>
          <w:p w14:paraId="14886053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проверяет введённые данные; корректные данные сохраняются.</w:t>
            </w:r>
          </w:p>
        </w:tc>
      </w:tr>
      <w:tr w:rsidR="004649A0" w14:paraId="43F25300" w14:textId="77777777" w:rsidTr="57E33F02">
        <w:trPr>
          <w:jc w:val="center"/>
        </w:trPr>
        <w:tc>
          <w:tcPr>
            <w:tcW w:w="2232" w:type="dxa"/>
            <w:vAlign w:val="center"/>
          </w:tcPr>
          <w:p w14:paraId="15241825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09 Изображение товара</w:t>
            </w:r>
          </w:p>
        </w:tc>
        <w:tc>
          <w:tcPr>
            <w:tcW w:w="2088" w:type="dxa"/>
            <w:vAlign w:val="center"/>
          </w:tcPr>
          <w:p w14:paraId="4C6BF117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64" w:type="dxa"/>
            <w:vAlign w:val="center"/>
          </w:tcPr>
          <w:p w14:paraId="57F82521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Добавить или заменить изображение товара</w:t>
            </w:r>
          </w:p>
        </w:tc>
        <w:tc>
          <w:tcPr>
            <w:tcW w:w="3528" w:type="dxa"/>
            <w:vAlign w:val="center"/>
          </w:tcPr>
          <w:p w14:paraId="7D1DD185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Изображение прикрепляется к карточке товара или заменяет прежнее.</w:t>
            </w:r>
          </w:p>
        </w:tc>
      </w:tr>
      <w:tr w:rsidR="004649A0" w14:paraId="2619C47D" w14:textId="77777777" w:rsidTr="57E33F02">
        <w:trPr>
          <w:jc w:val="center"/>
        </w:trPr>
        <w:tc>
          <w:tcPr>
            <w:tcW w:w="2232" w:type="dxa"/>
            <w:vAlign w:val="center"/>
          </w:tcPr>
          <w:p w14:paraId="0CE20A1E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10 Удаление товара</w:t>
            </w:r>
          </w:p>
        </w:tc>
        <w:tc>
          <w:tcPr>
            <w:tcW w:w="2088" w:type="dxa"/>
            <w:vAlign w:val="center"/>
          </w:tcPr>
          <w:p w14:paraId="1065063A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64" w:type="dxa"/>
            <w:vAlign w:val="center"/>
          </w:tcPr>
          <w:p w14:paraId="43559629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Удалить товар из каталога</w:t>
            </w:r>
          </w:p>
        </w:tc>
        <w:tc>
          <w:tcPr>
            <w:tcW w:w="3528" w:type="dxa"/>
            <w:vAlign w:val="center"/>
          </w:tcPr>
          <w:p w14:paraId="455A3CD2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выполняется после проверки ограничений; результат сообщается пользователю.</w:t>
            </w:r>
          </w:p>
        </w:tc>
      </w:tr>
      <w:tr w:rsidR="004649A0" w14:paraId="66B6D70F" w14:textId="77777777" w:rsidTr="57E33F02">
        <w:trPr>
          <w:jc w:val="center"/>
        </w:trPr>
        <w:tc>
          <w:tcPr>
            <w:tcW w:w="2232" w:type="dxa"/>
            <w:vAlign w:val="center"/>
          </w:tcPr>
          <w:p w14:paraId="1C696BA4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11 Сообщения</w:t>
            </w:r>
          </w:p>
        </w:tc>
        <w:tc>
          <w:tcPr>
            <w:tcW w:w="2088" w:type="dxa"/>
            <w:vAlign w:val="center"/>
          </w:tcPr>
          <w:p w14:paraId="464378C3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664" w:type="dxa"/>
            <w:vAlign w:val="center"/>
          </w:tcPr>
          <w:p w14:paraId="6DB50FA4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Получать сообщения о результате действия</w:t>
            </w:r>
          </w:p>
        </w:tc>
        <w:tc>
          <w:tcPr>
            <w:tcW w:w="3528" w:type="dxa"/>
            <w:vAlign w:val="center"/>
          </w:tcPr>
          <w:p w14:paraId="694A9D6E" w14:textId="77777777" w:rsidR="004649A0" w:rsidRDefault="57E33F02" w:rsidP="57E33F0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7E33F02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Показывается понятное сообщение об успехе или ошибке.</w:t>
            </w:r>
          </w:p>
        </w:tc>
      </w:tr>
    </w:tbl>
    <w:p w14:paraId="07C497AB" w14:textId="77777777" w:rsidR="00BC5DFD" w:rsidRDefault="00BC5DFD"/>
    <w:sectPr w:rsidR="00000000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188612">
    <w:abstractNumId w:val="8"/>
  </w:num>
  <w:num w:numId="2" w16cid:durableId="255792369">
    <w:abstractNumId w:val="6"/>
  </w:num>
  <w:num w:numId="3" w16cid:durableId="800273230">
    <w:abstractNumId w:val="5"/>
  </w:num>
  <w:num w:numId="4" w16cid:durableId="1420175137">
    <w:abstractNumId w:val="4"/>
  </w:num>
  <w:num w:numId="5" w16cid:durableId="99574746">
    <w:abstractNumId w:val="7"/>
  </w:num>
  <w:num w:numId="6" w16cid:durableId="1042897990">
    <w:abstractNumId w:val="3"/>
  </w:num>
  <w:num w:numId="7" w16cid:durableId="840001191">
    <w:abstractNumId w:val="2"/>
  </w:num>
  <w:num w:numId="8" w16cid:durableId="146171837">
    <w:abstractNumId w:val="1"/>
  </w:num>
  <w:num w:numId="9" w16cid:durableId="13164935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CF8"/>
    <w:rsid w:val="0029639D"/>
    <w:rsid w:val="00326F90"/>
    <w:rsid w:val="004649A0"/>
    <w:rsid w:val="00AA1D8D"/>
    <w:rsid w:val="00B47730"/>
    <w:rsid w:val="00BC5DFD"/>
    <w:rsid w:val="00CB0664"/>
    <w:rsid w:val="00FC693F"/>
    <w:rsid w:val="57E3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0A0E2C7-EC41-44EA-ACF4-8912A145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1521</Characters>
  <Application>Microsoft Office Word</Application>
  <DocSecurity>0</DocSecurity>
  <Lines>12</Lines>
  <Paragraphs>3</Paragraphs>
  <ScaleCrop>false</ScaleCrop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2026-10-21T10:51:00Z</dcterms:created>
  <dcterms:modified xsi:type="dcterms:W3CDTF">2026-10-21T10:51:00Z</dcterms:modified>
  <cp:category/>
</cp:coreProperties>
</file>