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8D91B" w14:textId="77777777" w:rsidR="000A08AD" w:rsidRDefault="29F0E7B0" w:rsidP="29F0E7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9F0E7B0">
        <w:rPr>
          <w:rFonts w:ascii="Times New Roman" w:eastAsia="Times New Roman" w:hAnsi="Times New Roman" w:cs="Times New Roman"/>
          <w:sz w:val="28"/>
          <w:szCs w:val="28"/>
        </w:rPr>
        <w:t>Сценарий оформления заказа</w:t>
      </w:r>
    </w:p>
    <w:p w14:paraId="1A50EBCA" w14:textId="77777777" w:rsidR="000A08AD" w:rsidRDefault="29F0E7B0" w:rsidP="29F0E7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9F0E7B0">
        <w:rPr>
          <w:rFonts w:ascii="Times New Roman" w:eastAsia="Times New Roman" w:hAnsi="Times New Roman" w:cs="Times New Roman"/>
          <w:sz w:val="28"/>
          <w:szCs w:val="28"/>
        </w:rPr>
        <w:t>Проект: ShoeShop</w:t>
      </w:r>
    </w:p>
    <w:p w14:paraId="63B314E6" w14:textId="77777777" w:rsidR="000A08AD" w:rsidRDefault="29F0E7B0" w:rsidP="29F0E7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9F0E7B0">
        <w:rPr>
          <w:rFonts w:ascii="Times New Roman" w:eastAsia="Times New Roman" w:hAnsi="Times New Roman" w:cs="Times New Roman"/>
          <w:sz w:val="28"/>
          <w:szCs w:val="28"/>
        </w:rPr>
        <w:t>Цель</w:t>
      </w:r>
    </w:p>
    <w:p w14:paraId="3CC4C549" w14:textId="77777777" w:rsidR="000A08AD" w:rsidRDefault="29F0E7B0" w:rsidP="29F0E7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9F0E7B0">
        <w:rPr>
          <w:rFonts w:ascii="Times New Roman" w:eastAsia="Times New Roman" w:hAnsi="Times New Roman" w:cs="Times New Roman"/>
          <w:sz w:val="28"/>
          <w:szCs w:val="28"/>
        </w:rPr>
        <w:t>Описать последовательность действий покупателя и системы при оформлении заказа, включая ситуацию, когда товара не хватает.</w:t>
      </w:r>
    </w:p>
    <w:p w14:paraId="58243AE4" w14:textId="77777777" w:rsidR="000A08AD" w:rsidRDefault="29F0E7B0" w:rsidP="29F0E7B0">
      <w:pPr>
        <w:rPr>
          <w:rFonts w:ascii="Times New Roman" w:eastAsia="Times New Roman" w:hAnsi="Times New Roman" w:cs="Times New Roman"/>
          <w:sz w:val="28"/>
          <w:szCs w:val="28"/>
        </w:rPr>
      </w:pPr>
      <w:r w:rsidRPr="29F0E7B0">
        <w:rPr>
          <w:rFonts w:ascii="Times New Roman" w:eastAsia="Times New Roman" w:hAnsi="Times New Roman" w:cs="Times New Roman"/>
          <w:sz w:val="28"/>
          <w:szCs w:val="28"/>
        </w:rPr>
        <w:t>Предусловия</w:t>
      </w:r>
    </w:p>
    <w:p w14:paraId="71850020" w14:textId="77777777" w:rsidR="000A08AD" w:rsidRDefault="29F0E7B0" w:rsidP="29F0E7B0">
      <w:pPr>
        <w:rPr>
          <w:rFonts w:ascii="Times New Roman" w:eastAsia="Times New Roman" w:hAnsi="Times New Roman" w:cs="Times New Roman"/>
          <w:sz w:val="28"/>
          <w:szCs w:val="28"/>
        </w:rPr>
      </w:pPr>
      <w:r w:rsidRPr="29F0E7B0">
        <w:rPr>
          <w:rFonts w:ascii="Times New Roman" w:eastAsia="Times New Roman" w:hAnsi="Times New Roman" w:cs="Times New Roman"/>
          <w:sz w:val="28"/>
          <w:szCs w:val="28"/>
        </w:rPr>
        <w:t>Покупатель открыл каталог и выбрал один или несколько товаров. Для сохранения заказа система должна иметь доступ к актуальным данным о ценах и остатках.</w:t>
      </w:r>
    </w:p>
    <w:p w14:paraId="35716812" w14:textId="77777777" w:rsidR="000A08AD" w:rsidRDefault="29F0E7B0" w:rsidP="29F0E7B0">
      <w:pPr>
        <w:rPr>
          <w:rFonts w:ascii="Times New Roman" w:eastAsia="Times New Roman" w:hAnsi="Times New Roman" w:cs="Times New Roman"/>
          <w:sz w:val="28"/>
          <w:szCs w:val="28"/>
        </w:rPr>
      </w:pPr>
      <w:r w:rsidRPr="29F0E7B0">
        <w:rPr>
          <w:rFonts w:ascii="Times New Roman" w:eastAsia="Times New Roman" w:hAnsi="Times New Roman" w:cs="Times New Roman"/>
          <w:sz w:val="28"/>
          <w:szCs w:val="28"/>
        </w:rPr>
        <w:t>Основной сценарий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A08AD" w14:paraId="577875A9" w14:textId="77777777" w:rsidTr="29F0E7B0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427D9C9B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64BE7D0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4568233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1ECC6DB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0A08AD" w14:paraId="01C68ADC" w14:textId="77777777" w:rsidTr="29F0E7B0">
        <w:trPr>
          <w:jc w:val="center"/>
        </w:trPr>
        <w:tc>
          <w:tcPr>
            <w:tcW w:w="2556" w:type="dxa"/>
            <w:vAlign w:val="center"/>
          </w:tcPr>
          <w:p w14:paraId="649841BE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6" w:type="dxa"/>
            <w:vAlign w:val="center"/>
          </w:tcPr>
          <w:p w14:paraId="277D8A02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2556" w:type="dxa"/>
            <w:vAlign w:val="center"/>
          </w:tcPr>
          <w:p w14:paraId="61D02D52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Выбирает товары и указывает количество.</w:t>
            </w:r>
          </w:p>
        </w:tc>
        <w:tc>
          <w:tcPr>
            <w:tcW w:w="2556" w:type="dxa"/>
            <w:vAlign w:val="center"/>
          </w:tcPr>
          <w:p w14:paraId="4B4BDBEA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Сформирована корзина.</w:t>
            </w:r>
          </w:p>
        </w:tc>
      </w:tr>
      <w:tr w:rsidR="000A08AD" w14:paraId="22A4AF9A" w14:textId="77777777" w:rsidTr="29F0E7B0">
        <w:trPr>
          <w:jc w:val="center"/>
        </w:trPr>
        <w:tc>
          <w:tcPr>
            <w:tcW w:w="2556" w:type="dxa"/>
            <w:vAlign w:val="center"/>
          </w:tcPr>
          <w:p w14:paraId="18F999B5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6" w:type="dxa"/>
            <w:vAlign w:val="center"/>
          </w:tcPr>
          <w:p w14:paraId="4F978952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</w:t>
            </w:r>
          </w:p>
        </w:tc>
        <w:tc>
          <w:tcPr>
            <w:tcW w:w="2556" w:type="dxa"/>
            <w:vAlign w:val="center"/>
          </w:tcPr>
          <w:p w14:paraId="57816D06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Проверяет состав корзины и данные заказа.</w:t>
            </w:r>
          </w:p>
        </w:tc>
        <w:tc>
          <w:tcPr>
            <w:tcW w:w="2556" w:type="dxa"/>
            <w:vAlign w:val="center"/>
          </w:tcPr>
          <w:p w14:paraId="2E4CB1FF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Запрос на проверку остатков передан базе данных.</w:t>
            </w:r>
          </w:p>
        </w:tc>
      </w:tr>
      <w:tr w:rsidR="000A08AD" w14:paraId="36655837" w14:textId="77777777" w:rsidTr="29F0E7B0">
        <w:trPr>
          <w:jc w:val="center"/>
        </w:trPr>
        <w:tc>
          <w:tcPr>
            <w:tcW w:w="2556" w:type="dxa"/>
            <w:vAlign w:val="center"/>
          </w:tcPr>
          <w:p w14:paraId="5FCD5EC4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6" w:type="dxa"/>
            <w:vAlign w:val="center"/>
          </w:tcPr>
          <w:p w14:paraId="5B11B5D4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2556" w:type="dxa"/>
            <w:vAlign w:val="center"/>
          </w:tcPr>
          <w:p w14:paraId="6F1E79B8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Проверяет актуальные остатки и цены.</w:t>
            </w:r>
          </w:p>
        </w:tc>
        <w:tc>
          <w:tcPr>
            <w:tcW w:w="2556" w:type="dxa"/>
            <w:vAlign w:val="center"/>
          </w:tcPr>
          <w:p w14:paraId="305EFBCB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Возвращает доступность выбранных позиций.</w:t>
            </w:r>
          </w:p>
        </w:tc>
      </w:tr>
      <w:tr w:rsidR="000A08AD" w14:paraId="62A3B5C0" w14:textId="77777777" w:rsidTr="29F0E7B0">
        <w:trPr>
          <w:jc w:val="center"/>
        </w:trPr>
        <w:tc>
          <w:tcPr>
            <w:tcW w:w="2556" w:type="dxa"/>
            <w:vAlign w:val="center"/>
          </w:tcPr>
          <w:p w14:paraId="2598DEE6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6" w:type="dxa"/>
            <w:vAlign w:val="center"/>
          </w:tcPr>
          <w:p w14:paraId="71171EFA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</w:t>
            </w:r>
          </w:p>
        </w:tc>
        <w:tc>
          <w:tcPr>
            <w:tcW w:w="2556" w:type="dxa"/>
            <w:vAlign w:val="center"/>
          </w:tcPr>
          <w:p w14:paraId="292542E7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Проверяет, все ли товары есть в наличии.</w:t>
            </w:r>
          </w:p>
        </w:tc>
        <w:tc>
          <w:tcPr>
            <w:tcW w:w="2556" w:type="dxa"/>
            <w:vAlign w:val="center"/>
          </w:tcPr>
          <w:p w14:paraId="7DFF31DE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Если все товары доступны, сценарий продолжается; иначе выполняется альтернативная ветка.</w:t>
            </w:r>
          </w:p>
        </w:tc>
      </w:tr>
      <w:tr w:rsidR="000A08AD" w14:paraId="3E99EF98" w14:textId="77777777" w:rsidTr="29F0E7B0">
        <w:trPr>
          <w:jc w:val="center"/>
        </w:trPr>
        <w:tc>
          <w:tcPr>
            <w:tcW w:w="2556" w:type="dxa"/>
            <w:vAlign w:val="center"/>
          </w:tcPr>
          <w:p w14:paraId="78941E47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6" w:type="dxa"/>
            <w:vAlign w:val="center"/>
          </w:tcPr>
          <w:p w14:paraId="524DC5C7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2556" w:type="dxa"/>
            <w:vAlign w:val="center"/>
          </w:tcPr>
          <w:p w14:paraId="63680557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Выбирает пункт выдачи и подтверждает заказ.</w:t>
            </w:r>
          </w:p>
        </w:tc>
        <w:tc>
          <w:tcPr>
            <w:tcW w:w="2556" w:type="dxa"/>
            <w:vAlign w:val="center"/>
          </w:tcPr>
          <w:p w14:paraId="10D2445E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 заказа подтверждены.</w:t>
            </w:r>
          </w:p>
        </w:tc>
      </w:tr>
      <w:tr w:rsidR="000A08AD" w14:paraId="1077A93D" w14:textId="77777777" w:rsidTr="29F0E7B0">
        <w:trPr>
          <w:jc w:val="center"/>
        </w:trPr>
        <w:tc>
          <w:tcPr>
            <w:tcW w:w="2556" w:type="dxa"/>
            <w:vAlign w:val="center"/>
          </w:tcPr>
          <w:p w14:paraId="29B4EA11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6" w:type="dxa"/>
            <w:vAlign w:val="center"/>
          </w:tcPr>
          <w:p w14:paraId="086A07AB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</w:t>
            </w:r>
          </w:p>
        </w:tc>
        <w:tc>
          <w:tcPr>
            <w:tcW w:w="2556" w:type="dxa"/>
            <w:vAlign w:val="center"/>
          </w:tcPr>
          <w:p w14:paraId="74C5FDAD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Формирует заказ, строки заказа, статус и код получения.</w:t>
            </w:r>
          </w:p>
        </w:tc>
        <w:tc>
          <w:tcPr>
            <w:tcW w:w="2556" w:type="dxa"/>
            <w:vAlign w:val="center"/>
          </w:tcPr>
          <w:p w14:paraId="36AFF2A2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Подготовлены данные для сохранения.</w:t>
            </w:r>
          </w:p>
        </w:tc>
      </w:tr>
      <w:tr w:rsidR="000A08AD" w14:paraId="533A425E" w14:textId="77777777" w:rsidTr="29F0E7B0">
        <w:trPr>
          <w:jc w:val="center"/>
        </w:trPr>
        <w:tc>
          <w:tcPr>
            <w:tcW w:w="2556" w:type="dxa"/>
            <w:vAlign w:val="center"/>
          </w:tcPr>
          <w:p w14:paraId="75697EEC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6" w:type="dxa"/>
            <w:vAlign w:val="center"/>
          </w:tcPr>
          <w:p w14:paraId="70B0889A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2556" w:type="dxa"/>
            <w:vAlign w:val="center"/>
          </w:tcPr>
          <w:p w14:paraId="0F02B19C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Сохраняет заказ и строки заказа.</w:t>
            </w:r>
          </w:p>
        </w:tc>
        <w:tc>
          <w:tcPr>
            <w:tcW w:w="2556" w:type="dxa"/>
            <w:vAlign w:val="center"/>
          </w:tcPr>
          <w:p w14:paraId="445BD399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 сохранены.</w:t>
            </w:r>
          </w:p>
        </w:tc>
      </w:tr>
      <w:tr w:rsidR="000A08AD" w14:paraId="15670EE3" w14:textId="77777777" w:rsidTr="29F0E7B0">
        <w:trPr>
          <w:jc w:val="center"/>
        </w:trPr>
        <w:tc>
          <w:tcPr>
            <w:tcW w:w="2556" w:type="dxa"/>
            <w:vAlign w:val="center"/>
          </w:tcPr>
          <w:p w14:paraId="44B0A208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56" w:type="dxa"/>
            <w:vAlign w:val="center"/>
          </w:tcPr>
          <w:p w14:paraId="12BFF877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</w:t>
            </w:r>
          </w:p>
        </w:tc>
        <w:tc>
          <w:tcPr>
            <w:tcW w:w="2556" w:type="dxa"/>
            <w:vAlign w:val="center"/>
          </w:tcPr>
          <w:p w14:paraId="5D215068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Показывает подтверждение оформления.</w:t>
            </w:r>
          </w:p>
        </w:tc>
        <w:tc>
          <w:tcPr>
            <w:tcW w:w="2556" w:type="dxa"/>
            <w:vAlign w:val="center"/>
          </w:tcPr>
          <w:p w14:paraId="368B3F31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 видит состав заказа и результат.</w:t>
            </w:r>
          </w:p>
        </w:tc>
      </w:tr>
      <w:tr w:rsidR="000A08AD" w14:paraId="0964822F" w14:textId="77777777" w:rsidTr="29F0E7B0">
        <w:trPr>
          <w:jc w:val="center"/>
        </w:trPr>
        <w:tc>
          <w:tcPr>
            <w:tcW w:w="2556" w:type="dxa"/>
            <w:vAlign w:val="center"/>
          </w:tcPr>
          <w:p w14:paraId="2B2B7304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56" w:type="dxa"/>
            <w:vAlign w:val="center"/>
          </w:tcPr>
          <w:p w14:paraId="7B673FCE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2556" w:type="dxa"/>
            <w:vAlign w:val="center"/>
          </w:tcPr>
          <w:p w14:paraId="16ED0AFA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Получает подтверждение.</w:t>
            </w:r>
          </w:p>
        </w:tc>
        <w:tc>
          <w:tcPr>
            <w:tcW w:w="2556" w:type="dxa"/>
            <w:vAlign w:val="center"/>
          </w:tcPr>
          <w:p w14:paraId="485D0DB4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Сценарий успешно завершён.</w:t>
            </w:r>
          </w:p>
        </w:tc>
      </w:tr>
    </w:tbl>
    <w:p w14:paraId="45B5C3D7" w14:textId="77777777" w:rsidR="000A08AD" w:rsidRDefault="29F0E7B0" w:rsidP="29F0E7B0">
      <w:pPr>
        <w:rPr>
          <w:rFonts w:ascii="Times New Roman" w:eastAsia="Times New Roman" w:hAnsi="Times New Roman" w:cs="Times New Roman"/>
          <w:sz w:val="28"/>
          <w:szCs w:val="28"/>
        </w:rPr>
      </w:pPr>
      <w:r w:rsidRPr="29F0E7B0">
        <w:rPr>
          <w:rFonts w:ascii="Times New Roman" w:eastAsia="Times New Roman" w:hAnsi="Times New Roman" w:cs="Times New Roman"/>
          <w:sz w:val="28"/>
          <w:szCs w:val="28"/>
        </w:rPr>
        <w:t>Альтернативная ветка: недостаточно товара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A08AD" w14:paraId="00D7A08A" w14:textId="77777777" w:rsidTr="29F0E7B0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265BEA6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201D7F5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0787CF3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0A08AD" w14:paraId="2E5CCE1C" w14:textId="77777777" w:rsidTr="29F0E7B0">
        <w:trPr>
          <w:jc w:val="center"/>
        </w:trPr>
        <w:tc>
          <w:tcPr>
            <w:tcW w:w="3408" w:type="dxa"/>
            <w:vAlign w:val="center"/>
          </w:tcPr>
          <w:p w14:paraId="3696823B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3408" w:type="dxa"/>
            <w:vAlign w:val="center"/>
          </w:tcPr>
          <w:p w14:paraId="58695F8C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сообщает о недоступных позициях.</w:t>
            </w:r>
          </w:p>
        </w:tc>
        <w:tc>
          <w:tcPr>
            <w:tcW w:w="3408" w:type="dxa"/>
            <w:vAlign w:val="center"/>
          </w:tcPr>
          <w:p w14:paraId="21BC4468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 видит список товаров, которых не хватает.</w:t>
            </w:r>
          </w:p>
        </w:tc>
      </w:tr>
      <w:tr w:rsidR="000A08AD" w14:paraId="6E1CCC24" w14:textId="77777777" w:rsidTr="29F0E7B0">
        <w:trPr>
          <w:jc w:val="center"/>
        </w:trPr>
        <w:tc>
          <w:tcPr>
            <w:tcW w:w="3408" w:type="dxa"/>
            <w:vAlign w:val="center"/>
          </w:tcPr>
          <w:p w14:paraId="33959094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3408" w:type="dxa"/>
            <w:vAlign w:val="center"/>
          </w:tcPr>
          <w:p w14:paraId="2C7715A7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 изменяет корзину или отменяет оформление.</w:t>
            </w:r>
          </w:p>
        </w:tc>
        <w:tc>
          <w:tcPr>
            <w:tcW w:w="3408" w:type="dxa"/>
            <w:vAlign w:val="center"/>
          </w:tcPr>
          <w:p w14:paraId="505BB06D" w14:textId="77777777" w:rsidR="000A08AD" w:rsidRDefault="29F0E7B0" w:rsidP="29F0E7B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F0E7B0">
              <w:rPr>
                <w:rFonts w:ascii="Times New Roman" w:eastAsia="Times New Roman" w:hAnsi="Times New Roman" w:cs="Times New Roman"/>
                <w:sz w:val="28"/>
                <w:szCs w:val="28"/>
              </w:rPr>
              <w:t>При изменении корзины проверка повторяется; при отмене заказ не создаётся.</w:t>
            </w:r>
          </w:p>
        </w:tc>
      </w:tr>
    </w:tbl>
    <w:p w14:paraId="42882B1B" w14:textId="77777777" w:rsidR="000C7739" w:rsidRDefault="000C7739"/>
    <w:sectPr w:rsidR="00000000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567001">
    <w:abstractNumId w:val="8"/>
  </w:num>
  <w:num w:numId="2" w16cid:durableId="1835752895">
    <w:abstractNumId w:val="6"/>
  </w:num>
  <w:num w:numId="3" w16cid:durableId="1352222182">
    <w:abstractNumId w:val="5"/>
  </w:num>
  <w:num w:numId="4" w16cid:durableId="1033384673">
    <w:abstractNumId w:val="4"/>
  </w:num>
  <w:num w:numId="5" w16cid:durableId="2086413502">
    <w:abstractNumId w:val="7"/>
  </w:num>
  <w:num w:numId="6" w16cid:durableId="1539970345">
    <w:abstractNumId w:val="3"/>
  </w:num>
  <w:num w:numId="7" w16cid:durableId="217515022">
    <w:abstractNumId w:val="2"/>
  </w:num>
  <w:num w:numId="8" w16cid:durableId="303050578">
    <w:abstractNumId w:val="1"/>
  </w:num>
  <w:num w:numId="9" w16cid:durableId="16341405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AD"/>
    <w:rsid w:val="000C7739"/>
    <w:rsid w:val="0015074B"/>
    <w:rsid w:val="0029639D"/>
    <w:rsid w:val="00326F90"/>
    <w:rsid w:val="008E1EA5"/>
    <w:rsid w:val="00AA1D8D"/>
    <w:rsid w:val="00B47730"/>
    <w:rsid w:val="00CB0664"/>
    <w:rsid w:val="00FC693F"/>
    <w:rsid w:val="29F0E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DF4E8E-2E6E-49C3-8336-99E83A6C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1296</Characters>
  <Application>Microsoft Office Word</Application>
  <DocSecurity>0</DocSecurity>
  <Lines>10</Lines>
  <Paragraphs>3</Paragraphs>
  <ScaleCrop>false</ScaleCrop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Утюшев</cp:lastModifiedBy>
  <cp:revision>2</cp:revision>
  <dcterms:created xsi:type="dcterms:W3CDTF">2026-10-29T19:30:00Z</dcterms:created>
  <dcterms:modified xsi:type="dcterms:W3CDTF">2026-10-29T19:30:00Z</dcterms:modified>
  <cp:category/>
</cp:coreProperties>
</file>