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51E7CB" w14:textId="40E8F224" w:rsidR="00EB3997" w:rsidRDefault="32B0ACE3" w:rsidP="32B0ACE3">
      <w:pPr>
        <w:jc w:val="center"/>
        <w:rPr>
          <w:sz w:val="28"/>
          <w:szCs w:val="28"/>
        </w:rPr>
      </w:pPr>
      <w:r w:rsidRPr="32B0ACE3">
        <w:rPr>
          <w:sz w:val="28"/>
          <w:szCs w:val="28"/>
        </w:rPr>
        <w:t xml:space="preserve">ОТЧЁТ </w:t>
      </w:r>
    </w:p>
    <w:p w14:paraId="07881189" w14:textId="77777777" w:rsidR="00EB3997" w:rsidRDefault="32B0ACE3" w:rsidP="32B0ACE3">
      <w:pPr>
        <w:jc w:val="center"/>
        <w:rPr>
          <w:sz w:val="28"/>
          <w:szCs w:val="28"/>
        </w:rPr>
      </w:pPr>
      <w:r w:rsidRPr="32B0ACE3">
        <w:rPr>
          <w:sz w:val="28"/>
          <w:szCs w:val="28"/>
        </w:rPr>
        <w:t>ShoeShop — интернет-магазин обуви</w:t>
      </w:r>
    </w:p>
    <w:p w14:paraId="0E5F50A9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1. Функциональная структура и алгоритмы системы</w:t>
      </w:r>
    </w:p>
    <w:p w14:paraId="273BBB96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По тексту модулей 1–3 выделены одиннадцать функций D01–D11. Для каждой функции составлен алгоритм с началом и завершением, действиями и проверками условий. Общая схема показывает связи между основными процессами приложения. При построении схем соблюдены требования: белый фон, чёрные линии и текст, вертикальное направление основного потока, прямоугольные блоки действий, ромбы условий и подписи ветвей решений.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6236"/>
      </w:tblGrid>
      <w:tr w:rsidR="00EB3997" w14:paraId="7423189F" w14:textId="77777777" w:rsidTr="32B0ACE3">
        <w:trPr>
          <w:tblHeader/>
          <w:jc w:val="center"/>
        </w:trPr>
        <w:tc>
          <w:tcPr>
            <w:tcW w:w="850" w:type="dxa"/>
            <w:vAlign w:val="center"/>
          </w:tcPr>
          <w:p w14:paraId="517B3B4C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Код</w:t>
            </w:r>
          </w:p>
        </w:tc>
        <w:tc>
          <w:tcPr>
            <w:tcW w:w="2268" w:type="dxa"/>
            <w:vAlign w:val="center"/>
          </w:tcPr>
          <w:p w14:paraId="543BE793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Функция</w:t>
            </w:r>
          </w:p>
        </w:tc>
        <w:tc>
          <w:tcPr>
            <w:tcW w:w="6236" w:type="dxa"/>
            <w:vAlign w:val="center"/>
          </w:tcPr>
          <w:p w14:paraId="46B0CD1F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Назначение алгоритма</w:t>
            </w:r>
          </w:p>
        </w:tc>
      </w:tr>
      <w:tr w:rsidR="00EB3997" w14:paraId="4606C864" w14:textId="77777777" w:rsidTr="32B0ACE3">
        <w:trPr>
          <w:jc w:val="center"/>
        </w:trPr>
        <w:tc>
          <w:tcPr>
            <w:tcW w:w="850" w:type="dxa"/>
            <w:vAlign w:val="center"/>
          </w:tcPr>
          <w:p w14:paraId="5D6F4DA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D01</w:t>
            </w:r>
          </w:p>
        </w:tc>
        <w:tc>
          <w:tcPr>
            <w:tcW w:w="2268" w:type="dxa"/>
            <w:vAlign w:val="center"/>
          </w:tcPr>
          <w:p w14:paraId="5AAF670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Импорт данных</w:t>
            </w:r>
          </w:p>
        </w:tc>
        <w:tc>
          <w:tcPr>
            <w:tcW w:w="6236" w:type="dxa"/>
            <w:vAlign w:val="center"/>
          </w:tcPr>
          <w:p w14:paraId="1299AF23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Проверка исходных файлов, загрузка данных в БД и контроль результата.</w:t>
            </w:r>
          </w:p>
        </w:tc>
      </w:tr>
      <w:tr w:rsidR="00EB3997" w14:paraId="17690045" w14:textId="77777777" w:rsidTr="32B0ACE3">
        <w:trPr>
          <w:jc w:val="center"/>
        </w:trPr>
        <w:tc>
          <w:tcPr>
            <w:tcW w:w="850" w:type="dxa"/>
            <w:vAlign w:val="center"/>
          </w:tcPr>
          <w:p w14:paraId="2CDDD22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D02</w:t>
            </w:r>
          </w:p>
        </w:tc>
        <w:tc>
          <w:tcPr>
            <w:tcW w:w="2268" w:type="dxa"/>
            <w:vAlign w:val="center"/>
          </w:tcPr>
          <w:p w14:paraId="43C3FE68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Запуск приложения</w:t>
            </w:r>
          </w:p>
        </w:tc>
        <w:tc>
          <w:tcPr>
            <w:tcW w:w="6236" w:type="dxa"/>
            <w:vAlign w:val="center"/>
          </w:tcPr>
          <w:p w14:paraId="31B10CE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Загрузка настроек, подключение к БД и открытие окна входа.</w:t>
            </w:r>
          </w:p>
        </w:tc>
      </w:tr>
      <w:tr w:rsidR="00EB3997" w14:paraId="4DF83AC8" w14:textId="77777777" w:rsidTr="32B0ACE3">
        <w:trPr>
          <w:jc w:val="center"/>
        </w:trPr>
        <w:tc>
          <w:tcPr>
            <w:tcW w:w="850" w:type="dxa"/>
            <w:vAlign w:val="center"/>
          </w:tcPr>
          <w:p w14:paraId="12C69871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D03</w:t>
            </w:r>
          </w:p>
        </w:tc>
        <w:tc>
          <w:tcPr>
            <w:tcW w:w="2268" w:type="dxa"/>
            <w:vAlign w:val="center"/>
          </w:tcPr>
          <w:p w14:paraId="0E4B6B51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Вход и гостевой режим</w:t>
            </w:r>
          </w:p>
        </w:tc>
        <w:tc>
          <w:tcPr>
            <w:tcW w:w="6236" w:type="dxa"/>
            <w:vAlign w:val="center"/>
          </w:tcPr>
          <w:p w14:paraId="6DF3869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Вход по логину и паролю или переход в гостевой каталог; определение роли после успешной авторизации.</w:t>
            </w:r>
          </w:p>
        </w:tc>
      </w:tr>
      <w:tr w:rsidR="00EB3997" w14:paraId="2A1559DE" w14:textId="77777777" w:rsidTr="32B0ACE3">
        <w:trPr>
          <w:jc w:val="center"/>
        </w:trPr>
        <w:tc>
          <w:tcPr>
            <w:tcW w:w="850" w:type="dxa"/>
            <w:vAlign w:val="center"/>
          </w:tcPr>
          <w:p w14:paraId="1C2733B9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D04</w:t>
            </w:r>
          </w:p>
        </w:tc>
        <w:tc>
          <w:tcPr>
            <w:tcW w:w="2268" w:type="dxa"/>
            <w:vAlign w:val="center"/>
          </w:tcPr>
          <w:p w14:paraId="36A22B6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Навигация</w:t>
            </w:r>
          </w:p>
        </w:tc>
        <w:tc>
          <w:tcPr>
            <w:tcW w:w="6236" w:type="dxa"/>
            <w:vAlign w:val="center"/>
          </w:tcPr>
          <w:p w14:paraId="639895F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Переход между окнами, проверка прав, возврат назад и выход к окну входа.</w:t>
            </w:r>
          </w:p>
        </w:tc>
      </w:tr>
      <w:tr w:rsidR="00EB3997" w14:paraId="70FAE246" w14:textId="77777777" w:rsidTr="32B0ACE3">
        <w:trPr>
          <w:jc w:val="center"/>
        </w:trPr>
        <w:tc>
          <w:tcPr>
            <w:tcW w:w="850" w:type="dxa"/>
            <w:vAlign w:val="center"/>
          </w:tcPr>
          <w:p w14:paraId="35A42B0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D05</w:t>
            </w:r>
          </w:p>
        </w:tc>
        <w:tc>
          <w:tcPr>
            <w:tcW w:w="2268" w:type="dxa"/>
            <w:vAlign w:val="center"/>
          </w:tcPr>
          <w:p w14:paraId="37B0E488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Каталог товаров</w:t>
            </w:r>
          </w:p>
        </w:tc>
        <w:tc>
          <w:tcPr>
            <w:tcW w:w="6236" w:type="dxa"/>
            <w:vAlign w:val="center"/>
          </w:tcPr>
          <w:p w14:paraId="7DA812B3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Получение товаров из БД, показ фото или заглушки, цены, скидки и остатков с заданной цветовой индикацией.</w:t>
            </w:r>
          </w:p>
        </w:tc>
      </w:tr>
      <w:tr w:rsidR="00EB3997" w14:paraId="4EF875F4" w14:textId="77777777" w:rsidTr="32B0ACE3">
        <w:trPr>
          <w:jc w:val="center"/>
        </w:trPr>
        <w:tc>
          <w:tcPr>
            <w:tcW w:w="850" w:type="dxa"/>
            <w:vAlign w:val="center"/>
          </w:tcPr>
          <w:p w14:paraId="3D30B8C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D06</w:t>
            </w:r>
          </w:p>
        </w:tc>
        <w:tc>
          <w:tcPr>
            <w:tcW w:w="2268" w:type="dxa"/>
            <w:vAlign w:val="center"/>
          </w:tcPr>
          <w:p w14:paraId="6E3799C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Поиск, фильтрация и сортировка</w:t>
            </w:r>
          </w:p>
        </w:tc>
        <w:tc>
          <w:tcPr>
            <w:tcW w:w="6236" w:type="dxa"/>
            <w:vAlign w:val="center"/>
          </w:tcPr>
          <w:p w14:paraId="239B4EC4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Поиск по текстовым полям, фильтрация по поставщику и сортировка по остатку в реальном времени.</w:t>
            </w:r>
          </w:p>
        </w:tc>
      </w:tr>
      <w:tr w:rsidR="00EB3997" w14:paraId="51F86ABD" w14:textId="77777777" w:rsidTr="32B0ACE3">
        <w:trPr>
          <w:jc w:val="center"/>
        </w:trPr>
        <w:tc>
          <w:tcPr>
            <w:tcW w:w="850" w:type="dxa"/>
            <w:vAlign w:val="center"/>
          </w:tcPr>
          <w:p w14:paraId="70D53423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D07</w:t>
            </w:r>
          </w:p>
        </w:tc>
        <w:tc>
          <w:tcPr>
            <w:tcW w:w="2268" w:type="dxa"/>
            <w:vAlign w:val="center"/>
          </w:tcPr>
          <w:p w14:paraId="7FB87959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Открытие формы товара</w:t>
            </w:r>
          </w:p>
        </w:tc>
        <w:tc>
          <w:tcPr>
            <w:tcW w:w="6236" w:type="dxa"/>
            <w:vAlign w:val="center"/>
          </w:tcPr>
          <w:p w14:paraId="0F9B879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Открытие формы добавления или редактирования; запрет второго окна; загрузка полей при редактировании.</w:t>
            </w:r>
          </w:p>
        </w:tc>
      </w:tr>
      <w:tr w:rsidR="00EB3997" w14:paraId="308247E1" w14:textId="77777777" w:rsidTr="32B0ACE3">
        <w:trPr>
          <w:jc w:val="center"/>
        </w:trPr>
        <w:tc>
          <w:tcPr>
            <w:tcW w:w="850" w:type="dxa"/>
            <w:vAlign w:val="center"/>
          </w:tcPr>
          <w:p w14:paraId="337F622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D08</w:t>
            </w:r>
          </w:p>
        </w:tc>
        <w:tc>
          <w:tcPr>
            <w:tcW w:w="2268" w:type="dxa"/>
            <w:vAlign w:val="center"/>
          </w:tcPr>
          <w:p w14:paraId="5D1620A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Проверка и сохранение</w:t>
            </w:r>
          </w:p>
        </w:tc>
        <w:tc>
          <w:tcPr>
            <w:tcW w:w="6236" w:type="dxa"/>
            <w:vAlign w:val="center"/>
          </w:tcPr>
          <w:p w14:paraId="2A164A73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Валидация обязательных полей, цены и остатка; добавление новой записи или обновление существующей.</w:t>
            </w:r>
          </w:p>
        </w:tc>
      </w:tr>
      <w:tr w:rsidR="00EB3997" w14:paraId="3AEE08E8" w14:textId="77777777" w:rsidTr="32B0ACE3">
        <w:trPr>
          <w:jc w:val="center"/>
        </w:trPr>
        <w:tc>
          <w:tcPr>
            <w:tcW w:w="850" w:type="dxa"/>
            <w:vAlign w:val="center"/>
          </w:tcPr>
          <w:p w14:paraId="2663115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D09</w:t>
            </w:r>
          </w:p>
        </w:tc>
        <w:tc>
          <w:tcPr>
            <w:tcW w:w="2268" w:type="dxa"/>
            <w:vAlign w:val="center"/>
          </w:tcPr>
          <w:p w14:paraId="4FE7B5C0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Изображение товара</w:t>
            </w:r>
          </w:p>
        </w:tc>
        <w:tc>
          <w:tcPr>
            <w:tcW w:w="6236" w:type="dxa"/>
            <w:vAlign w:val="center"/>
          </w:tcPr>
          <w:p w14:paraId="52CB441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Проверка размера изображения, сохранение файла, удаление заменяемого файла и запись пути в БД.</w:t>
            </w:r>
          </w:p>
        </w:tc>
      </w:tr>
      <w:tr w:rsidR="00EB3997" w14:paraId="2F9E8A31" w14:textId="77777777" w:rsidTr="32B0ACE3">
        <w:trPr>
          <w:jc w:val="center"/>
        </w:trPr>
        <w:tc>
          <w:tcPr>
            <w:tcW w:w="850" w:type="dxa"/>
            <w:vAlign w:val="center"/>
          </w:tcPr>
          <w:p w14:paraId="230BC06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D10</w:t>
            </w:r>
          </w:p>
        </w:tc>
        <w:tc>
          <w:tcPr>
            <w:tcW w:w="2268" w:type="dxa"/>
            <w:vAlign w:val="center"/>
          </w:tcPr>
          <w:p w14:paraId="47028C1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Удаление товара</w:t>
            </w:r>
          </w:p>
        </w:tc>
        <w:tc>
          <w:tcPr>
            <w:tcW w:w="6236" w:type="dxa"/>
            <w:vAlign w:val="center"/>
          </w:tcPr>
          <w:p w14:paraId="7EC95B9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Подтверждение операции и запрет удаления товара, который используется в заказе.</w:t>
            </w:r>
          </w:p>
        </w:tc>
      </w:tr>
      <w:tr w:rsidR="00EB3997" w14:paraId="3DD7C021" w14:textId="77777777" w:rsidTr="32B0ACE3">
        <w:trPr>
          <w:jc w:val="center"/>
        </w:trPr>
        <w:tc>
          <w:tcPr>
            <w:tcW w:w="850" w:type="dxa"/>
            <w:vAlign w:val="center"/>
          </w:tcPr>
          <w:p w14:paraId="0886C301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D11</w:t>
            </w:r>
          </w:p>
        </w:tc>
        <w:tc>
          <w:tcPr>
            <w:tcW w:w="2268" w:type="dxa"/>
            <w:vAlign w:val="center"/>
          </w:tcPr>
          <w:p w14:paraId="6071D79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Сообщения и исключения</w:t>
            </w:r>
          </w:p>
        </w:tc>
        <w:tc>
          <w:tcPr>
            <w:tcW w:w="6236" w:type="dxa"/>
            <w:vAlign w:val="center"/>
          </w:tcPr>
          <w:p w14:paraId="79CACB1F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Выбор типа сообщения и предоставление причины ошибки, последствий предупреждения или результата действия.</w:t>
            </w:r>
          </w:p>
        </w:tc>
      </w:tr>
    </w:tbl>
    <w:p w14:paraId="67DD7491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1.1 Общая схема приложения</w:t>
      </w:r>
    </w:p>
    <w:p w14:paraId="672A6659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C1DD0F2" wp14:editId="399F3280">
            <wp:extent cx="5760720" cy="7033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ся-программа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36BD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1 — Общая функциональная схема ShoeShop</w:t>
      </w:r>
    </w:p>
    <w:p w14:paraId="506BEC66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1.2 Алгоритмы отдельных функций</w:t>
      </w:r>
    </w:p>
    <w:p w14:paraId="5B77001A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D01. Импорт данных</w:t>
      </w:r>
    </w:p>
    <w:p w14:paraId="622715CA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Проверка исходных файлов, загрузка данных в БД и контроль результата.</w:t>
      </w:r>
    </w:p>
    <w:p w14:paraId="0A37501D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32A085" wp14:editId="3F1EB77A">
            <wp:extent cx="5029200" cy="7697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9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80B6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2 — Блок-схема D01: импорт данных</w:t>
      </w:r>
    </w:p>
    <w:p w14:paraId="732E75A6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D02. Запуск приложения</w:t>
      </w:r>
    </w:p>
    <w:p w14:paraId="1EEDF7C6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Загрузка настроек, подключение к БД и открытие окна входа.</w:t>
      </w:r>
    </w:p>
    <w:p w14:paraId="5DAB6C7B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BF304EE" wp14:editId="1BAB1780">
            <wp:extent cx="5029200" cy="5115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2D90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3 — Блок-схема D02: запуск приложения</w:t>
      </w:r>
    </w:p>
    <w:p w14:paraId="75E1099E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D03. Вход и гостевой режим</w:t>
      </w:r>
    </w:p>
    <w:p w14:paraId="326BC137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Вход по логину и паролю или переход в гостевой каталог; определение роли после успешной авторизации.</w:t>
      </w:r>
    </w:p>
    <w:p w14:paraId="02EB378F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419903" wp14:editId="48307118">
            <wp:extent cx="5029200" cy="57608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6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10C5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4 — Блок-схема D03: вход и гостевой режим</w:t>
      </w:r>
    </w:p>
    <w:p w14:paraId="3CD3249C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D04. Навигация</w:t>
      </w:r>
    </w:p>
    <w:p w14:paraId="2BB2D978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Переход между окнами, проверка прав, возврат назад и выход к окну входа.</w:t>
      </w:r>
    </w:p>
    <w:p w14:paraId="6A05A809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700B25" wp14:editId="16829232">
            <wp:extent cx="5029200" cy="79271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2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140D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5 — Блок-схема D04: навигация</w:t>
      </w:r>
    </w:p>
    <w:p w14:paraId="6813218B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D05. Каталог товаров</w:t>
      </w:r>
    </w:p>
    <w:p w14:paraId="7C36FC22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Получение товаров из БД, показ фото или заглушки, цены, скидки и остатков с заданной цветовой индикацией.</w:t>
      </w:r>
    </w:p>
    <w:p w14:paraId="5A39BBE3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F46B3C" wp14:editId="0E5FC1EE">
            <wp:extent cx="5029200" cy="89547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B39F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6 — Блок-схема D05: каталог товаров</w:t>
      </w:r>
    </w:p>
    <w:p w14:paraId="4F6186FA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D06. Поиск, фильтрация и сортировка</w:t>
      </w:r>
    </w:p>
    <w:p w14:paraId="42D06566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Поиск по текстовым полям, фильтрация по поставщику и сортировка по остатку в реальном времени.</w:t>
      </w:r>
    </w:p>
    <w:p w14:paraId="41C8F396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B5840B" wp14:editId="26355974">
            <wp:extent cx="5029200" cy="61534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5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1568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7 — Блок-схема D06: поиск, фильтрация и сортировка</w:t>
      </w:r>
    </w:p>
    <w:p w14:paraId="3F846318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D07. Открытие формы товара</w:t>
      </w:r>
    </w:p>
    <w:p w14:paraId="3F45D680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Открытие формы добавления или редактирования; запрет второго окна; загрузка полей при редактировании.</w:t>
      </w:r>
    </w:p>
    <w:p w14:paraId="72A3D3EC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AC258D2" wp14:editId="1698DF67">
            <wp:extent cx="5029200" cy="52943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1022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8 — Блок-схема D07: открытие формы товара</w:t>
      </w:r>
    </w:p>
    <w:p w14:paraId="379D8C8C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D08. Проверка и сохранение</w:t>
      </w:r>
    </w:p>
    <w:p w14:paraId="6514924E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Валидация обязательных полей, цены и остатка; добавление новой записи или обновление существующей.</w:t>
      </w:r>
    </w:p>
    <w:p w14:paraId="0D0B940D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9FCF986" wp14:editId="27C3DBC8">
            <wp:extent cx="5029200" cy="48027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0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2E7C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9 — Блок-схема D08: проверка и сохранение</w:t>
      </w:r>
    </w:p>
    <w:p w14:paraId="6709B404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D09. Изображение товара</w:t>
      </w:r>
    </w:p>
    <w:p w14:paraId="388A7EAE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Проверка размера изображения, сохранение файла, удаление заменяемого файла и запись пути в БД.</w:t>
      </w:r>
    </w:p>
    <w:p w14:paraId="0E27B00A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7E7396" wp14:editId="005D8E37">
            <wp:extent cx="5029200" cy="46140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563E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10 — Блок-схема D09: изображение товара</w:t>
      </w:r>
    </w:p>
    <w:p w14:paraId="7ACA8F07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D10. Удаление товара</w:t>
      </w:r>
    </w:p>
    <w:p w14:paraId="3798DF2F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Подтверждение операции и запрет удаления товара, который используется в заказе.</w:t>
      </w:r>
    </w:p>
    <w:p w14:paraId="60061E4C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8FDFE0" wp14:editId="17FAB204">
            <wp:extent cx="5029200" cy="6420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2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1DA2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11 — Блок-схема D10: удаление товара</w:t>
      </w:r>
    </w:p>
    <w:p w14:paraId="3753319D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D11. Сообщения и исключения</w:t>
      </w:r>
    </w:p>
    <w:p w14:paraId="4C6F814A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Выбор типа сообщения и предоставление причины ошибки, последствий предупреждения или результата действия.</w:t>
      </w:r>
    </w:p>
    <w:p w14:paraId="44EAFD9C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9A0A316" wp14:editId="77854C0C">
            <wp:extent cx="5029200" cy="26154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3C36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12 — Блок-схема D11: сообщения и исключения</w:t>
      </w:r>
    </w:p>
    <w:p w14:paraId="445FA70B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Вывод по разделу 1</w:t>
      </w:r>
    </w:p>
    <w:p w14:paraId="2CEE18C9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Алгоритмами покрыты импорт данных, запуск, авторизация и гостевой режим, навигация, вывод каталога, поиск/фильтрация/сортировка, формы товара, валидация и сохранение, управление изображением, удаление и обработка сообщений. На следующих этапах алгоритмы должны быть реализованы в коде и проверены тестовыми сценариями для всех ролей.</w:t>
      </w:r>
    </w:p>
    <w:p w14:paraId="4B94D5A5" w14:textId="77777777" w:rsidR="00EB3997" w:rsidRDefault="00B607EE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br w:type="page"/>
      </w:r>
    </w:p>
    <w:p w14:paraId="10908241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2. Модель предметной области, сценарии использования и процесс оформления заказа</w:t>
      </w:r>
    </w:p>
    <w:p w14:paraId="37BBFBA0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Модель предметной области отражает понятия реального процесса работы магазина, а не техническую структуру базы данных. По требованиям модулей 1–3 и данным эталонной БД выделены десять сущностей: Пользователь, Роль, Товар, Категория, Производитель, Поставщик, Заказ, Строка заказа, Пункт выдачи и Статус заказа.</w:t>
      </w:r>
    </w:p>
    <w:p w14:paraId="1E0A52C9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2.1 Краткий глоссарий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7087"/>
      </w:tblGrid>
      <w:tr w:rsidR="00EB3997" w14:paraId="44E6E435" w14:textId="77777777" w:rsidTr="32B0ACE3">
        <w:trPr>
          <w:tblHeader/>
          <w:jc w:val="center"/>
        </w:trPr>
        <w:tc>
          <w:tcPr>
            <w:tcW w:w="1928" w:type="dxa"/>
            <w:vAlign w:val="center"/>
          </w:tcPr>
          <w:p w14:paraId="18073E8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Термин</w:t>
            </w:r>
          </w:p>
        </w:tc>
        <w:tc>
          <w:tcPr>
            <w:tcW w:w="7087" w:type="dxa"/>
            <w:vAlign w:val="center"/>
          </w:tcPr>
          <w:p w14:paraId="3777FAEB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Определение</w:t>
            </w:r>
          </w:p>
        </w:tc>
      </w:tr>
      <w:tr w:rsidR="00EB3997" w14:paraId="626E4322" w14:textId="77777777" w:rsidTr="32B0ACE3">
        <w:trPr>
          <w:jc w:val="center"/>
        </w:trPr>
        <w:tc>
          <w:tcPr>
            <w:tcW w:w="1928" w:type="dxa"/>
            <w:vAlign w:val="center"/>
          </w:tcPr>
          <w:p w14:paraId="0B72BC2E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7087" w:type="dxa"/>
            <w:vAlign w:val="center"/>
          </w:tcPr>
          <w:p w14:paraId="20FD4940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Человек, который взаимодействует с интернет-магазином.</w:t>
            </w:r>
          </w:p>
        </w:tc>
      </w:tr>
      <w:tr w:rsidR="00EB3997" w14:paraId="24480858" w14:textId="77777777" w:rsidTr="32B0ACE3">
        <w:trPr>
          <w:jc w:val="center"/>
        </w:trPr>
        <w:tc>
          <w:tcPr>
            <w:tcW w:w="1928" w:type="dxa"/>
            <w:vAlign w:val="center"/>
          </w:tcPr>
          <w:p w14:paraId="6DD71FA3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Роль</w:t>
            </w:r>
          </w:p>
        </w:tc>
        <w:tc>
          <w:tcPr>
            <w:tcW w:w="7087" w:type="dxa"/>
            <w:vAlign w:val="center"/>
          </w:tcPr>
          <w:p w14:paraId="23DC54B0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Набор разрешённых действий пользователя.</w:t>
            </w:r>
          </w:p>
        </w:tc>
      </w:tr>
      <w:tr w:rsidR="00EB3997" w14:paraId="19E12CC0" w14:textId="77777777" w:rsidTr="32B0ACE3">
        <w:trPr>
          <w:jc w:val="center"/>
        </w:trPr>
        <w:tc>
          <w:tcPr>
            <w:tcW w:w="1928" w:type="dxa"/>
            <w:vAlign w:val="center"/>
          </w:tcPr>
          <w:p w14:paraId="3E5B9F8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Товар</w:t>
            </w:r>
          </w:p>
        </w:tc>
        <w:tc>
          <w:tcPr>
            <w:tcW w:w="7087" w:type="dxa"/>
            <w:vAlign w:val="center"/>
          </w:tcPr>
          <w:p w14:paraId="22A4A6A1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Позиция обувного ассортимента с описанием, ценой, скидкой и остатком.</w:t>
            </w:r>
          </w:p>
        </w:tc>
      </w:tr>
      <w:tr w:rsidR="00EB3997" w14:paraId="6F375381" w14:textId="77777777" w:rsidTr="32B0ACE3">
        <w:trPr>
          <w:jc w:val="center"/>
        </w:trPr>
        <w:tc>
          <w:tcPr>
            <w:tcW w:w="1928" w:type="dxa"/>
            <w:vAlign w:val="center"/>
          </w:tcPr>
          <w:p w14:paraId="4883C214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Категория</w:t>
            </w:r>
          </w:p>
        </w:tc>
        <w:tc>
          <w:tcPr>
            <w:tcW w:w="7087" w:type="dxa"/>
            <w:vAlign w:val="center"/>
          </w:tcPr>
          <w:p w14:paraId="10648EAC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Группа товаров по типу обуви, например женская или мужская обувь.</w:t>
            </w:r>
          </w:p>
        </w:tc>
      </w:tr>
      <w:tr w:rsidR="00EB3997" w14:paraId="586B5445" w14:textId="77777777" w:rsidTr="32B0ACE3">
        <w:trPr>
          <w:jc w:val="center"/>
        </w:trPr>
        <w:tc>
          <w:tcPr>
            <w:tcW w:w="1928" w:type="dxa"/>
            <w:vAlign w:val="center"/>
          </w:tcPr>
          <w:p w14:paraId="2517C0C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Производитель</w:t>
            </w:r>
          </w:p>
        </w:tc>
        <w:tc>
          <w:tcPr>
            <w:tcW w:w="7087" w:type="dxa"/>
            <w:vAlign w:val="center"/>
          </w:tcPr>
          <w:p w14:paraId="3A87162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Организация, выпустившая товар.</w:t>
            </w:r>
          </w:p>
        </w:tc>
      </w:tr>
      <w:tr w:rsidR="00EB3997" w14:paraId="7DC23F0F" w14:textId="77777777" w:rsidTr="32B0ACE3">
        <w:trPr>
          <w:jc w:val="center"/>
        </w:trPr>
        <w:tc>
          <w:tcPr>
            <w:tcW w:w="1928" w:type="dxa"/>
            <w:vAlign w:val="center"/>
          </w:tcPr>
          <w:p w14:paraId="6E95EAF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Поставщик</w:t>
            </w:r>
          </w:p>
        </w:tc>
        <w:tc>
          <w:tcPr>
            <w:tcW w:w="7087" w:type="dxa"/>
            <w:vAlign w:val="center"/>
          </w:tcPr>
          <w:p w14:paraId="4D80732B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Организация, поставляющая товар магазину.</w:t>
            </w:r>
          </w:p>
        </w:tc>
      </w:tr>
      <w:tr w:rsidR="00EB3997" w14:paraId="12B30881" w14:textId="77777777" w:rsidTr="32B0ACE3">
        <w:trPr>
          <w:jc w:val="center"/>
        </w:trPr>
        <w:tc>
          <w:tcPr>
            <w:tcW w:w="1928" w:type="dxa"/>
            <w:vAlign w:val="center"/>
          </w:tcPr>
          <w:p w14:paraId="14C8C254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Заказ</w:t>
            </w:r>
          </w:p>
        </w:tc>
        <w:tc>
          <w:tcPr>
            <w:tcW w:w="7087" w:type="dxa"/>
            <w:vAlign w:val="center"/>
          </w:tcPr>
          <w:p w14:paraId="33652071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Заявка покупателя на получение выбранных товаров.</w:t>
            </w:r>
          </w:p>
        </w:tc>
      </w:tr>
      <w:tr w:rsidR="00EB3997" w14:paraId="3521B1E1" w14:textId="77777777" w:rsidTr="32B0ACE3">
        <w:trPr>
          <w:jc w:val="center"/>
        </w:trPr>
        <w:tc>
          <w:tcPr>
            <w:tcW w:w="1928" w:type="dxa"/>
            <w:vAlign w:val="center"/>
          </w:tcPr>
          <w:p w14:paraId="44C15BD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Строка заказа</w:t>
            </w:r>
          </w:p>
        </w:tc>
        <w:tc>
          <w:tcPr>
            <w:tcW w:w="7087" w:type="dxa"/>
            <w:vAlign w:val="center"/>
          </w:tcPr>
          <w:p w14:paraId="1A29C0C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Одна позиция в заказе: конкретный товар и его количество.</w:t>
            </w:r>
          </w:p>
        </w:tc>
      </w:tr>
      <w:tr w:rsidR="00EB3997" w14:paraId="275EEA6E" w14:textId="77777777" w:rsidTr="32B0ACE3">
        <w:trPr>
          <w:jc w:val="center"/>
        </w:trPr>
        <w:tc>
          <w:tcPr>
            <w:tcW w:w="1928" w:type="dxa"/>
            <w:vAlign w:val="center"/>
          </w:tcPr>
          <w:p w14:paraId="60E9DFE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Пункт выдачи</w:t>
            </w:r>
          </w:p>
        </w:tc>
        <w:tc>
          <w:tcPr>
            <w:tcW w:w="7087" w:type="dxa"/>
            <w:vAlign w:val="center"/>
          </w:tcPr>
          <w:p w14:paraId="4F2B7ADE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Место, где покупатель получает оформленный заказ.</w:t>
            </w:r>
          </w:p>
        </w:tc>
      </w:tr>
      <w:tr w:rsidR="00EB3997" w14:paraId="09FC0BF1" w14:textId="77777777" w:rsidTr="32B0ACE3">
        <w:trPr>
          <w:jc w:val="center"/>
        </w:trPr>
        <w:tc>
          <w:tcPr>
            <w:tcW w:w="1928" w:type="dxa"/>
            <w:vAlign w:val="center"/>
          </w:tcPr>
          <w:p w14:paraId="387ED863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Статус заказа</w:t>
            </w:r>
          </w:p>
        </w:tc>
        <w:tc>
          <w:tcPr>
            <w:tcW w:w="7087" w:type="dxa"/>
            <w:vAlign w:val="center"/>
          </w:tcPr>
          <w:p w14:paraId="5B216FF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Текущее состояние заказа, например новый или завершённый.</w:t>
            </w:r>
          </w:p>
        </w:tc>
      </w:tr>
    </w:tbl>
    <w:p w14:paraId="3DEEC669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C96A6F" wp14:editId="31A155CB">
            <wp:extent cx="5669280" cy="29886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одель_предметной_област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F20A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13 — Модель предметной области ShoeShop</w:t>
      </w:r>
    </w:p>
    <w:p w14:paraId="1C9876DD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Основные связи модели: категория включает товары; производитель выпускает товары; поставщик поставляет товары; пользователю назначена роль; пользователь оформляет заказы; заказ состоит из строк заказа; строка заказа содержит товар; заказ выдаётся в пункте выдачи и имеет статус. Цена, скидка, остаток и изображение — свойства товара, а поиск и удаление — действия, не самостоятельные сущности.</w:t>
      </w:r>
    </w:p>
    <w:p w14:paraId="0B0C2F9B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2.2 Акторы и варианты использования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3402"/>
        <w:gridCol w:w="3685"/>
      </w:tblGrid>
      <w:tr w:rsidR="00EB3997" w14:paraId="608ECE83" w14:textId="77777777" w:rsidTr="32B0ACE3">
        <w:trPr>
          <w:tblHeader/>
          <w:jc w:val="center"/>
        </w:trPr>
        <w:tc>
          <w:tcPr>
            <w:tcW w:w="1701" w:type="dxa"/>
            <w:vAlign w:val="center"/>
          </w:tcPr>
          <w:p w14:paraId="4C0E94BD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Актор</w:t>
            </w:r>
          </w:p>
        </w:tc>
        <w:tc>
          <w:tcPr>
            <w:tcW w:w="3402" w:type="dxa"/>
            <w:vAlign w:val="center"/>
          </w:tcPr>
          <w:p w14:paraId="258B2B5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Варианты использования</w:t>
            </w:r>
          </w:p>
        </w:tc>
        <w:tc>
          <w:tcPr>
            <w:tcW w:w="3685" w:type="dxa"/>
            <w:vAlign w:val="center"/>
          </w:tcPr>
          <w:p w14:paraId="099E0400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Права или результат</w:t>
            </w:r>
          </w:p>
        </w:tc>
      </w:tr>
      <w:tr w:rsidR="00EB3997" w14:paraId="124F3F13" w14:textId="77777777" w:rsidTr="32B0ACE3">
        <w:trPr>
          <w:jc w:val="center"/>
        </w:trPr>
        <w:tc>
          <w:tcPr>
            <w:tcW w:w="1701" w:type="dxa"/>
            <w:vAlign w:val="center"/>
          </w:tcPr>
          <w:p w14:paraId="41CBFDE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Оператор загрузки</w:t>
            </w:r>
          </w:p>
        </w:tc>
        <w:tc>
          <w:tcPr>
            <w:tcW w:w="3402" w:type="dxa"/>
            <w:vAlign w:val="center"/>
          </w:tcPr>
          <w:p w14:paraId="7AA89CD0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Импортировать данные</w:t>
            </w:r>
          </w:p>
        </w:tc>
        <w:tc>
          <w:tcPr>
            <w:tcW w:w="3685" w:type="dxa"/>
            <w:vAlign w:val="center"/>
          </w:tcPr>
          <w:p w14:paraId="09A4A699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Подготовленные данные загружены и проверены.</w:t>
            </w:r>
          </w:p>
        </w:tc>
      </w:tr>
      <w:tr w:rsidR="00EB3997" w14:paraId="6D21A486" w14:textId="77777777" w:rsidTr="32B0ACE3">
        <w:trPr>
          <w:jc w:val="center"/>
        </w:trPr>
        <w:tc>
          <w:tcPr>
            <w:tcW w:w="1701" w:type="dxa"/>
            <w:vAlign w:val="center"/>
          </w:tcPr>
          <w:p w14:paraId="4673AECD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3402" w:type="dxa"/>
            <w:vAlign w:val="center"/>
          </w:tcPr>
          <w:p w14:paraId="000273E1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Запустить приложение, перейти по окнам, выйти</w:t>
            </w:r>
          </w:p>
        </w:tc>
        <w:tc>
          <w:tcPr>
            <w:tcW w:w="3685" w:type="dxa"/>
            <w:vAlign w:val="center"/>
          </w:tcPr>
          <w:p w14:paraId="235C709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Открыто соответствующее окно; выход возвращает на экран входа.</w:t>
            </w:r>
          </w:p>
        </w:tc>
      </w:tr>
      <w:tr w:rsidR="00EB3997" w14:paraId="6470D816" w14:textId="77777777" w:rsidTr="32B0ACE3">
        <w:trPr>
          <w:jc w:val="center"/>
        </w:trPr>
        <w:tc>
          <w:tcPr>
            <w:tcW w:w="1701" w:type="dxa"/>
            <w:vAlign w:val="center"/>
          </w:tcPr>
          <w:p w14:paraId="5464FB01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Гость</w:t>
            </w:r>
          </w:p>
        </w:tc>
        <w:tc>
          <w:tcPr>
            <w:tcW w:w="3402" w:type="dxa"/>
            <w:vAlign w:val="center"/>
          </w:tcPr>
          <w:p w14:paraId="410E63C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Просматривать каталог</w:t>
            </w:r>
          </w:p>
        </w:tc>
        <w:tc>
          <w:tcPr>
            <w:tcW w:w="3685" w:type="dxa"/>
            <w:vAlign w:val="center"/>
          </w:tcPr>
          <w:p w14:paraId="0C05A0FC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Доступен каталог без поиска, фильтрации и сортировки.</w:t>
            </w:r>
          </w:p>
        </w:tc>
      </w:tr>
      <w:tr w:rsidR="00EB3997" w14:paraId="6478AF47" w14:textId="77777777" w:rsidTr="32B0ACE3">
        <w:trPr>
          <w:jc w:val="center"/>
        </w:trPr>
        <w:tc>
          <w:tcPr>
            <w:tcW w:w="1701" w:type="dxa"/>
            <w:vAlign w:val="center"/>
          </w:tcPr>
          <w:p w14:paraId="78102BF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Клиент</w:t>
            </w:r>
          </w:p>
        </w:tc>
        <w:tc>
          <w:tcPr>
            <w:tcW w:w="3402" w:type="dxa"/>
            <w:vAlign w:val="center"/>
          </w:tcPr>
          <w:p w14:paraId="4FC5F30D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Войти и просматривать каталог</w:t>
            </w:r>
          </w:p>
        </w:tc>
        <w:tc>
          <w:tcPr>
            <w:tcW w:w="3685" w:type="dxa"/>
            <w:vAlign w:val="center"/>
          </w:tcPr>
          <w:p w14:paraId="7BB355EF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После авторизации доступен интерфейс клиента.</w:t>
            </w:r>
          </w:p>
        </w:tc>
      </w:tr>
      <w:tr w:rsidR="00EB3997" w14:paraId="2B0F203E" w14:textId="77777777" w:rsidTr="32B0ACE3">
        <w:trPr>
          <w:jc w:val="center"/>
        </w:trPr>
        <w:tc>
          <w:tcPr>
            <w:tcW w:w="1701" w:type="dxa"/>
            <w:vAlign w:val="center"/>
          </w:tcPr>
          <w:p w14:paraId="7DBE65BF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Менеджер</w:t>
            </w:r>
          </w:p>
        </w:tc>
        <w:tc>
          <w:tcPr>
            <w:tcW w:w="3402" w:type="dxa"/>
            <w:vAlign w:val="center"/>
          </w:tcPr>
          <w:p w14:paraId="3E0FA92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Просматривать каталог, искать, фильтровать, сортировать; просматривать заказы</w:t>
            </w:r>
          </w:p>
        </w:tc>
        <w:tc>
          <w:tcPr>
            <w:tcW w:w="3685" w:type="dxa"/>
            <w:vAlign w:val="center"/>
          </w:tcPr>
          <w:p w14:paraId="08C52D83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Доступны инструменты работы с каталогом и просмотр заказов.</w:t>
            </w:r>
          </w:p>
        </w:tc>
      </w:tr>
      <w:tr w:rsidR="00EB3997" w14:paraId="4AED8414" w14:textId="77777777" w:rsidTr="32B0ACE3">
        <w:trPr>
          <w:jc w:val="center"/>
        </w:trPr>
        <w:tc>
          <w:tcPr>
            <w:tcW w:w="1701" w:type="dxa"/>
            <w:vAlign w:val="center"/>
          </w:tcPr>
          <w:p w14:paraId="6CF874A4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3402" w:type="dxa"/>
            <w:vAlign w:val="center"/>
          </w:tcPr>
          <w:p w14:paraId="026DB8C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Управлять товарами и заказами</w:t>
            </w:r>
          </w:p>
        </w:tc>
        <w:tc>
          <w:tcPr>
            <w:tcW w:w="3685" w:type="dxa"/>
            <w:vAlign w:val="center"/>
          </w:tcPr>
          <w:p w14:paraId="60FDC90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Доступны добавление, редактирование и удаление товаров с проверками.</w:t>
            </w:r>
          </w:p>
        </w:tc>
      </w:tr>
    </w:tbl>
    <w:p w14:paraId="3656B9AB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68E2A2" wp14:editId="28CEA91F">
            <wp:extent cx="5760720" cy="10276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_вариантов_использования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C154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14 — Диаграмма вариантов использования</w:t>
      </w:r>
    </w:p>
    <w:p w14:paraId="7BE47568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Гость и авторизованный клиент могут просматривать товары. Менеджер дополнительно использует поиск по текстовым полям, фильтрацию по поставщику и сортировку по остатку, а также просматривает заказы. Администратор обладает правами менеджера и дополнительно управляет товарами и заказами. Оператор загрузки отвечает за перенос подготовленных данных. Доступ к функциям должен проверяться приложением, а не только скрытием элементов интерфейса.</w:t>
      </w:r>
    </w:p>
    <w:p w14:paraId="6688ACCA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2.3 Сквозной сценарий оформления заказа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3118"/>
        <w:gridCol w:w="1701"/>
        <w:gridCol w:w="2835"/>
      </w:tblGrid>
      <w:tr w:rsidR="00EB3997" w14:paraId="684AF602" w14:textId="77777777" w:rsidTr="32B0ACE3">
        <w:trPr>
          <w:tblHeader/>
          <w:jc w:val="center"/>
        </w:trPr>
        <w:tc>
          <w:tcPr>
            <w:tcW w:w="1361" w:type="dxa"/>
            <w:vAlign w:val="center"/>
          </w:tcPr>
          <w:p w14:paraId="06DF1FC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Дорожка</w:t>
            </w:r>
          </w:p>
        </w:tc>
        <w:tc>
          <w:tcPr>
            <w:tcW w:w="3118" w:type="dxa"/>
            <w:vAlign w:val="center"/>
          </w:tcPr>
          <w:p w14:paraId="5C68B04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Шаг процесса</w:t>
            </w:r>
          </w:p>
        </w:tc>
        <w:tc>
          <w:tcPr>
            <w:tcW w:w="1701" w:type="dxa"/>
            <w:vAlign w:val="center"/>
          </w:tcPr>
          <w:p w14:paraId="44FF33C0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Тип элемента BPMN</w:t>
            </w:r>
          </w:p>
        </w:tc>
        <w:tc>
          <w:tcPr>
            <w:tcW w:w="2835" w:type="dxa"/>
            <w:vAlign w:val="center"/>
          </w:tcPr>
          <w:p w14:paraId="48970F6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Условие или результат</w:t>
            </w:r>
          </w:p>
        </w:tc>
      </w:tr>
      <w:tr w:rsidR="00EB3997" w14:paraId="5123285E" w14:textId="77777777" w:rsidTr="32B0ACE3">
        <w:trPr>
          <w:jc w:val="center"/>
        </w:trPr>
        <w:tc>
          <w:tcPr>
            <w:tcW w:w="1361" w:type="dxa"/>
            <w:vAlign w:val="center"/>
          </w:tcPr>
          <w:p w14:paraId="277D8A0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Покупатель</w:t>
            </w:r>
          </w:p>
        </w:tc>
        <w:tc>
          <w:tcPr>
            <w:tcW w:w="3118" w:type="dxa"/>
            <w:vAlign w:val="center"/>
          </w:tcPr>
          <w:p w14:paraId="1B4814C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Выбирает товары и количество</w:t>
            </w:r>
          </w:p>
        </w:tc>
        <w:tc>
          <w:tcPr>
            <w:tcW w:w="1701" w:type="dxa"/>
            <w:vAlign w:val="center"/>
          </w:tcPr>
          <w:p w14:paraId="024972B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Задача</w:t>
            </w:r>
          </w:p>
        </w:tc>
        <w:tc>
          <w:tcPr>
            <w:tcW w:w="2835" w:type="dxa"/>
            <w:vAlign w:val="center"/>
          </w:tcPr>
          <w:p w14:paraId="4B4BDBE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Сформирована корзина.</w:t>
            </w:r>
          </w:p>
        </w:tc>
      </w:tr>
      <w:tr w:rsidR="00EB3997" w14:paraId="141EAAAE" w14:textId="77777777" w:rsidTr="32B0ACE3">
        <w:trPr>
          <w:jc w:val="center"/>
        </w:trPr>
        <w:tc>
          <w:tcPr>
            <w:tcW w:w="1361" w:type="dxa"/>
            <w:vAlign w:val="center"/>
          </w:tcPr>
          <w:p w14:paraId="4F97895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Приложение</w:t>
            </w:r>
          </w:p>
        </w:tc>
        <w:tc>
          <w:tcPr>
            <w:tcW w:w="3118" w:type="dxa"/>
            <w:vAlign w:val="center"/>
          </w:tcPr>
          <w:p w14:paraId="204E2483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Проверяет состав корзины и данные заказа</w:t>
            </w:r>
          </w:p>
        </w:tc>
        <w:tc>
          <w:tcPr>
            <w:tcW w:w="1701" w:type="dxa"/>
            <w:vAlign w:val="center"/>
          </w:tcPr>
          <w:p w14:paraId="214FCC2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Задача</w:t>
            </w:r>
          </w:p>
        </w:tc>
        <w:tc>
          <w:tcPr>
            <w:tcW w:w="2835" w:type="dxa"/>
            <w:vAlign w:val="center"/>
          </w:tcPr>
          <w:p w14:paraId="0956AC9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Передаёт запрос на проверку остатков.</w:t>
            </w:r>
          </w:p>
        </w:tc>
      </w:tr>
      <w:tr w:rsidR="00EB3997" w14:paraId="06C45396" w14:textId="77777777" w:rsidTr="32B0ACE3">
        <w:trPr>
          <w:jc w:val="center"/>
        </w:trPr>
        <w:tc>
          <w:tcPr>
            <w:tcW w:w="1361" w:type="dxa"/>
            <w:vAlign w:val="center"/>
          </w:tcPr>
          <w:p w14:paraId="5B11B5D4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База данных</w:t>
            </w:r>
          </w:p>
        </w:tc>
        <w:tc>
          <w:tcPr>
            <w:tcW w:w="3118" w:type="dxa"/>
            <w:vAlign w:val="center"/>
          </w:tcPr>
          <w:p w14:paraId="76B3C63D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Проверяет актуальные остатки и цены</w:t>
            </w:r>
          </w:p>
        </w:tc>
        <w:tc>
          <w:tcPr>
            <w:tcW w:w="1701" w:type="dxa"/>
            <w:vAlign w:val="center"/>
          </w:tcPr>
          <w:p w14:paraId="5041490B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Задача</w:t>
            </w:r>
          </w:p>
        </w:tc>
        <w:tc>
          <w:tcPr>
            <w:tcW w:w="2835" w:type="dxa"/>
            <w:vAlign w:val="center"/>
          </w:tcPr>
          <w:p w14:paraId="61C1A42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Возвращает доступность позиций.</w:t>
            </w:r>
          </w:p>
        </w:tc>
      </w:tr>
      <w:tr w:rsidR="00EB3997" w14:paraId="7559D415" w14:textId="77777777" w:rsidTr="32B0ACE3">
        <w:trPr>
          <w:jc w:val="center"/>
        </w:trPr>
        <w:tc>
          <w:tcPr>
            <w:tcW w:w="1361" w:type="dxa"/>
            <w:vAlign w:val="center"/>
          </w:tcPr>
          <w:p w14:paraId="71171EF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Приложение</w:t>
            </w:r>
          </w:p>
        </w:tc>
        <w:tc>
          <w:tcPr>
            <w:tcW w:w="3118" w:type="dxa"/>
            <w:vAlign w:val="center"/>
          </w:tcPr>
          <w:p w14:paraId="419BDA9E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Проверяет: все товары в наличии?</w:t>
            </w:r>
          </w:p>
        </w:tc>
        <w:tc>
          <w:tcPr>
            <w:tcW w:w="1701" w:type="dxa"/>
            <w:vAlign w:val="center"/>
          </w:tcPr>
          <w:p w14:paraId="3787BB0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Шлюз</w:t>
            </w:r>
          </w:p>
        </w:tc>
        <w:tc>
          <w:tcPr>
            <w:tcW w:w="2835" w:type="dxa"/>
            <w:vAlign w:val="center"/>
          </w:tcPr>
          <w:p w14:paraId="1900100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Ветка «Да» — продолжить; «Нет» — уведомить покупателя.</w:t>
            </w:r>
          </w:p>
        </w:tc>
      </w:tr>
      <w:tr w:rsidR="00EB3997" w14:paraId="0F69214F" w14:textId="77777777" w:rsidTr="32B0ACE3">
        <w:trPr>
          <w:jc w:val="center"/>
        </w:trPr>
        <w:tc>
          <w:tcPr>
            <w:tcW w:w="1361" w:type="dxa"/>
            <w:vAlign w:val="center"/>
          </w:tcPr>
          <w:p w14:paraId="086A07AB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Приложение</w:t>
            </w:r>
          </w:p>
        </w:tc>
        <w:tc>
          <w:tcPr>
            <w:tcW w:w="3118" w:type="dxa"/>
            <w:vAlign w:val="center"/>
          </w:tcPr>
          <w:p w14:paraId="5F27733F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Сообщает о недоступных позициях</w:t>
            </w:r>
          </w:p>
        </w:tc>
        <w:tc>
          <w:tcPr>
            <w:tcW w:w="1701" w:type="dxa"/>
            <w:vAlign w:val="center"/>
          </w:tcPr>
          <w:p w14:paraId="141687B8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Задача</w:t>
            </w:r>
          </w:p>
        </w:tc>
        <w:tc>
          <w:tcPr>
            <w:tcW w:w="2835" w:type="dxa"/>
            <w:vAlign w:val="center"/>
          </w:tcPr>
          <w:p w14:paraId="19DF2E44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Покупатель может изменить корзину или отменить оформление.</w:t>
            </w:r>
          </w:p>
        </w:tc>
      </w:tr>
      <w:tr w:rsidR="00EB3997" w14:paraId="1CC500FF" w14:textId="77777777" w:rsidTr="32B0ACE3">
        <w:trPr>
          <w:jc w:val="center"/>
        </w:trPr>
        <w:tc>
          <w:tcPr>
            <w:tcW w:w="1361" w:type="dxa"/>
            <w:vAlign w:val="center"/>
          </w:tcPr>
          <w:p w14:paraId="524DC5C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Покупатель</w:t>
            </w:r>
          </w:p>
        </w:tc>
        <w:tc>
          <w:tcPr>
            <w:tcW w:w="3118" w:type="dxa"/>
            <w:vAlign w:val="center"/>
          </w:tcPr>
          <w:p w14:paraId="42FF2F6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Изменяет корзину или отменяет процесс</w:t>
            </w:r>
          </w:p>
        </w:tc>
        <w:tc>
          <w:tcPr>
            <w:tcW w:w="1701" w:type="dxa"/>
            <w:vAlign w:val="center"/>
          </w:tcPr>
          <w:p w14:paraId="220D90BD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Задача / завершение</w:t>
            </w:r>
          </w:p>
        </w:tc>
        <w:tc>
          <w:tcPr>
            <w:tcW w:w="2835" w:type="dxa"/>
            <w:vAlign w:val="center"/>
          </w:tcPr>
          <w:p w14:paraId="4CE073BE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Возврат к выбору товаров либо завершение без заказа.</w:t>
            </w:r>
          </w:p>
        </w:tc>
      </w:tr>
      <w:tr w:rsidR="00EB3997" w14:paraId="1EA7FC8A" w14:textId="77777777" w:rsidTr="32B0ACE3">
        <w:trPr>
          <w:jc w:val="center"/>
        </w:trPr>
        <w:tc>
          <w:tcPr>
            <w:tcW w:w="1361" w:type="dxa"/>
            <w:vAlign w:val="center"/>
          </w:tcPr>
          <w:p w14:paraId="7B673FCE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Покупатель</w:t>
            </w:r>
          </w:p>
        </w:tc>
        <w:tc>
          <w:tcPr>
            <w:tcW w:w="3118" w:type="dxa"/>
            <w:vAlign w:val="center"/>
          </w:tcPr>
          <w:p w14:paraId="34D62C21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Выбирает пункт выдачи и подтверждает заказ</w:t>
            </w:r>
          </w:p>
        </w:tc>
        <w:tc>
          <w:tcPr>
            <w:tcW w:w="1701" w:type="dxa"/>
            <w:vAlign w:val="center"/>
          </w:tcPr>
          <w:p w14:paraId="2AB154A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Задача</w:t>
            </w:r>
          </w:p>
        </w:tc>
        <w:tc>
          <w:tcPr>
            <w:tcW w:w="2835" w:type="dxa"/>
            <w:vAlign w:val="center"/>
          </w:tcPr>
          <w:p w14:paraId="3BB60B0B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Данные подтверждены.</w:t>
            </w:r>
          </w:p>
        </w:tc>
      </w:tr>
      <w:tr w:rsidR="00EB3997" w14:paraId="7D326362" w14:textId="77777777" w:rsidTr="32B0ACE3">
        <w:trPr>
          <w:jc w:val="center"/>
        </w:trPr>
        <w:tc>
          <w:tcPr>
            <w:tcW w:w="1361" w:type="dxa"/>
            <w:vAlign w:val="center"/>
          </w:tcPr>
          <w:p w14:paraId="12BFF87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Приложение</w:t>
            </w:r>
          </w:p>
        </w:tc>
        <w:tc>
          <w:tcPr>
            <w:tcW w:w="3118" w:type="dxa"/>
            <w:vAlign w:val="center"/>
          </w:tcPr>
          <w:p w14:paraId="024871DE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Формирует заказ, строки, статус и код получения</w:t>
            </w:r>
          </w:p>
        </w:tc>
        <w:tc>
          <w:tcPr>
            <w:tcW w:w="1701" w:type="dxa"/>
            <w:vAlign w:val="center"/>
          </w:tcPr>
          <w:p w14:paraId="7B741C7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Задача</w:t>
            </w:r>
          </w:p>
        </w:tc>
        <w:tc>
          <w:tcPr>
            <w:tcW w:w="2835" w:type="dxa"/>
            <w:vAlign w:val="center"/>
          </w:tcPr>
          <w:p w14:paraId="2420631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Создан набор данных для сохранения.</w:t>
            </w:r>
          </w:p>
        </w:tc>
      </w:tr>
      <w:tr w:rsidR="00EB3997" w14:paraId="467B0C8E" w14:textId="77777777" w:rsidTr="32B0ACE3">
        <w:trPr>
          <w:jc w:val="center"/>
        </w:trPr>
        <w:tc>
          <w:tcPr>
            <w:tcW w:w="1361" w:type="dxa"/>
            <w:vAlign w:val="center"/>
          </w:tcPr>
          <w:p w14:paraId="70B0889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База данных</w:t>
            </w:r>
          </w:p>
        </w:tc>
        <w:tc>
          <w:tcPr>
            <w:tcW w:w="3118" w:type="dxa"/>
            <w:vAlign w:val="center"/>
          </w:tcPr>
          <w:p w14:paraId="2FDB9DDD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Сохраняет заказ и строки заказа</w:t>
            </w:r>
          </w:p>
        </w:tc>
        <w:tc>
          <w:tcPr>
            <w:tcW w:w="1701" w:type="dxa"/>
            <w:vAlign w:val="center"/>
          </w:tcPr>
          <w:p w14:paraId="6D522840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Задача</w:t>
            </w:r>
          </w:p>
        </w:tc>
        <w:tc>
          <w:tcPr>
            <w:tcW w:w="2835" w:type="dxa"/>
            <w:vAlign w:val="center"/>
          </w:tcPr>
          <w:p w14:paraId="445BD399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Данные сохранены.</w:t>
            </w:r>
          </w:p>
        </w:tc>
      </w:tr>
      <w:tr w:rsidR="00EB3997" w14:paraId="577AF85E" w14:textId="77777777" w:rsidTr="32B0ACE3">
        <w:trPr>
          <w:jc w:val="center"/>
        </w:trPr>
        <w:tc>
          <w:tcPr>
            <w:tcW w:w="1361" w:type="dxa"/>
            <w:vAlign w:val="center"/>
          </w:tcPr>
          <w:p w14:paraId="652EF9B9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Приложение</w:t>
            </w:r>
          </w:p>
        </w:tc>
        <w:tc>
          <w:tcPr>
            <w:tcW w:w="3118" w:type="dxa"/>
            <w:vAlign w:val="center"/>
          </w:tcPr>
          <w:p w14:paraId="697E78D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Показывает подтверждение оформления</w:t>
            </w:r>
          </w:p>
        </w:tc>
        <w:tc>
          <w:tcPr>
            <w:tcW w:w="1701" w:type="dxa"/>
            <w:vAlign w:val="center"/>
          </w:tcPr>
          <w:p w14:paraId="25C9979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Задача</w:t>
            </w:r>
          </w:p>
        </w:tc>
        <w:tc>
          <w:tcPr>
            <w:tcW w:w="2835" w:type="dxa"/>
            <w:vAlign w:val="center"/>
          </w:tcPr>
          <w:p w14:paraId="368B3F31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Покупатель видит состав заказа и результат.</w:t>
            </w:r>
          </w:p>
        </w:tc>
      </w:tr>
      <w:tr w:rsidR="00EB3997" w14:paraId="60B3DED1" w14:textId="77777777" w:rsidTr="32B0ACE3">
        <w:trPr>
          <w:jc w:val="center"/>
        </w:trPr>
        <w:tc>
          <w:tcPr>
            <w:tcW w:w="1361" w:type="dxa"/>
            <w:vAlign w:val="center"/>
          </w:tcPr>
          <w:p w14:paraId="5B76019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Покупатель</w:t>
            </w:r>
          </w:p>
        </w:tc>
        <w:tc>
          <w:tcPr>
            <w:tcW w:w="3118" w:type="dxa"/>
            <w:vAlign w:val="center"/>
          </w:tcPr>
          <w:p w14:paraId="4135044D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Получает подтверждение</w:t>
            </w:r>
          </w:p>
        </w:tc>
        <w:tc>
          <w:tcPr>
            <w:tcW w:w="1701" w:type="dxa"/>
            <w:vAlign w:val="center"/>
          </w:tcPr>
          <w:p w14:paraId="63C0FC69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Завершение</w:t>
            </w:r>
          </w:p>
        </w:tc>
        <w:tc>
          <w:tcPr>
            <w:tcW w:w="2835" w:type="dxa"/>
            <w:vAlign w:val="center"/>
          </w:tcPr>
          <w:p w14:paraId="485D0DB4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Сценарий успешно завершён.</w:t>
            </w:r>
          </w:p>
        </w:tc>
      </w:tr>
    </w:tbl>
    <w:p w14:paraId="45FB0818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F044D9" wp14:editId="6C2A475C">
            <wp:extent cx="5760720" cy="554835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оцесс_оформления_заказ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8A88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Рисунок 15 — Целевой процесс оформления заказа</w:t>
      </w:r>
    </w:p>
    <w:p w14:paraId="7AB8E240" w14:textId="77777777" w:rsidR="00EB3997" w:rsidRDefault="32B0ACE3" w:rsidP="32B0ACE3">
      <w:r w:rsidRPr="32B0ACE3">
        <w:rPr>
          <w:sz w:val="28"/>
          <w:szCs w:val="28"/>
        </w:rPr>
        <w:t>Основная ветка выполняется, если все выбранные товары есть в наличии: покупатель выбирает пункт выдачи и подтверждает заказ, приложение формирует заказ и его строки, база данных сохраняет данные, после чего покупатель получает подтверждение. Если хотя бы одной позиции не хватает, приложение показывает список недоступных товаров; покупатель изменяет корзину и повторяет проверку либо прекращает оформление. Это целевой сценарий проектирования: наличие диаграммы не означает, что корзина уже реализована в коде.</w:t>
      </w:r>
    </w:p>
    <w:p w14:paraId="5CE7D906" w14:textId="387A8B26" w:rsidR="32B0ACE3" w:rsidRDefault="32B0ACE3" w:rsidP="32B0ACE3">
      <w:pPr>
        <w:rPr>
          <w:sz w:val="28"/>
          <w:szCs w:val="28"/>
        </w:rPr>
      </w:pPr>
    </w:p>
    <w:p w14:paraId="43ADE182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Вывод по разделу 2</w:t>
      </w:r>
    </w:p>
    <w:p w14:paraId="20E6488C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>Согласованы термины предметной области, состав сущностей и их связи; определены акторы, доступные им цели и границы прав; описан сквозной сценарий оформления заказа с успешной веткой и веткой недостаточного остатка. Следующие этапы — реализация модели в базе данных и приложении, проверка ограничений целостности и тестирование сценариев.</w:t>
      </w:r>
    </w:p>
    <w:p w14:paraId="196EF9B6" w14:textId="16383475" w:rsidR="00EB3997" w:rsidRDefault="00EB3997" w:rsidP="32B0ACE3">
      <w:pPr>
        <w:rPr>
          <w:sz w:val="28"/>
          <w:szCs w:val="28"/>
        </w:rPr>
      </w:pPr>
    </w:p>
    <w:sectPr w:rsidR="00EB3997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482521">
    <w:abstractNumId w:val="8"/>
  </w:num>
  <w:num w:numId="2" w16cid:durableId="594286460">
    <w:abstractNumId w:val="6"/>
  </w:num>
  <w:num w:numId="3" w16cid:durableId="1713264074">
    <w:abstractNumId w:val="5"/>
  </w:num>
  <w:num w:numId="4" w16cid:durableId="1581014476">
    <w:abstractNumId w:val="4"/>
  </w:num>
  <w:num w:numId="5" w16cid:durableId="1895460599">
    <w:abstractNumId w:val="7"/>
  </w:num>
  <w:num w:numId="6" w16cid:durableId="1317416736">
    <w:abstractNumId w:val="3"/>
  </w:num>
  <w:num w:numId="7" w16cid:durableId="1092582304">
    <w:abstractNumId w:val="2"/>
  </w:num>
  <w:num w:numId="8" w16cid:durableId="1800489550">
    <w:abstractNumId w:val="1"/>
  </w:num>
  <w:num w:numId="9" w16cid:durableId="20001109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B6C"/>
    <w:rsid w:val="00AA1D8D"/>
    <w:rsid w:val="00B47730"/>
    <w:rsid w:val="00B607EE"/>
    <w:rsid w:val="00CB0664"/>
    <w:rsid w:val="00EB3997"/>
    <w:rsid w:val="00FC693F"/>
    <w:rsid w:val="32B0ACE3"/>
    <w:rsid w:val="3CC7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A3421F1-B0A7-470D-90B9-95E53BAD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1317</Words>
  <Characters>7508</Characters>
  <Application>Microsoft Office Word</Application>
  <DocSecurity>0</DocSecurity>
  <Lines>62</Lines>
  <Paragraphs>17</Paragraphs>
  <ScaleCrop>false</ScaleCrop>
  <Manager/>
  <Company/>
  <LinksUpToDate>false</LinksUpToDate>
  <CharactersWithSpaces>8808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Утюшев</cp:lastModifiedBy>
  <cp:revision>2</cp:revision>
  <dcterms:created xsi:type="dcterms:W3CDTF">2026-10-29T19:13:00Z</dcterms:created>
  <dcterms:modified xsi:type="dcterms:W3CDTF">2026-10-29T19:13:00Z</dcterms:modified>
  <cp:category/>
</cp:coreProperties>
</file>