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flagiu98@gmail.com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8" w:name="academic-positions"/>
      <w:r>
        <w:t xml:space="preserve">Academic positions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2022 - 2025: Fellow researcher (Assegnista di ricerca), Physics Department, Sapienza University of Rome</w:t>
      </w:r>
    </w:p>
    <w:p>
      <w:pPr>
        <w:numPr>
          <w:ilvl w:val="1"/>
          <w:numId w:val="1003"/>
        </w:numPr>
        <w:pStyle w:val="Compact"/>
      </w:pPr>
      <w:r>
        <w:t xml:space="preserve">The project focused on investigating the behavior of antimony-rich phase-change materials with the tools of statistical mechanics and of atomistic simulations assisted by neural-network interatomic</w:t>
      </w:r>
      <w:r>
        <w:t xml:space="preserve"> </w:t>
      </w:r>
      <w:r>
        <w:t xml:space="preserve">potentials. Funded in 2022/23 by</w:t>
      </w:r>
      <w:r>
        <w:t xml:space="preserve"> </w:t>
      </w:r>
      <w:r>
        <w:rPr>
          <w:i/>
        </w:rPr>
        <w:t xml:space="preserve">Progetti Medi Sapienza 2021</w:t>
      </w:r>
      <w:r>
        <w:t xml:space="preserve">, P.I. Prof. Riccardo Mazzarello, and in 2023/25 by</w:t>
      </w:r>
      <w:r>
        <w:t xml:space="preserve"> </w:t>
      </w:r>
      <w:r>
        <w:rPr>
          <w:i/>
        </w:rPr>
        <w:t xml:space="preserve">Progetto PRIN 2020 - EMPHASIS</w:t>
      </w:r>
      <w:r>
        <w:t xml:space="preserve">, P.I. Prof. Riccardo Mazzarello.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</w:t>
      </w:r>
      <w:r>
        <w:t xml:space="preserve">”</w:t>
      </w:r>
      <w:r>
        <w:t xml:space="preserve"> </w:t>
      </w:r>
      <w:r>
        <w:t xml:space="preserve">(PNAS, IF: 9.1).</w:t>
      </w:r>
    </w:p>
    <w:p>
      <w:pPr>
        <w:numPr>
          <w:ilvl w:val="0"/>
          <w:numId w:val="1004"/>
        </w:numPr>
        <w:pStyle w:val="Compact"/>
      </w:pPr>
      <w:hyperlink r:id="rId30">
        <w:r>
          <w:rPr>
            <w:rStyle w:val="Hyperlink"/>
          </w:rPr>
          <w:t xml:space="preserve">F. Giuliani, F. G. Mattioli, Y. Chen, D. Baratella, D. Dragoni, M. Bernasconi, J. Russo, L. Boeri,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Accepted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(2026)</w:t>
        </w:r>
      </w:hyperlink>
    </w:p>
    <w:p>
      <w:pPr>
        <w:numPr>
          <w:ilvl w:val="0"/>
          <w:numId w:val="1004"/>
        </w:numPr>
        <w:pStyle w:val="Compact"/>
      </w:pPr>
      <w:hyperlink r:id="rId31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2" w:name="education"/>
      <w:r>
        <w:t xml:space="preserve">Education</w:t>
      </w:r>
      <w:bookmarkEnd w:id="32"/>
    </w:p>
    <w:p>
      <w:pPr>
        <w:numPr>
          <w:ilvl w:val="0"/>
          <w:numId w:val="1005"/>
        </w:numPr>
        <w:pStyle w:val="Compact"/>
      </w:pPr>
      <w:r>
        <w:t xml:space="preserve">2022 - 2026: Ph.D. in Physics, ottimo con lode (magna cum laude), Sapienza University of Rome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thesis project</w:t>
        </w:r>
      </w:hyperlink>
      <w:r>
        <w:t xml:space="preserve"> </w:t>
      </w:r>
      <w:r>
        <w:t xml:space="preserve">involved the study of thermodynamic and kinetic anomalies and crystallization features in supercooled liquid Sb, a candidate phase-change material, and the development of a neural network interatomic potential trained on density functional theory for Ge-alloyed Sb. Supervised by Prof. Riccardo Mazzarello and Prof. Lilia Boeri</w:t>
      </w:r>
    </w:p>
    <w:p>
      <w:pPr>
        <w:numPr>
          <w:ilvl w:val="0"/>
          <w:numId w:val="1005"/>
        </w:numPr>
        <w:pStyle w:val="Compact"/>
      </w:pPr>
      <w:r>
        <w:t xml:space="preserve">2020 - 2022: Master’s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for ortho-terphenyl. Supervised by Prof. Tullio Scopigno and Prof. Francesco Sciortino</w:t>
      </w:r>
    </w:p>
    <w:p>
      <w:pPr>
        <w:numPr>
          <w:ilvl w:val="0"/>
          <w:numId w:val="1005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pili. Supervised by Prof. Roberto Di Leonardo.</w:t>
      </w:r>
    </w:p>
    <w:p>
      <w:pPr>
        <w:pStyle w:val="Heading2"/>
      </w:pPr>
      <w:bookmarkStart w:id="34" w:name="teaching"/>
      <w:r>
        <w:t xml:space="preserve">Teaching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09"/>
        </w:numPr>
        <w:pStyle w:val="Compact"/>
      </w:pPr>
      <w:r>
        <w:t xml:space="preserve">2023:</w:t>
      </w:r>
      <w:r>
        <w:t xml:space="preserve"> </w:t>
      </w:r>
      <w:hyperlink r:id="rId35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09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6" w:name="X881112787f4e4e86c5788d123653f8f85dd0849"/>
      <w:r>
        <w:t xml:space="preserve">Certified advanced and soft-skill courses</w:t>
      </w:r>
      <w:bookmarkEnd w:id="36"/>
    </w:p>
    <w:p>
      <w:pPr>
        <w:numPr>
          <w:ilvl w:val="0"/>
          <w:numId w:val="1010"/>
        </w:numPr>
        <w:pStyle w:val="Compact"/>
      </w:pPr>
      <w:r>
        <w:t xml:space="preserve">2024: Course</w:t>
      </w:r>
      <w:r>
        <w:t xml:space="preserve"> </w:t>
      </w:r>
      <w:hyperlink r:id="rId3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0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1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1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1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1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8" w:name="grants"/>
      <w:r>
        <w:t xml:space="preserve">Grants</w:t>
      </w:r>
      <w:bookmarkEnd w:id="38"/>
    </w:p>
    <w:p>
      <w:pPr>
        <w:pStyle w:val="Heading3"/>
      </w:pPr>
      <w:bookmarkStart w:id="39" w:name="high-performance-computing-hpc-resources"/>
      <w:r>
        <w:t xml:space="preserve">High-Performance Computing (HPC) resources</w:t>
      </w:r>
      <w:bookmarkEnd w:id="39"/>
    </w:p>
    <w:p>
      <w:pPr>
        <w:numPr>
          <w:ilvl w:val="0"/>
          <w:numId w:val="1012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2"/>
        </w:numPr>
        <w:pStyle w:val="Compact"/>
      </w:pPr>
      <w:r>
        <w:t xml:space="preserve">2024: 20k GPUh grant as P.I.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2"/>
        </w:numPr>
        <w:pStyle w:val="Compact"/>
      </w:pPr>
      <w:r>
        <w:t xml:space="preserve">2023: 23333 CPUh grant as P.I.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41" w:name="other-grants"/>
      <w:r>
        <w:t xml:space="preserve">Other grants</w:t>
      </w:r>
      <w:bookmarkEnd w:id="41"/>
    </w:p>
    <w:p>
      <w:pPr>
        <w:numPr>
          <w:ilvl w:val="0"/>
          <w:numId w:val="1013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4"/>
        </w:numPr>
        <w:pStyle w:val="Compact"/>
      </w:pPr>
      <w:r>
        <w:t xml:space="preserve">Title:</w:t>
      </w:r>
      <w:r>
        <w:t xml:space="preserve"> </w:t>
      </w:r>
      <w:r>
        <w:rPr>
          <w:i/>
        </w:rPr>
        <w:t xml:space="preserve">Eutopie - Dialogues on the relationship between science and society for a research on human beings</w:t>
      </w:r>
    </w:p>
    <w:p>
      <w:pPr>
        <w:numPr>
          <w:ilvl w:val="1"/>
          <w:numId w:val="1014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4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5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6"/>
        </w:numPr>
        <w:pStyle w:val="Compact"/>
      </w:pPr>
      <w:r>
        <w:t xml:space="preserve">Awarded to top students based on exam marks. The scolarship value was equal to the university fee of the second year.</w:t>
      </w:r>
      <w:r>
        <w:t xml:space="preserve"> </w:t>
      </w:r>
      <w:r>
        <w:t xml:space="preserve">In the context of</w:t>
      </w:r>
      <w:r>
        <w:t xml:space="preserve"> </w:t>
      </w:r>
      <w:r>
        <w:t xml:space="preserve">“</w:t>
      </w:r>
      <w:r>
        <w:t xml:space="preserve">Physics of liquids</w:t>
      </w:r>
      <w:r>
        <w:t xml:space="preserve">”</w:t>
      </w:r>
      <w:r>
        <w:t xml:space="preserve"> </w:t>
      </w:r>
      <w:r>
        <w:t xml:space="preserve">with Prof. F. Sciortino, I studied with the microscopic derivation of hydrodynamics equations from the formalism of projection operators, with a final report.</w:t>
      </w:r>
      <w:r>
        <w:t xml:space="preserve"> </w:t>
      </w:r>
      <w:r>
        <w:t xml:space="preserve">In the context of</w:t>
      </w:r>
      <w:r>
        <w:t xml:space="preserve"> </w:t>
      </w:r>
      <w:r>
        <w:t xml:space="preserve">“</w:t>
      </w:r>
      <w:r>
        <w:t xml:space="preserve">Advanced machine learning methods for physics</w:t>
      </w:r>
      <w:r>
        <w:t xml:space="preserve">”</w:t>
      </w:r>
      <w:r>
        <w:t xml:space="preserve"> </w:t>
      </w:r>
      <w:r>
        <w:t xml:space="preserve">with Prof. S. Giagu , I studied Variational Diffusion Models and implemented a simple model for image generation in the final project.</w:t>
      </w:r>
    </w:p>
    <w:p>
      <w:pPr>
        <w:numPr>
          <w:ilvl w:val="0"/>
          <w:numId w:val="1015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students based on exam marks. The scolarship value was equal to the university fee of the second year.</w:t>
      </w:r>
      <w:r>
        <w:t xml:space="preserve"> </w:t>
      </w:r>
      <w:r>
        <w:t xml:space="preserve">I attended in-depth courses on selected topics: Electromagnetism, Partial Differential Equations in physics, Monte Carlo simulations (with a final project), Bayesian inference (with a final project).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numPr>
          <w:ilvl w:val="0"/>
          <w:numId w:val="1018"/>
        </w:numPr>
        <w:pStyle w:val="Compact"/>
      </w:pPr>
      <w:r>
        <w:t xml:space="preserve">2024: Attendant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</w:t>
        </w:r>
        <w:r>
          <w:rPr>
            <w:rStyle w:val="Hyperlink"/>
          </w:rPr>
          <w:t xml:space="preserve">)</w:t>
        </w:r>
      </w:hyperlink>
      <w:r>
        <w:t xml:space="preserve">, Leibniz Institute of Surface Engineering (IOM), Leipzig, Germany</w:t>
      </w:r>
    </w:p>
    <w:p>
      <w:pPr>
        <w:numPr>
          <w:ilvl w:val="1"/>
          <w:numId w:val="1019"/>
        </w:numPr>
        <w:pStyle w:val="Compact"/>
      </w:pPr>
      <w:r>
        <w:t xml:space="preserve">Topics: Experimental and theoretical/computational advances in Phase-Change materials</w:t>
      </w:r>
      <w:r>
        <w:t xml:space="preserve"> </w:t>
      </w:r>
      <w:r>
        <w:t xml:space="preserve">and Ovonic materials</w:t>
      </w:r>
    </w:p>
    <w:p>
      <w:pPr>
        <w:numPr>
          <w:ilvl w:val="0"/>
          <w:numId w:val="1018"/>
        </w:numPr>
        <w:pStyle w:val="Compact"/>
      </w:pPr>
      <w:r>
        <w:t xml:space="preserve">2024: Poster 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8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8"/>
        </w:numPr>
        <w:pStyle w:val="Compact"/>
      </w:pPr>
      <w:r>
        <w:t xml:space="preserve">2023: 20’ informal seminar between Ph.D. and Master’s students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numPr>
          <w:ilvl w:val="0"/>
          <w:numId w:val="1018"/>
        </w:numPr>
        <w:pStyle w:val="Compact"/>
      </w:pPr>
      <w:r>
        <w:t xml:space="preserve">2023: Attendant and Technical staff (management of microphones and slides) at</w:t>
      </w:r>
      <w:r>
        <w:t xml:space="preserve"> </w:t>
      </w:r>
      <w:hyperlink r:id="rId50">
        <w:r>
          <w:rPr>
            <w:rStyle w:val="Hyperlink"/>
          </w:rPr>
          <w:t xml:space="preserve">E</w:t>
        </w:r>
      </w:hyperlink>
      <w:r>
        <w:t xml:space="preserve">, Sapienza University of Rome</w:t>
      </w:r>
    </w:p>
    <w:p>
      <w:pPr>
        <w:numPr>
          <w:ilvl w:val="0"/>
          <w:numId w:val="1018"/>
        </w:numPr>
        <w:pStyle w:val="Compact"/>
      </w:pPr>
      <w:r>
        <w:t xml:space="preserve">2022: Attendant at</w:t>
      </w:r>
      <w:r>
        <w:t xml:space="preserve"> </w:t>
      </w:r>
      <w:hyperlink r:id="rId51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1"/>
          <w:numId w:val="1023"/>
        </w:numPr>
        <w:pStyle w:val="Compact"/>
      </w:pPr>
      <w:r>
        <w:t xml:space="preserve">Topics: a) Anomalous properties of Water and amorphous ices; b) Self-assembly and DNA nanotechnology; c) Computational methods and Machine Learning for Soft Matter; d) Glasses and disordered systems; e) Soft Matter of colloids and polymers</w:t>
      </w:r>
    </w:p>
    <w:p>
      <w:pPr>
        <w:numPr>
          <w:ilvl w:val="0"/>
          <w:numId w:val="1018"/>
        </w:numPr>
        <w:pStyle w:val="Compact"/>
      </w:pPr>
      <w:r>
        <w:t xml:space="preserve">2021: Attendant at</w:t>
      </w:r>
      <w:r>
        <w:t xml:space="preserve"> </w:t>
      </w:r>
      <w:hyperlink r:id="rId52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1"/>
          <w:numId w:val="1024"/>
        </w:numPr>
        <w:pStyle w:val="Compact"/>
      </w:pPr>
      <w:r>
        <w:t xml:space="preserve">Topics: Frontiers of the experimental and theoretical/computational research on ultrastable structural glasses</w:t>
      </w:r>
    </w:p>
    <w:p>
      <w:pPr>
        <w:numPr>
          <w:ilvl w:val="0"/>
          <w:numId w:val="1018"/>
        </w:numPr>
        <w:pStyle w:val="Compact"/>
      </w:pPr>
      <w:r>
        <w:t xml:space="preserve">2020: Attendant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numPr>
          <w:ilvl w:val="1"/>
          <w:numId w:val="1025"/>
        </w:numPr>
        <w:pStyle w:val="Compact"/>
      </w:pPr>
      <w:r>
        <w:t xml:space="preserve">Topics: Active research fields in biophysics and physics of biological systems</w:t>
      </w:r>
    </w:p>
    <w:p>
      <w:pPr>
        <w:pStyle w:val="Heading2"/>
      </w:pPr>
      <w:bookmarkStart w:id="54" w:name="X0f5724b02e0648b00ddc12123cdb0478c7cd7f1"/>
      <w:r>
        <w:t xml:space="preserve">Scientific communication for a broad audience</w:t>
      </w:r>
      <w:bookmarkEnd w:id="54"/>
    </w:p>
    <w:p>
      <w:pPr>
        <w:numPr>
          <w:ilvl w:val="0"/>
          <w:numId w:val="1026"/>
        </w:numPr>
        <w:pStyle w:val="Compact"/>
      </w:pPr>
      <w:r>
        <w:t xml:space="preserve">2025:</w:t>
      </w:r>
      <w:r>
        <w:t xml:space="preserve"> </w:t>
      </w:r>
      <w:hyperlink r:id="rId55">
        <w:r>
          <w:rPr>
            <w:rStyle w:val="Hyperlink"/>
          </w:rPr>
          <w:t xml:space="preserve">Talk for the book 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L’atomica e le responsabilità della scienza</w:t>
        </w:r>
        <w:r>
          <w:rPr>
            <w:rStyle w:val="Hyperlink"/>
          </w:rPr>
          <w:t xml:space="preserve">”</w:t>
        </w:r>
      </w:hyperlink>
      <w:r>
        <w:t xml:space="preserve">, organized by L’Asino d’oro Edizioni at Libreria Spazio Sette, Rome.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7"/>
        </w:numPr>
      </w:pPr>
      <w:r>
        <w:t xml:space="preserve">2019: Co-founder of</w:t>
      </w:r>
      <w:r>
        <w:t xml:space="preserve"> </w:t>
      </w:r>
      <w:hyperlink r:id="rId5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 I was active as the Treasurer for the first year.</w:t>
      </w:r>
    </w:p>
    <w:p>
      <w:pPr>
        <w:numPr>
          <w:ilvl w:val="0"/>
          <w:numId w:val="1027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8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59" w:name="personal-skills"/>
      <w:r>
        <w:t xml:space="preserve">Personal skills</w:t>
      </w:r>
      <w:bookmarkEnd w:id="59"/>
    </w:p>
    <w:p>
      <w:pPr>
        <w:numPr>
          <w:ilvl w:val="0"/>
          <w:numId w:val="1028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8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5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7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33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40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5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7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33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40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2026-03-17T10:00:53Z</dcterms:created>
  <dcterms:modified xsi:type="dcterms:W3CDTF">2026-03-17T10:00:53Z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