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Em um diretório completamente novo, criar um arquivo chamado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responsive.html</w:t>
      </w:r>
      <w:r w:rsidDel="00000000" w:rsidR="00000000" w:rsidRPr="00000000">
        <w:rPr>
          <w:rtl w:val="0"/>
        </w:rPr>
        <w:t xml:space="preserve">. Nele, vamos fazer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Definir o viewport para que o documento se ajuste perfeitamente a qualquer resolução de tela.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uma folha de estilo chamada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e salvar no diretório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", assim como já fizemos.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Iniciar a folha de estilo com as regras básicas que todo documento CSS deve ter: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Regra para seletor universal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Regra para 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Dentro do mesmo documento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responsive.html</w:t>
      </w:r>
      <w:r w:rsidDel="00000000" w:rsidR="00000000" w:rsidRPr="00000000">
        <w:rPr>
          <w:rtl w:val="0"/>
        </w:rPr>
        <w:t xml:space="preserve">, vamos gerar: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Um container com largura máxima de 1200 pixels Atribuir uma borda para permitir a visualização e a centralização horizontal na tela.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Dentro do container, gerar 3 caixas flutuantes, uma ao lado da outra.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caixa A</w:t>
      </w:r>
      <w:r w:rsidDel="00000000" w:rsidR="00000000" w:rsidRPr="00000000">
        <w:rPr>
          <w:rtl w:val="0"/>
        </w:rPr>
        <w:t xml:space="preserve"> deve ter largura de 250 pixels, expressos em porcentagem. Aplicar borda e fundo para visualizar a caixa.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caixa B</w:t>
      </w:r>
      <w:r w:rsidDel="00000000" w:rsidR="00000000" w:rsidRPr="00000000">
        <w:rPr>
          <w:rtl w:val="0"/>
        </w:rPr>
        <w:t xml:space="preserve"> deve ter largura de 800 pixels, expressos em porcentagem. Aplicar borda e fundo para visualizar a caixa.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caixa C</w:t>
      </w:r>
      <w:r w:rsidDel="00000000" w:rsidR="00000000" w:rsidRPr="00000000">
        <w:rPr>
          <w:rtl w:val="0"/>
        </w:rPr>
        <w:t xml:space="preserve"> deve ter largura de 100 pixels, expressos em porcentagem. Aplicar borda e fundo para visualizar a caixa.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caixa B</w:t>
      </w:r>
      <w:r w:rsidDel="00000000" w:rsidR="00000000" w:rsidRPr="00000000">
        <w:rPr>
          <w:rtl w:val="0"/>
        </w:rPr>
        <w:t xml:space="preserve"> terá distância lateral esquerda e direita de 25 pixels, expressas em porcentagem.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Todas as caixas serão preenchidas com texto.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Fora do container, antes dele, criar um </w:t>
      </w:r>
      <w:r w:rsidDel="00000000" w:rsidR="00000000" w:rsidRPr="00000000">
        <w:rPr>
          <w:b w:val="1"/>
          <w:rtl w:val="0"/>
        </w:rPr>
        <w:t xml:space="preserve">cabeçalho</w:t>
      </w:r>
      <w:r w:rsidDel="00000000" w:rsidR="00000000" w:rsidRPr="00000000">
        <w:rPr>
          <w:rtl w:val="0"/>
        </w:rPr>
        <w:t xml:space="preserve"> com a mesma largura do viewport e 0,20 vezes a altura dele.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Aplicar borda e cor de fundo para visualizar o cabeçalho.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Dentro de cada caixa (caixa A, caixa B, caixa C), inserir: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Um &lt;h2&gt; com 28 pixels de font-size expressos em </w:t>
      </w:r>
      <w:r w:rsidDel="00000000" w:rsidR="00000000" w:rsidRPr="00000000">
        <w:rPr>
          <w:b w:val="1"/>
          <w:rtl w:val="0"/>
        </w:rPr>
        <w:t xml:space="preserve">em's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Dois &lt;p&gt; com 13 pixels de font-size expressos em </w:t>
      </w:r>
      <w:r w:rsidDel="00000000" w:rsidR="00000000" w:rsidRPr="00000000">
        <w:rPr>
          <w:b w:val="1"/>
          <w:rtl w:val="0"/>
        </w:rPr>
        <w:t xml:space="preserve">em's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76" w:lineRule="auto"/>
        <w:ind w:left="288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Dentro de cada &lt;p&gt;, criar um &lt;strong&gt; com 15 pixels de font-size expressos em </w:t>
      </w:r>
      <w:r w:rsidDel="00000000" w:rsidR="00000000" w:rsidRPr="00000000">
        <w:rPr>
          <w:b w:val="1"/>
          <w:rtl w:val="0"/>
        </w:rPr>
        <w:t xml:space="preserve">em's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Nas dev-tools do navegador, visualizar o documento usando a opção </w:t>
      </w:r>
      <w:r w:rsidDel="00000000" w:rsidR="00000000" w:rsidRPr="00000000">
        <w:rPr>
          <w:b w:val="1"/>
          <w:rtl w:val="0"/>
        </w:rPr>
        <w:t xml:space="preserve">Modo de Design Responsivo</w:t>
      </w:r>
      <w:r w:rsidDel="00000000" w:rsidR="00000000" w:rsidRPr="00000000">
        <w:rPr>
          <w:rtl w:val="0"/>
        </w:rPr>
        <w:t xml:space="preserve">. Alterar a largura e a altura da resolução da janela.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Dentro das dev-tools, mudar o tamanho de font-size do body, primeiro para 10 pixels, depois pixel por pixel, até 30 pixels. O que acontece? Como fica o tamanho do texto?</w:t>
      </w:r>
    </w:p>
    <w:p w:rsidR="00000000" w:rsidDel="00000000" w:rsidP="00000000" w:rsidRDefault="00000000" w:rsidRPr="00000000" w14:paraId="0000001A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Em seguida, aplicar ao arquivo </w:t>
      </w:r>
      <w:r w:rsidDel="00000000" w:rsidR="00000000" w:rsidRPr="00000000">
        <w:rPr>
          <w:b w:val="1"/>
          <w:rtl w:val="0"/>
        </w:rPr>
        <w:t xml:space="preserve">responsive.html</w:t>
      </w:r>
      <w:r w:rsidDel="00000000" w:rsidR="00000000" w:rsidRPr="00000000">
        <w:rPr>
          <w:rtl w:val="0"/>
        </w:rPr>
        <w:t xml:space="preserve"> os estilos CSS necessários </w:t>
      </w:r>
      <w:r w:rsidDel="00000000" w:rsidR="00000000" w:rsidRPr="00000000">
        <w:rPr>
          <w:b w:val="1"/>
          <w:rtl w:val="0"/>
        </w:rPr>
        <w:t xml:space="preserve">(usar media queries)</w:t>
      </w:r>
      <w:r w:rsidDel="00000000" w:rsidR="00000000" w:rsidRPr="00000000">
        <w:rPr>
          <w:rtl w:val="0"/>
        </w:rPr>
        <w:t xml:space="preserve"> para conseguir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Em uma resolução igual ou menor a 900 pixels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Que o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tenha 20 pixels de preenchimento nos quatro cantos e ocupe 95% da largura da tela.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Que a </w:t>
      </w:r>
      <w:r w:rsidDel="00000000" w:rsidR="00000000" w:rsidRPr="00000000">
        <w:rPr>
          <w:b w:val="1"/>
          <w:rtl w:val="0"/>
        </w:rPr>
        <w:t xml:space="preserve">caixa A</w:t>
      </w:r>
      <w:r w:rsidDel="00000000" w:rsidR="00000000" w:rsidRPr="00000000">
        <w:rPr>
          <w:rtl w:val="0"/>
        </w:rPr>
        <w:t xml:space="preserve"> ocupe 40% do container e flutue à esquerda.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Que a </w:t>
      </w:r>
      <w:r w:rsidDel="00000000" w:rsidR="00000000" w:rsidRPr="00000000">
        <w:rPr>
          <w:b w:val="1"/>
          <w:rtl w:val="0"/>
        </w:rPr>
        <w:t xml:space="preserve">caixa B</w:t>
      </w:r>
      <w:r w:rsidDel="00000000" w:rsidR="00000000" w:rsidRPr="00000000">
        <w:rPr>
          <w:rtl w:val="0"/>
        </w:rPr>
        <w:t xml:space="preserve"> ocupe 55% do container e flutue à direita. Eliminar as margens aplicadas no ponto </w:t>
      </w:r>
      <w:r w:rsidDel="00000000" w:rsidR="00000000" w:rsidRPr="00000000">
        <w:rPr>
          <w:b w:val="1"/>
          <w:rtl w:val="0"/>
        </w:rPr>
        <w:t xml:space="preserve">2-B-IV</w:t>
      </w:r>
      <w:r w:rsidDel="00000000" w:rsidR="00000000" w:rsidRPr="00000000">
        <w:rPr>
          <w:rtl w:val="0"/>
        </w:rPr>
        <w:t xml:space="preserve"> deste guia.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Que a </w:t>
      </w:r>
      <w:r w:rsidDel="00000000" w:rsidR="00000000" w:rsidRPr="00000000">
        <w:rPr>
          <w:b w:val="1"/>
          <w:rtl w:val="0"/>
        </w:rPr>
        <w:t xml:space="preserve">caixa C</w:t>
      </w:r>
      <w:r w:rsidDel="00000000" w:rsidR="00000000" w:rsidRPr="00000000">
        <w:rPr>
          <w:rtl w:val="0"/>
        </w:rPr>
        <w:t xml:space="preserve"> ocupe 100% do container e NÃO FLUTUE. Ele deve ficar embaixo da caixa A e da caixa B.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Em uma resolução igual ou menor a 450 pixels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Fazer com que as 3 caixas ocupem 100% da largura do container pai e que não flutuem. Devem ficar uma embaixo da outra.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Todo o conteúdo de texto deve ser ampliado em 1,3 vezes o tamanho original. Usar apenas uma regra para essa finalidade. O que podemos fazer? Talvez fazer isso sobre o &lt;body&gt;?</w:t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