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Homework 5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default"/>
          <w:lang w:eastAsia="zh-CN"/>
        </w:rPr>
        <w:t xml:space="preserve">Operator Fusion &amp; Profiling </w:t>
      </w:r>
    </w:p>
    <w:p w14:paraId="709531F1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Due after Session </w:t>
      </w:r>
      <w:r>
        <w:rPr>
          <w:rFonts w:hint="default"/>
          <w:lang w:val="en-US" w:eastAsia="zh-CN"/>
        </w:rPr>
        <w:t>14-16</w:t>
      </w:r>
    </w:p>
    <w:p w14:paraId="57A8CB1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Fused Kernel Development &amp; Performance Analysis</w:t>
      </w:r>
    </w:p>
    <w:p w14:paraId="574F9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(Hands-On, Required) Implement a Bias + GELU fused Kernel in Triton:</w:t>
      </w:r>
    </w:p>
    <w:p w14:paraId="7CD09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Input: 2-D tensor x (shape: M×N) and 1-D bias (shape: N)</w:t>
      </w:r>
    </w:p>
    <w:p w14:paraId="6D2D4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Output: GELU(x + bias)</w:t>
      </w:r>
    </w:p>
    <w:p w14:paraId="2BD0C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Use the approximate GELU: 0.5 * x * (1 + tanh(sqrt(2/π) * (x + 0.044715 * x³)))</w:t>
      </w:r>
    </w:p>
    <w:p w14:paraId="5DE57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Verify against PyTorch’s F.gelu(x + bias) with error &lt; 1e-5</w:t>
      </w:r>
    </w:p>
    <w:p w14:paraId="1A48C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 code and correctness verification output.</w:t>
      </w:r>
    </w:p>
    <w:p w14:paraId="7BAC367C">
      <w:pPr>
        <w:rPr>
          <w:rFonts w:hint="default"/>
          <w:lang w:val="en-US" w:eastAsia="zh-CN"/>
        </w:rPr>
      </w:pPr>
    </w:p>
    <w:p w14:paraId="79A39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(Hands-On, Required) Use torch.profiler or Nsight Systems to compare the execution time of:</w:t>
      </w:r>
    </w:p>
    <w:p w14:paraId="46303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Separate execution: first x = x + bias, then x = F.gelu(x) (two kernel launches)</w:t>
      </w:r>
    </w:p>
    <w:p w14:paraId="29BE3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Your fused kernel from Q1 (one kernel launch)</w:t>
      </w:r>
    </w:p>
    <w:p w14:paraId="7BD2D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 GPU time for shape (4096, 4096) and analyze the cause of the performance difference.</w:t>
      </w:r>
    </w:p>
    <w:p w14:paraId="16D0C200">
      <w:pPr>
        <w:rPr>
          <w:rFonts w:hint="default"/>
          <w:lang w:val="en-US" w:eastAsia="zh-CN"/>
        </w:rPr>
      </w:pPr>
    </w:p>
    <w:p w14:paraId="4B71F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(Short Answer) When analyzing a kernel with Nsight Compute (ncu), what do the following three metrics mean, and under what circumstances do they become bottlenecks?</w:t>
      </w:r>
    </w:p>
    <w:p w14:paraId="17543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Achieved Occupancy</w:t>
      </w:r>
    </w:p>
    <w:p w14:paraId="413AD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Memory Throughput (% of Peak)</w:t>
      </w:r>
    </w:p>
    <w:p w14:paraId="2A6B0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Compute Throughput (% of Peak)</w:t>
      </w:r>
    </w:p>
    <w:p w14:paraId="5D7F64DF">
      <w:pPr>
        <w:rPr>
          <w:rFonts w:hint="default"/>
          <w:lang w:val="en-US" w:eastAsia="zh-CN"/>
        </w:rPr>
      </w:pPr>
    </w:p>
    <w:p w14:paraId="20F68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(Reflection) Operator fusion does not always improve performance. Describe a concrete scenario where fusing two operators into one kernel could actually hurt performance (hint: consider register pressure, occupancy, etc.).</w:t>
      </w:r>
    </w:p>
    <w:p w14:paraId="2C18D553">
      <w:pPr>
        <w:rPr>
          <w:rFonts w:hint="default"/>
          <w:lang w:val="en-US" w:eastAsia="zh-CN"/>
        </w:rPr>
      </w:pPr>
    </w:p>
    <w:p w14:paraId="5136D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(Hands-On, Required) Using the Bias + GELU fused Kernel from Q1, run with BLOCK_SIZE = 256, 512, 1024, 2048 respectively and record the kernel execution time for each. Plot a BLOCK_SIZE vs. execution time line chart and analyze why performance does not change monotonically with BLOCK_SIZE.</w:t>
      </w:r>
    </w:p>
    <w:p w14:paraId="5C5E9F9B">
      <w:pPr>
        <w:rPr>
          <w:rFonts w:hint="default"/>
          <w:lang w:val="en-US" w:eastAsia="zh-CN"/>
        </w:rPr>
      </w:pP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 (Short Answer) LayerNorm requires two passes over the data (first to compute mean and variance, second to normalize). Explain why this “two-pass” pattern is difficult to fuse efficiently with the preceding operator, and what strategies FlagGems may use to mitigate this (e.g., online / Welford algorithm).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F78D17"/>
    <w:rsid w:val="43446334"/>
    <w:rsid w:val="44A84E71"/>
    <w:rsid w:val="477DCE1E"/>
    <w:rsid w:val="4D7FC8B6"/>
    <w:rsid w:val="4EFC574C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3F267F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3FF39E9"/>
    <w:rsid w:val="F7EEC240"/>
    <w:rsid w:val="FBF75102"/>
    <w:rsid w:val="FDDC5620"/>
    <w:rsid w:val="FDEA700A"/>
    <w:rsid w:val="FFBE5E7E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