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5DF7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>Homework 11</w:t>
      </w:r>
      <w:r>
        <w:rPr>
          <w:rFonts w:hint="default"/>
          <w:lang w:val="en-US" w:eastAsia="zh-CN"/>
        </w:rPr>
        <w:t xml:space="preserve"> : </w:t>
      </w:r>
      <w:bookmarkStart w:id="0" w:name="_GoBack"/>
      <w:bookmarkEnd w:id="0"/>
      <w:r>
        <w:rPr>
          <w:rFonts w:hint="default"/>
          <w:lang w:eastAsia="zh-CN"/>
        </w:rPr>
        <w:t xml:space="preserve">Performance Analysis Methodology </w:t>
      </w:r>
    </w:p>
    <w:p w14:paraId="709531F1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Due after Session </w:t>
      </w:r>
      <w:r>
        <w:rPr>
          <w:rFonts w:hint="default"/>
          <w:lang w:val="en-US" w:eastAsia="zh-CN"/>
        </w:rPr>
        <w:t>37-39</w:t>
      </w:r>
    </w:p>
    <w:p w14:paraId="2B50349E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Roofline Model &amp; Profiling Practice</w:t>
      </w:r>
    </w:p>
    <w:p w14:paraId="7496C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 (Calculation) A GPU has a peak throughput of 312 TFLOPS (FP16 Tensor) and peak memory bandwidth of 2 TB/s.</w:t>
      </w:r>
    </w:p>
    <w:p w14:paraId="63CCEB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What is the arithmetic intensity threshold (ridge point) in FLOPS/Byte?</w:t>
      </w:r>
    </w:p>
    <w:p w14:paraId="1A217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A matrix multiplication kernel has arithmetic intensity of 200 FLOPS/Byte. Is it compute-bound or memory-bound? What is the theoretical maximum throughput in TFLOPS?</w:t>
      </w:r>
    </w:p>
    <w:p w14:paraId="5BBC1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An element-wise addition kernel (1 FLOP per element, 4 bytes read + 4 bytes written) has what arithmetic intensity? What is its theoretical throughput ceiling in TFLOPS?</w:t>
      </w:r>
    </w:p>
    <w:p w14:paraId="1CDA3C17">
      <w:pPr>
        <w:rPr>
          <w:rFonts w:hint="default"/>
          <w:lang w:val="en-US" w:eastAsia="zh-CN"/>
        </w:rPr>
      </w:pPr>
    </w:p>
    <w:p w14:paraId="1809F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 (Hands-On, Required) Select a core FlagGems operator (e.g., LayerNorm or Softmax) and generate a complete performance report using Nsight Compute or torch.profiler. The report should include:</w:t>
      </w:r>
    </w:p>
    <w:p w14:paraId="4D24D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Kernel execution time, achieved occupancy, memory throughput</w:t>
      </w:r>
    </w:p>
    <w:p w14:paraId="73C31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Roofline Model classification (compute-bound or memory-bound)</w:t>
      </w:r>
    </w:p>
    <w:p w14:paraId="5CDA1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At least one optimization suggestion</w:t>
      </w:r>
    </w:p>
    <w:p w14:paraId="7D4AE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Submit the profiling report screenshot + your analysis (≤300 words).</w:t>
      </w:r>
    </w:p>
    <w:p w14:paraId="5AF19D7C">
      <w:pPr>
        <w:rPr>
          <w:rFonts w:hint="default"/>
          <w:lang w:val="en-US" w:eastAsia="zh-CN"/>
        </w:rPr>
      </w:pPr>
    </w:p>
    <w:p w14:paraId="1104B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 (Short Answer) What is the core idea of auto-tuning in AI operator optimization? Compared to manual tuning, what are the main advantages and limitations of auto-tuning?</w:t>
      </w:r>
    </w:p>
    <w:p w14:paraId="2808AFAE">
      <w:pPr>
        <w:rPr>
          <w:rFonts w:hint="default"/>
          <w:lang w:val="en-US" w:eastAsia="zh-CN"/>
        </w:rPr>
      </w:pPr>
    </w:p>
    <w:p w14:paraId="3B127B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 (Analysis) On a Roofline Model plot (x-axis: arithmetic intensity in FLOPS/Byte, y-axis: throughput in TFLOPS), qualitatively place the following four operators and label each as compute-bound or memory-bound:</w:t>
      </w:r>
    </w:p>
    <w:p w14:paraId="5D02B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Large-scale matrix multiplication (e.g., GEMM, M=N=K=4096)</w:t>
      </w:r>
    </w:p>
    <w:p w14:paraId="0A179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Element-wise activation function (e.g., ReLU)</w:t>
      </w:r>
    </w:p>
    <w:p w14:paraId="356FC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(c) Batch LayerNorm (large reduction dimension)</w:t>
      </w:r>
    </w:p>
    <w:p w14:paraId="46912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(d) Sparse matrix multiplication (sparsity=90%)</w:t>
      </w:r>
    </w:p>
    <w:p w14:paraId="5B108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Briefly explain the rationale for each placement.</w:t>
      </w:r>
    </w:p>
    <w:p w14:paraId="03F243F1">
      <w:pPr>
        <w:rPr>
          <w:rFonts w:hint="default"/>
          <w:lang w:val="en-US" w:eastAsia="zh-CN"/>
        </w:rPr>
      </w:pPr>
    </w:p>
    <w:p w14:paraId="7E71E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 (Hands-On, Bonus) FlagPerf supports comparing kernel performance across configurations. Select a FlagGems operator and run it in both FP16 and BF16, comparing kernel execution time and numerical precision (using FP32 as ground truth, compute max absolute error). Submit a comparison table and your analysis.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DF78D17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C4FD0806"/>
    <w:rsid w:val="D5DE8897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张杰然</cp:lastModifiedBy>
  <dcterms:modified xsi:type="dcterms:W3CDTF">2026-03-12T12:25:59Z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