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A8F8D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作业 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 : </w:t>
      </w:r>
      <w:bookmarkStart w:id="0" w:name="_GoBack"/>
      <w:bookmarkEnd w:id="0"/>
      <w:r>
        <w:rPr>
          <w:rFonts w:hint="default"/>
          <w:lang w:eastAsia="zh-CN"/>
        </w:rPr>
        <w:t>注意力机制与 Flash Attention</w:t>
      </w:r>
    </w:p>
    <w:p w14:paraId="6D289CD4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对应课时：10-12</w:t>
      </w:r>
    </w:p>
    <w:p w14:paraId="6D1A573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</w:t>
      </w:r>
      <w:r>
        <w:t>注意力机制的系统级实现</w:t>
      </w:r>
    </w:p>
    <w:p w14:paraId="168C9EF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Q1（简答） 标准 Self-Attention 的计算包含 QK^T → Softmax → V 三步。请分析其中哪一步的显存占用最大（考虑序列长度 seq_len 为主要变量），并解释 Flash Attention 是如何避免将完整的 attention matrix 写入 HBM 的。</w:t>
      </w:r>
    </w:p>
    <w:p w14:paraId="2688B059">
      <w:pPr>
        <w:bidi w:val="0"/>
        <w:rPr>
          <w:rFonts w:hint="default"/>
          <w:lang w:val="en-US" w:eastAsia="zh-CN"/>
        </w:rPr>
      </w:pPr>
    </w:p>
    <w:p w14:paraId="6C3B05D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Q2（分析题） Flash Attention 使用 “tiling + online softmax” 的策略。请解释：</w:t>
      </w:r>
    </w:p>
    <w:p w14:paraId="06C5499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什么是 online softmax？它与标准的两遍 softmax（先求 max，再求 exp/sum）相比有什么优势？</w:t>
      </w:r>
    </w:p>
    <w:p w14:paraId="694DB65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为什么 tiling 的块大小选择需要权衡 SRAM 容量和并行度？</w:t>
      </w:r>
    </w:p>
    <w:p w14:paraId="4CE92754">
      <w:pPr>
        <w:bidi w:val="0"/>
        <w:rPr>
          <w:rFonts w:hint="default"/>
          <w:lang w:val="en-US" w:eastAsia="zh-CN"/>
        </w:rPr>
      </w:pPr>
    </w:p>
    <w:p w14:paraId="42B81B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Q3（代码阅读） 阅读 FlagAttention 源码中任意一个 attention kernel 的 tiling 逻辑（建议选择前向传播部分）。回答以下问题：</w:t>
      </w:r>
    </w:p>
    <w:p w14:paraId="570E7EE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内循环和外循环分别遍历 Q/K/V 的哪个维度？</w:t>
      </w:r>
    </w:p>
    <w:p w14:paraId="21612C5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代码中是如何处理 causal mask 的？</w:t>
      </w:r>
    </w:p>
    <w:p w14:paraId="79C431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找到一处你认为可以进一步优化的地方，并简述理由。</w:t>
      </w:r>
    </w:p>
    <w:p w14:paraId="717D669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提交：源码文件路径 + 你的分析文字（300–500 字）。</w:t>
      </w:r>
    </w:p>
    <w:p w14:paraId="730A60BF">
      <w:pPr>
        <w:bidi w:val="0"/>
        <w:rPr>
          <w:rFonts w:hint="default"/>
          <w:lang w:val="en-US" w:eastAsia="zh-CN"/>
        </w:rPr>
      </w:pPr>
    </w:p>
    <w:p w14:paraId="2C7F72D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Q4（思考题） 当序列长度从 2048 增加到 128K 时，Flash Attention 相比标准 Attention 的加速比是否线性增长？请定性分析。</w:t>
      </w:r>
    </w:p>
    <w:p w14:paraId="2D21E74C">
      <w:pPr>
        <w:bidi w:val="0"/>
        <w:rPr>
          <w:rFonts w:hint="default"/>
          <w:lang w:val="en-US" w:eastAsia="zh-CN"/>
        </w:rPr>
      </w:pPr>
    </w:p>
    <w:p w14:paraId="14185A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Q5（计算题） 标准 Self-Attention 对于 batch_size=1, num_heads=32, seq_len=4096, head_dim=128 的输入：</w:t>
      </w:r>
    </w:p>
    <w:p w14:paraId="37D722B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(a) QK^T 的 attention score 矩阵形状是什么？以 FP16 存储需要多少显存？</w:t>
      </w:r>
    </w:p>
    <w:p w14:paraId="68099BD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(b) 如果 seq_len 翻倍到 8192，attention score 矩阵的显存占用变为多少？由此说明标准 Attention 的显存复杂度关于 seq_len 是什么量级。</w:t>
      </w:r>
    </w:p>
    <w:p w14:paraId="35882256">
      <w:pPr>
        <w:bidi w:val="0"/>
        <w:rPr>
          <w:rFonts w:hint="default"/>
          <w:lang w:val="en-US" w:eastAsia="zh-CN"/>
        </w:rPr>
      </w:pPr>
    </w:p>
    <w:p w14:paraId="3859ACB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Q6（简答） Multi-Head Attention 和 Multi-Query Attention (MQA) 、Grouped-Query Attention (GQA) 在 KV Cache 的显存占用上有何区别？从系统实现的角度，GQA 为何在长序列推理时更受欢迎？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EF3BB56"/>
    <w:rsid w:val="0F2B6FD9"/>
    <w:rsid w:val="183C240D"/>
    <w:rsid w:val="1AA24D9F"/>
    <w:rsid w:val="1B7F1F5D"/>
    <w:rsid w:val="26DF0ECE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D7FC8B6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5DFFD5"/>
    <w:rsid w:val="6CD3A16D"/>
    <w:rsid w:val="6D535020"/>
    <w:rsid w:val="6E5F49A6"/>
    <w:rsid w:val="6FFF37D2"/>
    <w:rsid w:val="70DE2EF1"/>
    <w:rsid w:val="77F49CB9"/>
    <w:rsid w:val="7C5F4108"/>
    <w:rsid w:val="7DFFF59E"/>
    <w:rsid w:val="7F79C282"/>
    <w:rsid w:val="7F7B6CAE"/>
    <w:rsid w:val="7FBF6DD0"/>
    <w:rsid w:val="7FCD17FE"/>
    <w:rsid w:val="7FD7E9A0"/>
    <w:rsid w:val="7FE9FBB2"/>
    <w:rsid w:val="8FFFA67E"/>
    <w:rsid w:val="9DF7D394"/>
    <w:rsid w:val="A7F73869"/>
    <w:rsid w:val="A97F623E"/>
    <w:rsid w:val="AFBF8780"/>
    <w:rsid w:val="BEEFCB4B"/>
    <w:rsid w:val="BFDDC1C2"/>
    <w:rsid w:val="BFE6F841"/>
    <w:rsid w:val="D5DE8897"/>
    <w:rsid w:val="D6141ED2"/>
    <w:rsid w:val="E7FE3684"/>
    <w:rsid w:val="ED361B9D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Data</dc:creator>
  <cp:lastModifiedBy>张杰然</cp:lastModifiedBy>
  <dcterms:modified xsi:type="dcterms:W3CDTF">2026-03-12T11:59:43Z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