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4f46e5"/>
          <w:sz w:val="72"/>
          <w:szCs w:val="72"/>
        </w:rPr>
        <w:t xml:space="preserve">Express Powerr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74151"/>
          <w:sz w:val="32"/>
          <w:szCs w:val="32"/>
        </w:rPr>
        <w:t xml:space="preserve">Smart Fleet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User Manual</w:t>
      </w:r>
    </w:p>
    <w:p>
      <w:pPr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1. Login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Login page provides secure authentication for users. Enter your username and password to access the Smart Fleet Management system.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Username and password authentication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Remember me option for 30 days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Password visibility toggle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Demo credentials displayed for testing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Demo Accounts: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admin / password123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dispatcher / password123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finance / password123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2. Dashboard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Dashboard is the main landing page after login. It provides a high-level overview of fleet operations.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Key 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Active Vehicles count and total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Generator Fleet status and deployments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Active Jobs with pending count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SLA Compliance percentage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SLA Compliance table by client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Fuel Anomaly alerts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Recent Jobs list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Download Report button for CSV export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3. Fleet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Fleet module manages all vehicles in the fleet.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Vehicle list with status, plate number, and details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Add new vehicles with full details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Edit existing vehicle information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Remove vehicles from fleet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Search and filter capabilities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Vehicle status tracking (active, maintenance, idle)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4. Generators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Generators module manages the generator fleet.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Generator list with status and hours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Track hours of operation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Deployment location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Add new generators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Update generator hours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Maintenance scheduling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Status tracking (deployed, idle, maintenance)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5. Dispatch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Dispatch module handles job assignments and tracking.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Job list with status filtering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Status options: pending, dispatched, en_route, on_site, completed, cancelled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Assign vehicles and drivers to jobs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Track real-time job progress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Mark jobs as complete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Job number tracking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Client assignment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6. Assets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Assets module provides asset traceability across the fleet.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Track equipment, tools, and assets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Asset condition monitoring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Location tracking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Assignment to vehicles or generators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Add new assets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Condition reports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Accountability tracking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7. Sales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Sales module manages the sales pipeline and quotation system.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Create quotes for vehicle and generator rentals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Track quote statuses (draft, sent, accepted, rejected)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Pipeline view of all active quotes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Client relationship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Quote generation with copy-to-clipboard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Deposit and payment terms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RM (Malaysian Ringgit) pricing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8. Fuel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Fuel module tracks fuel consumption across the fleet.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Fuel level monitoring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Anomaly detection (high volume refills)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Fuel consumption reports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Vehicle-level fuel tracking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Anomaly alerts for potential issues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Historical fuel data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9. Clients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Clients module manages the customer database.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Client information management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Contact details storage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Associated jobs tracking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Add new clients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Update existing records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Client history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10. Driver Calendar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Driver Calendar provides a visual calendar view of driver assignments.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Calendar view of driver schedules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Job assignments by date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Driver availability tracking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Schedule conflict detection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Visual job status indicators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Date range navigation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11. GPS Playback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GPS Playback module allows you to review historical vehicle movements.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Select vehicle from dropdown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Choose date range for playback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Map visualization of GPS tracks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Speed and fuel level telemetry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Track point details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Route replay for incident investigation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</w:rPr>
        <w:t xml:space="preserve">12. ERP Sync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ERP Sync module manages integration with external ERP systems.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Features: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Sync vehicle data with ERP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Job record synchronization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Fuel log integration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Configure sync schedules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Monitor sync status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- External system connectivity</w:t>
      </w:r>
    </w:p>
    <w:p>
      <w:pPr>
        <w:spacing w:after="300" w:before="3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6"/>
        <w:szCs w:val="16"/>
      </w:rPr>
      <w:t xml:space="preserve">Page </w:t>
    </w:r>
    <w:r>
      <w:rPr>
        <w:rFonts w:ascii="Calibri" w:cs="Calibri" w:eastAsia="Calibri" w:hAnsi="Calibr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ca3af"/>
        <w:sz w:val="16"/>
        <w:szCs w:val="16"/>
      </w:rPr>
      <w:t xml:space="preserve">Express Powerr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0142d1faac0120066e1e8e23bb74c3345cdae6.undefined"/><Relationship Id="rId10" Type="http://schemas.openxmlformats.org/officeDocument/2006/relationships/image" Target="media/991ca47e4d26325e5edee39ffa971a74e71d0d0e.undefined"/><Relationship Id="rId11" Type="http://schemas.openxmlformats.org/officeDocument/2006/relationships/image" Target="media/d4fdae3afa91b373d6ee60a442c22ae534af5ec3.undefined"/><Relationship Id="rId12" Type="http://schemas.openxmlformats.org/officeDocument/2006/relationships/image" Target="media/421fff2e35e44fddc10e9e385154926f0451a1a6.undefined"/><Relationship Id="rId13" Type="http://schemas.openxmlformats.org/officeDocument/2006/relationships/image" Target="media/94e3bf05f610bdc9fb7a07f61863fcfc9d62dab7.undefined"/><Relationship Id="rId14" Type="http://schemas.openxmlformats.org/officeDocument/2006/relationships/image" Target="media/775ebd4b7e78f1aeccfbe48562fc077cd71a6d19.undefined"/><Relationship Id="rId15" Type="http://schemas.openxmlformats.org/officeDocument/2006/relationships/image" Target="media/9e411189fa395f54fa4a1dd47a81ba14f2237487.undefined"/><Relationship Id="rId16" Type="http://schemas.openxmlformats.org/officeDocument/2006/relationships/image" Target="media/af1952502ec4ee8e1cf27efe75c113313f64f909.undefined"/><Relationship Id="rId17" Type="http://schemas.openxmlformats.org/officeDocument/2006/relationships/image" Target="media/920e0ce8aa626a1520e9cbeb23ff0880dfb4328c.undefined"/><Relationship Id="rId18" Type="http://schemas.openxmlformats.org/officeDocument/2006/relationships/image" Target="media/7889e4a676b0407377d0071f017a9a04f633ee04.undefined"/><Relationship Id="rId19" Type="http://schemas.openxmlformats.org/officeDocument/2006/relationships/image" Target="media/61e4abe2922419814078c29e4062cd6197c084fb.undefined"/><Relationship Id="rId20" Type="http://schemas.openxmlformats.org/officeDocument/2006/relationships/image" Target="media/bd68f045c2c453bfda03f65e76156e704f692315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2026-08-23T02:48:41.074Z</dcterms:created>
  <dcterms:modified xsi:type="dcterms:W3CDTF">2026-08-23T02:48:41.075Z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