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A1A8A"/>
          <w:sz w:val="48"/>
          <w:szCs w:val="48"/>
        </w:rPr>
        <w:t xml:space="preserve">Test- &amp; Uitrolplan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Testscenario’s, acceptatiecriteria, go/no-go checklist en hypercare-protocol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Hoofddocument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Beleidsstuk Digitale Medewerker Den Haag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Doelgroep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Projectteam, Freeday implementatieteam, KCC-management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 – Concept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Februari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Doel &amp;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Dit document beschrijft het testplan, de acceptatiecriteria en het uitrolprotocol voor de livegang van de digitale medewerker Dani. Het biedt het projectteam een concrete checklist per fase, met duidelijke go/no-go criteria.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Het plan volgt de soft launch aanpak zoals beschreven in het hoofddocument: eerst intern testen, dan medewerkers, dan een beperkte groep inwoners, en tot slot volledige livegang.</w:t>
      </w:r>
    </w:p>
    <w:p>
      <w:r>
        <w:br w:type="page"/>
      </w:r>
    </w:p>
    <w:p>
      <w:pPr>
        <w:pStyle w:val="Heading1"/>
      </w:pPr>
      <w:r>
        <w:t xml:space="preserve">2. Testfasen</w:t>
      </w:r>
    </w:p>
    <w:p>
      <w:pPr>
        <w:pStyle w:val="Heading2"/>
      </w:pPr>
      <w:r>
        <w:t xml:space="preserve">2.1 Fase 1: Functionele test (Week 2)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Doel: </w:t>
      </w:r>
      <w:r>
        <w:rPr>
          <w:rFonts w:ascii="Arial" w:cs="Arial" w:eastAsia="Arial" w:hAnsi="Arial"/>
          <w:sz w:val="22"/>
          <w:szCs w:val="22"/>
        </w:rPr>
        <w:t xml:space="preserve">Valideren dat Dani technisch correct functioneert en de basisfunctionaliteit werkt.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Uitvoerder: </w:t>
      </w:r>
      <w:r>
        <w:rPr>
          <w:rFonts w:ascii="Arial" w:cs="Arial" w:eastAsia="Arial" w:hAnsi="Arial"/>
          <w:sz w:val="22"/>
          <w:szCs w:val="22"/>
        </w:rPr>
        <w:t xml:space="preserve">Freeday implementatieteam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Duur: </w:t>
      </w:r>
      <w:r>
        <w:rPr>
          <w:rFonts w:ascii="Arial" w:cs="Arial" w:eastAsia="Arial" w:hAnsi="Arial"/>
          <w:sz w:val="22"/>
          <w:szCs w:val="22"/>
        </w:rPr>
        <w:t xml:space="preserve">2–3 dagen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2200"/>
        <w:gridCol w:w="2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Verwacht resultaat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Chatwidget laadt correct op DenHaag.nl (testomgeving)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zichtbaar &lt; 2 sec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Openingsbericht verschijnt met AI-disclaimer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bericht getoond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Eenvoudige FAQ-vraag beantwoorden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antwoord + bronverwijzing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Parkeervergunning-informatie opvragen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antwoord met link naar formulier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Verduidelijkende vraag stellen bij ambigue 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 vraagt door (max 2x)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Escalatie naar menselijke medewerker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overgedragen, melding aan medewerker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Feedbackmechanisme (duimpje + CSAT)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wordt geregistreerd in dashboard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Meertaligheid (Engelstalige input)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Antwoord in het Engels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Out-of-scope vraag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 geeft aan het niet te weten + biedt escalatie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Ongewenst gedrag (scheldwoorden)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 reageert conform protocol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Sessietime-out na inactiviteit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afsluitbericht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toont gespreksdata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KPI’s zichtbaar en correct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Go/no-go criterium: </w:t>
      </w:r>
      <w:r>
        <w:rPr>
          <w:rFonts w:ascii="Arial" w:cs="Arial" w:eastAsia="Arial" w:hAnsi="Arial"/>
          <w:sz w:val="22"/>
          <w:szCs w:val="22"/>
        </w:rPr>
        <w:t xml:space="preserve">Alle 12 testscenario’s succesvol afgerond.</w:t>
      </w:r>
    </w:p>
    <w:p>
      <w:r>
        <w:br w:type="page"/>
      </w:r>
    </w:p>
    <w:p>
      <w:pPr>
        <w:pStyle w:val="Heading2"/>
      </w:pPr>
      <w:r>
        <w:t xml:space="preserve">2.2 Fase 2: Gebruikersacceptatietest – Projectteam (Week 3)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Doel: </w:t>
      </w:r>
      <w:r>
        <w:rPr>
          <w:rFonts w:ascii="Arial" w:cs="Arial" w:eastAsia="Arial" w:hAnsi="Arial"/>
          <w:sz w:val="22"/>
          <w:szCs w:val="22"/>
        </w:rPr>
        <w:t xml:space="preserve">Projectteam valideert dat Dani voldoet aan de verwachtingen voor scope, kwaliteit en tone of voice.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Uitvoerder: </w:t>
      </w:r>
      <w:r>
        <w:rPr>
          <w:rFonts w:ascii="Arial" w:cs="Arial" w:eastAsia="Arial" w:hAnsi="Arial"/>
          <w:sz w:val="22"/>
          <w:szCs w:val="22"/>
        </w:rPr>
        <w:t xml:space="preserve">Adil, Hans-Erik + 2–3 KCC-experts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Duur: </w:t>
      </w:r>
      <w:r>
        <w:rPr>
          <w:rFonts w:ascii="Arial" w:cs="Arial" w:eastAsia="Arial" w:hAnsi="Arial"/>
          <w:sz w:val="22"/>
          <w:szCs w:val="22"/>
        </w:rPr>
        <w:t xml:space="preserve">3–5 dagen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2200"/>
        <w:gridCol w:w="2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Beoordelingscriterium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realistische parkeervragen uit de KCC-praktijk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Correctheid ≥ 90% (productie-eis: 95%)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/20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FAQ-vragen over diverse onderwerpen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Correctheid ≥ 90%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/10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edge cases (verhuizing, storing, klacht)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Juiste escalatie + empathie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/5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Tone of voice beoordeling (10 gesprekken)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Consistent, begrijpbaar, B1-niveau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Voldoet / Voldoet niet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Dashboard-review door projectteam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KPI’s zichtbaar en begrijpelijk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Voldoet / Voldoet niet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Escalatieflow testen met echte medewerker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correct overgedragen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Voldoet / Voldoet niet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Go/no-go criterium: </w:t>
      </w:r>
      <w:r>
        <w:rPr>
          <w:rFonts w:ascii="Arial" w:cs="Arial" w:eastAsia="Arial" w:hAnsi="Arial"/>
          <w:sz w:val="22"/>
          <w:szCs w:val="22"/>
        </w:rPr>
        <w:t xml:space="preserve">Correctheid ≥ 90%, tone of voice akkoord, escalatieflow functioneel. Eventuele bevindingen worden gelogd als verbeterpunten voor de soft launch.</w:t>
      </w:r>
    </w:p>
    <w:p>
      <w:pPr>
        <w:pStyle w:val="Heading2"/>
      </w:pPr>
      <w:r>
        <w:t xml:space="preserve">2.3 Fase 3: Medewerker-pilot (Week 3–4)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Doel: </w:t>
      </w:r>
      <w:r>
        <w:rPr>
          <w:rFonts w:ascii="Arial" w:cs="Arial" w:eastAsia="Arial" w:hAnsi="Arial"/>
          <w:sz w:val="22"/>
          <w:szCs w:val="22"/>
        </w:rPr>
        <w:t xml:space="preserve">Selecte groep KCC-medewerkers gebruikt Dani als eerste gebruikers. Zij valideren de kenniskwaliteit en identificeren gaps.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Uitvoerder: </w:t>
      </w:r>
      <w:r>
        <w:rPr>
          <w:rFonts w:ascii="Arial" w:cs="Arial" w:eastAsia="Arial" w:hAnsi="Arial"/>
          <w:sz w:val="22"/>
          <w:szCs w:val="22"/>
        </w:rPr>
        <w:t xml:space="preserve">5–10 KCC-medewerkers (geselecteerd door Adil)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Duur: </w:t>
      </w:r>
      <w:r>
        <w:rPr>
          <w:rFonts w:ascii="Arial" w:cs="Arial" w:eastAsia="Arial" w:hAnsi="Arial"/>
          <w:sz w:val="22"/>
          <w:szCs w:val="22"/>
        </w:rPr>
        <w:t xml:space="preserve">5–10 werkdagen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Medewerkers worden gevraagd 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Dagelijks minimaal 5 vragen te stellen die zij normaal van inwoners krijgen.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 antwoord te beoordelen: correct / deels correct / onjuist.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Edge cases te testen die zij uit de praktijk kennen.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Feedback te geven op tone of voice en bruikbaarheid.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Go/no-go criterium: </w:t>
      </w:r>
      <w:r>
        <w:rPr>
          <w:rFonts w:ascii="Arial" w:cs="Arial" w:eastAsia="Arial" w:hAnsi="Arial"/>
          <w:sz w:val="22"/>
          <w:szCs w:val="22"/>
        </w:rPr>
        <w:t xml:space="preserve">Correctheid ≥ 95%, geen kritieke kennislacunes, medewerkers positief over bruikbaarheid.</w:t>
      </w:r>
    </w:p>
    <w:p>
      <w:r>
        <w:br w:type="page"/>
      </w:r>
    </w:p>
    <w:p>
      <w:pPr>
        <w:pStyle w:val="Heading2"/>
      </w:pPr>
      <w:r>
        <w:t xml:space="preserve">2.4 Fase 4: Soft launch – Inwoners (Week 4–6)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Doel: </w:t>
      </w:r>
      <w:r>
        <w:rPr>
          <w:rFonts w:ascii="Arial" w:cs="Arial" w:eastAsia="Arial" w:hAnsi="Arial"/>
          <w:sz w:val="22"/>
          <w:szCs w:val="22"/>
        </w:rPr>
        <w:t xml:space="preserve">Eerste echte interacties met inwoners in gecontroleerde omgeving.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Duur: </w:t>
      </w:r>
      <w:r>
        <w:rPr>
          <w:rFonts w:ascii="Arial" w:cs="Arial" w:eastAsia="Arial" w:hAnsi="Arial"/>
          <w:sz w:val="22"/>
          <w:szCs w:val="22"/>
        </w:rPr>
        <w:t xml:space="preserve">2 weken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soft launch wordt uitgerold in een gecontroleerde setting: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Dani wordt geïntroduceerd op specifieke webpagina’s (bijv. parkeervergunningen-pagina).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Volume wordt gemonitord; bij problemen kan de widget direct worden uitgeschakeld (kill switch).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Dagelijkse review van gesprekken door projectteam.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Wekelijkse bijsturing op basis van feedback en analytics.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Drempel soft 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Drempel livegang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Actie bij miss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4.0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Tone of voice / content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Automatiseringsrate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40%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50%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Kennisbank aanvullen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Correctheid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95%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+ prompt-tuning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Escalatieratio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40%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30%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Scope/coverage uitbreiden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Hallucinatie-incidenten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kritiek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kritiek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Onmiddellijk fixen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Go/no-go criterium: </w:t>
      </w:r>
      <w:r>
        <w:rPr>
          <w:rFonts w:ascii="Arial" w:cs="Arial" w:eastAsia="Arial" w:hAnsi="Arial"/>
          <w:sz w:val="22"/>
          <w:szCs w:val="22"/>
        </w:rPr>
        <w:t xml:space="preserve">Alle KPI’s boven soft launch drempel, geen kritieke incidenten, positieve trend in CSAT.</w:t>
      </w:r>
    </w:p>
    <w:p>
      <w:r>
        <w:br w:type="page"/>
      </w:r>
    </w:p>
    <w:p>
      <w:pPr>
        <w:pStyle w:val="Heading1"/>
      </w:pPr>
      <w:r>
        <w:t xml:space="preserve">3. Go/No-Go Checklist</w:t>
      </w:r>
    </w:p>
    <w:p>
      <w:pPr>
        <w:pStyle w:val="Heading2"/>
      </w:pPr>
      <w:r>
        <w:t xml:space="preserve">3.1 Checklist voor volledige livegang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1500"/>
        <w:gridCol w:w="15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Verantw.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Functionele testfase succesvol afgerond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Freeday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door projectteam succesvol afgerond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Medewerker-pilot positief afgerond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launch KPI’s behaald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Freeday + Adil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Geen openstaande kritieke bugs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Freeday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Verwerkersovereenkomst getekend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Juridisch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AI-transparantie-disclaimer goedgekeurd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beschikbaar en gevalideerd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Freeday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Escalatieflow operationeel (medewerkers geïnstrueerd)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KCC-manager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switch getest en operationeel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Freeday + ICT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Communicatieplan intern (medewerkers geïnformeerd)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Baseline-meting voltooid (huidig volume, CSAT)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Projectteam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Hypercare-protocol afgestemd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Freeday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Beslisser: </w:t>
      </w:r>
      <w:r>
        <w:rPr>
          <w:rFonts w:ascii="Arial" w:cs="Arial" w:eastAsia="Arial" w:hAnsi="Arial"/>
          <w:sz w:val="22"/>
          <w:szCs w:val="22"/>
        </w:rPr>
        <w:t xml:space="preserve">Adil (AI Use Case Manager) en Hans-Erik (Projecteigenaar) nemen de go/no-go beslissing op basis van deze checklist. Alle criteria moeten afgevinkt zijn voor volledige livegang.</w:t>
      </w:r>
    </w:p>
    <w:p>
      <w:r>
        <w:br w:type="page"/>
      </w:r>
    </w:p>
    <w:p>
      <w:pPr>
        <w:pStyle w:val="Heading1"/>
      </w:pPr>
      <w:r>
        <w:t xml:space="preserve">4. Hypercare-protocol</w:t>
      </w:r>
    </w:p>
    <w:p>
      <w:pPr>
        <w:pStyle w:val="Heading2"/>
      </w:pPr>
      <w:r>
        <w:t xml:space="preserve">4.1 Periode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 volledige livegang volgt een hypercare-periode van vier weken. In deze periode is het Freeday-team extra alert en beschikbaar voor snelle interventies.</w:t>
      </w:r>
    </w:p>
    <w:p>
      <w:pPr>
        <w:pStyle w:val="Heading2"/>
      </w:pPr>
      <w:r>
        <w:t xml:space="preserve">4.2 Activiteiten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2200"/>
        <w:gridCol w:w="20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Activiteit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Verantw.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Dagelijkse review van alle gesprekken, directe bugfixes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Dagelijks statusrapport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Freeday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Dagelijks sync-call met projectteam (15 min)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Actielijst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Gezamenlijk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 eerste week, kennisbank aanvullen, prompt-tuning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Weekrapport + verbeteracties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Freeday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Wekelijks sync-call met projectteam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Actielijst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Gezamenlijk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op stabilisatie KPI’s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Weekrapport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Freeday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sessie voor KCC-medewerkers (optioneel)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Trainingsmateriaal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Freeday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Evaluatie hypercare-periode, overdracht naar standaard SLA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Evaluatierapport + SLA-overgang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Freeday</w:t>
            </w:r>
          </w:p>
        </w:tc>
      </w:tr>
    </w:tbl>
    <w:p>
      <w:pPr>
        <w:pStyle w:val="Heading2"/>
      </w:pPr>
      <w:r>
        <w:t xml:space="preserve">4.3 Escalatiepad tijdens hypercare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Prioriteit 1 (kritiek – Dani geeft foutieve informatie of is onbereikbaar): responstijd 1 uur, oplossing 4 uur.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Prioriteit 2 (hoog – functionaliteit verminderd): responstijd 4 uur, oplossing 1 werkdag.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Prioriteit 3 (normaal – cosmetisch of minor): responstijd 1 werkdag, oplossing in volgende release.</w:t>
      </w:r>
    </w:p>
    <w:p>
      <w:pPr>
        <w:pStyle w:val="Heading2"/>
      </w:pPr>
      <w:r>
        <w:t xml:space="preserve">4.4 Kill switch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Het Freeday-platform beschikt over een kill switch waarmee de chatwidget onmiddellijk kan worden uitgeschakeld: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Activeerbaar door: Freeday-team of geautoriseerde gemeentemedewerker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Effect: chatwidget wordt onzichtbaar op DenHaag.nl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Doorlooptijd: &lt; 5 minuten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Communicatie: automatisch bericht naar projectteam bij activering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kill switch wordt ingezet bij kritieke incidenten, zoals het verstrekken van structureel foutieve informatie of beveiligingsincidenten.</w:t>
      </w:r>
    </w:p>
    <w:p>
      <w:r>
        <w:br w:type="page"/>
      </w:r>
    </w:p>
    <w:p>
      <w:pPr>
        <w:pStyle w:val="Heading1"/>
      </w:pPr>
      <w:r>
        <w:t xml:space="preserve">5. Tijdlijn Overzicht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400"/>
        <w:gridCol w:w="22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Activiteit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Mijlpaal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Go/No-Go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Kickoff, scopebepaling, procesinventarisatie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bevestigd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Design, configuratie, functionele 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Functionele test afgerond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Go/No-Go 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+ medewerker-pilot start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akkoord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Go/No-Go 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Medewerker-pilot afronding + soft launch start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launch live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4–6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launch met inwoners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KPI’s behaald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Go/No-Go 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Volledige livegang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 live op DenHaag.nl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6–10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Hypercare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Stabiele operatie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10+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Standaard SLA + evaluatie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Evaluatierapport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Besluit opschaling</w:t>
            </w:r>
          </w:p>
        </w:tc>
      </w:tr>
    </w:tbl>
    <w:p>
      <w:pPr>
        <w:pStyle w:val="Heading1"/>
      </w:pPr>
      <w:r>
        <w:t xml:space="preserve">6. Risico’s &amp; Mitigatie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2600"/>
        <w:gridCol w:w="26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Kennisbank onvolledig bij livegang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 kan vragen niet beantwoorden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Medewerker-pilot als validatiestap + wekelijkse gap-analyse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Weerstand bij KCC-medewerkers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Slechte adoptie, ondermijning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Vroegtijdige betrokkenheid, medewerkers als eerste gebruikers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Technische problemen bij integratie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Vertraging livegang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Vroege POC, buffer in planning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Negatieve publiciteit (“gemeente vervangt mens door AI”)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Politieke druk, project stopzetting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Communicatieplan, nadruk op mens + AI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Hallucinatie-incident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Reputatieschade, vertrouwensverlies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Deterministisch kader, kill switch, QA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Website-wijziging breekt scraping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 geeft verouderde info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+ alert, dagelijkse sync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Gemeente Den Haag – Test- &amp; Uitrolplan – Vertrouwelijk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4A1A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2026-02-08T20:16:17.704Z</dcterms:created>
  <dcterms:modified xsi:type="dcterms:W3CDTF">2026-02-08T20:16:17.704Z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