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1A8A"/>
          <w:sz w:val="48"/>
          <w:szCs w:val="48"/>
        </w:rPr>
        <w:t xml:space="preserve">Procesontwerp Parkeervergunningen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A1A8A"/>
          <w:sz w:val="48"/>
          <w:szCs w:val="48"/>
        </w:rPr>
        <w:t xml:space="preserve">Level 3 – Taakuitvoering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PDD Digitale Medewerker Dani – Gemeente Den Haag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Gedelegeerde verantwoordelijkheid binnen scope</w:t>
      </w:r>
    </w:p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Subdocument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 2: PDD Parkeervergunningen (Level 3)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Hoort bij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Beleidsstuk v2.0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– Taakuitvoering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Prerequisite levels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1 (Agent Assist) + Level 2 (Begeleide Interactie)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Domein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Parkeervergunningen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Februari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Classificatie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Vertrouwelijk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Inhoudsopgave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Positionering &amp; Prerequisites</w:t>
      </w:r>
    </w:p>
    <w:p>
      <w:pPr>
        <w:pStyle w:val="Heading2"/>
      </w:pPr>
      <w:r>
        <w:t xml:space="preserve">1.1 Verantwoordelijkheidsniveau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Dit document beschrijft een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Level 3-toepassing</w:t>
      </w:r>
      <w:r>
        <w:rPr>
          <w:rFonts w:ascii="Arial" w:cs="Arial" w:eastAsia="Arial" w:hAnsi="Arial"/>
          <w:sz w:val="22"/>
          <w:szCs w:val="22"/>
        </w:rPr>
        <w:t xml:space="preserve"> van Dani: taakuitvoering binnen het parkeervergunningendomein. Op dit niveau heeft Dani gedelegeerde verantwoordelijkheid binnen een gedefinieerde scope, met menselijke terugval bij uitzonderingen.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Level 3 betekent dat Dani zelfstandig taken afrondt – van vraagherkenning tot formulierinvulling of informatieverstrekking – zonder tussenkomst van een medewerker, tenzij de situatie buiten scope valt.</w:t>
      </w:r>
    </w:p>
    <w:p>
      <w:pPr>
        <w:pStyle w:val="Heading2"/>
      </w:pPr>
      <w:r>
        <w:t xml:space="preserve">1.2 Wat er eerst stabiel moet zijn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Dit PDD kan pas worden geïmplementeerd wanneer de onderliggende levels bewezen stabiel zijn: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300"/>
        <w:gridCol w:w="23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Wat bewezen moet zijn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Gating-criteria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Level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Correctheid suggesties, kenniscoverage, medewerkeradoptie, leertempo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Correctheid ≥95%, coverage ≥80%, NPS ≥7/10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Vereist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Level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CSAT inwoners, automatiseringsrate, escalatielogica, geen kritieke incidenten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CSAT ≥4.0, automatisering ≥50%, escalatie ≤30%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Vereist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Zonder bewezen Level 1-kwaliteit weet je niet of de antwoorden kloppen. Zonder bewezen Level 2-kwaliteit weet je niet wanneer Dani moet stoppen. Level 3 zonder deze basis is een gok.</w:t>
      </w:r>
    </w:p>
    <w:p>
      <w:pPr>
        <w:pStyle w:val="Heading2"/>
      </w:pPr>
      <w:r>
        <w:t xml:space="preserve">1.3 Waarom parkeervergunningen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Veruit het grootste onderwerp bij 14070: 69.897 telefoongesprekken/jaar, 583.500 landingspagina-views.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68% van alle TBN’s (8.120 stuks), waarvan 24% niet nagekomen.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Hoog volume, relatief gestructureerd proces – ideaal voor taakautomatisering.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Kennisbasis al opgebouwd en gevalideerd via Level 1 en Level 2.</w:t>
      </w:r>
    </w:p>
    <w:p>
      <w:r>
        <w:br w:type="page"/>
      </w:r>
    </w:p>
    <w:p>
      <w:pPr>
        <w:pStyle w:val="Heading1"/>
      </w:pPr>
      <w:r>
        <w:t xml:space="preserve">2. Scope &amp; Afbakening</w:t>
      </w:r>
    </w:p>
    <w:p>
      <w:pPr>
        <w:pStyle w:val="Heading2"/>
      </w:pPr>
      <w:r>
        <w:t xml:space="preserve">2.1 In scope (Level 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Taken die Dani zelfstandig kan uitvoeren: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Informatieverstrekking parkeervergunningen (aanvraagprocedure, voorwaarden, tarieven)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Statusvragen afhandelen (doorlooptijden, BRP-verhuizing afhankelijkheid)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Formulierinvulling begeleiden (stapsgewijs door aanvraagproces leiden)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Betalingsinformatie verstrekken (tarieven, betaalwijzen, betaaltermijnen)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Veelgestelde vragen volledig afhandelen zonder menselijke tussenkomst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Doorverwijzing naar correct proces bij samenloop (bijv. verhuizing + parkeervergunning)</w:t>
      </w:r>
    </w:p>
    <w:p>
      <w:pPr>
        <w:pStyle w:val="Heading2"/>
      </w:pPr>
      <w:r>
        <w:t xml:space="preserve">2.2 Buiten scope (Level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BSN-verificatie en persoonsgebonden informatie opvragen – vereist identificatie-integratie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Daadwerkelijke mutaties in het vergunningensysteem – vereist backoffice-koppeling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Bezwaar en beroep – juridisch domein, vereist menselijke beoordeling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Betalingsproblemen – financieel domein, vereist menselijke escalatie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Klachten – altijd menselijke afhandeling</w:t>
      </w:r>
    </w:p>
    <w:p>
      <w:pPr>
        <w:pStyle w:val="Heading2"/>
      </w:pPr>
      <w:r>
        <w:t xml:space="preserve">2.3 Escalatiecriteria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Dani escaleert naar een menselijke medewerker wanneer: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 vraag buiten het gedefinieerde domein valt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 inwoner expliciet om een mens vraagt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 persoonsgebonden informatie nodig is die Dani niet kan verifiëren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 inwoner emotioneel of gefrustreerd is (sentiment-detectie)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 conversatie meer dan 3 verduidelijkingsrondes nodig heeft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 een technische storing is in de kennisbronnen</w:t>
      </w:r>
    </w:p>
    <w:p>
      <w:r>
        <w:br w:type="page"/>
      </w:r>
    </w:p>
    <w:p>
      <w:pPr>
        <w:pStyle w:val="Heading1"/>
      </w:pPr>
      <w:r>
        <w:t xml:space="preserve">3. Procesontwerp</w:t>
      </w:r>
    </w:p>
    <w:p>
      <w:pPr>
        <w:pStyle w:val="Heading2"/>
      </w:pPr>
      <w:r>
        <w:t xml:space="preserve">3.1 Hoofdproces: zelfstandige afhandeling parkeervergunning-vraag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600"/>
        <w:gridCol w:w="1600"/>
        <w:gridCol w:w="1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Kanaal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Inwoner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Stelt vraag via webchat of telefoon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/ Telefonie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Inkomende vraag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Classificeert vraag: parkeerdomein ja/nee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Herkent intentie (aanvraag, status, tarief, storing,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Intentie-match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Stelt verduidelijkende vraag indien nodig (max. 3 rondes)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/ Telefonie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Verduidelijking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Zoekt antwoord in gevalideerde kennisbasis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Antwoord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Presenteert antwoord met bronvermelding aan inwoner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/ Telefonie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Informatieverstrekking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formulier: begeleidt stapsgewijs door invulproces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Formulierassistentie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Vraagt bevestiging: is de vraag beantwoord?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/ Telefonie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CSAT-moment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Logt interactie, classificatie, tevredenheid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Analytics-data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escalatie: draagt over met volledige 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/ Telefonie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Warme overdracht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Subproces: formulierondersteuning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Bij aanvragen die een formulier vereisen (bijv. eerste aanvraag parkeervergunning):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1: Dani detecteert dat de inwoner een aanvraag wil doen.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2: Dani controleert of de inwoner voldoet aan de basisvoorwaarden (postcode, woonsituatie).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3: Dani leidt de inwoner stapsgewijs door de velden: adres, kenteken, type vergunning.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4: Bij ieder veld valideert Dani de invoer (format, volledigheid).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5: Dani toont een samenvatting ter bevestiging.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6: Na bevestiging stuurt Dani de inwoner naar het juiste webformulier met vooringevulde velden (indien technisch mogelijk) of een duidelijke link.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Let op: </w:t>
      </w:r>
      <w:r>
        <w:rPr>
          <w:rFonts w:ascii="Arial" w:cs="Arial" w:eastAsia="Arial" w:hAnsi="Arial"/>
          <w:sz w:val="22"/>
          <w:szCs w:val="22"/>
        </w:rPr>
        <w:t xml:space="preserve">Dani dient het formulier niet in namens de inwoner. Dani begeleidt en verwijst. De daadwerkelijke transactie blijft bij de inwoner (of vereist BSN-verificatie op een later level).</w:t>
      </w:r>
    </w:p>
    <w:p>
      <w:pPr>
        <w:pStyle w:val="Heading2"/>
      </w:pPr>
      <w:r>
        <w:t xml:space="preserve">3.3 Subproces: escalatie met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Wanneer Dani escaleert naar een menselijke medewerker: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Volledige gespreksgeschiedenis wordt meegegeven.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Classificatie en intentie worden vermeld.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Reeds verstrekte informatie wordt samengevat.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Reden voor escalatie wordt expliciet benoemd.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 inwoner wordt geïnformeerd: “Ik verbind u door met een collega die u verder kan helpen.”</w:t>
      </w:r>
    </w:p>
    <w:p>
      <w:pPr>
        <w:pStyle w:val="Heading2"/>
      </w:pPr>
      <w:r>
        <w:t xml:space="preserve">3.4 Procesvariant: telefonische afhandeling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Bij telefonie werkt het proces vergelijkbaar, maar met spraak als interface: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Dani communiceert via spraak (text-to-speech) of ondersteunt de IVR-routing.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complexe vragen schakelt Dani sneller door naar een medewerker.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Formulierondersteuning is niet beschikbaar via telefonie – Dani verwijst naar het online formulier.</w:t>
      </w:r>
    </w:p>
    <w:p>
      <w:r>
        <w:br w:type="page"/>
      </w:r>
    </w:p>
    <w:p>
      <w:pPr>
        <w:pStyle w:val="Heading1"/>
      </w:pPr>
      <w:r>
        <w:t xml:space="preserve">4. Kennisdomein Parkeervergunningen</w:t>
      </w:r>
    </w:p>
    <w:p>
      <w:pPr>
        <w:pStyle w:val="Heading2"/>
      </w:pPr>
      <w:r>
        <w:t xml:space="preserve">4.1 Inhoudelijke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kennisdomein parkeervergunningen omvat de volgende onderwerpen: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Onderwerp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Voorbeeldvragen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Complexiteit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Aanvraagprocedure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Hoe vraag ik een parkeervergunning aan? Welke documenten heb ik nodig?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Voorwaarden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 ik in aanmerking? Ik woon net in Den Haag, kan ik al aanvragen?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(BRP)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Tarieven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 kost een parkeervergunning in mijn wijk? Zijn er kortingen?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Statusvraag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 heb 2 weken geleden aangevraagd, hoe lang duurt het nog?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(doorlooptijd)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Verhuizing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 ga verhuizen, wat gebeurt er met mijn vergunning?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 (samenloop)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Parkeerapp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app werkt niet, wat moet ik doen? Welke apps zijn er?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Bezoekersvergunning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Hoe werkt de bezoekersregeling? Kan ik dag-tegoed kopen?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Gehandicapten-parkeren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Hoe vraag ik een gehandicaptenparkeerkaart aan?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 (apart proces)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Bedrijfsvergunning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 mijn bedrijf een parkeervergunning krijgen?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Klachten/bezwaar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 ben het niet eens met de afwijzing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Escalatie → mens</w:t>
            </w:r>
          </w:p>
        </w:tc>
      </w:tr>
    </w:tbl>
    <w:p>
      <w:pPr>
        <w:pStyle w:val="Heading2"/>
      </w:pPr>
      <w:r>
        <w:t xml:space="preserve">4.2 Kennisbronnen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DenHaag.nl/parkeren: primaire bron (dagelijkse sync)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SharePoint KCC-kennisbank: aanvullende info en procesbeschrijvingen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Tarieven-overzicht: specifiek document met actuele tarieven per wijk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Procedurebeschrijving aanvraag: stapsgewijs overzicht met doorlooptijden</w:t>
      </w:r>
    </w:p>
    <w:p>
      <w:pPr>
        <w:pStyle w:val="Heading2"/>
      </w:pPr>
      <w:r>
        <w:t xml:space="preserve">4.3 Kennisvalidatie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kennisbasis voor Level 3 is al opgebouwd en gevalideerd via Level 1 (medewerker-feedback) en Level 2 (inwonersinteractie). Bij Level 3-implementatie wordt aanvullend gevalideerd: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Zijn alle formuliervelden correct gemapped aan kennisartikelen?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Zijn doorlooptijden actueel? (afstemming met backoffice)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Zijn uitzonderingsscenario’s (verhuizing, BRP, bedrijf) correct gedocumenteerd?</w:t>
      </w:r>
    </w:p>
    <w:p>
      <w:r>
        <w:br w:type="page"/>
      </w:r>
    </w:p>
    <w:p>
      <w:pPr>
        <w:pStyle w:val="Heading1"/>
      </w:pPr>
      <w:r>
        <w:t xml:space="preserve">5. Functionele Specificaties Level 3</w:t>
      </w:r>
    </w:p>
    <w:p>
      <w:pPr>
        <w:pStyle w:val="Heading2"/>
      </w:pPr>
      <w:r>
        <w:t xml:space="preserve">5.1 Must-haves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Intentieherkenning parkeren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Classificeert inkomende vraag naar parkeersubdomein (aanvraag, status, tarief, etc.)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Zelfstandige informatieverstrekking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Beantwoordt vragen volledig zonder menselijke tussenkomst, met bronvermelding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Formulierbegeleiding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Leidt inwoner stapsgewijs door aanvraagproces met validatie per veld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Escalatie met context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Draagt over naar mens met volledige gespreksgeschiedenis en classificatie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Verduidelijkingsdialoog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Stelt gerichte vragen bij ambigue input (max. 3 rondes)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CSAT-meting inline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Vraagt na afloop of de vraag is beantwoord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Multichannel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Beschikbaar via webchat en telefonie met kanaal-specifiek gedrag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Kennisbank-integratie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queries op gevalideerde parkeerkennis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Should-haves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Doorverwijzing naar gerelateerde diensten (bijv. verhuizing → GBA, afval → HMS)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Proactieve melding bij bekende storingen (bijv. parkeerapp 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Wachttijdindicatie bij escalatie naar menselijke medewerker</w:t>
      </w:r>
    </w:p>
    <w:p>
      <w:pPr>
        <w:pStyle w:val="Heading2"/>
      </w:pPr>
      <w:r>
        <w:t xml:space="preserve">5.3 Niet op Level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BSN-gekoppelde opvragen (vergunningsstatus per persoon) – vereist identificatie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Automatische mutaties in vergunningensysteem – vereist backoffice-integratie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Betalingen verwerken – vereist payment-integratie</w:t>
      </w:r>
    </w:p>
    <w:p>
      <w:r>
        <w:br w:type="page"/>
      </w:r>
    </w:p>
    <w:p>
      <w:pPr>
        <w:pStyle w:val="Heading1"/>
      </w:pPr>
      <w:r>
        <w:t xml:space="preserve">6. KPI’s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1400"/>
        <w:gridCol w:w="1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Meetmoment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CSAT inwoner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Tevredenheidsscore na interactie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≥4.0/5.0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gesprek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Automatiseringsrate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vragen volledig afgehandeld door Dani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Escalatieratio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gesprekken overgedragen aan mens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Gem. afhandeltijd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Tijd van eerste bericht tot afronding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Deflection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Telefoonvolume-reductie parkeerdomein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KCC-data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TBN-reductie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Reductie terugbelnotities parkeren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KCC-data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contact resolution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in één sessie opgelost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Formuliercompletie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gestarte formulierbegeleidingen voltooid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≥50%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6.1 Financiële 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Reductie telefonie parkeren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Besparing/jaar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Conservatief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 (6.990 gesprekken)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€ 61.716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Realistisch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 (13.979 gesprekken)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€ 123.432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Ambitieus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30% (20.969 gesprekken)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€ 185.148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Reminder: </w:t>
      </w:r>
      <w:r>
        <w:rPr>
          <w:rFonts w:ascii="Arial" w:cs="Arial" w:eastAsia="Arial" w:hAnsi="Arial"/>
          <w:sz w:val="22"/>
          <w:szCs w:val="22"/>
        </w:rPr>
        <w:t xml:space="preserve">deze cijfers zijn lagging indicators die volgen uit bewezen kwaliteit op Level 1 en 2. Ze zijn niet het sturingsmechanisme voor implementatie.</w:t>
      </w:r>
    </w:p>
    <w:p>
      <w:r>
        <w:br w:type="page"/>
      </w:r>
    </w:p>
    <w:p>
      <w:pPr>
        <w:pStyle w:val="Heading1"/>
      </w:pPr>
      <w:r>
        <w:t xml:space="preserve">7. Conversational Design Parkeren</w:t>
      </w:r>
    </w:p>
    <w:p>
      <w:pPr>
        <w:pStyle w:val="Heading2"/>
      </w:pPr>
      <w:r>
        <w:t xml:space="preserve">7.1 Intenties en voorbeelddialogen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belangrijkste intenties met voorbeeldinteracties: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Intentie: Aanvraag parkeervergunning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Inwoner: </w:t>
      </w:r>
      <w:r>
        <w:rPr>
          <w:rFonts w:ascii="Arial" w:cs="Arial" w:eastAsia="Arial" w:hAnsi="Arial"/>
          <w:sz w:val="22"/>
          <w:szCs w:val="22"/>
        </w:rPr>
        <w:t xml:space="preserve">Ik wil een parkeervergunning aanvragen.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Dani: </w:t>
      </w:r>
      <w:r>
        <w:rPr>
          <w:rFonts w:ascii="Arial" w:cs="Arial" w:eastAsia="Arial" w:hAnsi="Arial"/>
          <w:sz w:val="22"/>
          <w:szCs w:val="22"/>
        </w:rPr>
        <w:t xml:space="preserve">Dat kan ik u bij helpen. Heeft u al een parkeervergunning in Den Haag, of is dit uw eerste aanvraag?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Inwoner: </w:t>
      </w:r>
      <w:r>
        <w:rPr>
          <w:rFonts w:ascii="Arial" w:cs="Arial" w:eastAsia="Arial" w:hAnsi="Arial"/>
          <w:sz w:val="22"/>
          <w:szCs w:val="22"/>
        </w:rPr>
        <w:t xml:space="preserve">Eerste aanvraag, ik ben net verhuisd.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Dani: </w:t>
      </w:r>
      <w:r>
        <w:rPr>
          <w:rFonts w:ascii="Arial" w:cs="Arial" w:eastAsia="Arial" w:hAnsi="Arial"/>
          <w:sz w:val="22"/>
          <w:szCs w:val="22"/>
        </w:rPr>
        <w:t xml:space="preserve">Welkom in Den Haag! Voor een eerste aanvraag heeft u nodig: een inschrijving op uw nieuwe adres in de Basisregistratie Personen (BRP). Dit duurt meestal enkele werkdagen na uw melding bij de gemeente. Bent u al ingeschreven op uw nieuwe adres?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Intentie: Statusvraag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Inwoner: </w:t>
      </w:r>
      <w:r>
        <w:rPr>
          <w:rFonts w:ascii="Arial" w:cs="Arial" w:eastAsia="Arial" w:hAnsi="Arial"/>
          <w:sz w:val="22"/>
          <w:szCs w:val="22"/>
        </w:rPr>
        <w:t xml:space="preserve">Ik heb 2 weken geleden een vergunning aangevraagd, hoe lang duurt het nog?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Dani: </w:t>
      </w:r>
      <w:r>
        <w:rPr>
          <w:rFonts w:ascii="Arial" w:cs="Arial" w:eastAsia="Arial" w:hAnsi="Arial"/>
          <w:sz w:val="22"/>
          <w:szCs w:val="22"/>
        </w:rPr>
        <w:t xml:space="preserve">De standaard doorlooptijd voor een parkeervergunning is maximaal 8 werkdagen. Als u langer dan 10 werkdagen wacht, raad ik aan contact op te nemen met 14070 zodat een collega uw aanvraag kan opzoeken. Wilt u het telefoonnummer en de openingstijden?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Intentie: Escalatie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Inwoner: </w:t>
      </w:r>
      <w:r>
        <w:rPr>
          <w:rFonts w:ascii="Arial" w:cs="Arial" w:eastAsia="Arial" w:hAnsi="Arial"/>
          <w:sz w:val="22"/>
          <w:szCs w:val="22"/>
        </w:rPr>
        <w:t xml:space="preserve">Dit klopt niet, mijn aanvraag is afgewezen en ik begrijp niet waarom!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Dani: </w:t>
      </w:r>
      <w:r>
        <w:rPr>
          <w:rFonts w:ascii="Arial" w:cs="Arial" w:eastAsia="Arial" w:hAnsi="Arial"/>
          <w:sz w:val="22"/>
          <w:szCs w:val="22"/>
        </w:rPr>
        <w:t xml:space="preserve">Ik begrijp dat dit vervelend is. Voor vragen over een afwijzing kan ik u het beste doorverbinden met een medewerker die uw situatie kan inzien. Ik geef de informatie die u mij al heeft gegeven door, zodat u niet opnieuw hoeft te beginnen. Een moment alstublieft.</w:t>
      </w:r>
    </w:p>
    <w:p>
      <w:pPr>
        <w:pStyle w:val="Heading2"/>
      </w:pPr>
      <w:r>
        <w:t xml:space="preserve">7.2 Conversation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Maximaal 3 verduidelijkingsrondes voordat Dani escaleert of een directe link aanbiedt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Geen juridisch advies (“Ik kan geen advies geven over uw bezwaar, maar ik kan u wel doorverbinden”)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Geen financieel advies (“De tarieven staan op DenHaag.nl, ik kan u de link sturen”)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Altijd bronvermelding bij feitelijke informatie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onzekerheid: eerlijk zijn (“Ik heb hier geen betrouwbare informatie over”)</w:t>
      </w:r>
    </w:p>
    <w:p>
      <w:r>
        <w:br w:type="page"/>
      </w:r>
    </w:p>
    <w:p>
      <w:pPr>
        <w:pStyle w:val="Heading1"/>
      </w:pPr>
      <w:r>
        <w:t xml:space="preserve">8. Technische Integraties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DenHaag.nl/parkeren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parkeervergunningen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Webscraping/API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Beschikbaar (L1)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SharePoint kennisbank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 kennisartikelen parkeren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Graph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Beschikbaar (L1)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LiveCom / webchat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Chatinterface voor inwoners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Widget-integratie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Beschikbaar (L2)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Telefonie (IVR)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Spraakinterface voor inwoners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SIP/API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configureren (L3)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Parkeervergunningen-systeem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Statusopvragen (read-only)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verkennen (L3+)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Let op: </w:t>
      </w:r>
      <w:r>
        <w:rPr>
          <w:rFonts w:ascii="Arial" w:cs="Arial" w:eastAsia="Arial" w:hAnsi="Arial"/>
          <w:sz w:val="22"/>
          <w:szCs w:val="22"/>
        </w:rPr>
        <w:t xml:space="preserve">de integraties voor Level 3 bouwen voort op Level 1 en 2. Webchat en kennisbronnen zijn al beschikbaar. Telefonie en backoffice-koppelingen zijn Level 3-specifiek.</w:t>
      </w:r>
    </w:p>
    <w:p>
      <w:r>
        <w:br w:type="page"/>
      </w:r>
    </w:p>
    <w:p>
      <w:pPr>
        <w:pStyle w:val="Heading1"/>
      </w:pPr>
      <w:r>
        <w:t xml:space="preserve">9. Risico’s &amp; Mitigatie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Onjuiste informatie aan inwoner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RAG-only, bronvermelding, gevalideerde kennisbasis via L1+L2, snelle correctiecyclus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Inwoner verwacht meer dan Dani kan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Duidelijke scopecommunicatie, snelle escalatie, transparantie over AI-status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Formulierwijziging niet gesynchroniseerd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sync, dagelijkse validatie, medewerker-alerting bij discrepanties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Hoog escalatievolume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Iteratieve scopeuitbreiding, analyse escalatieredenen, kennisbank-aanvulling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Privacy-incident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Geen BSN-verwerking, geen persoonsgebonden data, EU-only, AVG-compliant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Technische storing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degradation naar menselijke medewerker, monitoring + alerting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Uitrolstrategie Level 3</w:t>
      </w:r>
    </w:p>
    <w:p>
      <w:pPr>
        <w:pStyle w:val="Heading2"/>
      </w:pPr>
      <w:r>
        <w:t xml:space="preserve">10.1 Fasering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Fase 1 – Soft launch: Dani beschikbaar op specifieke parkeervergunningenpagina’s op DenHaag.nl. Gemonitord volume, 100% logging.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Fase 2 – Gecontroleerde uitbreiding: breder beschikbaar op parkeersecties. Formulierbegeleiding geactiveerd.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Fase 3 – Volledige livegang: alle parkeergerelateerde pagina’s + telefonie-integratie.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fase geldt een go/no-go op basis van CSAT, automatiseringsrate en escalatieratio.</w:t>
      </w:r>
    </w:p>
    <w:p>
      <w:pPr>
        <w:pStyle w:val="Heading2"/>
      </w:pPr>
      <w:r>
        <w:t xml:space="preserve">10.2 Relatie met overige domeinen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succesvolle Level 3-implementatie voor parkeervergunningen kan het model worden uitgebreid naar andere domeinen (afval, WMO, belastingen). De kennisvalidatiecyclus (L1 → L2 → L3) wordt per domein doorlopen. De architectuur en het platform zijn herbruikbaar.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PDD Parkeervergunningen (Level 3) – Dani –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A1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2026-02-10T13:03:55.541Z</dcterms:created>
  <dcterms:modified xsi:type="dcterms:W3CDTF">2026-02-10T13:03:55.542Z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