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F16A95"/>
          <w:spacing w:val="40"/>
          <w:sz w:val="28"/>
          <w:szCs w:val="28"/>
        </w:rPr>
        <w:t xml:space="preserve">BURGER COUPLE</w:t>
      </w:r>
    </w:p>
    <w:p>
      <w:pPr>
        <w:spacing w:after="200"/>
      </w:pPr>
      <w:r>
        <w:rPr>
          <w:b/>
          <w:bCs/>
          <w:color w:val="141116"/>
          <w:sz w:val="64"/>
          <w:szCs w:val="64"/>
        </w:rPr>
        <w:t xml:space="preserve">Club Burger Couple</w:t>
      </w:r>
    </w:p>
    <w:p>
      <w:pPr>
        <w:spacing w:after="600"/>
      </w:pPr>
      <w:r>
        <w:rPr>
          <w:color w:val="612F6D"/>
          <w:sz w:val="32"/>
          <w:szCs w:val="32"/>
        </w:rPr>
        <w:t xml:space="preserve">Programa de puntos: cómo funciona, qué cambia en la caja y cuánto cuesta</w:t>
      </w:r>
    </w:p>
    <w:p>
      <w:pPr>
        <w:spacing w:after="120" w:line="300"/>
      </w:pPr>
      <w:r>
        <w:rPr>
          <w:b/>
          <w:bCs/>
        </w:rPr>
        <w:t xml:space="preserve">Documento para la toma de decisión</w:t>
      </w:r>
    </w:p>
    <w:p>
      <w:pPr>
        <w:spacing w:after="120" w:line="300"/>
      </w:pPr>
      <w:r>
        <w:t xml:space="preserve">Preparado por Mati Ferreiro (Ads Manager) con asistencia de Claude.</w:t>
      </w:r>
    </w:p>
    <w:p>
      <w:pPr>
        <w:spacing w:after="120" w:line="300"/>
      </w:pPr>
      <w:r>
        <w:t xml:space="preserve">Fecha: 26 de septiembre de 2026.</w:t>
      </w:r>
    </w:p>
    <w:p>
      <w:pPr>
        <w:spacing w:after="120" w:line="300"/>
      </w:pPr>
      <w:r>
        <w:rPr>
          <w:b/>
          <w:bCs/>
        </w:rPr>
        <w:t xml:space="preserve">Estado: </w:t>
      </w:r>
      <w:r>
        <w:t xml:space="preserve">el sistema está programado y probado; falta la aprobación del costo para ponerlo en marcha.</w:t>
      </w:r>
    </w:p>
    <w:p>
      <w:r>
        <w:br w:type="page"/>
      </w:r>
    </w:p>
    <w:p>
      <w:pPr>
        <w:pStyle w:val="Heading1"/>
      </w:pPr>
      <w:r>
        <w:t xml:space="preserve">1. Resumen en una página</w:t>
      </w:r>
    </w:p>
    <w:p>
      <w:pPr>
        <w:spacing w:after="120" w:line="300"/>
      </w:pPr>
      <w:r>
        <w:t xml:space="preserve">El Club Burger Couple es un programa de puntos, parecido al de McDonald’s: el cliente se registra gratis en la web con su mail y una contraseña, muestra un código QR al pagar en el local, suma puntos y los canjea por premios (papas, burgers, la Box).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16A95" w:sz="4"/>
              <w:left w:val="single" w:color="F16A95" w:sz="24"/>
              <w:bottom w:val="single" w:color="F16A95" w:sz="4"/>
              <w:right w:val="single" w:color="F16A95" w:sz="4"/>
            </w:tcBorders>
            <w:shd w:fill="FFFBF3" w:color="auto" w:val="clear"/>
            <w:tcMar>
              <w:top w:type="dxa" w:w="140"/>
              <w:left w:type="dxa" w:w="200"/>
              <w:bottom w:type="dxa" w:w="140"/>
              <w:right w:type="dxa" w:w="200"/>
            </w:tcMar>
          </w:tcPr>
          <w:p>
            <w:pPr>
              <w:spacing w:after="80"/>
            </w:pPr>
            <w:r>
              <w:rPr>
                <w:b/>
                <w:bCs/>
              </w:rPr>
              <w:t xml:space="preserve">Lo que se necesita decidir</w:t>
            </w:r>
          </w:p>
          <w:p>
            <w:pPr>
              <w:spacing w:after="60" w:line="280"/>
            </w:pPr>
            <w:r>
              <w:rPr>
                <w:b/>
                <w:bCs/>
              </w:rPr>
              <w:t xml:space="preserve">Aprobar un costo de aproximadamente US$10 por mes</w:t>
            </w:r>
            <w:r>
              <w:t xml:space="preserve"> para alojar la base de datos del club en Supabase, dentro de la misma cuenta paga donde ya funciona BC OS.</w:t>
            </w:r>
          </w:p>
          <w:p>
            <w:pPr>
              <w:spacing w:after="60" w:line="280"/>
            </w:pPr>
            <w:r>
              <w:t xml:space="preserve">Todo lo demás (la web, el diseño, el sistema de puntos y el panel para los cajeros) ya está hecho y probado.</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Tema</w:t>
            </w:r>
          </w:p>
        </w:tc>
        <w:tc>
          <w:tcPr>
            <w:tcW w:type="dxa" w:w="6426"/>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En pocas palabras</w:t>
            </w:r>
          </w:p>
        </w:tc>
      </w:tr>
      <w:tr>
        <w:trPr>
          <w:tblHeader w:val="false"/>
        </w:trPr>
        <w:tc>
          <w:tcPr>
            <w:tcW w:type="dxa" w:w="26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Qué gana el cliente</w:t>
            </w:r>
          </w:p>
        </w:tc>
        <w:tc>
          <w:tcPr>
            <w:tcW w:type="dxa" w:w="64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10 puntos por cada $1.000 de compra, el doble en su primera compra, y premios desde 400 puntos (una gaseosa).</w:t>
            </w:r>
          </w:p>
        </w:tc>
      </w:tr>
      <w:tr>
        <w:trPr>
          <w:tblHeader w:val="false"/>
        </w:trPr>
        <w:tc>
          <w:tcPr>
            <w:tcW w:type="dxa" w:w="26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Qué gana Burger Couple</w:t>
            </w:r>
          </w:p>
        </w:tc>
        <w:tc>
          <w:tcPr>
            <w:tcW w:type="dxa" w:w="64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Clientes que vuelven más seguido (los puntos vencen a los 3 meses sin comprar), una base de datos propia de clientes con sus mails y datos reales de frecuencia y gasto por local.</w:t>
            </w:r>
          </w:p>
        </w:tc>
      </w:tr>
      <w:tr>
        <w:trPr>
          <w:tblHeader w:val="false"/>
        </w:trPr>
        <w:tc>
          <w:tcPr>
            <w:tcW w:type="dxa" w:w="26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Cómo se suman los puntos</w:t>
            </w:r>
          </w:p>
        </w:tc>
        <w:tc>
          <w:tcPr>
            <w:tcW w:type="dxa" w:w="64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El cajero escanea el QR del cliente con un celular o tablet, escribe el monto del ticket y toca “Sumar puntos”. Tarda unos 15 segundos.</w:t>
            </w:r>
          </w:p>
        </w:tc>
      </w:tr>
      <w:tr>
        <w:trPr>
          <w:tblHeader w:val="false"/>
        </w:trPr>
        <w:tc>
          <w:tcPr>
            <w:tcW w:type="dxa" w:w="26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¿Se actualiza en el momento?</w:t>
            </w:r>
          </w:p>
        </w:tc>
        <w:tc>
          <w:tcPr>
            <w:tcW w:type="dxa" w:w="64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Sí. Los puntos quedan cargados al instante y el cliente los ve en su celular apenas abre su tarjeta.</w:t>
            </w:r>
          </w:p>
        </w:tc>
      </w:tr>
      <w:tr>
        <w:trPr>
          <w:tblHeader w:val="false"/>
        </w:trPr>
        <w:tc>
          <w:tcPr>
            <w:tcW w:type="dxa" w:w="26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Qué cambia para los cajeros</w:t>
            </w:r>
          </w:p>
        </w:tc>
        <w:tc>
          <w:tcPr>
            <w:tcW w:type="dxa" w:w="64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Un paso más al cobrar, solo si el cliente es socio. Cada cajero necesita su usuario y cada local un celular o tablet con cámara e internet.</w:t>
            </w:r>
          </w:p>
        </w:tc>
      </w:tr>
      <w:tr>
        <w:trPr>
          <w:tblHeader w:val="false"/>
        </w:trPr>
        <w:tc>
          <w:tcPr>
            <w:tcW w:type="dxa" w:w="26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Newsletter</w:t>
            </w:r>
          </w:p>
        </w:tc>
        <w:tc>
          <w:tcPr>
            <w:tcW w:type="dxa" w:w="64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Al registrarse, el cliente puede aceptar (aparte y opcional) recibir novedades por mail. Los administradores descargan en Excel solo los mails de quienes aceptaron.</w:t>
            </w:r>
          </w:p>
        </w:tc>
      </w:tr>
      <w:tr>
        <w:trPr>
          <w:tblHeader w:val="false"/>
        </w:trPr>
        <w:tc>
          <w:tcPr>
            <w:tcW w:type="dxa" w:w="26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Costo mensual</w:t>
            </w:r>
          </w:p>
        </w:tc>
        <w:tc>
          <w:tcPr>
            <w:tcW w:type="dxa" w:w="64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Aprox. US$10 por mes (Supabase). La web sigue siendo gratis (Cloudflare). Posible costo de un servicio de mails si se superan los límites gratuitos.</w:t>
            </w:r>
          </w:p>
        </w:tc>
      </w:tr>
      <w:tr>
        <w:trPr>
          <w:tblHeader w:val="false"/>
        </w:trPr>
        <w:tc>
          <w:tcPr>
            <w:tcW w:type="dxa" w:w="26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Lo que falta</w:t>
            </w:r>
          </w:p>
        </w:tc>
        <w:tc>
          <w:tcPr>
            <w:tcW w:type="dxa" w:w="64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Aprobar el costo, crear el proyecto, configurar el envío de mails, revisión legal de las bases, y capacitar a los cajeros.</w:t>
            </w:r>
          </w:p>
        </w:tc>
      </w:tr>
    </w:tbl>
    <w:p>
      <w:r>
        <w:br w:type="page"/>
      </w:r>
    </w:p>
    <w:p>
      <w:pPr>
        <w:pStyle w:val="Heading1"/>
      </w:pPr>
      <w:r>
        <w:t xml:space="preserve">2. Las reglas del programa</w:t>
      </w:r>
    </w:p>
    <w:p>
      <w:pPr>
        <w:spacing w:after="120" w:line="300"/>
      </w:pPr>
      <w:r>
        <w:t xml:space="preserve">Estas reglas ya están programadas. Se pueden cambiar más adelante sin rehacer el sistema.</w:t>
      </w:r>
    </w:p>
    <w:p>
      <w:pPr>
        <w:pStyle w:val="Heading2"/>
      </w:pPr>
      <w:r>
        <w:t xml:space="preserve">2.1 Cómo se ganan puntos</w:t>
      </w:r>
    </w:p>
    <w:p>
      <w:pPr>
        <w:pStyle w:val="ListParagraph"/>
        <w:numPr>
          <w:ilvl w:val="0"/>
          <w:numId w:val="2"/>
        </w:numPr>
        <w:spacing w:after="80" w:line="290"/>
      </w:pPr>
      <w:r>
        <w:rPr>
          <w:b/>
          <w:bCs/>
        </w:rPr>
        <w:t xml:space="preserve">10 puntos por cada $1.000</w:t>
      </w:r>
      <w:r>
        <w:t xml:space="preserve"> de compra. Se cuentan solo los miles enteros: una compra de $27.500 suma 270 puntos (los $500 sueltos no suman).</w:t>
      </w:r>
    </w:p>
    <w:p>
      <w:pPr>
        <w:pStyle w:val="ListParagraph"/>
        <w:numPr>
          <w:ilvl w:val="0"/>
          <w:numId w:val="2"/>
        </w:numPr>
        <w:spacing w:after="80" w:line="290"/>
      </w:pPr>
      <w:r>
        <w:rPr>
          <w:b/>
          <w:bCs/>
        </w:rPr>
        <w:t xml:space="preserve">Doble puntos en la primera compra</w:t>
      </w:r>
      <w:r>
        <w:t xml:space="preserve"> de cada socio, para incentivar el registro.</w:t>
      </w:r>
    </w:p>
    <w:p>
      <w:pPr>
        <w:pStyle w:val="ListParagraph"/>
        <w:numPr>
          <w:ilvl w:val="0"/>
          <w:numId w:val="2"/>
        </w:numPr>
        <w:spacing w:after="80" w:line="290"/>
      </w:pPr>
      <w:r>
        <w:rPr>
          <w:b/>
          <w:bCs/>
        </w:rPr>
        <w:t xml:space="preserve">Monto mínimo: $1.000. Monto máximo por carga: $500.000</w:t>
      </w:r>
      <w:r>
        <w:t xml:space="preserve"> (para frenar errores de tipeo como un cero de más).</w:t>
      </w:r>
    </w:p>
    <w:p>
      <w:pPr>
        <w:pStyle w:val="ListParagraph"/>
        <w:numPr>
          <w:ilvl w:val="0"/>
          <w:numId w:val="2"/>
        </w:numPr>
        <w:spacing w:after="80" w:line="290"/>
      </w:pPr>
      <w:r>
        <w:rPr>
          <w:b/>
          <w:bCs/>
        </w:rPr>
        <w:t xml:space="preserve">Los pedidos por Rappi no suman puntos.</w:t>
      </w:r>
      <w:r>
        <w:t xml:space="preserve"> Solo las compras hechas en el local.</w:t>
      </w:r>
    </w:p>
    <w:p>
      <w:pPr>
        <w:pStyle w:val="Heading2"/>
      </w:pPr>
      <w:r>
        <w:t xml:space="preserve">2.2 Vencimiento</w:t>
      </w:r>
    </w:p>
    <w:p>
      <w:pPr>
        <w:spacing w:after="120" w:line="300"/>
      </w:pPr>
      <w:r>
        <w:t xml:space="preserve">Los puntos vencen si el socio pasa 3 meses (90 días) sin comprar. Cada compra corre la fecha de vencimiento 3 meses más. En la práctica: mientras el cliente siga viniendo, sus puntos no vencen nunca. La fecha exacta se le muestra en su tarjeta.</w:t>
      </w:r>
    </w:p>
    <w:p>
      <w:pPr>
        <w:pStyle w:val="Heading2"/>
      </w:pPr>
      <w:r>
        <w:t xml:space="preserve">2.3 Niveles</w:t>
      </w:r>
    </w:p>
    <w:p>
      <w:pPr>
        <w:spacing w:after="120" w:line="300"/>
      </w:pPr>
      <w:r>
        <w:t xml:space="preserve">El nivel depende de lo que el socio gastó en los últimos 3 meses. Se recalcula automáticamente en cada compra.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4126"/>
      </w:tblGrid>
      <w:tr>
        <w:trPr>
          <w:tblHeader/>
        </w:trPr>
        <w:tc>
          <w:tcPr>
            <w:tcW w:type="dxa" w:w="2200"/>
            <w:tcBorders>
              <w:top w:val="single" w:color="D9CFC0" w:sz="4"/>
              <w:left w:val="single" w:color="D9CFC0" w:sz="4"/>
              <w:bottom w:val="single" w:color="D9CFC0" w:sz="4"/>
              <w:right w:val="single" w:color="D9CFC0" w:sz="4"/>
            </w:tcBorders>
            <w:shd w:fill="3DAAA7" w:color="auto" w:val="clear"/>
            <w:tcMar>
              <w:top w:type="dxa" w:w="80"/>
              <w:left w:type="dxa" w:w="120"/>
              <w:bottom w:type="dxa" w:w="80"/>
              <w:right w:type="dxa" w:w="120"/>
            </w:tcMar>
          </w:tcPr>
          <w:p>
            <w:pPr>
              <w:spacing w:after="0" w:line="270"/>
            </w:pPr>
            <w:r>
              <w:rPr>
                <w:b/>
                <w:bCs/>
                <w:color w:val="FFFFFF"/>
              </w:rPr>
              <w:t xml:space="preserve">Nivel</w:t>
            </w:r>
          </w:p>
        </w:tc>
        <w:tc>
          <w:tcPr>
            <w:tcW w:type="dxa" w:w="2700"/>
            <w:tcBorders>
              <w:top w:val="single" w:color="D9CFC0" w:sz="4"/>
              <w:left w:val="single" w:color="D9CFC0" w:sz="4"/>
              <w:bottom w:val="single" w:color="D9CFC0" w:sz="4"/>
              <w:right w:val="single" w:color="D9CFC0" w:sz="4"/>
            </w:tcBorders>
            <w:shd w:fill="3DAAA7" w:color="auto" w:val="clear"/>
            <w:tcMar>
              <w:top w:type="dxa" w:w="80"/>
              <w:left w:type="dxa" w:w="120"/>
              <w:bottom w:type="dxa" w:w="80"/>
              <w:right w:type="dxa" w:w="120"/>
            </w:tcMar>
          </w:tcPr>
          <w:p>
            <w:pPr>
              <w:spacing w:after="0" w:line="270"/>
            </w:pPr>
            <w:r>
              <w:rPr>
                <w:b/>
                <w:bCs/>
                <w:color w:val="FFFFFF"/>
              </w:rPr>
              <w:t xml:space="preserve">Cómo se llega</w:t>
            </w:r>
          </w:p>
        </w:tc>
        <w:tc>
          <w:tcPr>
            <w:tcW w:type="dxa" w:w="4126"/>
            <w:tcBorders>
              <w:top w:val="single" w:color="D9CFC0" w:sz="4"/>
              <w:left w:val="single" w:color="D9CFC0" w:sz="4"/>
              <w:bottom w:val="single" w:color="D9CFC0" w:sz="4"/>
              <w:right w:val="single" w:color="D9CFC0" w:sz="4"/>
            </w:tcBorders>
            <w:shd w:fill="3DAAA7" w:color="auto" w:val="clear"/>
            <w:tcMar>
              <w:top w:type="dxa" w:w="80"/>
              <w:left w:type="dxa" w:w="120"/>
              <w:bottom w:type="dxa" w:w="80"/>
              <w:right w:type="dxa" w:w="120"/>
            </w:tcMar>
          </w:tcPr>
          <w:p>
            <w:pPr>
              <w:spacing w:after="0" w:line="270"/>
            </w:pPr>
            <w:r>
              <w:rPr>
                <w:b/>
                <w:bCs/>
                <w:color w:val="FFFFFF"/>
              </w:rPr>
              <w:t xml:space="preserve">Beneficio</w:t>
            </w:r>
          </w:p>
        </w:tc>
      </w:tr>
      <w:tr>
        <w:trPr>
          <w:tblHeader w:val="false"/>
        </w:trPr>
        <w:tc>
          <w:tcPr>
            <w:tcW w:type="dxa" w:w="22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Pelo Crocante</w:t>
            </w:r>
          </w:p>
        </w:tc>
        <w:tc>
          <w:tcPr>
            <w:tcW w:type="dxa" w:w="27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Al crear la cuenta</w:t>
            </w:r>
          </w:p>
        </w:tc>
        <w:tc>
          <w:tcPr>
            <w:tcW w:type="dxa" w:w="41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10 puntos por cada $1.000</w:t>
            </w:r>
          </w:p>
        </w:tc>
      </w:tr>
      <w:tr>
        <w:trPr>
          <w:tblHeader w:val="false"/>
        </w:trPr>
        <w:tc>
          <w:tcPr>
            <w:tcW w:type="dxa" w:w="22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Tomasito</w:t>
            </w:r>
          </w:p>
        </w:tc>
        <w:tc>
          <w:tcPr>
            <w:tcW w:type="dxa" w:w="27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$60.000 en 3 meses</w:t>
            </w:r>
          </w:p>
        </w:tc>
        <w:tc>
          <w:tcPr>
            <w:tcW w:type="dxa" w:w="41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+10% de puntos en cada compra</w:t>
            </w:r>
          </w:p>
        </w:tc>
      </w:tr>
      <w:tr>
        <w:trPr>
          <w:tblHeader w:val="false"/>
        </w:trPr>
        <w:tc>
          <w:tcPr>
            <w:tcW w:type="dxa" w:w="22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Comandante</w:t>
            </w:r>
          </w:p>
        </w:tc>
        <w:tc>
          <w:tcPr>
            <w:tcW w:type="dxa" w:w="27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$150.000 en 3 meses</w:t>
            </w:r>
          </w:p>
        </w:tc>
        <w:tc>
          <w:tcPr>
            <w:tcW w:type="dxa" w:w="41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+25% de puntos y un premio exclusivo (a definir)</w:t>
            </w:r>
          </w:p>
        </w:tc>
      </w:tr>
    </w:tbl>
    <w:p>
      <w:pPr>
        <w:spacing w:after="120"/>
      </w:pPr>
    </w:p>
    <w:p>
      <w:pPr>
        <w:pStyle w:val="Heading2"/>
      </w:pPr>
      <w:r>
        <w:t xml:space="preserve">2.4 Premios</w:t>
      </w:r>
    </w:p>
    <w:p>
      <w:pPr>
        <w:spacing w:after="120" w:line="300"/>
      </w:pPr>
      <w:r>
        <w:t xml:space="preserve">Un punto equivale a $100 gastados. Con estos valores, el programa devuelve alrededor del 10% de lo que gasta el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700"/>
        <w:gridCol w:w="2700"/>
      </w:tblGrid>
      <w:tr>
        <w:trPr>
          <w:tblHeader/>
        </w:trPr>
        <w:tc>
          <w:tcPr>
            <w:tcW w:type="dxa" w:w="4626"/>
            <w:tcBorders>
              <w:top w:val="single" w:color="D9CFC0" w:sz="4"/>
              <w:left w:val="single" w:color="D9CFC0" w:sz="4"/>
              <w:bottom w:val="single" w:color="D9CFC0" w:sz="4"/>
              <w:right w:val="single" w:color="D9CFC0" w:sz="4"/>
            </w:tcBorders>
            <w:shd w:fill="3DAAA7" w:color="auto" w:val="clear"/>
            <w:tcMar>
              <w:top w:type="dxa" w:w="80"/>
              <w:left w:type="dxa" w:w="120"/>
              <w:bottom w:type="dxa" w:w="80"/>
              <w:right w:type="dxa" w:w="120"/>
            </w:tcMar>
          </w:tcPr>
          <w:p>
            <w:pPr>
              <w:spacing w:after="0" w:line="270"/>
            </w:pPr>
            <w:r>
              <w:rPr>
                <w:b/>
                <w:bCs/>
                <w:color w:val="FFFFFF"/>
              </w:rPr>
              <w:t xml:space="preserve">Premio</w:t>
            </w:r>
          </w:p>
        </w:tc>
        <w:tc>
          <w:tcPr>
            <w:tcW w:type="dxa" w:w="1700"/>
            <w:tcBorders>
              <w:top w:val="single" w:color="D9CFC0" w:sz="4"/>
              <w:left w:val="single" w:color="D9CFC0" w:sz="4"/>
              <w:bottom w:val="single" w:color="D9CFC0" w:sz="4"/>
              <w:right w:val="single" w:color="D9CFC0" w:sz="4"/>
            </w:tcBorders>
            <w:shd w:fill="3DAAA7" w:color="auto" w:val="clear"/>
            <w:tcMar>
              <w:top w:type="dxa" w:w="80"/>
              <w:left w:type="dxa" w:w="120"/>
              <w:bottom w:type="dxa" w:w="80"/>
              <w:right w:type="dxa" w:w="120"/>
            </w:tcMar>
          </w:tcPr>
          <w:p>
            <w:pPr>
              <w:spacing w:after="0" w:line="270"/>
            </w:pPr>
            <w:r>
              <w:rPr>
                <w:b/>
                <w:bCs/>
                <w:color w:val="FFFFFF"/>
              </w:rPr>
              <w:t xml:space="preserve">Puntos</w:t>
            </w:r>
          </w:p>
        </w:tc>
        <w:tc>
          <w:tcPr>
            <w:tcW w:type="dxa" w:w="2700"/>
            <w:tcBorders>
              <w:top w:val="single" w:color="D9CFC0" w:sz="4"/>
              <w:left w:val="single" w:color="D9CFC0" w:sz="4"/>
              <w:bottom w:val="single" w:color="D9CFC0" w:sz="4"/>
              <w:right w:val="single" w:color="D9CFC0" w:sz="4"/>
            </w:tcBorders>
            <w:shd w:fill="3DAAA7" w:color="auto" w:val="clear"/>
            <w:tcMar>
              <w:top w:type="dxa" w:w="80"/>
              <w:left w:type="dxa" w:w="120"/>
              <w:bottom w:type="dxa" w:w="80"/>
              <w:right w:type="dxa" w:w="120"/>
            </w:tcMar>
          </w:tcPr>
          <w:p>
            <w:pPr>
              <w:spacing w:after="0" w:line="270"/>
            </w:pPr>
            <w:r>
              <w:rPr>
                <w:b/>
                <w:bCs/>
                <w:color w:val="FFFFFF"/>
              </w:rPr>
              <w:t xml:space="preserve">Equivale a gastar</w:t>
            </w:r>
          </w:p>
        </w:tc>
      </w:tr>
      <w:tr>
        <w:trPr>
          <w:tblHeader w:val="false"/>
        </w:trPr>
        <w:tc>
          <w:tcPr>
            <w:tcW w:type="dxa" w:w="46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Gaseosa o limonada</w:t>
            </w:r>
          </w:p>
        </w:tc>
        <w:tc>
          <w:tcPr>
            <w:tcW w:type="dxa" w:w="17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400</w:t>
            </w:r>
          </w:p>
        </w:tc>
        <w:tc>
          <w:tcPr>
            <w:tcW w:type="dxa" w:w="27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$40.000</w:t>
            </w:r>
          </w:p>
        </w:tc>
      </w:tr>
      <w:tr>
        <w:trPr>
          <w:tblHeader w:val="false"/>
        </w:trPr>
        <w:tc>
          <w:tcPr>
            <w:tcW w:type="dxa" w:w="46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Postre Franui</w:t>
            </w:r>
          </w:p>
        </w:tc>
        <w:tc>
          <w:tcPr>
            <w:tcW w:type="dxa" w:w="17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1.000</w:t>
            </w:r>
          </w:p>
        </w:tc>
        <w:tc>
          <w:tcPr>
            <w:tcW w:type="dxa" w:w="27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$100.000</w:t>
            </w:r>
          </w:p>
        </w:tc>
      </w:tr>
      <w:tr>
        <w:trPr>
          <w:tblHeader w:val="false"/>
        </w:trPr>
        <w:tc>
          <w:tcPr>
            <w:tcW w:type="dxa" w:w="46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Papas fritas con el polvito del Loco Piña</w:t>
            </w:r>
          </w:p>
        </w:tc>
        <w:tc>
          <w:tcPr>
            <w:tcW w:type="dxa" w:w="17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1.100</w:t>
            </w:r>
          </w:p>
        </w:tc>
        <w:tc>
          <w:tcPr>
            <w:tcW w:type="dxa" w:w="27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$110.000</w:t>
            </w:r>
          </w:p>
        </w:tc>
      </w:tr>
      <w:tr>
        <w:trPr>
          <w:tblHeader w:val="false"/>
        </w:trPr>
        <w:tc>
          <w:tcPr>
            <w:tcW w:type="dxa" w:w="46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Cheese simple</w:t>
            </w:r>
          </w:p>
        </w:tc>
        <w:tc>
          <w:tcPr>
            <w:tcW w:type="dxa" w:w="17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1.800</w:t>
            </w:r>
          </w:p>
        </w:tc>
        <w:tc>
          <w:tcPr>
            <w:tcW w:type="dxa" w:w="27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$180.000</w:t>
            </w:r>
          </w:p>
        </w:tc>
      </w:tr>
      <w:tr>
        <w:trPr>
          <w:tblHeader w:val="false"/>
        </w:trPr>
        <w:tc>
          <w:tcPr>
            <w:tcW w:type="dxa" w:w="46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Burger doble a elección</w:t>
            </w:r>
          </w:p>
        </w:tc>
        <w:tc>
          <w:tcPr>
            <w:tcW w:type="dxa" w:w="17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2.500</w:t>
            </w:r>
          </w:p>
        </w:tc>
        <w:tc>
          <w:tcPr>
            <w:tcW w:type="dxa" w:w="27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$250.000</w:t>
            </w:r>
          </w:p>
        </w:tc>
      </w:tr>
      <w:tr>
        <w:trPr>
          <w:tblHeader w:val="false"/>
        </w:trPr>
        <w:tc>
          <w:tcPr>
            <w:tcW w:type="dxa" w:w="46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The Burger Couple Box</w:t>
            </w:r>
          </w:p>
        </w:tc>
        <w:tc>
          <w:tcPr>
            <w:tcW w:type="dxa" w:w="17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3.000</w:t>
            </w:r>
          </w:p>
        </w:tc>
        <w:tc>
          <w:tcPr>
            <w:tcW w:type="dxa" w:w="27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$300.000</w:t>
            </w:r>
          </w:p>
        </w:tc>
      </w:tr>
      <w:tr>
        <w:trPr>
          <w:tblHeader w:val="false"/>
        </w:trPr>
        <w:tc>
          <w:tcPr>
            <w:tcW w:type="dxa" w:w="46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Premio exclusivo Comandante</w:t>
            </w:r>
          </w:p>
        </w:tc>
        <w:tc>
          <w:tcPr>
            <w:tcW w:type="dxa" w:w="17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2.000</w:t>
            </w:r>
          </w:p>
        </w:tc>
        <w:tc>
          <w:tcPr>
            <w:tcW w:type="dxa" w:w="27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A definir</w:t>
            </w:r>
          </w:p>
        </w:tc>
      </w:tr>
    </w:tbl>
    <w:p>
      <w:pPr>
        <w:spacing w:after="120"/>
      </w:pPr>
    </w:p>
    <w:p>
      <w:pPr>
        <w:spacing w:after="120" w:line="300"/>
      </w:pPr>
      <w:r>
        <w:rPr>
          <w:b/>
          <w:bCs/>
        </w:rPr>
        <w:t xml:space="preserve">Nota: </w:t>
      </w:r>
      <w:r>
        <w:t xml:space="preserve">los precios de referencia son los de la carta de junio de 2026. Si los precios cambian, conviene revisar cuántos puntos cuesta cada premio.</w:t>
      </w:r>
    </w:p>
    <w:p>
      <w:r>
        <w:br w:type="page"/>
      </w:r>
    </w:p>
    <w:p>
      <w:pPr>
        <w:pStyle w:val="Heading1"/>
      </w:pPr>
      <w:r>
        <w:t xml:space="preserve">3. El recorrido del cliente</w:t>
      </w:r>
    </w:p>
    <w:p>
      <w:pPr>
        <w:pStyle w:val="Heading2"/>
      </w:pPr>
      <w:r>
        <w:t xml:space="preserve">3.1 Registrarse (una sola vez)</w:t>
      </w:r>
    </w:p>
    <w:p>
      <w:pPr>
        <w:pStyle w:val="ListParagraph"/>
        <w:numPr>
          <w:ilvl w:val="0"/>
          <w:numId w:val="3"/>
        </w:numPr>
        <w:spacing w:after="100" w:line="290"/>
      </w:pPr>
      <w:r>
        <w:t xml:space="preserve">Entra a la web de Burger Couple, sección Club.</w:t>
      </w:r>
    </w:p>
    <w:p>
      <w:pPr>
        <w:pStyle w:val="ListParagraph"/>
        <w:numPr>
          <w:ilvl w:val="0"/>
          <w:numId w:val="3"/>
        </w:numPr>
        <w:spacing w:after="100" w:line="290"/>
      </w:pPr>
      <w:r>
        <w:t xml:space="preserve">Completa nombre, mail y contraseña, y acepta las bases y condiciones.</w:t>
      </w:r>
    </w:p>
    <w:p>
      <w:pPr>
        <w:pStyle w:val="ListParagraph"/>
        <w:numPr>
          <w:ilvl w:val="0"/>
          <w:numId w:val="3"/>
        </w:numPr>
        <w:spacing w:after="100" w:line="290"/>
      </w:pPr>
      <w:r>
        <w:t xml:space="preserve">Recibe un mail de confirmación y toca el link para activar la cuenta.</w:t>
      </w:r>
    </w:p>
    <w:p>
      <w:pPr>
        <w:pStyle w:val="ListParagraph"/>
        <w:numPr>
          <w:ilvl w:val="0"/>
          <w:numId w:val="3"/>
        </w:numPr>
        <w:spacing w:after="100" w:line="290"/>
      </w:pPr>
      <w:r>
        <w:t xml:space="preserve">Ya tiene su tarjeta de socio en el celular, con un código QR y un código de 8 letras (por ejemplo BCK7M2QX).</w:t>
      </w:r>
    </w:p>
    <w:p>
      <w:pPr>
        <w:pStyle w:val="Heading2"/>
      </w:pPr>
      <w:r>
        <w:t xml:space="preserve">3.2 Su tarjeta</w:t>
      </w:r>
    </w:p>
    <w:p>
      <w:pPr>
        <w:spacing w:after="120" w:line="300"/>
      </w:pPr>
      <w:r>
        <w:t xml:space="preserve">Cada vez que entra a su cuenta ve:</w:t>
      </w:r>
    </w:p>
    <w:p>
      <w:pPr>
        <w:pStyle w:val="ListParagraph"/>
        <w:numPr>
          <w:ilvl w:val="0"/>
          <w:numId w:val="2"/>
        </w:numPr>
        <w:spacing w:after="80" w:line="290"/>
      </w:pPr>
      <w:r>
        <w:t xml:space="preserve">sus puntos disponibles;</w:t>
      </w:r>
    </w:p>
    <w:p>
      <w:pPr>
        <w:pStyle w:val="ListParagraph"/>
        <w:numPr>
          <w:ilvl w:val="0"/>
          <w:numId w:val="2"/>
        </w:numPr>
        <w:spacing w:after="80" w:line="290"/>
      </w:pPr>
      <w:r>
        <w:t xml:space="preserve">su nivel (la tarjeta cambia de color según el nivel);</w:t>
      </w:r>
    </w:p>
    <w:p>
      <w:pPr>
        <w:pStyle w:val="ListParagraph"/>
        <w:numPr>
          <w:ilvl w:val="0"/>
          <w:numId w:val="2"/>
        </w:numPr>
        <w:spacing w:after="80" w:line="290"/>
      </w:pPr>
      <w:r>
        <w:t xml:space="preserve">cuánto le falta gastar para subir al nivel siguiente;</w:t>
      </w:r>
    </w:p>
    <w:p>
      <w:pPr>
        <w:pStyle w:val="ListParagraph"/>
        <w:numPr>
          <w:ilvl w:val="0"/>
          <w:numId w:val="2"/>
        </w:numPr>
        <w:spacing w:after="80" w:line="290"/>
      </w:pPr>
      <w:r>
        <w:t xml:space="preserve">cuándo vencen sus puntos si no vuelve;</w:t>
      </w:r>
    </w:p>
    <w:p>
      <w:pPr>
        <w:pStyle w:val="ListParagraph"/>
        <w:numPr>
          <w:ilvl w:val="0"/>
          <w:numId w:val="2"/>
        </w:numPr>
        <w:spacing w:after="80" w:line="290"/>
      </w:pPr>
      <w:r>
        <w:t xml:space="preserve">qué premios ya puede canjear y cuántos puntos le faltan para los demás;</w:t>
      </w:r>
    </w:p>
    <w:p>
      <w:pPr>
        <w:pStyle w:val="ListParagraph"/>
        <w:numPr>
          <w:ilvl w:val="0"/>
          <w:numId w:val="2"/>
        </w:numPr>
        <w:spacing w:after="80" w:line="290"/>
      </w:pPr>
      <w:r>
        <w:t xml:space="preserve">el historial completo: cada compra, canje y vencimiento, con fecha.</w:t>
      </w:r>
    </w:p>
    <w:p>
      <w:pPr>
        <w:spacing w:after="120" w:line="300"/>
      </w:pPr>
      <w:r>
        <w:t xml:space="preserve">Si se olvida la contraseña, la recupera sola por mail. No hace falta que nadie del local intervenga.</w:t>
      </w:r>
    </w:p>
    <w:p>
      <w:r>
        <w:br w:type="page"/>
      </w:r>
    </w:p>
    <w:p>
      <w:pPr>
        <w:pStyle w:val="Heading1"/>
      </w:pPr>
      <w:r>
        <w:t xml:space="preserve">4. Qué pasa en la caja cuando alguien compra</w:t>
      </w:r>
    </w:p>
    <w:p>
      <w:pPr>
        <w:spacing w:after="120" w:line="300"/>
      </w:pPr>
      <w:r>
        <w:t xml:space="preserve">Esta es la parte que más cambia en el día a día. El sistema está pensado para que el cajero lo use parado, con una mano, en pocos segundos.</w:t>
      </w:r>
    </w:p>
    <w:p>
      <w:pPr>
        <w:pStyle w:val="Heading2"/>
      </w:pPr>
      <w:r>
        <w:t xml:space="preserve">4.1 Sumar puntos, paso a paso</w:t>
      </w:r>
    </w:p>
    <w:p>
      <w:pPr>
        <w:pStyle w:val="ListParagraph"/>
        <w:numPr>
          <w:ilvl w:val="0"/>
          <w:numId w:val="4"/>
        </w:numPr>
        <w:spacing w:after="100" w:line="290"/>
      </w:pPr>
      <w:r>
        <w:rPr>
          <w:b/>
          <w:bCs/>
        </w:rPr>
        <w:t xml:space="preserve">El cliente paga como siempre.</w:t>
      </w:r>
      <w:r>
        <w:t xml:space="preserve"> El cobro no cambia: se hace en el sistema de caja actual, con el medio de pago que sea.</w:t>
      </w:r>
    </w:p>
    <w:p>
      <w:pPr>
        <w:pStyle w:val="ListParagraph"/>
        <w:numPr>
          <w:ilvl w:val="0"/>
          <w:numId w:val="4"/>
        </w:numPr>
        <w:spacing w:after="100" w:line="290"/>
      </w:pPr>
      <w:r>
        <w:rPr>
          <w:b/>
          <w:bCs/>
        </w:rPr>
        <w:t xml:space="preserve">El cliente dice que es socio y muestra su QR</w:t>
      </w:r>
      <w:r>
        <w:t xml:space="preserve"> desde el celular. Si no tiene el celular a mano, puede dictar su código de 8 letras.</w:t>
      </w:r>
    </w:p>
    <w:p>
      <w:pPr>
        <w:pStyle w:val="ListParagraph"/>
        <w:numPr>
          <w:ilvl w:val="0"/>
          <w:numId w:val="4"/>
        </w:numPr>
        <w:spacing w:after="100" w:line="290"/>
      </w:pPr>
      <w:r>
        <w:rPr>
          <w:b/>
          <w:bCs/>
        </w:rPr>
        <w:t xml:space="preserve">El cajero toca “Escanear QR”</w:t>
      </w:r>
      <w:r>
        <w:t xml:space="preserve"> en el celular o tablet del local y apunta la cámara. Si no hay cámara, tipea el código.</w:t>
      </w:r>
    </w:p>
    <w:p>
      <w:pPr>
        <w:pStyle w:val="ListParagraph"/>
        <w:numPr>
          <w:ilvl w:val="0"/>
          <w:numId w:val="4"/>
        </w:numPr>
        <w:spacing w:after="100" w:line="290"/>
      </w:pPr>
      <w:r>
        <w:rPr>
          <w:b/>
          <w:bCs/>
        </w:rPr>
        <w:t xml:space="preserve">Aparece el socio:</w:t>
      </w:r>
      <w:r>
        <w:t xml:space="preserve"> su nombre, sus puntos y su nivel. Así el cajero confirma que es la persona correcta.</w:t>
      </w:r>
    </w:p>
    <w:p>
      <w:pPr>
        <w:pStyle w:val="ListParagraph"/>
        <w:numPr>
          <w:ilvl w:val="0"/>
          <w:numId w:val="4"/>
        </w:numPr>
        <w:spacing w:after="100" w:line="290"/>
      </w:pPr>
      <w:r>
        <w:rPr>
          <w:b/>
          <w:bCs/>
        </w:rPr>
        <w:t xml:space="preserve">El cajero escribe el monto total del ticket</w:t>
      </w:r>
      <w:r>
        <w:t xml:space="preserve"> (por ejemplo 27500) y toca “Sumar puntos”.</w:t>
      </w:r>
    </w:p>
    <w:p>
      <w:pPr>
        <w:pStyle w:val="ListParagraph"/>
        <w:numPr>
          <w:ilvl w:val="0"/>
          <w:numId w:val="4"/>
        </w:numPr>
        <w:spacing w:after="100" w:line="290"/>
      </w:pPr>
      <w:r>
        <w:rPr>
          <w:b/>
          <w:bCs/>
        </w:rPr>
        <w:t xml:space="preserve">El sistema pide confirmar el monto</w:t>
      </w:r>
      <w:r>
        <w:t xml:space="preserve"> con un mensaje grande (“¿Cargar una compra de $27.500 a Socia A?”). Es la barrera contra el error más común: un cero de más.</w:t>
      </w:r>
    </w:p>
    <w:p>
      <w:pPr>
        <w:pStyle w:val="ListParagraph"/>
        <w:numPr>
          <w:ilvl w:val="0"/>
          <w:numId w:val="4"/>
        </w:numPr>
        <w:spacing w:after="100" w:line="290"/>
      </w:pPr>
      <w:r>
        <w:rPr>
          <w:b/>
          <w:bCs/>
        </w:rPr>
        <w:t xml:space="preserve">Listo:</w:t>
      </w:r>
      <w:r>
        <w:t xml:space="preserve"> aparece “Se sumaron 270 puntos”, y el cajero toca “Atender a otro socio”.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3DAAA7" w:sz="4"/>
              <w:left w:val="single" w:color="3DAAA7" w:sz="24"/>
              <w:bottom w:val="single" w:color="3DAAA7" w:sz="4"/>
              <w:right w:val="single" w:color="3DAAA7" w:sz="4"/>
            </w:tcBorders>
            <w:shd w:fill="FFFBF3" w:color="auto" w:val="clear"/>
            <w:tcMar>
              <w:top w:type="dxa" w:w="140"/>
              <w:left w:type="dxa" w:w="200"/>
              <w:bottom w:type="dxa" w:w="140"/>
              <w:right w:type="dxa" w:w="200"/>
            </w:tcMar>
          </w:tcPr>
          <w:p>
            <w:pPr>
              <w:spacing w:after="80"/>
            </w:pPr>
            <w:r>
              <w:rPr>
                <w:b/>
                <w:bCs/>
              </w:rPr>
              <w:t xml:space="preserve">Tiempo estimado</w:t>
            </w:r>
          </w:p>
          <w:p>
            <w:pPr>
              <w:spacing w:after="60" w:line="280"/>
            </w:pPr>
            <w:r>
              <w:t xml:space="preserve">Entre 10 y 20 segundos por cliente socio. Los clientes que no son socios no cambian nada.</w:t>
            </w:r>
          </w:p>
        </w:tc>
      </w:tr>
    </w:tbl>
    <w:p>
      <w:pPr>
        <w:spacing w:after="120"/>
      </w:pPr>
    </w:p>
    <w:p>
      <w:pPr>
        <w:pStyle w:val="Heading2"/>
      </w:pPr>
      <w:r>
        <w:t xml:space="preserve">4.2 ¿Se actualiza directamente?</w:t>
      </w:r>
    </w:p>
    <w:p>
      <w:pPr>
        <w:spacing w:after="120" w:line="300"/>
      </w:pPr>
      <w:r>
        <w:rPr>
          <w:b/>
          <w:bCs/>
        </w:rPr>
        <w:t xml:space="preserve">Sí, en el momento. </w:t>
      </w:r>
      <w:r>
        <w:t xml:space="preserve">Apenas el cajero toca “Sumar puntos”, los puntos quedan guardados. No hay que esperar al cierre de caja ni cargar nada a fin de día.</w:t>
      </w:r>
    </w:p>
    <w:p>
      <w:pPr>
        <w:pStyle w:val="ListParagraph"/>
        <w:numPr>
          <w:ilvl w:val="0"/>
          <w:numId w:val="2"/>
        </w:numPr>
        <w:spacing w:after="80" w:line="290"/>
      </w:pPr>
      <w:r>
        <w:t xml:space="preserve">El cliente ve los puntos nuevos en su tarjeta apenas la abre (o la actualiza) en su celular.</w:t>
      </w:r>
    </w:p>
    <w:p>
      <w:pPr>
        <w:pStyle w:val="ListParagraph"/>
        <w:numPr>
          <w:ilvl w:val="0"/>
          <w:numId w:val="2"/>
        </w:numPr>
        <w:spacing w:after="80" w:line="290"/>
      </w:pPr>
      <w:r>
        <w:t xml:space="preserve">Si el cliente sube de nivel con esa compra, el cambio también es inmediato.</w:t>
      </w:r>
    </w:p>
    <w:p>
      <w:pPr>
        <w:pStyle w:val="ListParagraph"/>
        <w:numPr>
          <w:ilvl w:val="0"/>
          <w:numId w:val="2"/>
        </w:numPr>
        <w:spacing w:after="80" w:line="290"/>
      </w:pPr>
      <w:r>
        <w:t xml:space="preserve">Los puntos de la compra se calculan con el nivel que el cliente tenía antes de esa compra.</w:t>
      </w:r>
    </w:p>
    <w:p>
      <w:pPr>
        <w:pStyle w:val="ListParagraph"/>
        <w:numPr>
          <w:ilvl w:val="0"/>
          <w:numId w:val="2"/>
        </w:numPr>
        <w:spacing w:after="80" w:line="290"/>
      </w:pPr>
      <w:r>
        <w:t xml:space="preserve">Los vencimientos se revisan en cada compra y, además, automáticamente todas las noches.</w:t>
      </w:r>
    </w:p>
    <w:p>
      <w:pPr>
        <w:pStyle w:val="Heading2"/>
      </w:pPr>
      <w:r>
        <w:t xml:space="preserve">4.3 Canjear un premio</w:t>
      </w:r>
    </w:p>
    <w:p>
      <w:pPr>
        <w:pStyle w:val="ListParagraph"/>
        <w:numPr>
          <w:ilvl w:val="0"/>
          <w:numId w:val="5"/>
        </w:numPr>
        <w:spacing w:after="100" w:line="290"/>
      </w:pPr>
      <w:r>
        <w:t xml:space="preserve">El cliente pide un canje y muestra su QR.</w:t>
      </w:r>
    </w:p>
    <w:p>
      <w:pPr>
        <w:pStyle w:val="ListParagraph"/>
        <w:numPr>
          <w:ilvl w:val="0"/>
          <w:numId w:val="5"/>
        </w:numPr>
        <w:spacing w:after="100" w:line="290"/>
      </w:pPr>
      <w:r>
        <w:t xml:space="preserve">El cajero lo escanea. Aparece la lista de premios: los que el cliente puede pagar con sus puntos tienen el botón “Canjear” activo; el resto aparece apagado.</w:t>
      </w:r>
    </w:p>
    <w:p>
      <w:pPr>
        <w:pStyle w:val="ListParagraph"/>
        <w:numPr>
          <w:ilvl w:val="0"/>
          <w:numId w:val="5"/>
        </w:numPr>
        <w:spacing w:after="100" w:line="290"/>
      </w:pPr>
      <w:r>
        <w:t xml:space="preserve">El cajero toca “Canjear” en el premio, confirma, y el sistema descuenta los puntos al instante.</w:t>
      </w:r>
    </w:p>
    <w:p>
      <w:pPr>
        <w:pStyle w:val="ListParagraph"/>
        <w:numPr>
          <w:ilvl w:val="0"/>
          <w:numId w:val="5"/>
        </w:numPr>
        <w:spacing w:after="100" w:line="290"/>
      </w:pPr>
      <w:r>
        <w:t xml:space="preserve">Aparece “Canjeado: [premio]. Entregale el premio.” El premio se entrega y se registra en la caja como se decida internamente (por ejemplo, como cortesía).</w:t>
      </w:r>
    </w:p>
    <w:p>
      <w:pPr>
        <w:pStyle w:val="Heading2"/>
      </w:pPr>
      <w:r>
        <w:t xml:space="preserve">4.4 Qué cambia para los cajeros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Cambio</w:t>
            </w:r>
          </w:p>
        </w:tc>
        <w:tc>
          <w:tcPr>
            <w:tcW w:type="dxa" w:w="6026"/>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Detalle</w:t>
            </w:r>
          </w:p>
        </w:tc>
      </w:tr>
      <w:tr>
        <w:trPr>
          <w:tblHeader w:val="false"/>
        </w:trPr>
        <w:tc>
          <w:tcPr>
            <w:tcW w:type="dxa" w:w="30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Un paso más al cobrar</w:t>
            </w:r>
          </w:p>
        </w:tc>
        <w:tc>
          <w:tcPr>
            <w:tcW w:type="dxa" w:w="60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Solo con clientes socios. Se hace después de cobrar, en el celular o tablet del club.</w:t>
            </w:r>
          </w:p>
        </w:tc>
      </w:tr>
      <w:tr>
        <w:trPr>
          <w:tblHeader w:val="false"/>
        </w:trPr>
        <w:tc>
          <w:tcPr>
            <w:tcW w:type="dxa" w:w="30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Usuario propio por cajero</w:t>
            </w:r>
          </w:p>
        </w:tc>
        <w:tc>
          <w:tcPr>
            <w:tcW w:type="dxa" w:w="60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Cada cajero entra con su mail y contraseña. Todo lo que carga queda registrado con su nombre. Las cuentas se crean y se dan de baja desde el panel de administración.</w:t>
            </w:r>
          </w:p>
        </w:tc>
      </w:tr>
      <w:tr>
        <w:trPr>
          <w:tblHeader w:val="false"/>
        </w:trPr>
        <w:tc>
          <w:tcPr>
            <w:tcW w:type="dxa" w:w="30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Un dispositivo por local</w:t>
            </w:r>
          </w:p>
        </w:tc>
        <w:tc>
          <w:tcPr>
            <w:tcW w:type="dxa" w:w="60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Un celular o tablet con cámara y conexión a internet (wifi o datos). No hace falta instalar nada: es una página web.</w:t>
            </w:r>
          </w:p>
        </w:tc>
      </w:tr>
      <w:tr>
        <w:trPr>
          <w:tblHeader w:val="false"/>
        </w:trPr>
        <w:tc>
          <w:tcPr>
            <w:tcW w:type="dxa" w:w="30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Capacitación</w:t>
            </w:r>
          </w:p>
        </w:tc>
        <w:tc>
          <w:tcPr>
            <w:tcW w:type="dxa" w:w="60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Unos 10 minutos: escanear, escribir el monto, confirmar y canjear. Conviene hacer una práctica con un socio de prueba.</w:t>
            </w:r>
          </w:p>
        </w:tc>
      </w:tr>
      <w:tr>
        <w:trPr>
          <w:tblHeader w:val="false"/>
        </w:trPr>
        <w:tc>
          <w:tcPr>
            <w:tcW w:type="dxa" w:w="30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Qué no pueden hacer</w:t>
            </w:r>
          </w:p>
        </w:tc>
        <w:tc>
          <w:tcPr>
            <w:tcW w:type="dxa" w:w="60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No pueden regalar puntos ni “corregir” saldos: solo cargar compras reales y canjes. Las correcciones las hace un administrador, con un motivo que queda escrito.</w:t>
            </w:r>
          </w:p>
        </w:tc>
      </w:tr>
    </w:tbl>
    <w:p>
      <w:r>
        <w:br w:type="page"/>
      </w:r>
    </w:p>
    <w:p>
      <w:pPr>
        <w:pStyle w:val="Heading2"/>
      </w:pPr>
      <w:r>
        <w:t xml:space="preserve">4.5 Dónde entran los cajeros</w:t>
      </w:r>
    </w:p>
    <w:p>
      <w:pPr>
        <w:spacing w:after="120" w:line="300"/>
      </w:pPr>
      <w:r>
        <w:t xml:space="preserve">El panel de caja es una </w:t>
      </w:r>
      <w:r>
        <w:rPr>
          <w:b/>
          <w:bCs/>
        </w:rPr>
        <w:t xml:space="preserve">página aparte dentro de la misma web</w:t>
      </w:r>
      <w:r>
        <w:t xml:space="preserve">, solo para el personal. No aparece en ningún menú de la web pública.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3DAAA7" w:sz="4"/>
              <w:left w:val="single" w:color="3DAAA7" w:sz="24"/>
              <w:bottom w:val="single" w:color="3DAAA7" w:sz="4"/>
              <w:right w:val="single" w:color="3DAAA7" w:sz="4"/>
            </w:tcBorders>
            <w:shd w:fill="FFFBF3" w:color="auto" w:val="clear"/>
            <w:tcMar>
              <w:top w:type="dxa" w:w="140"/>
              <w:left w:type="dxa" w:w="200"/>
              <w:bottom w:type="dxa" w:w="140"/>
              <w:right w:type="dxa" w:w="200"/>
            </w:tcMar>
          </w:tcPr>
          <w:p>
            <w:pPr>
              <w:spacing w:after="80"/>
            </w:pPr>
            <w:r>
              <w:rPr>
                <w:b/>
                <w:bCs/>
              </w:rPr>
              <w:t xml:space="preserve">Dirección del panel de caja</w:t>
            </w:r>
          </w:p>
          <w:p>
            <w:pPr>
              <w:spacing w:after="60" w:line="280"/>
            </w:pPr>
            <w:r>
              <w:rPr>
                <w:b/>
                <w:bCs/>
              </w:rPr>
              <w:t xml:space="preserve">burgercouple-web.pages.dev/club/caja.html</w:t>
            </w:r>
          </w:p>
          <w:p>
            <w:pPr>
              <w:spacing w:after="60" w:line="280"/>
            </w:pPr>
            <w:r>
              <w:t xml:space="preserve">Si más adelante se compra un dominio propio, pasaría a ser algo como burgercouple.com.ar/club/caja.html.</w:t>
            </w:r>
          </w:p>
        </w:tc>
      </w:tr>
    </w:tbl>
    <w:p>
      <w:pPr>
        <w:spacing w:after="120"/>
      </w:pPr>
    </w:p>
    <w:p>
      <w:pPr>
        <w:pStyle w:val="ListParagraph"/>
        <w:numPr>
          <w:ilvl w:val="0"/>
          <w:numId w:val="2"/>
        </w:numPr>
        <w:spacing w:after="80" w:line="290"/>
      </w:pPr>
      <w:r>
        <w:rPr>
          <w:b/>
          <w:bCs/>
        </w:rPr>
        <w:t xml:space="preserve">No se instala ninguna aplicación.</w:t>
      </w:r>
      <w:r>
        <w:t xml:space="preserve"> Se abre en el navegador del celular o la tablet (Chrome o Safari), como cualquier página.</w:t>
      </w:r>
    </w:p>
    <w:p>
      <w:pPr>
        <w:pStyle w:val="ListParagraph"/>
        <w:numPr>
          <w:ilvl w:val="0"/>
          <w:numId w:val="2"/>
        </w:numPr>
        <w:spacing w:after="80" w:line="290"/>
      </w:pPr>
      <w:r>
        <w:rPr>
          <w:b/>
          <w:bCs/>
        </w:rPr>
        <w:t xml:space="preserve">Los clientes no la ven,</w:t>
      </w:r>
      <w:r>
        <w:t xml:space="preserve"> y si alguien escribe la dirección de casualidad no puede hacer nada: sin un usuario habilitado como personal, el sistema rechaza todo.</w:t>
      </w:r>
    </w:p>
    <w:p>
      <w:pPr>
        <w:spacing w:after="120" w:line="300"/>
      </w:pPr>
      <w:r>
        <w:rPr>
          <w:b/>
          <w:bCs/>
        </w:rPr>
        <w:t xml:space="preserve">Preparación de cada dispositivo (una sola vez, la hace el encargado):</w:t>
      </w:r>
    </w:p>
    <w:p>
      <w:pPr>
        <w:pStyle w:val="ListParagraph"/>
        <w:numPr>
          <w:ilvl w:val="0"/>
          <w:numId w:val="6"/>
        </w:numPr>
        <w:spacing w:after="100" w:line="290"/>
      </w:pPr>
      <w:r>
        <w:t xml:space="preserve">Abrir la dirección del panel en el navegador.</w:t>
      </w:r>
    </w:p>
    <w:p>
      <w:pPr>
        <w:pStyle w:val="ListParagraph"/>
        <w:numPr>
          <w:ilvl w:val="0"/>
          <w:numId w:val="6"/>
        </w:numPr>
        <w:spacing w:after="100" w:line="290"/>
      </w:pPr>
      <w:r>
        <w:t xml:space="preserve">Tocar “Agregar a pantalla de inicio”: queda un ícono en el celular, como si fuera una aplicación.</w:t>
      </w:r>
    </w:p>
    <w:p>
      <w:pPr>
        <w:pStyle w:val="ListParagraph"/>
        <w:numPr>
          <w:ilvl w:val="0"/>
          <w:numId w:val="6"/>
        </w:numPr>
        <w:spacing w:after="100" w:line="290"/>
      </w:pPr>
      <w:r>
        <w:t xml:space="preserve">Entrar con el usuario del cajero (su mail y su contraseña).</w:t>
      </w:r>
    </w:p>
    <w:p>
      <w:pPr>
        <w:pStyle w:val="ListParagraph"/>
        <w:numPr>
          <w:ilvl w:val="0"/>
          <w:numId w:val="6"/>
        </w:numPr>
        <w:spacing w:after="100" w:line="290"/>
      </w:pPr>
      <w:r>
        <w:t xml:space="preserve">La primera vez que toca “Escanear QR”, el celular pide permiso para usar la cámara: tocar “Permitir”.</w:t>
      </w:r>
    </w:p>
    <w:p>
      <w:pPr>
        <w:pStyle w:val="ListParagraph"/>
        <w:numPr>
          <w:ilvl w:val="0"/>
          <w:numId w:val="6"/>
        </w:numPr>
        <w:spacing w:after="100" w:line="290"/>
      </w:pPr>
      <w:r>
        <w:t xml:space="preserve">Elegir el local en el selector de arriba (queda recordado en ese dispositivo).</w:t>
      </w:r>
    </w:p>
    <w:p>
      <w:pPr>
        <w:spacing w:after="120" w:line="300"/>
      </w:pPr>
      <w:r>
        <w:rPr>
          <w:b/>
          <w:bCs/>
        </w:rPr>
        <w:t xml:space="preserve">Todos los días: </w:t>
      </w:r>
      <w:r>
        <w:t xml:space="preserve">el cajero toca el ícono y ya está adentro. La sesión queda abierta; no tiene que escribir la contraseña cada vez.</w:t>
      </w:r>
    </w:p>
    <w:p>
      <w:pPr>
        <w:spacing w:after="120" w:line="300"/>
      </w:pPr>
      <w:r>
        <w:rPr>
          <w:b/>
          <w:bCs/>
        </w:rPr>
        <w:t xml:space="preserve">Decisión a tomar: ¿qué celular se usa?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Opción</w:t>
            </w:r>
          </w:p>
        </w:tc>
        <w:tc>
          <w:tcPr>
            <w:tcW w:type="dxa" w:w="3213"/>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A favor</w:t>
            </w:r>
          </w:p>
        </w:tc>
        <w:tc>
          <w:tcPr>
            <w:tcW w:type="dxa" w:w="3213"/>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En contra</w:t>
            </w:r>
          </w:p>
        </w:tc>
      </w:tr>
      <w:tr>
        <w:trPr>
          <w:tblHeader w:val="false"/>
        </w:trPr>
        <w:tc>
          <w:tcPr>
            <w:tcW w:type="dxa" w:w="26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Un celular o tablet del local (recomendado)</w:t>
            </w:r>
          </w:p>
        </w:tc>
        <w:tc>
          <w:tcPr>
            <w:tcW w:type="dxa" w:w="3213"/>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Siempre está en la caja, cargado y con el local elegido. Los cajeros no usan su teléfono personal.</w:t>
            </w:r>
          </w:p>
        </w:tc>
        <w:tc>
          <w:tcPr>
            <w:tcW w:type="dxa" w:w="3213"/>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Si hay varios cajeros por turno, cada uno entra con su usuario al empezar y toca “Salir” al irse; si no, lo que carga uno queda a nombre de otro.</w:t>
            </w:r>
          </w:p>
        </w:tc>
      </w:tr>
      <w:tr>
        <w:trPr>
          <w:tblHeader w:val="false"/>
        </w:trPr>
        <w:tc>
          <w:tcPr>
            <w:tcW w:type="dxa" w:w="26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El celular personal de cada cajero</w:t>
            </w:r>
          </w:p>
        </w:tc>
        <w:tc>
          <w:tcPr>
            <w:tcW w:type="dxa" w:w="3213"/>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Cada uno queda siempre con su propio usuario.</w:t>
            </w:r>
          </w:p>
        </w:tc>
        <w:tc>
          <w:tcPr>
            <w:tcW w:type="dxa" w:w="3213"/>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Usa su batería y sus datos, y depende de que lo tenga encima y cargado.</w:t>
            </w:r>
          </w:p>
        </w:tc>
      </w:tr>
      <w:tr>
        <w:trPr>
          <w:tblHeader w:val="false"/>
        </w:trPr>
        <w:tc>
          <w:tcPr>
            <w:tcW w:type="dxa" w:w="26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Un solo usuario por local (no recomendado)</w:t>
            </w:r>
          </w:p>
        </w:tc>
        <w:tc>
          <w:tcPr>
            <w:tcW w:type="dxa" w:w="3213"/>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Es lo más simple.</w:t>
            </w:r>
          </w:p>
        </w:tc>
        <w:tc>
          <w:tcPr>
            <w:tcW w:type="dxa" w:w="3213"/>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Se pierde saber qué cajero cargó cada compra, que es el control contra cargas falsas.</w:t>
            </w:r>
          </w:p>
        </w:tc>
      </w:tr>
    </w:tbl>
    <w:p>
      <w:r>
        <w:br w:type="page"/>
      </w:r>
    </w:p>
    <w:p>
      <w:pPr>
        <w:pStyle w:val="Heading1"/>
      </w:pPr>
      <w:r>
        <w:t xml:space="preserve">5. Controles y seguridad</w:t>
      </w:r>
    </w:p>
    <w:p>
      <w:pPr>
        <w:spacing w:after="120" w:line="300"/>
      </w:pPr>
      <w:r>
        <w:t xml:space="preserve">La regla de oro del sistema: los puntos los suma el servidor, nunca el cliente ni la página. El celular del cajero solo manda el monto del ticket; el cálculo de puntos lo hace la base de datos, con las reglas del programa.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Riesgo</w:t>
            </w:r>
          </w:p>
        </w:tc>
        <w:tc>
          <w:tcPr>
            <w:tcW w:type="dxa" w:w="4826"/>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Cómo lo frena el sistema</w:t>
            </w:r>
          </w:p>
        </w:tc>
      </w:tr>
      <w:tr>
        <w:trPr>
          <w:tblHeader w:val="false"/>
        </w:trPr>
        <w:tc>
          <w:tcPr>
            <w:tcW w:type="dxa" w:w="42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Un cliente intenta sumarse puntos solo</w:t>
            </w:r>
          </w:p>
        </w:tc>
        <w:tc>
          <w:tcPr>
            <w:tcW w:type="dxa" w:w="48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Imposible: los clientes solo pueden ver su información, nunca modificarla. Está comprobado con pruebas automáticas.</w:t>
            </w:r>
          </w:p>
        </w:tc>
      </w:tr>
      <w:tr>
        <w:trPr>
          <w:tblHeader w:val="false"/>
        </w:trPr>
        <w:tc>
          <w:tcPr>
            <w:tcW w:type="dxa" w:w="42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Un cliente intenta ver datos de otro</w:t>
            </w:r>
          </w:p>
        </w:tc>
        <w:tc>
          <w:tcPr>
            <w:tcW w:type="dxa" w:w="48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Imposible: cada socio ve solo su propia tarjeta e historial.</w:t>
            </w:r>
          </w:p>
        </w:tc>
      </w:tr>
      <w:tr>
        <w:trPr>
          <w:tblHeader w:val="false"/>
        </w:trPr>
        <w:tc>
          <w:tcPr>
            <w:tcW w:type="dxa" w:w="42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El cajero toca dos veces el botón, o se corta internet y reintenta</w:t>
            </w:r>
          </w:p>
        </w:tc>
        <w:tc>
          <w:tcPr>
            <w:tcW w:type="dxa" w:w="48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Cada carga tiene un identificador único: la misma compra nunca se suma dos veces.</w:t>
            </w:r>
          </w:p>
        </w:tc>
      </w:tr>
      <w:tr>
        <w:trPr>
          <w:tblHeader w:val="false"/>
        </w:trPr>
        <w:tc>
          <w:tcPr>
            <w:tcW w:type="dxa" w:w="42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Error de tipeo en el monto</w:t>
            </w:r>
          </w:p>
        </w:tc>
        <w:tc>
          <w:tcPr>
            <w:tcW w:type="dxa" w:w="48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Confirmación con el monto en grande antes de cargar, y límite de $500.000 por carga.</w:t>
            </w:r>
          </w:p>
        </w:tc>
      </w:tr>
      <w:tr>
        <w:trPr>
          <w:tblHeader w:val="false"/>
        </w:trPr>
        <w:tc>
          <w:tcPr>
            <w:tcW w:type="dxa" w:w="42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Un cajero regala puntos</w:t>
            </w:r>
          </w:p>
        </w:tc>
        <w:tc>
          <w:tcPr>
            <w:tcW w:type="dxa" w:w="48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Los cajeros no pueden hacer ajustes. Todo lo que cargan queda registrado con su nombre, fecha, hora y local.</w:t>
            </w:r>
          </w:p>
        </w:tc>
      </w:tr>
      <w:tr>
        <w:trPr>
          <w:tblHeader w:val="false"/>
        </w:trPr>
        <w:tc>
          <w:tcPr>
            <w:tcW w:type="dxa" w:w="42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Alguien “borra” el historial</w:t>
            </w:r>
          </w:p>
        </w:tc>
        <w:tc>
          <w:tcPr>
            <w:tcW w:type="dxa" w:w="48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El historial no se puede editar ni borrar, ni siquiera desde la base de datos. Los errores se corrigen con un ajuste nuevo, que también queda registrado.</w:t>
            </w:r>
          </w:p>
        </w:tc>
      </w:tr>
      <w:tr>
        <w:trPr>
          <w:tblHeader w:val="false"/>
        </w:trPr>
        <w:tc>
          <w:tcPr>
            <w:tcW w:type="dxa" w:w="42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Dos cajas cargan al mismo socio a la vez</w:t>
            </w:r>
          </w:p>
        </w:tc>
        <w:tc>
          <w:tcPr>
            <w:tcW w:type="dxa" w:w="48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El sistema las ordena una detrás de la otra: el saldo nunca queda mal.</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16A95" w:sz="4"/>
              <w:left w:val="single" w:color="F16A95" w:sz="24"/>
              <w:bottom w:val="single" w:color="F16A95" w:sz="4"/>
              <w:right w:val="single" w:color="F16A95" w:sz="4"/>
            </w:tcBorders>
            <w:shd w:fill="FFFBF3" w:color="auto" w:val="clear"/>
            <w:tcMar>
              <w:top w:type="dxa" w:w="140"/>
              <w:left w:type="dxa" w:w="200"/>
              <w:bottom w:type="dxa" w:w="140"/>
              <w:right w:type="dxa" w:w="200"/>
            </w:tcMar>
          </w:tcPr>
          <w:p>
            <w:pPr>
              <w:spacing w:after="80"/>
            </w:pPr>
            <w:r>
              <w:rPr>
                <w:b/>
                <w:bCs/>
              </w:rPr>
              <w:t xml:space="preserve">Un riesgo que el sistema no puede frenar solo</w:t>
            </w:r>
          </w:p>
          <w:p>
            <w:pPr>
              <w:spacing w:after="60" w:line="280"/>
            </w:pPr>
            <w:r>
              <w:t xml:space="preserve">Un cajero podría cargar a un amigo compras que no existieron. Para eso, cada carga queda con nombre del cajero, local, fecha y monto, y se puede cruzar con los tickets del sistema de caja. Más adelante se puede automatizar ese cruce si el sistema de caja lo permite.</w:t>
            </w:r>
          </w:p>
        </w:tc>
      </w:tr>
    </w:tbl>
    <w:p>
      <w:pPr>
        <w:spacing w:after="120"/>
      </w:pPr>
    </w:p>
    <w:p>
      <w:pPr>
        <w:spacing w:after="120" w:line="300"/>
      </w:pPr>
      <w:r>
        <w:rPr>
          <w:b/>
          <w:bCs/>
        </w:rPr>
        <w:t xml:space="preserve">Pruebas realizadas: </w:t>
      </w:r>
      <w:r>
        <w:t xml:space="preserve">45 pruebas automáticas de seguridad y de reglas (por ejemplo: un socio no puede sumarse puntos, un cajero no puede dar de alta personal, la primera compra suma el doble, los puntos vencen a los 90 días, un cajero no puede descargar los mails). Pasaron todas. Se van a volver a correr en el proyecto real antes de lanzar.</w:t>
      </w:r>
    </w:p>
    <w:p>
      <w:r>
        <w:br w:type="page"/>
      </w:r>
    </w:p>
    <w:p>
      <w:pPr>
        <w:pStyle w:val="Heading1"/>
      </w:pPr>
      <w:r>
        <w:t xml:space="preserve">6. Los mails de los socios y el newsletter</w:t>
      </w:r>
    </w:p>
    <w:p>
      <w:pPr>
        <w:spacing w:after="120" w:line="300"/>
      </w:pPr>
      <w:r>
        <w:t xml:space="preserve">El club genera una base de datos propia de clientes. Para usar esos mails en un newsletter hay que hacerlo con permiso, y el sistema ya está preparado para eso.</w:t>
      </w:r>
    </w:p>
    <w:p>
      <w:pPr>
        <w:pStyle w:val="Heading2"/>
      </w:pPr>
      <w:r>
        <w:t xml:space="preserve">6.1 Por qué hace falta un permiso aparte</w:t>
      </w:r>
    </w:p>
    <w:p>
      <w:pPr>
        <w:spacing w:after="120" w:line="300"/>
      </w:pPr>
      <w:r>
        <w:t xml:space="preserve">Cuando alguien se registra, acepta las bases del club: sumar y canjear puntos. Eso no es aceptar recibir publicidad. La ley argentina de datos personales (25.326) pide el consentimiento de la persona para usar su mail con fines publicitarios. Además, mandar mails sin permiso suele terminar en la carpeta de spam y daña la reputación de la marca.</w:t>
      </w:r>
    </w:p>
    <w:p>
      <w:pPr>
        <w:spacing w:after="120" w:line="300"/>
      </w:pPr>
      <w:r>
        <w:rPr>
          <w:b/>
          <w:bCs/>
        </w:rPr>
        <w:t xml:space="preserve">Nota: </w:t>
      </w:r>
      <w:r>
        <w:t xml:space="preserve">esto conviene confirmarlo con el abogado que revise las bases y la política de privacidad.</w:t>
      </w:r>
    </w:p>
    <w:p>
      <w:pPr>
        <w:pStyle w:val="Heading2"/>
      </w:pPr>
      <w:r>
        <w:t xml:space="preserve">6.2 Cómo funciona</w:t>
      </w:r>
    </w:p>
    <w:p>
      <w:pPr>
        <w:pStyle w:val="ListParagraph"/>
        <w:numPr>
          <w:ilvl w:val="0"/>
          <w:numId w:val="2"/>
        </w:numPr>
        <w:spacing w:after="80" w:line="290"/>
      </w:pPr>
      <w:r>
        <w:rPr>
          <w:b/>
          <w:bCs/>
        </w:rPr>
        <w:t xml:space="preserve">Al registrarse</w:t>
      </w:r>
      <w:r>
        <w:t xml:space="preserve"> hay una casilla aparte, que arranca destildada y es opcional: “Quiero recibir novedades, promos y lanzamientos de Burger Couple por mail”. Quien no la marca se suma al club igual.</w:t>
      </w:r>
    </w:p>
    <w:p>
      <w:pPr>
        <w:pStyle w:val="ListParagraph"/>
        <w:numPr>
          <w:ilvl w:val="0"/>
          <w:numId w:val="2"/>
        </w:numPr>
        <w:spacing w:after="80" w:line="290"/>
      </w:pPr>
      <w:r>
        <w:rPr>
          <w:b/>
          <w:bCs/>
        </w:rPr>
        <w:t xml:space="preserve">Queda registrado</w:t>
      </w:r>
      <w:r>
        <w:t xml:space="preserve"> quién aceptó y la fecha en que lo hizo, como prueba del consentimiento.</w:t>
      </w:r>
    </w:p>
    <w:p>
      <w:pPr>
        <w:pStyle w:val="ListParagraph"/>
        <w:numPr>
          <w:ilvl w:val="0"/>
          <w:numId w:val="2"/>
        </w:numPr>
        <w:spacing w:after="80" w:line="290"/>
      </w:pPr>
      <w:r>
        <w:rPr>
          <w:b/>
          <w:bCs/>
        </w:rPr>
        <w:t xml:space="preserve">Cada socio puede cambiarlo</w:t>
      </w:r>
      <w:r>
        <w:t xml:space="preserve"> cuando quiera desde su tarjeta, con un interruptor.</w:t>
      </w:r>
    </w:p>
    <w:p>
      <w:pPr>
        <w:pStyle w:val="ListParagraph"/>
        <w:numPr>
          <w:ilvl w:val="0"/>
          <w:numId w:val="2"/>
        </w:numPr>
        <w:spacing w:after="80" w:line="290"/>
      </w:pPr>
      <w:r>
        <w:rPr>
          <w:b/>
          <w:bCs/>
        </w:rPr>
        <w:t xml:space="preserve">La política de privacidad</w:t>
      </w:r>
      <w:r>
        <w:t xml:space="preserve"> ya explica para qué se usan los mails y cómo darse de baja.</w:t>
      </w:r>
    </w:p>
    <w:p>
      <w:pPr>
        <w:pStyle w:val="Heading2"/>
      </w:pPr>
      <w:r>
        <w:t xml:space="preserve">6.3 Cómo se obtienen los mails</w:t>
      </w:r>
    </w:p>
    <w:p>
      <w:pPr>
        <w:pStyle w:val="ListParagraph"/>
        <w:numPr>
          <w:ilvl w:val="0"/>
          <w:numId w:val="7"/>
        </w:numPr>
        <w:spacing w:after="100" w:line="290"/>
      </w:pPr>
      <w:r>
        <w:t xml:space="preserve">Un administrador entra al panel de caja (la misma página de los cajeros, con su usuario de administrador).</w:t>
      </w:r>
    </w:p>
    <w:p>
      <w:pPr>
        <w:pStyle w:val="ListParagraph"/>
        <w:numPr>
          <w:ilvl w:val="0"/>
          <w:numId w:val="7"/>
        </w:numPr>
        <w:spacing w:after="100" w:line="290"/>
      </w:pPr>
      <w:r>
        <w:t xml:space="preserve">En la sección “Administración”, toca “Descargar mails del newsletter”.</w:t>
      </w:r>
    </w:p>
    <w:p>
      <w:pPr>
        <w:pStyle w:val="ListParagraph"/>
        <w:numPr>
          <w:ilvl w:val="0"/>
          <w:numId w:val="7"/>
        </w:numPr>
        <w:spacing w:after="100" w:line="290"/>
      </w:pPr>
      <w:r>
        <w:t xml:space="preserve">Se descarga un archivo que se abre directo en Excel, con nombre, mail, fecha en que aceptó y nivel del socio.</w:t>
      </w:r>
    </w:p>
    <w:p>
      <w:pPr>
        <w:pStyle w:val="ListParagraph"/>
        <w:numPr>
          <w:ilvl w:val="0"/>
          <w:numId w:val="7"/>
        </w:numPr>
        <w:spacing w:after="100" w:line="290"/>
      </w:pPr>
      <w:r>
        <w:t xml:space="preserve">Ese archivo se sube a la herramienta de newsletter que se elija (por ejemplo Mailchimp o Brevo).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3DAAA7" w:sz="4"/>
              <w:left w:val="single" w:color="3DAAA7" w:sz="24"/>
              <w:bottom w:val="single" w:color="3DAAA7" w:sz="4"/>
              <w:right w:val="single" w:color="3DAAA7" w:sz="4"/>
            </w:tcBorders>
            <w:shd w:fill="FFFBF3" w:color="auto" w:val="clear"/>
            <w:tcMar>
              <w:top w:type="dxa" w:w="140"/>
              <w:left w:type="dxa" w:w="200"/>
              <w:bottom w:type="dxa" w:w="140"/>
              <w:right w:type="dxa" w:w="200"/>
            </w:tcMar>
          </w:tcPr>
          <w:p>
            <w:pPr>
              <w:spacing w:after="80"/>
            </w:pPr>
            <w:r>
              <w:rPr>
                <w:b/>
                <w:bCs/>
              </w:rPr>
              <w:t xml:space="preserve">Solo aparecen quienes aceptaron</w:t>
            </w:r>
          </w:p>
          <w:p>
            <w:pPr>
              <w:spacing w:after="60" w:line="280"/>
            </w:pPr>
            <w:r>
              <w:t xml:space="preserve">El archivo trae únicamente a los socios que marcaron la casilla de novedades. Los cajeros no pueden descargarlo: solo los administradores.</w:t>
            </w:r>
          </w:p>
        </w:tc>
      </w:tr>
    </w:tbl>
    <w:p>
      <w:pPr>
        <w:spacing w:after="120"/>
      </w:pPr>
    </w:p>
    <w:p>
      <w:pPr>
        <w:pStyle w:val="Heading2"/>
      </w:pPr>
      <w:r>
        <w:t xml:space="preserve">6.4 A tener en cuenta</w:t>
      </w:r>
    </w:p>
    <w:p>
      <w:pPr>
        <w:pStyle w:val="ListParagraph"/>
        <w:numPr>
          <w:ilvl w:val="0"/>
          <w:numId w:val="2"/>
        </w:numPr>
        <w:spacing w:after="80" w:line="290"/>
      </w:pPr>
      <w:r>
        <w:t xml:space="preserve">Si alguien se da de baja desde el newsletter (con el link que traen esos mails), esa baja queda en la herramienta de newsletter y no se refleja en la web. Antes de cada envío conviene descargar la lista nueva, y mantener las bajas también en la herramienta. Más adelante se puede conectar para que se sincronicen solas.</w:t>
      </w:r>
    </w:p>
    <w:p>
      <w:pPr>
        <w:pStyle w:val="ListParagraph"/>
        <w:numPr>
          <w:ilvl w:val="0"/>
          <w:numId w:val="2"/>
        </w:numPr>
        <w:spacing w:after="80" w:line="290"/>
      </w:pPr>
      <w:r>
        <w:t xml:space="preserve">Las herramientas de newsletter suelen tener un plan gratis hasta cierta cantidad de contactos o envíos; después cobran. Conviene confirmar sus precios al elegir una.</w:t>
      </w:r>
    </w:p>
    <w:p>
      <w:r>
        <w:br w:type="page"/>
      </w:r>
    </w:p>
    <w:p>
      <w:pPr>
        <w:pStyle w:val="Heading1"/>
      </w:pPr>
      <w:r>
        <w:t xml:space="preserve">7. Costos y por qué pagar los US$10 de Supabase</w:t>
      </w:r>
    </w:p>
    <w:p>
      <w:pPr>
        <w:pStyle w:val="Heading2"/>
      </w:pPr>
      <w:r>
        <w:t xml:space="preserve">7.1 Qué es Supabase</w:t>
      </w:r>
    </w:p>
    <w:p>
      <w:pPr>
        <w:spacing w:after="120" w:line="300"/>
      </w:pPr>
      <w:r>
        <w:t xml:space="preserve">Es el servicio donde se guarda la base de datos del club: las cuentas de los socios, sus contraseñas (cifradas), los puntos y el historial. También es el que manda los mails de confirmación y de recuperación de contraseña. BC OS ya usa Supabase.</w:t>
      </w:r>
    </w:p>
    <w:p>
      <w:pPr>
        <w:pStyle w:val="Heading2"/>
      </w:pPr>
      <w:r>
        <w:t xml:space="preserve">7.2 Las dos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463"/>
        <w:gridCol w:w="3463"/>
      </w:tblGrid>
      <w:tr>
        <w:trPr>
          <w:tblHeader/>
        </w:trPr>
        <w:tc>
          <w:tcPr>
            <w:tcW w:type="dxa" w:w="2100"/>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
            </w:r>
          </w:p>
        </w:tc>
        <w:tc>
          <w:tcPr>
            <w:tcW w:type="dxa" w:w="3463"/>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Plan gratis (cuenta aparte)</w:t>
            </w:r>
          </w:p>
        </w:tc>
        <w:tc>
          <w:tcPr>
            <w:tcW w:type="dxa" w:w="3463"/>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Cuenta paga, junto a BC OS (recomendada)</w:t>
            </w:r>
          </w:p>
        </w:tc>
      </w:tr>
      <w:tr>
        <w:trPr>
          <w:tblHeader w:val="false"/>
        </w:trPr>
        <w:tc>
          <w:tcPr>
            <w:tcW w:type="dxa" w:w="21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Costo</w:t>
            </w:r>
          </w:p>
        </w:tc>
        <w:tc>
          <w:tcPr>
            <w:tcW w:type="dxa" w:w="3463"/>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US$0</w:t>
            </w:r>
          </w:p>
        </w:tc>
        <w:tc>
          <w:tcPr>
            <w:tcW w:type="dxa" w:w="3463"/>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Aprox. US$10 por mes</w:t>
            </w:r>
          </w:p>
        </w:tc>
      </w:tr>
      <w:tr>
        <w:trPr>
          <w:tblHeader w:val="false"/>
        </w:trPr>
        <w:tc>
          <w:tcPr>
            <w:tcW w:type="dxa" w:w="21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Disponibilidad</w:t>
            </w:r>
          </w:p>
        </w:tc>
        <w:tc>
          <w:tcPr>
            <w:tcW w:type="dxa" w:w="3463"/>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Los proyectos gratis se “pausan” solos si pasan unos días sin uso. Con un programa de clientes en marcha, un corte así es inaceptable.</w:t>
            </w:r>
          </w:p>
        </w:tc>
        <w:tc>
          <w:tcPr>
            <w:tcW w:type="dxa" w:w="3463"/>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Siempre encendido.</w:t>
            </w:r>
          </w:p>
        </w:tc>
      </w:tr>
      <w:tr>
        <w:trPr>
          <w:tblHeader w:val="false"/>
        </w:trPr>
        <w:tc>
          <w:tcPr>
            <w:tcW w:type="dxa" w:w="21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Copias de seguridad</w:t>
            </w:r>
          </w:p>
        </w:tc>
        <w:tc>
          <w:tcPr>
            <w:tcW w:type="dxa" w:w="3463"/>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Limitadas.</w:t>
            </w:r>
          </w:p>
        </w:tc>
        <w:tc>
          <w:tcPr>
            <w:tcW w:type="dxa" w:w="3463"/>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Copias de seguridad automáticas diarias.</w:t>
            </w:r>
          </w:p>
        </w:tc>
      </w:tr>
      <w:tr>
        <w:trPr>
          <w:tblHeader w:val="false"/>
        </w:trPr>
        <w:tc>
          <w:tcPr>
            <w:tcW w:type="dxa" w:w="21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Gestión</w:t>
            </w:r>
          </w:p>
        </w:tc>
        <w:tc>
          <w:tcPr>
            <w:tcW w:type="dxa" w:w="3463"/>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Queda en otra cuenta. Para que Claude la maneje hay que reconfigurar la conexión, y eso afecta también al trabajo de BC OS.</w:t>
            </w:r>
          </w:p>
        </w:tc>
        <w:tc>
          <w:tcPr>
            <w:tcW w:type="dxa" w:w="3463"/>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Todo en el mismo lugar que BC OS. Claude trabaja sin reconfigurar nada, y BC OS no se toca.</w:t>
            </w:r>
          </w:p>
        </w:tc>
      </w:tr>
      <w:tr>
        <w:trPr>
          <w:tblHeader w:val="false"/>
        </w:trPr>
        <w:tc>
          <w:tcPr>
            <w:tcW w:type="dxa" w:w="21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Ubicación</w:t>
            </w:r>
          </w:p>
        </w:tc>
        <w:tc>
          <w:tcPr>
            <w:tcW w:type="dxa" w:w="3463"/>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Quedó creada en Canadá (más lento desde Argentina).</w:t>
            </w:r>
          </w:p>
        </w:tc>
        <w:tc>
          <w:tcPr>
            <w:tcW w:type="dxa" w:w="3463"/>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Se crea en San Pablo, más cerca: la caja responde más rápido.</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3DAAA7" w:sz="4"/>
              <w:left w:val="single" w:color="3DAAA7" w:sz="24"/>
              <w:bottom w:val="single" w:color="3DAAA7" w:sz="4"/>
              <w:right w:val="single" w:color="3DAAA7" w:sz="4"/>
            </w:tcBorders>
            <w:shd w:fill="FFFBF3" w:color="auto" w:val="clear"/>
            <w:tcMar>
              <w:top w:type="dxa" w:w="140"/>
              <w:left w:type="dxa" w:w="200"/>
              <w:bottom w:type="dxa" w:w="140"/>
              <w:right w:type="dxa" w:w="200"/>
            </w:tcMar>
          </w:tcPr>
          <w:p>
            <w:pPr>
              <w:spacing w:after="80"/>
            </w:pPr>
            <w:r>
              <w:rPr>
                <w:b/>
                <w:bCs/>
              </w:rPr>
              <w:t xml:space="preserve">¿Mezclar el club con BC OS es un riesgo?</w:t>
            </w:r>
          </w:p>
          <w:p>
            <w:pPr>
              <w:spacing w:after="60" w:line="280"/>
            </w:pPr>
            <w:r>
              <w:t xml:space="preserve">No. Estar en la misma cuenta no significa compartir datos: cada proyecto de Supabase tiene su propia base de datos, completamente separada. El club no puede ver ni modificar nada de BC OS, y al revés tampoco.</w:t>
            </w:r>
          </w:p>
        </w:tc>
      </w:tr>
    </w:tbl>
    <w:p>
      <w:pPr>
        <w:spacing w:after="120"/>
      </w:pPr>
    </w:p>
    <w:p>
      <w:pPr>
        <w:pStyle w:val="Heading2"/>
      </w:pPr>
      <w:r>
        <w:t xml:space="preserve">7.3 Todos los costos del club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3526"/>
      </w:tblGrid>
      <w:tr>
        <w:trPr>
          <w:tblHeader/>
        </w:trPr>
        <w:tc>
          <w:tcPr>
            <w:tcW w:type="dxa" w:w="3400"/>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Concepto</w:t>
            </w:r>
          </w:p>
        </w:tc>
        <w:tc>
          <w:tcPr>
            <w:tcW w:type="dxa" w:w="2100"/>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Costo</w:t>
            </w:r>
          </w:p>
        </w:tc>
        <w:tc>
          <w:tcPr>
            <w:tcW w:type="dxa" w:w="3526"/>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Comentario</w:t>
            </w:r>
          </w:p>
        </w:tc>
      </w:tr>
      <w:tr>
        <w:trPr>
          <w:tblHeader w:val="false"/>
        </w:trPr>
        <w:tc>
          <w:tcPr>
            <w:tcW w:type="dxa" w:w="34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Base de datos (Supabase)</w:t>
            </w:r>
          </w:p>
        </w:tc>
        <w:tc>
          <w:tcPr>
            <w:tcW w:type="dxa" w:w="21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Aprox. US$10/mes</w:t>
            </w:r>
          </w:p>
        </w:tc>
        <w:tc>
          <w:tcPr>
            <w:tcW w:type="dxa" w:w="35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El proyecto del club dentro de la cuenta paga existente.</w:t>
            </w:r>
          </w:p>
        </w:tc>
      </w:tr>
      <w:tr>
        <w:trPr>
          <w:tblHeader w:val="false"/>
        </w:trPr>
        <w:tc>
          <w:tcPr>
            <w:tcW w:type="dxa" w:w="34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Web (Cloudflare Pages)</w:t>
            </w:r>
          </w:p>
        </w:tc>
        <w:tc>
          <w:tcPr>
            <w:tcW w:type="dxa" w:w="21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US$0</w:t>
            </w:r>
          </w:p>
        </w:tc>
        <w:tc>
          <w:tcPr>
            <w:tcW w:type="dxa" w:w="35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Donde está publicada la página. Sin costo con el uso previsto.</w:t>
            </w:r>
          </w:p>
        </w:tc>
      </w:tr>
      <w:tr>
        <w:trPr>
          <w:tblHeader w:val="false"/>
        </w:trPr>
        <w:tc>
          <w:tcPr>
            <w:tcW w:type="dxa" w:w="34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Envío de mails</w:t>
            </w:r>
          </w:p>
        </w:tc>
        <w:tc>
          <w:tcPr>
            <w:tcW w:type="dxa" w:w="21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US$0 para empezar</w:t>
            </w:r>
          </w:p>
        </w:tc>
        <w:tc>
          <w:tcPr>
            <w:tcW w:type="dxa" w:w="35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El envío que trae Supabase de fábrica es muy limitado y no llega a clientes. Hay servicios de mails con plan gratuito para empezar; si el volumen crece, pueden tener costo mensual.</w:t>
            </w:r>
          </w:p>
        </w:tc>
      </w:tr>
      <w:tr>
        <w:trPr>
          <w:tblHeader w:val="false"/>
        </w:trPr>
        <w:tc>
          <w:tcPr>
            <w:tcW w:type="dxa" w:w="34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Herramienta de newsletter</w:t>
            </w:r>
          </w:p>
        </w:tc>
        <w:tc>
          <w:tcPr>
            <w:tcW w:type="dxa" w:w="21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US$0 para empezar</w:t>
            </w:r>
          </w:p>
        </w:tc>
        <w:tc>
          <w:tcPr>
            <w:tcW w:type="dxa" w:w="35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Mailchimp, Brevo u otra. Suelen ser gratis hasta cierta cantidad de contactos o envíos.</w:t>
            </w:r>
          </w:p>
        </w:tc>
      </w:tr>
      <w:tr>
        <w:trPr>
          <w:tblHeader w:val="false"/>
        </w:trPr>
        <w:tc>
          <w:tcPr>
            <w:tcW w:type="dxa" w:w="34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Dispositivos en los locales</w:t>
            </w:r>
          </w:p>
        </w:tc>
        <w:tc>
          <w:tcPr>
            <w:tcW w:type="dxa" w:w="21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Única vez, si no hay</w:t>
            </w:r>
          </w:p>
        </w:tc>
        <w:tc>
          <w:tcPr>
            <w:tcW w:type="dxa" w:w="35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Un celular o tablet con cámara por local. Puede ser uno que ya tengan.</w:t>
            </w:r>
          </w:p>
        </w:tc>
      </w:tr>
      <w:tr>
        <w:trPr>
          <w:tblHeader w:val="false"/>
        </w:trPr>
        <w:tc>
          <w:tcPr>
            <w:tcW w:type="dxa" w:w="34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Revisión legal</w:t>
            </w:r>
          </w:p>
        </w:tc>
        <w:tc>
          <w:tcPr>
            <w:tcW w:type="dxa" w:w="21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Única vez</w:t>
            </w:r>
          </w:p>
        </w:tc>
        <w:tc>
          <w:tcPr>
            <w:tcW w:type="dxa" w:w="35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Bases y condiciones, política de privacidad y registro de la base de datos ante la Agencia de Acceso a la Información Pública.</w:t>
            </w:r>
          </w:p>
        </w:tc>
      </w:tr>
    </w:tbl>
    <w:p>
      <w:pPr>
        <w:spacing w:after="120"/>
      </w:pPr>
    </w:p>
    <w:p>
      <w:pPr>
        <w:spacing w:after="120" w:line="300"/>
      </w:pPr>
      <w:r>
        <w:rPr>
          <w:b/>
          <w:bCs/>
        </w:rPr>
        <w:t xml:space="preserve">Importante: </w:t>
      </w:r>
      <w:r>
        <w:t xml:space="preserve">los precios de Supabase y de los servicios de mails pueden cambiar. Conviene confirmarlos en sus páginas oficiales antes de aprobar el gasto.</w:t>
      </w:r>
    </w:p>
    <w:p>
      <w:r>
        <w:br w:type="page"/>
      </w:r>
    </w:p>
    <w:p>
      <w:pPr>
        <w:pStyle w:val="Heading1"/>
      </w:pPr>
      <w:r>
        <w:t xml:space="preserve">8. Preguntas frecuentes</w:t>
      </w:r>
    </w:p>
    <w:p>
      <w:pPr>
        <w:pStyle w:val="Heading2"/>
      </w:pPr>
      <w:r>
        <w:t xml:space="preserve">¿Qué pasa si en el local se corta internet?</w:t>
      </w:r>
    </w:p>
    <w:p>
      <w:pPr>
        <w:spacing w:after="120" w:line="300"/>
      </w:pPr>
      <w:r>
        <w:t xml:space="preserve">No se pueden cargar puntos en ese momento, porque el sistema necesita conexión para guardarlos. La venta se cobra igual, como siempre. Hoy no existe la carga posterior de compras; si se necesita, se puede agregar (por ejemplo, que un administrador cargue la compra después con el número de ticket).</w:t>
      </w:r>
    </w:p>
    <w:p>
      <w:pPr>
        <w:pStyle w:val="Heading2"/>
      </w:pPr>
      <w:r>
        <w:t xml:space="preserve">¿Y si el cliente no tiene el celular o se quedó sin batería?</w:t>
      </w:r>
    </w:p>
    <w:p>
      <w:pPr>
        <w:spacing w:after="120" w:line="300"/>
      </w:pPr>
      <w:r>
        <w:t xml:space="preserve">Puede dictar su código de 8 letras. Si tampoco lo recuerda, esa compra no suma puntos. Se puede agregar la búsqueda por mail más adelante.</w:t>
      </w:r>
    </w:p>
    <w:p>
      <w:pPr>
        <w:pStyle w:val="Heading2"/>
      </w:pPr>
      <w:r>
        <w:t xml:space="preserve">¿Por qué Rappi no suma?</w:t>
      </w:r>
    </w:p>
    <w:p>
      <w:pPr>
        <w:spacing w:after="120" w:line="300"/>
      </w:pPr>
      <w:r>
        <w:t xml:space="preserve">Porque Rappi no le pasa al local los datos del cliente, y no hay forma de saber quién hizo el pedido. Se puede sumar más adelante con un código impreso en la bolsa.</w:t>
      </w:r>
    </w:p>
    <w:p>
      <w:pPr>
        <w:pStyle w:val="Heading2"/>
      </w:pPr>
      <w:r>
        <w:t xml:space="preserve">¿Qué pasa si el cajero carga un monto mal?</w:t>
      </w:r>
    </w:p>
    <w:p>
      <w:pPr>
        <w:spacing w:after="120" w:line="300"/>
      </w:pPr>
      <w:r>
        <w:t xml:space="preserve">Un administrador hace un ajuste desde el panel, escribiendo el motivo. El historial muestra la carga original y el ajuste, así queda todo claro.</w:t>
      </w:r>
    </w:p>
    <w:p>
      <w:pPr>
        <w:pStyle w:val="Heading2"/>
      </w:pPr>
      <w:r>
        <w:t xml:space="preserve">¿Se puede automatizar para que el cajero no tenga que cargar nada?</w:t>
      </w:r>
    </w:p>
    <w:p>
      <w:pPr>
        <w:spacing w:after="120" w:line="300"/>
      </w:pPr>
      <w:r>
        <w:t xml:space="preserve">Sí, más adelante, si el sistema de caja de los locales permite conectarse (primero hay que averiguar cuál usan). El cliente diría su mail o DNI al pagar y la caja avisaría sola. El sistema actual está preparado para ese cambio.</w:t>
      </w:r>
    </w:p>
    <w:p>
      <w:pPr>
        <w:pStyle w:val="Heading2"/>
      </w:pPr>
      <w:r>
        <w:t xml:space="preserve">¿Cómo sabemos si el club funciona?</w:t>
      </w:r>
    </w:p>
    <w:p>
      <w:pPr>
        <w:spacing w:after="120" w:line="300"/>
      </w:pPr>
      <w:r>
        <w:t xml:space="preserve">Todas las compras con puntos quedan registradas con local, fecha y monto. Se puede ver cuántos socios hay, cada cuánto vuelven, cuánto gastan y qué premios canjean, por local.</w:t>
      </w:r>
    </w:p>
    <w:p>
      <w:pPr>
        <w:pStyle w:val="Heading2"/>
      </w:pPr>
      <w:r>
        <w:t xml:space="preserve">¿Podemos mandarles promos a todos los socios?</w:t>
      </w:r>
    </w:p>
    <w:p>
      <w:pPr>
        <w:spacing w:after="120" w:line="300"/>
      </w:pPr>
      <w:r>
        <w:t xml:space="preserve">Solo a los que aceptaron recibir novedades. A los demás se les pueden mandar únicamente mails sobre su cuenta del club (por ejemplo, la confirmación del registro o el cambio de contraseña).</w:t>
      </w:r>
    </w:p>
    <w:p>
      <w:pPr>
        <w:pStyle w:val="Heading2"/>
      </w:pPr>
      <w:r>
        <w:t xml:space="preserve">¿Se pueden cambiar los premios o las reglas después?</w:t>
      </w:r>
    </w:p>
    <w:p>
      <w:pPr>
        <w:spacing w:after="120" w:line="300"/>
      </w:pPr>
      <w:r>
        <w:t xml:space="preserve">Sí. Los premios y sus puntos se cambian sin tocar la web. Las reglas (puntos por compra, vencimiento, niveles) también se pueden ajustar, avisando a los socios con anticipación según las bases.</w:t>
      </w:r>
    </w:p>
    <w:p>
      <w:pPr>
        <w:pStyle w:val="Heading1"/>
      </w:pPr>
      <w:r>
        <w:t xml:space="preserve">9. Próximos pasos para lanzar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5226"/>
        <w:gridCol w:w="3200"/>
      </w:tblGrid>
      <w:tr>
        <w:trPr>
          <w:tblHeader/>
        </w:trPr>
        <w:tc>
          <w:tcPr>
            <w:tcW w:type="dxa" w:w="600"/>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w:t>
            </w:r>
          </w:p>
        </w:tc>
        <w:tc>
          <w:tcPr>
            <w:tcW w:type="dxa" w:w="5226"/>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Paso</w:t>
            </w:r>
          </w:p>
        </w:tc>
        <w:tc>
          <w:tcPr>
            <w:tcW w:type="dxa" w:w="3200"/>
            <w:tcBorders>
              <w:top w:val="single" w:color="D9CFC0" w:sz="4"/>
              <w:left w:val="single" w:color="D9CFC0" w:sz="4"/>
              <w:bottom w:val="single" w:color="D9CFC0" w:sz="4"/>
              <w:right w:val="single" w:color="D9CFC0" w:sz="4"/>
            </w:tcBorders>
            <w:shd w:fill="612F6D" w:color="auto" w:val="clear"/>
            <w:tcMar>
              <w:top w:type="dxa" w:w="80"/>
              <w:left w:type="dxa" w:w="120"/>
              <w:bottom w:type="dxa" w:w="80"/>
              <w:right w:type="dxa" w:w="120"/>
            </w:tcMar>
          </w:tcPr>
          <w:p>
            <w:pPr>
              <w:spacing w:after="0" w:line="270"/>
            </w:pPr>
            <w:r>
              <w:rPr>
                <w:b/>
                <w:bCs/>
                <w:color w:val="FFFFFF"/>
              </w:rPr>
              <w:t xml:space="preserve">Quién</w:t>
            </w:r>
          </w:p>
        </w:tc>
      </w:tr>
      <w:tr>
        <w:trPr>
          <w:tblHeader w:val="false"/>
        </w:trPr>
        <w:tc>
          <w:tcPr>
            <w:tcW w:type="dxa" w:w="6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1</w:t>
            </w:r>
          </w:p>
        </w:tc>
        <w:tc>
          <w:tcPr>
            <w:tcW w:type="dxa" w:w="52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Aprobar el costo de Supabase (aprox. US$10/mes).</w:t>
            </w:r>
          </w:p>
        </w:tc>
        <w:tc>
          <w:tcPr>
            <w:tcW w:type="dxa" w:w="32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Dirección</w:t>
            </w:r>
          </w:p>
        </w:tc>
      </w:tr>
      <w:tr>
        <w:trPr>
          <w:tblHeader w:val="false"/>
        </w:trPr>
        <w:tc>
          <w:tcPr>
            <w:tcW w:type="dxa" w:w="6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2</w:t>
            </w:r>
          </w:p>
        </w:tc>
        <w:tc>
          <w:tcPr>
            <w:tcW w:type="dxa" w:w="52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Crear el proyecto “burgercouple-club” en la cuenta paga, región San Pablo.</w:t>
            </w:r>
          </w:p>
        </w:tc>
        <w:tc>
          <w:tcPr>
            <w:tcW w:type="dxa" w:w="32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Mati (2 minutos)</w:t>
            </w:r>
          </w:p>
        </w:tc>
      </w:tr>
      <w:tr>
        <w:trPr>
          <w:tblHeader w:val="false"/>
        </w:trPr>
        <w:tc>
          <w:tcPr>
            <w:tcW w:type="dxa" w:w="6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3</w:t>
            </w:r>
          </w:p>
        </w:tc>
        <w:tc>
          <w:tcPr>
            <w:tcW w:type="dxa" w:w="52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Cargar la base de datos, correr las 45 pruebas y conectar la web.</w:t>
            </w:r>
          </w:p>
        </w:tc>
        <w:tc>
          <w:tcPr>
            <w:tcW w:type="dxa" w:w="32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Claude</w:t>
            </w:r>
          </w:p>
        </w:tc>
      </w:tr>
      <w:tr>
        <w:trPr>
          <w:tblHeader w:val="false"/>
        </w:trPr>
        <w:tc>
          <w:tcPr>
            <w:tcW w:type="dxa" w:w="6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4</w:t>
            </w:r>
          </w:p>
        </w:tc>
        <w:tc>
          <w:tcPr>
            <w:tcW w:type="dxa" w:w="52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Configurar el servicio de mails.</w:t>
            </w:r>
          </w:p>
        </w:tc>
        <w:tc>
          <w:tcPr>
            <w:tcW w:type="dxa" w:w="32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Mati + Claude</w:t>
            </w:r>
          </w:p>
        </w:tc>
      </w:tr>
      <w:tr>
        <w:trPr>
          <w:tblHeader w:val="false"/>
        </w:trPr>
        <w:tc>
          <w:tcPr>
            <w:tcW w:type="dxa" w:w="6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5</w:t>
            </w:r>
          </w:p>
        </w:tc>
        <w:tc>
          <w:tcPr>
            <w:tcW w:type="dxa" w:w="52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Revisión legal de bases y privacidad; registro de la base de datos.</w:t>
            </w:r>
          </w:p>
        </w:tc>
        <w:tc>
          <w:tcPr>
            <w:tcW w:type="dxa" w:w="32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Abogado</w:t>
            </w:r>
          </w:p>
        </w:tc>
      </w:tr>
      <w:tr>
        <w:trPr>
          <w:tblHeader w:val="false"/>
        </w:trPr>
        <w:tc>
          <w:tcPr>
            <w:tcW w:type="dxa" w:w="6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6</w:t>
            </w:r>
          </w:p>
        </w:tc>
        <w:tc>
          <w:tcPr>
            <w:tcW w:type="dxa" w:w="52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Definir el premio exclusivo Comandante y el mail de contacto.</w:t>
            </w:r>
          </w:p>
        </w:tc>
        <w:tc>
          <w:tcPr>
            <w:tcW w:type="dxa" w:w="32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Dirección</w:t>
            </w:r>
          </w:p>
        </w:tc>
      </w:tr>
      <w:tr>
        <w:trPr>
          <w:tblHeader w:val="false"/>
        </w:trPr>
        <w:tc>
          <w:tcPr>
            <w:tcW w:type="dxa" w:w="6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7</w:t>
            </w:r>
          </w:p>
        </w:tc>
        <w:tc>
          <w:tcPr>
            <w:tcW w:type="dxa" w:w="52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Conseguir un dispositivo por local, crear los usuarios de cajeros y capacitarlos.</w:t>
            </w:r>
          </w:p>
        </w:tc>
        <w:tc>
          <w:tcPr>
            <w:tcW w:type="dxa" w:w="32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Encargados</w:t>
            </w:r>
          </w:p>
        </w:tc>
      </w:tr>
      <w:tr>
        <w:trPr>
          <w:tblHeader w:val="false"/>
        </w:trPr>
        <w:tc>
          <w:tcPr>
            <w:tcW w:type="dxa" w:w="6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8</w:t>
            </w:r>
          </w:p>
        </w:tc>
        <w:tc>
          <w:tcPr>
            <w:tcW w:type="dxa" w:w="5226"/>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Elegir la herramienta de newsletter.</w:t>
            </w:r>
          </w:p>
        </w:tc>
        <w:tc>
          <w:tcPr>
            <w:tcW w:type="dxa" w:w="3200"/>
            <w:tcBorders>
              <w:top w:val="single" w:color="D9CFC0" w:sz="4"/>
              <w:left w:val="single" w:color="D9CFC0" w:sz="4"/>
              <w:bottom w:val="single" w:color="D9CFC0" w:sz="4"/>
              <w:right w:val="single" w:color="D9CFC0" w:sz="4"/>
            </w:tcBorders>
            <w:shd w:fill="FBF7F0" w:color="auto" w:val="clear"/>
            <w:tcMar>
              <w:top w:type="dxa" w:w="80"/>
              <w:left w:type="dxa" w:w="120"/>
              <w:bottom w:type="dxa" w:w="80"/>
              <w:right w:type="dxa" w:w="120"/>
            </w:tcMar>
          </w:tcPr>
          <w:p>
            <w:pPr>
              <w:spacing w:after="0" w:line="270"/>
            </w:pPr>
            <w:r>
              <w:t xml:space="preserve">Mati</w:t>
            </w:r>
          </w:p>
        </w:tc>
      </w:tr>
      <w:tr>
        <w:trPr>
          <w:tblHeader w:val="false"/>
        </w:trPr>
        <w:tc>
          <w:tcPr>
            <w:tcW w:type="dxa" w:w="6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9</w:t>
            </w:r>
          </w:p>
        </w:tc>
        <w:tc>
          <w:tcPr>
            <w:tcW w:type="dxa" w:w="5226"/>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Prueba piloto en un local durante una semana antes de lanzarlo en todos.</w:t>
            </w:r>
          </w:p>
        </w:tc>
        <w:tc>
          <w:tcPr>
            <w:tcW w:type="dxa" w:w="3200"/>
            <w:tcBorders>
              <w:top w:val="single" w:color="D9CFC0" w:sz="4"/>
              <w:left w:val="single" w:color="D9CFC0" w:sz="4"/>
              <w:bottom w:val="single" w:color="D9CFC0" w:sz="4"/>
              <w:right w:val="single" w:color="D9CFC0" w:sz="4"/>
            </w:tcBorders>
            <w:tcMar>
              <w:top w:type="dxa" w:w="80"/>
              <w:left w:type="dxa" w:w="120"/>
              <w:bottom w:type="dxa" w:w="80"/>
              <w:right w:type="dxa" w:w="120"/>
            </w:tcMar>
          </w:tcPr>
          <w:p>
            <w:pPr>
              <w:spacing w:after="0" w:line="270"/>
            </w:pPr>
            <w:r>
              <w:t xml:space="preserve">Todos</w:t>
            </w:r>
          </w:p>
        </w:tc>
      </w:tr>
    </w:tbl>
    <w:p>
      <w:pPr>
        <w:spacing w:after="120"/>
      </w:pPr>
    </w:p>
    <w:p>
      <w:pPr>
        <w:spacing w:after="120" w:line="300"/>
      </w:pPr>
      <w:r>
        <w:rPr>
          <w:b/>
          <w:bCs/>
        </w:rPr>
        <w:t xml:space="preserve">Recomendación: </w:t>
      </w:r>
      <w:r>
        <w:t xml:space="preserve">empezar con un piloto en un solo local (por ejemplo La Mansión) para ajustar el paso de la caja con los cajeros reales, y después sumar los demás.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Club Burger Couple · Documento interno · Página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612F6D"/>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B840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Club Burger Couple: programa de puntos</dc:title>
  <dc:creator>Mati Ferreiro</dc:creator>
  <cp:lastModifiedBy>Un-named</cp:lastModifiedBy>
  <cp:revision>1</cp:revision>
  <dcterms:created xsi:type="dcterms:W3CDTF">2026-09-26T05:14:16.894Z</dcterms:created>
  <dcterms:modified xsi:type="dcterms:W3CDTF">2026-09-26T05:14:16.897Z</dcterms:modified>
</cp:coreProperties>
</file>

<file path=docProps/custom.xml><?xml version="1.0" encoding="utf-8"?>
<Properties xmlns="http://schemas.openxmlformats.org/officeDocument/2006/custom-properties" xmlns:vt="http://schemas.openxmlformats.org/officeDocument/2006/docPropsVTypes"/>
</file>