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D3A" w:rsidRPr="00B17F66" w:rsidRDefault="00797D3A" w:rsidP="00797D3A">
      <w:pPr>
        <w:spacing w:line="276" w:lineRule="auto"/>
        <w:jc w:val="both"/>
        <w:outlineLvl w:val="0"/>
        <w:rPr>
          <w:rFonts w:ascii="Helvetica" w:hAnsi="Helvetica"/>
          <w:b/>
          <w:sz w:val="22"/>
          <w:szCs w:val="22"/>
        </w:rPr>
      </w:pPr>
      <w:r w:rsidRPr="00B17F66">
        <w:rPr>
          <w:rFonts w:ascii="Helvetica" w:hAnsi="Helvetica"/>
          <w:b/>
          <w:sz w:val="22"/>
          <w:szCs w:val="22"/>
        </w:rPr>
        <w:t>Within-finger maps of tactile and nociceptive input in the human parietal cortex</w:t>
      </w:r>
    </w:p>
    <w:p w:rsidR="00797D3A" w:rsidRPr="00B17F66" w:rsidRDefault="00797D3A" w:rsidP="00797D3A">
      <w:pPr>
        <w:spacing w:line="276" w:lineRule="auto"/>
        <w:jc w:val="both"/>
        <w:rPr>
          <w:rFonts w:ascii="Helvetica" w:hAnsi="Helvetica"/>
          <w:sz w:val="22"/>
          <w:szCs w:val="22"/>
        </w:rPr>
      </w:pPr>
      <w:r w:rsidRPr="00B17F66">
        <w:rPr>
          <w:rFonts w:ascii="Helvetica" w:hAnsi="Helvetica"/>
          <w:sz w:val="22"/>
          <w:szCs w:val="22"/>
        </w:rPr>
        <w:t>Flavia Mancini, Martin I. Sereno, Min-</w:t>
      </w:r>
      <w:proofErr w:type="spellStart"/>
      <w:r w:rsidRPr="00B17F66">
        <w:rPr>
          <w:rFonts w:ascii="Helvetica" w:hAnsi="Helvetica"/>
          <w:sz w:val="22"/>
          <w:szCs w:val="22"/>
        </w:rPr>
        <w:t>Ho</w:t>
      </w:r>
      <w:proofErr w:type="spellEnd"/>
      <w:r w:rsidRPr="00B17F66">
        <w:rPr>
          <w:rFonts w:ascii="Helvetica" w:hAnsi="Helvetica"/>
          <w:sz w:val="22"/>
          <w:szCs w:val="22"/>
        </w:rPr>
        <w:t xml:space="preserve"> Lee, </w:t>
      </w:r>
      <w:proofErr w:type="spellStart"/>
      <w:r w:rsidRPr="00B17F66">
        <w:rPr>
          <w:rFonts w:ascii="Helvetica" w:hAnsi="Helvetica"/>
          <w:sz w:val="22"/>
          <w:szCs w:val="22"/>
        </w:rPr>
        <w:t>Giandomenico</w:t>
      </w:r>
      <w:proofErr w:type="spellEnd"/>
      <w:r w:rsidRPr="00B17F66">
        <w:rPr>
          <w:rFonts w:ascii="Helvetica" w:hAnsi="Helvetica"/>
          <w:sz w:val="22"/>
          <w:szCs w:val="22"/>
        </w:rPr>
        <w:t xml:space="preserve"> D </w:t>
      </w:r>
      <w:proofErr w:type="spellStart"/>
      <w:r w:rsidRPr="00B17F66">
        <w:rPr>
          <w:rFonts w:ascii="Helvetica" w:hAnsi="Helvetica"/>
          <w:sz w:val="22"/>
          <w:szCs w:val="22"/>
        </w:rPr>
        <w:t>Iannetti</w:t>
      </w:r>
      <w:proofErr w:type="spellEnd"/>
      <w:r w:rsidRPr="00B17F66">
        <w:rPr>
          <w:rFonts w:ascii="Helvetica" w:hAnsi="Helvetica"/>
          <w:sz w:val="22"/>
          <w:szCs w:val="22"/>
        </w:rPr>
        <w:t>, Irene Tracey</w:t>
      </w:r>
    </w:p>
    <w:p w:rsidR="00797D3A" w:rsidRDefault="00797D3A" w:rsidP="009B24CF">
      <w:pPr>
        <w:spacing w:line="276" w:lineRule="auto"/>
        <w:jc w:val="both"/>
        <w:outlineLvl w:val="0"/>
        <w:rPr>
          <w:rFonts w:ascii="Helvetica" w:hAnsi="Helvetica"/>
          <w:b/>
          <w:i/>
          <w:sz w:val="22"/>
          <w:szCs w:val="22"/>
        </w:rPr>
      </w:pPr>
    </w:p>
    <w:p w:rsidR="00797D3A" w:rsidRDefault="00797D3A" w:rsidP="009B24CF">
      <w:pPr>
        <w:spacing w:line="276" w:lineRule="auto"/>
        <w:jc w:val="both"/>
        <w:outlineLvl w:val="0"/>
        <w:rPr>
          <w:rFonts w:ascii="Helvetica" w:hAnsi="Helvetica"/>
          <w:b/>
          <w:i/>
          <w:sz w:val="22"/>
          <w:szCs w:val="22"/>
        </w:rPr>
      </w:pPr>
    </w:p>
    <w:p w:rsidR="007A481D" w:rsidRPr="009B24CF" w:rsidRDefault="007A481D" w:rsidP="009B24CF">
      <w:pPr>
        <w:spacing w:line="276" w:lineRule="auto"/>
        <w:jc w:val="both"/>
        <w:outlineLvl w:val="0"/>
        <w:rPr>
          <w:rFonts w:ascii="Helvetica" w:hAnsi="Helvetica"/>
          <w:b/>
          <w:i/>
          <w:sz w:val="22"/>
          <w:szCs w:val="22"/>
        </w:rPr>
      </w:pPr>
      <w:r w:rsidRPr="009B24CF">
        <w:rPr>
          <w:rFonts w:ascii="Helvetica" w:hAnsi="Helvetica"/>
          <w:b/>
          <w:i/>
          <w:sz w:val="22"/>
          <w:szCs w:val="22"/>
        </w:rPr>
        <w:t>Supplementa</w:t>
      </w:r>
      <w:r w:rsidR="00797D3A">
        <w:rPr>
          <w:rFonts w:ascii="Helvetica" w:hAnsi="Helvetica"/>
          <w:b/>
          <w:i/>
          <w:sz w:val="22"/>
          <w:szCs w:val="22"/>
        </w:rPr>
        <w:t>l</w:t>
      </w:r>
      <w:r w:rsidRPr="009B24CF">
        <w:rPr>
          <w:rFonts w:ascii="Helvetica" w:hAnsi="Helvetica"/>
          <w:b/>
          <w:i/>
          <w:sz w:val="22"/>
          <w:szCs w:val="22"/>
        </w:rPr>
        <w:t xml:space="preserve"> </w:t>
      </w:r>
      <w:r w:rsidR="00797D3A">
        <w:rPr>
          <w:rFonts w:ascii="Helvetica" w:hAnsi="Helvetica"/>
          <w:b/>
          <w:i/>
          <w:sz w:val="22"/>
          <w:szCs w:val="22"/>
        </w:rPr>
        <w:t>data</w:t>
      </w:r>
    </w:p>
    <w:p w:rsidR="007A481D" w:rsidRPr="009B24CF" w:rsidRDefault="007A481D" w:rsidP="009B24CF">
      <w:pPr>
        <w:spacing w:line="276" w:lineRule="auto"/>
        <w:jc w:val="both"/>
        <w:rPr>
          <w:rFonts w:ascii="Helvetica" w:hAnsi="Helvetica"/>
          <w:i/>
          <w:sz w:val="22"/>
          <w:szCs w:val="22"/>
          <w:u w:val="single"/>
        </w:rPr>
      </w:pPr>
    </w:p>
    <w:p w:rsidR="007A481D" w:rsidRPr="009B24CF" w:rsidRDefault="007A481D" w:rsidP="009B24CF">
      <w:pPr>
        <w:spacing w:line="276" w:lineRule="auto"/>
        <w:jc w:val="both"/>
        <w:rPr>
          <w:rFonts w:ascii="Helvetica" w:hAnsi="Helvetica"/>
          <w:sz w:val="22"/>
          <w:szCs w:val="22"/>
        </w:rPr>
      </w:pPr>
      <w:r w:rsidRPr="009B24CF">
        <w:rPr>
          <w:rFonts w:ascii="Helvetica" w:hAnsi="Helvetica"/>
          <w:i/>
          <w:sz w:val="22"/>
          <w:szCs w:val="22"/>
          <w:u w:val="single"/>
        </w:rPr>
        <w:t xml:space="preserve">Mechanical stimulation of Aβ </w:t>
      </w:r>
      <w:proofErr w:type="spellStart"/>
      <w:r w:rsidRPr="009B24CF">
        <w:rPr>
          <w:rFonts w:ascii="Helvetica" w:hAnsi="Helvetica"/>
          <w:i/>
          <w:sz w:val="22"/>
          <w:szCs w:val="22"/>
          <w:u w:val="single"/>
        </w:rPr>
        <w:t>fibers</w:t>
      </w:r>
      <w:proofErr w:type="spellEnd"/>
      <w:r w:rsidRPr="009B24CF">
        <w:rPr>
          <w:rFonts w:ascii="Helvetica" w:hAnsi="Helvetica"/>
          <w:i/>
          <w:sz w:val="22"/>
          <w:szCs w:val="22"/>
        </w:rPr>
        <w:t xml:space="preserve">. </w:t>
      </w:r>
      <w:r w:rsidRPr="009B24CF">
        <w:rPr>
          <w:rFonts w:ascii="Helvetica" w:hAnsi="Helvetica"/>
          <w:sz w:val="22"/>
          <w:szCs w:val="22"/>
          <w:lang w:val="en-US"/>
        </w:rPr>
        <w:t>A</w:t>
      </w:r>
      <w:r w:rsidRPr="009B24CF">
        <w:rPr>
          <w:rFonts w:ascii="Helvetica" w:hAnsi="Helvetica"/>
          <w:sz w:val="22"/>
          <w:szCs w:val="22"/>
        </w:rPr>
        <w:t xml:space="preserve">β </w:t>
      </w:r>
      <w:proofErr w:type="spellStart"/>
      <w:r w:rsidRPr="009B24CF">
        <w:rPr>
          <w:rFonts w:ascii="Helvetica" w:hAnsi="Helvetica"/>
          <w:sz w:val="22"/>
          <w:szCs w:val="22"/>
        </w:rPr>
        <w:t>fibers</w:t>
      </w:r>
      <w:proofErr w:type="spellEnd"/>
      <w:r w:rsidRPr="009B24CF">
        <w:rPr>
          <w:rFonts w:ascii="Helvetica" w:hAnsi="Helvetica"/>
          <w:sz w:val="22"/>
          <w:szCs w:val="22"/>
        </w:rPr>
        <w:t xml:space="preserve"> in the </w:t>
      </w:r>
      <w:proofErr w:type="spellStart"/>
      <w:r w:rsidRPr="009B24CF">
        <w:rPr>
          <w:rFonts w:ascii="Helvetica" w:hAnsi="Helvetica"/>
          <w:sz w:val="22"/>
          <w:szCs w:val="22"/>
        </w:rPr>
        <w:t>glabrous</w:t>
      </w:r>
      <w:proofErr w:type="spellEnd"/>
      <w:r w:rsidRPr="009B24CF">
        <w:rPr>
          <w:rFonts w:ascii="Helvetica" w:hAnsi="Helvetica"/>
          <w:sz w:val="22"/>
          <w:szCs w:val="22"/>
        </w:rPr>
        <w:t xml:space="preserve"> skin of the digits were stimulated with a plastic probe with a flat tip. At the end of each run, we asked participants whether the stimulation was always clearly detectable, what was its average perceived intensity on a scale from 0 (‘no touch’) to 10 (‘extremely intense touch’), whether the sensation was experienced as unpleasant or painful at any point during the run and to estimate how frequently it happened. In all participants, the mechanical stimulation was clearly detectable (mean ‘touch’ intensity rating: 4.18; SD across participants: 1.03; mean rating variability across runs: 0.04) and was never perceived as unpleasant or painful.</w:t>
      </w:r>
    </w:p>
    <w:p w:rsidR="007A481D" w:rsidRPr="009B24CF" w:rsidRDefault="007A481D" w:rsidP="009B24CF">
      <w:pPr>
        <w:spacing w:line="276" w:lineRule="auto"/>
        <w:jc w:val="both"/>
        <w:rPr>
          <w:rFonts w:ascii="Helvetica" w:hAnsi="Helvetica"/>
          <w:sz w:val="22"/>
          <w:szCs w:val="22"/>
        </w:rPr>
      </w:pPr>
    </w:p>
    <w:p w:rsidR="007A481D" w:rsidRPr="009B24CF" w:rsidRDefault="007A481D" w:rsidP="009B24CF">
      <w:pPr>
        <w:spacing w:line="276" w:lineRule="auto"/>
        <w:jc w:val="both"/>
        <w:rPr>
          <w:rFonts w:ascii="Helvetica" w:hAnsi="Helvetica"/>
          <w:sz w:val="22"/>
          <w:szCs w:val="22"/>
          <w:lang w:val="en-US"/>
        </w:rPr>
      </w:pPr>
      <w:r w:rsidRPr="009B24CF">
        <w:rPr>
          <w:rFonts w:ascii="Helvetica" w:hAnsi="Helvetica"/>
          <w:i/>
          <w:sz w:val="22"/>
          <w:szCs w:val="22"/>
          <w:u w:val="single"/>
        </w:rPr>
        <w:t xml:space="preserve">Radiant heat stimulation of </w:t>
      </w:r>
      <w:proofErr w:type="spellStart"/>
      <w:r w:rsidRPr="009B24CF">
        <w:rPr>
          <w:rFonts w:ascii="Helvetica" w:hAnsi="Helvetica"/>
          <w:i/>
          <w:sz w:val="22"/>
          <w:szCs w:val="22"/>
          <w:u w:val="single"/>
        </w:rPr>
        <w:t>Aδ</w:t>
      </w:r>
      <w:proofErr w:type="spellEnd"/>
      <w:r w:rsidRPr="009B24CF">
        <w:rPr>
          <w:rFonts w:ascii="Helvetica" w:hAnsi="Helvetica"/>
          <w:i/>
          <w:sz w:val="22"/>
          <w:szCs w:val="22"/>
          <w:u w:val="single"/>
        </w:rPr>
        <w:t xml:space="preserve">/C </w:t>
      </w:r>
      <w:proofErr w:type="spellStart"/>
      <w:r w:rsidRPr="009B24CF">
        <w:rPr>
          <w:rFonts w:ascii="Helvetica" w:hAnsi="Helvetica"/>
          <w:i/>
          <w:sz w:val="22"/>
          <w:szCs w:val="22"/>
          <w:u w:val="single"/>
        </w:rPr>
        <w:t>fibers</w:t>
      </w:r>
      <w:proofErr w:type="spellEnd"/>
      <w:r w:rsidRPr="009B24CF">
        <w:rPr>
          <w:rFonts w:ascii="Helvetica" w:hAnsi="Helvetica"/>
          <w:i/>
          <w:sz w:val="22"/>
          <w:szCs w:val="22"/>
          <w:u w:val="single"/>
        </w:rPr>
        <w:t>.</w:t>
      </w:r>
      <w:r w:rsidRPr="009B24CF">
        <w:rPr>
          <w:rFonts w:ascii="Helvetica" w:hAnsi="Helvetica"/>
          <w:i/>
          <w:sz w:val="22"/>
          <w:szCs w:val="22"/>
        </w:rPr>
        <w:t xml:space="preserve"> </w:t>
      </w:r>
      <w:r w:rsidRPr="009B24CF">
        <w:rPr>
          <w:rFonts w:ascii="Helvetica" w:hAnsi="Helvetica"/>
          <w:sz w:val="22"/>
          <w:szCs w:val="22"/>
          <w:lang w:val="en-US"/>
        </w:rPr>
        <w:t xml:space="preserve">Nociceptive-selective stimuli were radiant heat pulses generated by an infrared </w:t>
      </w:r>
      <w:proofErr w:type="spellStart"/>
      <w:r w:rsidRPr="009B24CF">
        <w:rPr>
          <w:rFonts w:ascii="Helvetica" w:hAnsi="Helvetica"/>
          <w:sz w:val="22"/>
          <w:szCs w:val="22"/>
          <w:lang w:val="en-US"/>
        </w:rPr>
        <w:t>neo-</w:t>
      </w:r>
      <w:proofErr w:type="gramStart"/>
      <w:r w:rsidRPr="009B24CF">
        <w:rPr>
          <w:rFonts w:ascii="Helvetica" w:hAnsi="Helvetica"/>
          <w:sz w:val="22"/>
          <w:szCs w:val="22"/>
          <w:lang w:val="en-US"/>
        </w:rPr>
        <w:t>dymium:yttrium</w:t>
      </w:r>
      <w:proofErr w:type="gramEnd"/>
      <w:r w:rsidRPr="009B24CF">
        <w:rPr>
          <w:rFonts w:ascii="Helvetica" w:hAnsi="Helvetica"/>
          <w:sz w:val="22"/>
          <w:szCs w:val="22"/>
          <w:lang w:val="en-US"/>
        </w:rPr>
        <w:t>-aluminum-perovskite</w:t>
      </w:r>
      <w:proofErr w:type="spellEnd"/>
      <w:r w:rsidRPr="009B24CF">
        <w:rPr>
          <w:rFonts w:ascii="Helvetica" w:hAnsi="Helvetica"/>
          <w:sz w:val="22"/>
          <w:szCs w:val="22"/>
          <w:lang w:val="en-US"/>
        </w:rPr>
        <w:t xml:space="preserve"> laser (wavelength: 1.34µm; pulse duration: 5ms; beam diameter on skin: 7mm; Electronical Engineering). At this wavelength, laser pulses excite A</w:t>
      </w:r>
      <w:r w:rsidRPr="009B24CF">
        <w:rPr>
          <w:rFonts w:ascii="Helvetica" w:hAnsi="Helvetica"/>
          <w:sz w:val="22"/>
          <w:szCs w:val="22"/>
        </w:rPr>
        <w:t>δ</w:t>
      </w:r>
      <w:r w:rsidRPr="009B24CF">
        <w:rPr>
          <w:rFonts w:ascii="Helvetica" w:hAnsi="Helvetica"/>
          <w:sz w:val="22"/>
          <w:szCs w:val="22"/>
          <w:lang w:val="en-US"/>
        </w:rPr>
        <w:t xml:space="preserve"> and C nociceptive free nerve endings in the epidermis directly and selectively </w:t>
      </w:r>
      <w:r w:rsidRPr="009B24CF">
        <w:rPr>
          <w:rFonts w:ascii="Helvetica" w:hAnsi="Helvetica"/>
          <w:sz w:val="22"/>
          <w:szCs w:val="22"/>
        </w:rPr>
        <w:fldChar w:fldCharType="begin">
          <w:fldData xml:space="preserve">PEVuZE5vdGU+PENpdGU+PEF1dGhvcj5NYW5jaW5pPC9BdXRob3I+PFllYXI+MjAxNDwvWWVhcj48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</w:fldData>
        </w:fldChar>
      </w:r>
      <w:r w:rsidRPr="009B24CF">
        <w:rPr>
          <w:rFonts w:ascii="Helvetica" w:hAnsi="Helvetica"/>
          <w:sz w:val="22"/>
          <w:szCs w:val="22"/>
        </w:rPr>
        <w:instrText xml:space="preserve"> ADDIN EN.CITE </w:instrText>
      </w:r>
      <w:r w:rsidRPr="009B24CF">
        <w:rPr>
          <w:rFonts w:ascii="Helvetica" w:hAnsi="Helvetica"/>
          <w:sz w:val="22"/>
          <w:szCs w:val="22"/>
        </w:rPr>
        <w:fldChar w:fldCharType="begin">
          <w:fldData xml:space="preserve">PEVuZE5vdGU+PENpdGU+PEF1dGhvcj5NYW5jaW5pPC9BdXRob3I+PFllYXI+MjAxNDwvWWVhcj48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</w:fldData>
        </w:fldChar>
      </w:r>
      <w:r w:rsidRPr="009B24CF">
        <w:rPr>
          <w:rFonts w:ascii="Helvetica" w:hAnsi="Helvetica"/>
          <w:sz w:val="22"/>
          <w:szCs w:val="22"/>
        </w:rPr>
        <w:instrText xml:space="preserve"> ADDIN EN.CITE.DATA </w:instrText>
      </w:r>
      <w:r w:rsidRPr="009B24CF">
        <w:rPr>
          <w:rFonts w:ascii="Helvetica" w:hAnsi="Helvetica"/>
          <w:sz w:val="22"/>
          <w:szCs w:val="22"/>
        </w:rPr>
      </w:r>
      <w:r w:rsidRPr="009B24CF">
        <w:rPr>
          <w:rFonts w:ascii="Helvetica" w:hAnsi="Helvetica"/>
          <w:sz w:val="22"/>
          <w:szCs w:val="22"/>
        </w:rPr>
        <w:fldChar w:fldCharType="end"/>
      </w:r>
      <w:r w:rsidRPr="009B24CF">
        <w:rPr>
          <w:rFonts w:ascii="Helvetica" w:hAnsi="Helvetica"/>
          <w:sz w:val="22"/>
          <w:szCs w:val="22"/>
        </w:rPr>
      </w:r>
      <w:r w:rsidRPr="009B24CF">
        <w:rPr>
          <w:rFonts w:ascii="Helvetica" w:hAnsi="Helvetica"/>
          <w:sz w:val="22"/>
          <w:szCs w:val="22"/>
        </w:rPr>
        <w:fldChar w:fldCharType="separate"/>
      </w:r>
      <w:r w:rsidRPr="009B24CF">
        <w:rPr>
          <w:rFonts w:ascii="Helvetica" w:hAnsi="Helvetica"/>
          <w:noProof/>
          <w:sz w:val="22"/>
          <w:szCs w:val="22"/>
        </w:rPr>
        <w:t>(Mancini et al. 2014)</w:t>
      </w:r>
      <w:r w:rsidRPr="009B24CF">
        <w:rPr>
          <w:rFonts w:ascii="Helvetica" w:hAnsi="Helvetica"/>
          <w:sz w:val="22"/>
          <w:szCs w:val="22"/>
        </w:rPr>
        <w:fldChar w:fldCharType="end"/>
      </w:r>
      <w:r w:rsidRPr="009B24CF">
        <w:rPr>
          <w:rFonts w:ascii="Helvetica" w:hAnsi="Helvetica"/>
          <w:sz w:val="22"/>
          <w:szCs w:val="22"/>
          <w:lang w:val="en-US"/>
        </w:rPr>
        <w:t xml:space="preserve">. </w:t>
      </w:r>
      <w:r w:rsidRPr="009B24CF">
        <w:rPr>
          <w:rFonts w:ascii="Helvetica" w:hAnsi="Helvetica"/>
          <w:sz w:val="22"/>
          <w:szCs w:val="22"/>
        </w:rPr>
        <w:t>Pulse energy was adjusted for each subject (range 0.45-0.65 J/mm</w:t>
      </w:r>
      <w:r w:rsidRPr="009B24CF">
        <w:rPr>
          <w:rFonts w:ascii="Helvetica" w:hAnsi="Helvetica"/>
          <w:sz w:val="22"/>
          <w:szCs w:val="22"/>
          <w:vertAlign w:val="superscript"/>
        </w:rPr>
        <w:t>2</w:t>
      </w:r>
      <w:r w:rsidRPr="009B24CF">
        <w:rPr>
          <w:rFonts w:ascii="Helvetica" w:hAnsi="Helvetica"/>
          <w:sz w:val="22"/>
          <w:szCs w:val="22"/>
        </w:rPr>
        <w:t xml:space="preserve">) in order to elicit a clearly-detectable pinprick painful sensation. </w:t>
      </w:r>
      <w:r w:rsidRPr="009B24CF">
        <w:rPr>
          <w:rFonts w:ascii="Helvetica" w:hAnsi="Helvetica"/>
          <w:sz w:val="22"/>
          <w:szCs w:val="22"/>
          <w:lang w:val="en-US"/>
        </w:rPr>
        <w:t xml:space="preserve">To avoid receptor fatigue or sensitization, the laser beam was manually displaced after each pulse by ~7mm within the target area. </w:t>
      </w:r>
      <w:r w:rsidRPr="009B24CF">
        <w:rPr>
          <w:rFonts w:ascii="Helvetica" w:hAnsi="Helvetica"/>
          <w:sz w:val="22"/>
          <w:szCs w:val="22"/>
        </w:rPr>
        <w:t xml:space="preserve">At the end of each run, we asked participants whether the stimulation was always clearly detectable and pinprick, what was its average perceived intensity on a scale from 0 (‘no pinprick pain’) to 10 (‘extremely intense pinprick pain’), and whether the sensation did not feel as a pinprick pain at any point during the run. The laser stimulation was clearly detectable in all participants (mean ‘pinprick pain’ intensity rating: 6.24; SD across participants: 1.48; mean rating variability across runs: 0.38). Participants estimated to have experienced a more diffuse burning hot sensation, instead of a well-localised pinprick sensation, for 1.6± 2.54% of the stimulation time. There was no consistent pattern in the location of these reported sensations. </w:t>
      </w:r>
    </w:p>
    <w:p w:rsidR="00267BB2" w:rsidRPr="009B24CF" w:rsidRDefault="00267BB2" w:rsidP="009B24CF">
      <w:pPr>
        <w:spacing w:line="276" w:lineRule="auto"/>
        <w:rPr>
          <w:rFonts w:ascii="Helvetica" w:hAnsi="Helvetica"/>
          <w:sz w:val="22"/>
          <w:szCs w:val="22"/>
        </w:rPr>
      </w:pPr>
    </w:p>
    <w:p w:rsidR="00540724" w:rsidRPr="009B24CF" w:rsidRDefault="00540724" w:rsidP="009B24CF">
      <w:pPr>
        <w:spacing w:line="276" w:lineRule="auto"/>
        <w:rPr>
          <w:rFonts w:ascii="Helvetica" w:hAnsi="Helvetica"/>
          <w:color w:val="000000" w:themeColor="text1"/>
          <w:sz w:val="22"/>
          <w:szCs w:val="22"/>
        </w:rPr>
      </w:pPr>
      <w:r w:rsidRPr="009B24CF">
        <w:rPr>
          <w:rFonts w:ascii="Helvetica" w:hAnsi="Helvetica"/>
          <w:i/>
          <w:color w:val="000000" w:themeColor="text1"/>
          <w:sz w:val="22"/>
          <w:szCs w:val="22"/>
          <w:u w:val="single"/>
        </w:rPr>
        <w:t>Generalized Linear Model analyses.</w:t>
      </w:r>
      <w:r w:rsidRPr="009B24CF">
        <w:rPr>
          <w:rFonts w:ascii="Helvetica" w:hAnsi="Helvetica"/>
          <w:color w:val="000000" w:themeColor="text1"/>
          <w:sz w:val="22"/>
          <w:szCs w:val="22"/>
        </w:rPr>
        <w:t xml:space="preserve"> fMRI data were registered to high-resolution structural and standard space images using a full search with 12 degrees of freedom in FLIRT and FNIRT. fMRI data were subject to motion correction using MCFLIRT, non-brain removal using BET, 3mm spatial smoothing, grand-mean intensity normalisation of the entire 4D dataset by a single multiplicative factor, and high-pass temporal filtering (Gaussian-weighted least-squares straight line fitting, with sigma 50s). Time-series statistical analysis was carried out using FILM </w:t>
      </w:r>
      <w:proofErr w:type="spellStart"/>
      <w:r w:rsidRPr="009B24CF">
        <w:rPr>
          <w:rFonts w:ascii="Helvetica" w:hAnsi="Helvetica"/>
          <w:color w:val="000000" w:themeColor="text1"/>
          <w:sz w:val="22"/>
          <w:szCs w:val="22"/>
        </w:rPr>
        <w:t>prewhitening</w:t>
      </w:r>
      <w:proofErr w:type="spellEnd"/>
      <w:r w:rsidRPr="009B24CF">
        <w:rPr>
          <w:rFonts w:ascii="Helvetica" w:hAnsi="Helvetica"/>
          <w:color w:val="000000" w:themeColor="text1"/>
          <w:sz w:val="22"/>
          <w:szCs w:val="22"/>
        </w:rPr>
        <w:t xml:space="preserve"> with local autocorrelation correction and double-gamma hemodynamic response function convolution.</w:t>
      </w:r>
    </w:p>
    <w:p w:rsidR="00540724" w:rsidRPr="009B24CF" w:rsidRDefault="00540724" w:rsidP="009B24CF">
      <w:pPr>
        <w:spacing w:line="276" w:lineRule="auto"/>
        <w:rPr>
          <w:rFonts w:ascii="Helvetica" w:hAnsi="Helvetica"/>
          <w:sz w:val="22"/>
          <w:szCs w:val="22"/>
        </w:rPr>
      </w:pPr>
    </w:p>
    <w:p w:rsidR="00540724" w:rsidRPr="009B24CF" w:rsidRDefault="00540724" w:rsidP="009B24CF">
      <w:pPr>
        <w:spacing w:line="276" w:lineRule="auto"/>
        <w:jc w:val="both"/>
        <w:rPr>
          <w:rFonts w:ascii="Helvetica" w:hAnsi="Helvetica"/>
          <w:color w:val="000000" w:themeColor="text1"/>
          <w:sz w:val="22"/>
          <w:szCs w:val="22"/>
        </w:rPr>
      </w:pPr>
      <w:r w:rsidRPr="009B24CF">
        <w:rPr>
          <w:rFonts w:ascii="Helvetica" w:hAnsi="Helvetica"/>
          <w:i/>
          <w:color w:val="000000" w:themeColor="text1"/>
          <w:sz w:val="22"/>
          <w:szCs w:val="22"/>
          <w:u w:val="single"/>
        </w:rPr>
        <w:t>Phase-encoded analyses (</w:t>
      </w:r>
      <w:proofErr w:type="spellStart"/>
      <w:r w:rsidRPr="009B24CF">
        <w:rPr>
          <w:rFonts w:ascii="Helvetica" w:hAnsi="Helvetica"/>
          <w:i/>
          <w:color w:val="000000" w:themeColor="text1"/>
          <w:sz w:val="22"/>
          <w:szCs w:val="22"/>
          <w:u w:val="single"/>
        </w:rPr>
        <w:t>preprocessing</w:t>
      </w:r>
      <w:proofErr w:type="spellEnd"/>
      <w:r w:rsidRPr="009B24CF">
        <w:rPr>
          <w:rFonts w:ascii="Helvetica" w:hAnsi="Helvetica"/>
          <w:i/>
          <w:color w:val="000000" w:themeColor="text1"/>
          <w:sz w:val="22"/>
          <w:szCs w:val="22"/>
          <w:u w:val="single"/>
        </w:rPr>
        <w:t>)</w:t>
      </w:r>
      <w:r w:rsidRPr="009B24CF">
        <w:rPr>
          <w:rFonts w:ascii="Helvetica" w:hAnsi="Helvetica"/>
          <w:i/>
          <w:color w:val="000000" w:themeColor="text1"/>
          <w:sz w:val="22"/>
          <w:szCs w:val="22"/>
        </w:rPr>
        <w:t xml:space="preserve">. </w:t>
      </w:r>
      <w:proofErr w:type="spellStart"/>
      <w:r w:rsidR="009B24CF" w:rsidRPr="009B24CF">
        <w:rPr>
          <w:rFonts w:ascii="Helvetica" w:hAnsi="Helvetica"/>
          <w:sz w:val="22"/>
          <w:szCs w:val="22"/>
        </w:rPr>
        <w:t>Preprocessing</w:t>
      </w:r>
      <w:proofErr w:type="spellEnd"/>
      <w:r w:rsidR="009B24CF" w:rsidRPr="009B24CF">
        <w:rPr>
          <w:rFonts w:ascii="Helvetica" w:hAnsi="Helvetica"/>
          <w:sz w:val="22"/>
          <w:szCs w:val="22"/>
        </w:rPr>
        <w:t xml:space="preserve"> of functional images was re-performed for surface-based phase-encoded analyses following a well-established approach that performs smoothing only after the statistics is computed </w:t>
      </w:r>
      <w:r w:rsidR="009B24CF" w:rsidRPr="009B24CF">
        <w:rPr>
          <w:rFonts w:ascii="Helvetica" w:hAnsi="Helvetica"/>
          <w:sz w:val="22"/>
          <w:szCs w:val="22"/>
        </w:rPr>
        <w:fldChar w:fldCharType="begin">
          <w:fldData xml:space="preserve">PEVuZE5vdGU+PENpdGU+PEF1dGhvcj5NYW5jaW5pPC9BdXRob3I+PFllYXI+MjAxMjwvWWVhcj48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</w:fldData>
        </w:fldChar>
      </w:r>
      <w:r w:rsidR="009B24CF" w:rsidRPr="009B24CF">
        <w:rPr>
          <w:rFonts w:ascii="Helvetica" w:hAnsi="Helvetica"/>
          <w:sz w:val="22"/>
          <w:szCs w:val="22"/>
        </w:rPr>
        <w:instrText xml:space="preserve"> ADDIN EN.CITE </w:instrText>
      </w:r>
      <w:r w:rsidR="009B24CF" w:rsidRPr="009B24CF">
        <w:rPr>
          <w:rFonts w:ascii="Helvetica" w:hAnsi="Helvetica"/>
          <w:sz w:val="22"/>
          <w:szCs w:val="22"/>
        </w:rPr>
        <w:fldChar w:fldCharType="begin">
          <w:fldData xml:space="preserve">PEVuZE5vdGU+PENpdGU+PEF1dGhvcj5NYW5jaW5pPC9BdXRob3I+PFllYXI+MjAxMjwvWWVhcj48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</w:fldData>
        </w:fldChar>
      </w:r>
      <w:r w:rsidR="009B24CF" w:rsidRPr="009B24CF">
        <w:rPr>
          <w:rFonts w:ascii="Helvetica" w:hAnsi="Helvetica"/>
          <w:sz w:val="22"/>
          <w:szCs w:val="22"/>
        </w:rPr>
        <w:instrText xml:space="preserve"> ADDIN EN.CITE.DATA </w:instrText>
      </w:r>
      <w:r w:rsidR="009B24CF" w:rsidRPr="009B24CF">
        <w:rPr>
          <w:rFonts w:ascii="Helvetica" w:hAnsi="Helvetica"/>
          <w:sz w:val="22"/>
          <w:szCs w:val="22"/>
        </w:rPr>
      </w:r>
      <w:r w:rsidR="009B24CF" w:rsidRPr="009B24CF">
        <w:rPr>
          <w:rFonts w:ascii="Helvetica" w:hAnsi="Helvetica"/>
          <w:sz w:val="22"/>
          <w:szCs w:val="22"/>
        </w:rPr>
        <w:fldChar w:fldCharType="end"/>
      </w:r>
      <w:r w:rsidR="009B24CF" w:rsidRPr="009B24CF">
        <w:rPr>
          <w:rFonts w:ascii="Helvetica" w:hAnsi="Helvetica"/>
          <w:sz w:val="22"/>
          <w:szCs w:val="22"/>
        </w:rPr>
      </w:r>
      <w:r w:rsidR="009B24CF" w:rsidRPr="009B24CF">
        <w:rPr>
          <w:rFonts w:ascii="Helvetica" w:hAnsi="Helvetica"/>
          <w:sz w:val="22"/>
          <w:szCs w:val="22"/>
        </w:rPr>
        <w:fldChar w:fldCharType="separate"/>
      </w:r>
      <w:r w:rsidR="009B24CF" w:rsidRPr="009B24CF">
        <w:rPr>
          <w:rFonts w:ascii="Helvetica" w:hAnsi="Helvetica"/>
          <w:noProof/>
          <w:sz w:val="22"/>
          <w:szCs w:val="22"/>
        </w:rPr>
        <w:t>(Mancini et al. 2012; Mancini et al. 2018)</w:t>
      </w:r>
      <w:r w:rsidR="009B24CF" w:rsidRPr="009B24CF">
        <w:rPr>
          <w:rFonts w:ascii="Helvetica" w:hAnsi="Helvetica"/>
          <w:sz w:val="22"/>
          <w:szCs w:val="22"/>
        </w:rPr>
        <w:fldChar w:fldCharType="end"/>
      </w:r>
      <w:r w:rsidR="009B24CF" w:rsidRPr="009B24CF">
        <w:rPr>
          <w:rFonts w:ascii="Helvetica" w:hAnsi="Helvetica"/>
          <w:sz w:val="22"/>
          <w:szCs w:val="22"/>
        </w:rPr>
        <w:t xml:space="preserve">. </w:t>
      </w:r>
      <w:r w:rsidRPr="009B24CF">
        <w:rPr>
          <w:rFonts w:ascii="Helvetica" w:hAnsi="Helvetica"/>
          <w:sz w:val="22"/>
          <w:szCs w:val="22"/>
        </w:rPr>
        <w:t xml:space="preserve">First, we discarded the measurements during the rest period at the beginning and at the end of each functional scan. Functional series were aligned and motion-corrected with </w:t>
      </w:r>
      <w:r w:rsidRPr="009B24CF">
        <w:rPr>
          <w:rFonts w:ascii="Helvetica" w:hAnsi="Helvetica"/>
          <w:sz w:val="22"/>
          <w:szCs w:val="22"/>
        </w:rPr>
        <w:lastRenderedPageBreak/>
        <w:t xml:space="preserve">AFNI program ‘3dvolreg’. Using this as a starting point, functional-to-high resolution alignment was then refined using manual blink comparison and field distortions were manually corrected using </w:t>
      </w:r>
      <w:proofErr w:type="spellStart"/>
      <w:r w:rsidRPr="009B24CF">
        <w:rPr>
          <w:rFonts w:ascii="Helvetica" w:hAnsi="Helvetica"/>
          <w:sz w:val="22"/>
          <w:szCs w:val="22"/>
        </w:rPr>
        <w:t>FreeSurfer’s</w:t>
      </w:r>
      <w:proofErr w:type="spellEnd"/>
      <w:r w:rsidRPr="009B24CF">
        <w:rPr>
          <w:rFonts w:ascii="Helvetica" w:hAnsi="Helvetica"/>
          <w:sz w:val="22"/>
          <w:szCs w:val="22"/>
        </w:rPr>
        <w:t xml:space="preserve"> </w:t>
      </w:r>
      <w:proofErr w:type="spellStart"/>
      <w:r w:rsidRPr="009B24CF">
        <w:rPr>
          <w:rFonts w:ascii="Helvetica" w:hAnsi="Helvetica"/>
          <w:sz w:val="22"/>
          <w:szCs w:val="22"/>
        </w:rPr>
        <w:t>TkRegister</w:t>
      </w:r>
      <w:proofErr w:type="spellEnd"/>
      <w:r w:rsidRPr="009B24CF">
        <w:rPr>
          <w:rFonts w:ascii="Helvetica" w:hAnsi="Helvetica"/>
          <w:sz w:val="22"/>
          <w:szCs w:val="22"/>
        </w:rPr>
        <w:t>. After removing the linear trend, aligned data from the 3 runs per modality were raw-averaged, by combining opposite-direction data by vector addition of the complex-valued signal after reversing the phase in the opposite direction (before averaging, time-reversed scans were time-shifted of one TR to compensate for hemodynamic delay). The vector sum strongly penalizes inconsistent phases across runs and corrects for stationary between-voxel differences in hemodynamic delay.</w:t>
      </w:r>
    </w:p>
    <w:p w:rsidR="00540724" w:rsidRPr="009B24CF" w:rsidRDefault="00540724" w:rsidP="009B24CF">
      <w:pPr>
        <w:spacing w:line="276" w:lineRule="auto"/>
        <w:jc w:val="both"/>
        <w:rPr>
          <w:rFonts w:ascii="Helvetica" w:hAnsi="Helvetica"/>
          <w:sz w:val="22"/>
          <w:szCs w:val="22"/>
        </w:rPr>
      </w:pPr>
    </w:p>
    <w:p w:rsidR="00540724" w:rsidRPr="009B24CF" w:rsidRDefault="00540724" w:rsidP="009B24CF">
      <w:pPr>
        <w:spacing w:line="276" w:lineRule="auto"/>
        <w:jc w:val="both"/>
        <w:rPr>
          <w:rFonts w:ascii="Helvetica" w:hAnsi="Helvetica"/>
          <w:sz w:val="22"/>
          <w:szCs w:val="22"/>
        </w:rPr>
      </w:pPr>
      <w:r w:rsidRPr="009B24CF">
        <w:rPr>
          <w:rFonts w:ascii="Helvetica" w:hAnsi="Helvetica"/>
          <w:sz w:val="22"/>
          <w:szCs w:val="22"/>
        </w:rPr>
        <w:t xml:space="preserve">In each subject, the raw-averaged responses were analysed using a fast Fourier transform, computed for the time series at each voxel fraction (vertex): this resulted in complex-valued signals with the phase angle and magnitude of the BOLD response at each voxel </w:t>
      </w:r>
      <w:r w:rsidRPr="009B24CF">
        <w:rPr>
          <w:rFonts w:ascii="Helvetica" w:hAnsi="Helvetica"/>
          <w:sz w:val="22"/>
          <w:szCs w:val="22"/>
        </w:rPr>
        <w:fldChar w:fldCharType="begin">
          <w:fldData xml:space="preserve">PEVuZE5vdGU+PENpdGU+PEF1dGhvcj5DaGVuPC9BdXRob3I+PFllYXI+MjAxNzwvWWVhcj48UmVj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</w:fldData>
        </w:fldChar>
      </w:r>
      <w:r w:rsidRPr="009B24CF">
        <w:rPr>
          <w:rFonts w:ascii="Helvetica" w:hAnsi="Helvetica"/>
          <w:sz w:val="22"/>
          <w:szCs w:val="22"/>
        </w:rPr>
        <w:instrText xml:space="preserve"> ADDIN EN.CITE </w:instrText>
      </w:r>
      <w:r w:rsidRPr="009B24CF">
        <w:rPr>
          <w:rFonts w:ascii="Helvetica" w:hAnsi="Helvetica"/>
          <w:sz w:val="22"/>
          <w:szCs w:val="22"/>
        </w:rPr>
        <w:fldChar w:fldCharType="begin">
          <w:fldData xml:space="preserve">PEVuZE5vdGU+PENpdGU+PEF1dGhvcj5DaGVuPC9BdXRob3I+PFllYXI+MjAxNzwvWWVhcj48UmVj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</w:fldData>
        </w:fldChar>
      </w:r>
      <w:r w:rsidRPr="009B24CF">
        <w:rPr>
          <w:rFonts w:ascii="Helvetica" w:hAnsi="Helvetica"/>
          <w:sz w:val="22"/>
          <w:szCs w:val="22"/>
        </w:rPr>
        <w:instrText xml:space="preserve"> ADDIN EN.CITE.DATA </w:instrText>
      </w:r>
      <w:r w:rsidRPr="009B24CF">
        <w:rPr>
          <w:rFonts w:ascii="Helvetica" w:hAnsi="Helvetica"/>
          <w:sz w:val="22"/>
          <w:szCs w:val="22"/>
        </w:rPr>
      </w:r>
      <w:r w:rsidRPr="009B24CF">
        <w:rPr>
          <w:rFonts w:ascii="Helvetica" w:hAnsi="Helvetica"/>
          <w:sz w:val="22"/>
          <w:szCs w:val="22"/>
        </w:rPr>
        <w:fldChar w:fldCharType="end"/>
      </w:r>
      <w:r w:rsidRPr="009B24CF">
        <w:rPr>
          <w:rFonts w:ascii="Helvetica" w:hAnsi="Helvetica"/>
          <w:sz w:val="22"/>
          <w:szCs w:val="22"/>
        </w:rPr>
      </w:r>
      <w:r w:rsidRPr="009B24CF">
        <w:rPr>
          <w:rFonts w:ascii="Helvetica" w:hAnsi="Helvetica"/>
          <w:sz w:val="22"/>
          <w:szCs w:val="22"/>
        </w:rPr>
        <w:fldChar w:fldCharType="separate"/>
      </w:r>
      <w:r w:rsidRPr="009B24CF">
        <w:rPr>
          <w:rFonts w:ascii="Helvetica" w:hAnsi="Helvetica"/>
          <w:noProof/>
          <w:sz w:val="22"/>
          <w:szCs w:val="22"/>
        </w:rPr>
        <w:t>(Chen et al. 2017)</w:t>
      </w:r>
      <w:r w:rsidRPr="009B24CF">
        <w:rPr>
          <w:rFonts w:ascii="Helvetica" w:hAnsi="Helvetica"/>
          <w:sz w:val="22"/>
          <w:szCs w:val="22"/>
        </w:rPr>
        <w:fldChar w:fldCharType="end"/>
      </w:r>
      <w:r w:rsidRPr="009B24CF">
        <w:rPr>
          <w:rFonts w:ascii="Helvetica" w:hAnsi="Helvetica"/>
          <w:sz w:val="22"/>
          <w:szCs w:val="22"/>
        </w:rPr>
        <w:t xml:space="preserve">. </w:t>
      </w:r>
      <w:r w:rsidRPr="009B24CF">
        <w:rPr>
          <w:rFonts w:ascii="Helvetica" w:hAnsi="Helvetica" w:cs="Arial"/>
          <w:sz w:val="22"/>
          <w:szCs w:val="22"/>
        </w:rPr>
        <w:t xml:space="preserve">The phase angle of the BOLD response at each voxel indicates the neural selectivity to the spatial frequency of stimulation. </w:t>
      </w:r>
      <w:r w:rsidRPr="009B24CF">
        <w:rPr>
          <w:rFonts w:ascii="Helvetica" w:hAnsi="Helvetica"/>
          <w:sz w:val="22"/>
          <w:szCs w:val="22"/>
        </w:rPr>
        <w:t xml:space="preserve">Both Fourier and statistical analysis were performed using CSURF </w:t>
      </w:r>
      <w:r w:rsidRPr="009B24CF">
        <w:rPr>
          <w:rFonts w:ascii="Helvetica" w:hAnsi="Helvetica"/>
          <w:color w:val="000000"/>
          <w:sz w:val="22"/>
          <w:szCs w:val="22"/>
          <w:shd w:val="clear" w:color="auto" w:fill="FFFFFF"/>
        </w:rPr>
        <w:t>(</w:t>
      </w:r>
      <w:hyperlink r:id="rId4" w:history="1">
        <w:r w:rsidRPr="009B24CF">
          <w:rPr>
            <w:rStyle w:val="Hyperlink"/>
            <w:rFonts w:ascii="Helvetica" w:hAnsi="Helvetica"/>
            <w:color w:val="0077C0"/>
            <w:sz w:val="22"/>
            <w:szCs w:val="22"/>
            <w:bdr w:val="none" w:sz="0" w:space="0" w:color="auto" w:frame="1"/>
          </w:rPr>
          <w:t>http://www.cogsci.ucsd.edu/</w:t>
        </w:r>
        <w:r w:rsidRPr="009B24CF">
          <w:rPr>
            <w:rStyle w:val="Hyperlink"/>
            <w:rFonts w:ascii="Cambria Math" w:hAnsi="Cambria Math" w:cs="Cambria Math"/>
            <w:color w:val="0077C0"/>
            <w:sz w:val="22"/>
            <w:szCs w:val="22"/>
            <w:bdr w:val="none" w:sz="0" w:space="0" w:color="auto" w:frame="1"/>
          </w:rPr>
          <w:t>∼</w:t>
        </w:r>
        <w:proofErr w:type="spellStart"/>
        <w:r w:rsidRPr="009B24CF">
          <w:rPr>
            <w:rStyle w:val="Hyperlink"/>
            <w:rFonts w:ascii="Helvetica" w:hAnsi="Helvetica"/>
            <w:color w:val="0077C0"/>
            <w:sz w:val="22"/>
            <w:szCs w:val="22"/>
            <w:bdr w:val="none" w:sz="0" w:space="0" w:color="auto" w:frame="1"/>
          </w:rPr>
          <w:t>sereno</w:t>
        </w:r>
        <w:proofErr w:type="spellEnd"/>
        <w:r w:rsidRPr="009B24CF">
          <w:rPr>
            <w:rStyle w:val="Hyperlink"/>
            <w:rFonts w:ascii="Helvetica" w:hAnsi="Helvetica"/>
            <w:color w:val="0077C0"/>
            <w:sz w:val="22"/>
            <w:szCs w:val="22"/>
            <w:bdr w:val="none" w:sz="0" w:space="0" w:color="auto" w:frame="1"/>
          </w:rPr>
          <w:t>/.</w:t>
        </w:r>
        <w:proofErr w:type="spellStart"/>
        <w:r w:rsidRPr="009B24CF">
          <w:rPr>
            <w:rStyle w:val="Hyperlink"/>
            <w:rFonts w:ascii="Helvetica" w:hAnsi="Helvetica"/>
            <w:color w:val="0077C0"/>
            <w:sz w:val="22"/>
            <w:szCs w:val="22"/>
            <w:bdr w:val="none" w:sz="0" w:space="0" w:color="auto" w:frame="1"/>
          </w:rPr>
          <w:t>tmp</w:t>
        </w:r>
        <w:proofErr w:type="spellEnd"/>
        <w:r w:rsidRPr="009B24CF">
          <w:rPr>
            <w:rStyle w:val="Hyperlink"/>
            <w:rFonts w:ascii="Helvetica" w:hAnsi="Helvetica"/>
            <w:color w:val="0077C0"/>
            <w:sz w:val="22"/>
            <w:szCs w:val="22"/>
            <w:bdr w:val="none" w:sz="0" w:space="0" w:color="auto" w:frame="1"/>
          </w:rPr>
          <w:t>/</w:t>
        </w:r>
        <w:proofErr w:type="spellStart"/>
        <w:r w:rsidRPr="009B24CF">
          <w:rPr>
            <w:rStyle w:val="Hyperlink"/>
            <w:rFonts w:ascii="Helvetica" w:hAnsi="Helvetica"/>
            <w:color w:val="0077C0"/>
            <w:sz w:val="22"/>
            <w:szCs w:val="22"/>
            <w:bdr w:val="none" w:sz="0" w:space="0" w:color="auto" w:frame="1"/>
          </w:rPr>
          <w:t>dist</w:t>
        </w:r>
        <w:proofErr w:type="spellEnd"/>
        <w:r w:rsidRPr="009B24CF">
          <w:rPr>
            <w:rStyle w:val="Hyperlink"/>
            <w:rFonts w:ascii="Helvetica" w:hAnsi="Helvetica"/>
            <w:color w:val="0077C0"/>
            <w:sz w:val="22"/>
            <w:szCs w:val="22"/>
            <w:bdr w:val="none" w:sz="0" w:space="0" w:color="auto" w:frame="1"/>
          </w:rPr>
          <w:t>/</w:t>
        </w:r>
        <w:proofErr w:type="spellStart"/>
        <w:r w:rsidRPr="009B24CF">
          <w:rPr>
            <w:rStyle w:val="Hyperlink"/>
            <w:rFonts w:ascii="Helvetica" w:hAnsi="Helvetica"/>
            <w:color w:val="0077C0"/>
            <w:sz w:val="22"/>
            <w:szCs w:val="22"/>
            <w:bdr w:val="none" w:sz="0" w:space="0" w:color="auto" w:frame="1"/>
          </w:rPr>
          <w:t>csurf</w:t>
        </w:r>
        <w:proofErr w:type="spellEnd"/>
      </w:hyperlink>
      <w:r w:rsidRPr="009B24CF">
        <w:rPr>
          <w:rFonts w:ascii="Helvetica" w:hAnsi="Helvetica"/>
          <w:color w:val="000000"/>
          <w:sz w:val="22"/>
          <w:szCs w:val="22"/>
          <w:shd w:val="clear" w:color="auto" w:fill="FFFFFF"/>
        </w:rPr>
        <w:t>)</w:t>
      </w:r>
      <w:r w:rsidRPr="009B24CF">
        <w:rPr>
          <w:rFonts w:ascii="Helvetica" w:hAnsi="Helvetica"/>
          <w:sz w:val="22"/>
          <w:szCs w:val="22"/>
        </w:rPr>
        <w:t>. No spatial smoothing was performed before statistical analyses. Very low frequencies and harmonics (&lt;0.005Hz) were excluded, because these frequencies are dominated by movement artefacts: therefore, this procedure is virtually identical to regressing out signals correlated with low frequency movements. High frequencies up to the Nyquist limit were allowed (i.e. half the sampling rate): this corresponds to no use of low pass filter. For display, a vector was generated whose amplitude is the square root of the F-ratio calculated by comparing the signal amplitude at the stimulus frequency to the signal at other noise frequencies and whose angle was the stimulus phase. The Fourier-transformed data were then sampled onto the individual surface. To minimize the effect of superficial veins on BOLD signal change, superficial points along the surface normal to each vertex (top 20% of the cortical thickness) were disregarded. Clusters were defined as significant when they survived a surface-based correction for multiple comparisons of </w:t>
      </w:r>
      <w:r w:rsidRPr="009B24CF">
        <w:rPr>
          <w:rFonts w:ascii="Helvetica" w:hAnsi="Helvetica"/>
          <w:i/>
          <w:iCs/>
          <w:sz w:val="22"/>
          <w:szCs w:val="22"/>
        </w:rPr>
        <w:t>p</w:t>
      </w:r>
      <w:r w:rsidRPr="009B24CF">
        <w:rPr>
          <w:rFonts w:ascii="Helvetica" w:hAnsi="Helvetica"/>
          <w:sz w:val="22"/>
          <w:szCs w:val="22"/>
        </w:rPr>
        <w:t>&lt;0.05 and a cluster-level, FDR correction of </w:t>
      </w:r>
      <w:r w:rsidRPr="009B24CF">
        <w:rPr>
          <w:rFonts w:ascii="Helvetica" w:hAnsi="Helvetica"/>
          <w:i/>
          <w:iCs/>
          <w:sz w:val="22"/>
          <w:szCs w:val="22"/>
        </w:rPr>
        <w:t>p</w:t>
      </w:r>
      <w:r w:rsidRPr="009B24CF">
        <w:rPr>
          <w:rFonts w:ascii="Helvetica" w:hAnsi="Helvetica"/>
          <w:sz w:val="22"/>
          <w:szCs w:val="22"/>
        </w:rPr>
        <w:t xml:space="preserve">&lt;0.05. Correction was based on the cluster size exclusion method as implemented by </w:t>
      </w:r>
      <w:proofErr w:type="spellStart"/>
      <w:r w:rsidRPr="009B24CF">
        <w:rPr>
          <w:rFonts w:ascii="Helvetica" w:hAnsi="Helvetica"/>
          <w:sz w:val="22"/>
          <w:szCs w:val="22"/>
        </w:rPr>
        <w:t>surfclust</w:t>
      </w:r>
      <w:proofErr w:type="spellEnd"/>
      <w:r w:rsidRPr="009B24CF">
        <w:rPr>
          <w:rFonts w:ascii="Helvetica" w:hAnsi="Helvetica"/>
          <w:sz w:val="22"/>
          <w:szCs w:val="22"/>
        </w:rPr>
        <w:t xml:space="preserve"> and </w:t>
      </w:r>
      <w:proofErr w:type="spellStart"/>
      <w:r w:rsidRPr="009B24CF">
        <w:rPr>
          <w:rFonts w:ascii="Helvetica" w:hAnsi="Helvetica"/>
          <w:sz w:val="22"/>
          <w:szCs w:val="22"/>
        </w:rPr>
        <w:t>randsurfclust</w:t>
      </w:r>
      <w:proofErr w:type="spellEnd"/>
      <w:r w:rsidRPr="009B24CF">
        <w:rPr>
          <w:rFonts w:ascii="Helvetica" w:hAnsi="Helvetica"/>
          <w:sz w:val="22"/>
          <w:szCs w:val="22"/>
        </w:rPr>
        <w:t xml:space="preserve"> within the </w:t>
      </w:r>
      <w:proofErr w:type="spellStart"/>
      <w:r w:rsidRPr="009B24CF">
        <w:rPr>
          <w:rFonts w:ascii="Helvetica" w:hAnsi="Helvetica"/>
          <w:sz w:val="22"/>
          <w:szCs w:val="22"/>
        </w:rPr>
        <w:t>csurf</w:t>
      </w:r>
      <w:proofErr w:type="spellEnd"/>
      <w:r w:rsidRPr="009B24CF">
        <w:rPr>
          <w:rFonts w:ascii="Helvetica" w:hAnsi="Helvetica"/>
          <w:sz w:val="22"/>
          <w:szCs w:val="22"/>
        </w:rPr>
        <w:t xml:space="preserve"> </w:t>
      </w:r>
      <w:proofErr w:type="spellStart"/>
      <w:r w:rsidRPr="009B24CF">
        <w:rPr>
          <w:rFonts w:ascii="Helvetica" w:hAnsi="Helvetica"/>
          <w:sz w:val="22"/>
          <w:szCs w:val="22"/>
        </w:rPr>
        <w:t>FreeSurfer</w:t>
      </w:r>
      <w:proofErr w:type="spellEnd"/>
      <w:r w:rsidRPr="009B24CF">
        <w:rPr>
          <w:rFonts w:ascii="Helvetica" w:hAnsi="Helvetica"/>
          <w:sz w:val="22"/>
          <w:szCs w:val="22"/>
        </w:rPr>
        <w:t xml:space="preserve"> framework </w:t>
      </w:r>
      <w:r w:rsidRPr="009B24CF">
        <w:rPr>
          <w:rFonts w:ascii="Helvetica" w:hAnsi="Helvetica"/>
          <w:sz w:val="22"/>
          <w:szCs w:val="22"/>
        </w:rPr>
        <w:fldChar w:fldCharType="begin"/>
      </w:r>
      <w:r w:rsidRPr="009B24CF">
        <w:rPr>
          <w:rFonts w:ascii="Helvetica" w:hAnsi="Helvetica"/>
          <w:sz w:val="22"/>
          <w:szCs w:val="22"/>
        </w:rPr>
        <w:instrText xml:space="preserve"> ADDIN EN.CITE &lt;EndNote&gt;&lt;Cite&gt;&lt;Author&gt;Hagler&lt;/Author&gt;&lt;Year&gt;2006&lt;/Year&gt;&lt;RecNum&gt;5309&lt;/RecNum&gt;&lt;DisplayText&gt;(Hagler et al. 2006)&lt;/DisplayText&gt;&lt;record&gt;&lt;rec-number&gt;5309&lt;/rec-number&gt;&lt;foreign-keys&gt;&lt;key app="EN" db-id="0v2fffssosdsetepttopp55at5t25tz2rp25" timestamp="0"&gt;5309&lt;/key&gt;&lt;/foreign-keys&gt;&lt;ref-type name="Journal Article"&gt;17&lt;/ref-type&gt;&lt;contributors&gt;&lt;authors&gt;&lt;author&gt;Hagler, D. J., Jr.&lt;/author&gt;&lt;author&gt;Saygin, A. P.&lt;/author&gt;&lt;author&gt;Sereno, M. I.&lt;/author&gt;&lt;/authors&gt;&lt;/contributors&gt;&lt;auth-address&gt;University of California, San Diego, Department of Cognitive Science, 9500 Gilman Drive #0515, La Jolla, CA 92093-0515, USA. dhagler@cogsci.ucsd.edu&lt;/auth-address&gt;&lt;titles&gt;&lt;title&gt;Smoothing and cluster thresholding for cortical surface-based group analysis of fMRI data&lt;/title&gt;&lt;secondary-title&gt;NeuroImage&lt;/secondary-title&gt;&lt;alt-title&gt;Neuroimage&lt;/alt-title&gt;&lt;/titles&gt;&lt;periodical&gt;&lt;full-title&gt;Neuroimage&lt;/full-title&gt;&lt;/periodical&gt;&lt;alt-periodical&gt;&lt;full-title&gt;Neuroimage&lt;/full-title&gt;&lt;/alt-periodical&gt;&lt;pages&gt;1093-103&lt;/pages&gt;&lt;volume&gt;33&lt;/volume&gt;&lt;number&gt;4&lt;/number&gt;&lt;edition&gt;2006/10/03&lt;/edition&gt;&lt;keywords&gt;&lt;keyword&gt;Cerebral Cortex/*physiology&lt;/keyword&gt;&lt;keyword&gt;Humans&lt;/keyword&gt;&lt;keyword&gt;*Imaging, Three-Dimensional&lt;/keyword&gt;&lt;keyword&gt;Magnetic Resonance Imaging/*methods/statistics &amp;amp; numerical data&lt;/keyword&gt;&lt;/keywords&gt;&lt;dates&gt;&lt;year&gt;2006&lt;/year&gt;&lt;pub-dates&gt;&lt;date&gt;Dec&lt;/date&gt;&lt;/pub-dates&gt;&lt;/dates&gt;&lt;isbn&gt;1053-8119 (Print)&amp;#xD;1053-8119 (Linking)&lt;/isbn&gt;&lt;accession-num&gt;17011792&lt;/accession-num&gt;&lt;work-type&gt;Research Support, N.I.H., Extramural&amp;#xD;Research Support, U.S. Gov&amp;apos;t, Non-P.H.S.&lt;/work-type&gt;&lt;urls&gt;&lt;related-urls&gt;&lt;url&gt;http://www.ncbi.nlm.nih.gov/pubmed/17011792&lt;/url&gt;&lt;url&gt;http://ac.els-cdn.com/S1053811906007919/1-s2.0-S1053811906007919-main.pdf?_tid=dcd83134-ef5a-11e4-a5d0-00000aab0f6c&amp;amp;acdnat=1430413606_9d7fc159ff22dfe68fdde7e906274c8a&lt;/url&gt;&lt;/related-urls&gt;&lt;/urls&gt;&lt;custom2&gt;1785301&lt;/custom2&gt;&lt;electronic-resource-num&gt;10.1016/j.neuroimage.2006.07.036&lt;/electronic-resource-num&gt;&lt;language&gt;eng&lt;/language&gt;&lt;/record&gt;&lt;/Cite&gt;&lt;/EndNote&gt;</w:instrText>
      </w:r>
      <w:r w:rsidRPr="009B24CF">
        <w:rPr>
          <w:rFonts w:ascii="Helvetica" w:hAnsi="Helvetica"/>
          <w:sz w:val="22"/>
          <w:szCs w:val="22"/>
        </w:rPr>
        <w:fldChar w:fldCharType="separate"/>
      </w:r>
      <w:r w:rsidRPr="009B24CF">
        <w:rPr>
          <w:rFonts w:ascii="Helvetica" w:hAnsi="Helvetica"/>
          <w:noProof/>
          <w:sz w:val="22"/>
          <w:szCs w:val="22"/>
        </w:rPr>
        <w:t>(Hagler et al. 2006)</w:t>
      </w:r>
      <w:r w:rsidRPr="009B24CF">
        <w:rPr>
          <w:rFonts w:ascii="Helvetica" w:hAnsi="Helvetica"/>
          <w:sz w:val="22"/>
          <w:szCs w:val="22"/>
        </w:rPr>
        <w:fldChar w:fldCharType="end"/>
      </w:r>
      <w:r w:rsidRPr="009B24CF">
        <w:rPr>
          <w:rFonts w:ascii="Helvetica" w:hAnsi="Helvetica"/>
          <w:sz w:val="22"/>
          <w:szCs w:val="22"/>
        </w:rPr>
        <w:t>. These significance thresholds were used to identify significant digit maps at the individual level. </w:t>
      </w:r>
    </w:p>
    <w:p w:rsidR="00540724" w:rsidRPr="009B24CF" w:rsidRDefault="00540724" w:rsidP="009B24CF">
      <w:pPr>
        <w:spacing w:line="276" w:lineRule="auto"/>
        <w:jc w:val="both"/>
        <w:rPr>
          <w:rFonts w:ascii="Helvetica" w:hAnsi="Helvetica"/>
          <w:sz w:val="22"/>
          <w:szCs w:val="22"/>
        </w:rPr>
      </w:pPr>
    </w:p>
    <w:p w:rsidR="00540724" w:rsidRPr="009B24CF" w:rsidRDefault="00540724" w:rsidP="009B24CF">
      <w:pPr>
        <w:spacing w:line="276" w:lineRule="auto"/>
        <w:jc w:val="both"/>
        <w:rPr>
          <w:rFonts w:ascii="Helvetica" w:hAnsi="Helvetica"/>
          <w:sz w:val="22"/>
          <w:szCs w:val="22"/>
        </w:rPr>
      </w:pPr>
      <w:r w:rsidRPr="009B24CF">
        <w:rPr>
          <w:rFonts w:ascii="Helvetica" w:hAnsi="Helvetica"/>
          <w:sz w:val="22"/>
          <w:szCs w:val="22"/>
        </w:rPr>
        <w:t xml:space="preserve">To average maps across subjects who undertook the within-finger mapping task, we first inflated each participant’s cortical surface to a sphere, and then non-linearly morphed it into alignment with an average spherical cortical surface using </w:t>
      </w:r>
      <w:proofErr w:type="spellStart"/>
      <w:r w:rsidRPr="009B24CF">
        <w:rPr>
          <w:rFonts w:ascii="Helvetica" w:hAnsi="Helvetica"/>
          <w:sz w:val="22"/>
          <w:szCs w:val="22"/>
        </w:rPr>
        <w:t>FreeSurfer’s</w:t>
      </w:r>
      <w:proofErr w:type="spellEnd"/>
      <w:r w:rsidRPr="009B24CF">
        <w:rPr>
          <w:rFonts w:ascii="Helvetica" w:hAnsi="Helvetica"/>
          <w:sz w:val="22"/>
          <w:szCs w:val="22"/>
        </w:rPr>
        <w:t xml:space="preserve"> tool mri_surf2surf. This procedure maximizes alignment between sulci (including the central sulcus), while minimizing metric distortions across the surface. Five steps of nearest-neighbour smoothing (</w:t>
      </w:r>
      <w:r w:rsidRPr="009B24CF">
        <w:rPr>
          <w:rFonts w:ascii="Cambria Math" w:hAnsi="Cambria Math" w:cs="Cambria Math"/>
          <w:sz w:val="22"/>
          <w:szCs w:val="22"/>
        </w:rPr>
        <w:t>∼</w:t>
      </w:r>
      <w:r w:rsidRPr="009B24CF">
        <w:rPr>
          <w:rFonts w:ascii="Helvetica" w:hAnsi="Helvetica"/>
          <w:sz w:val="22"/>
          <w:szCs w:val="22"/>
        </w:rPr>
        <w:t xml:space="preserve">1.5mm FWHM in 2D) were applied to the data after resampling on the </w:t>
      </w:r>
      <w:proofErr w:type="spellStart"/>
      <w:r w:rsidRPr="009B24CF">
        <w:rPr>
          <w:rFonts w:ascii="Helvetica" w:hAnsi="Helvetica"/>
          <w:sz w:val="22"/>
          <w:szCs w:val="22"/>
        </w:rPr>
        <w:t>isocohedral</w:t>
      </w:r>
      <w:proofErr w:type="spellEnd"/>
      <w:r w:rsidRPr="009B24CF">
        <w:rPr>
          <w:rFonts w:ascii="Helvetica" w:hAnsi="Helvetica"/>
          <w:sz w:val="22"/>
          <w:szCs w:val="22"/>
        </w:rPr>
        <w:t xml:space="preserve"> surface. Complex-valued mapping signals were then combined across subjects on a vertex-by-vertex basis by vector averaging </w:t>
      </w:r>
      <w:r w:rsidRPr="009B24CF">
        <w:rPr>
          <w:rFonts w:ascii="Helvetica" w:hAnsi="Helvetica"/>
          <w:sz w:val="22"/>
          <w:szCs w:val="22"/>
        </w:rPr>
        <w:fldChar w:fldCharType="begin"/>
      </w:r>
      <w:r w:rsidRPr="009B24CF">
        <w:rPr>
          <w:rFonts w:ascii="Helvetica" w:hAnsi="Helvetica"/>
          <w:sz w:val="22"/>
          <w:szCs w:val="22"/>
        </w:rPr>
        <w:instrText xml:space="preserve"> ADDIN EN.CITE &lt;EndNote&gt;&lt;Cite&gt;&lt;Author&gt;Sereno&lt;/Author&gt;&lt;Year&gt;2006&lt;/Year&gt;&lt;RecNum&gt;2139&lt;/RecNum&gt;&lt;DisplayText&gt;(Sereno and Huang 2006)&lt;/DisplayText&gt;&lt;record&gt;&lt;rec-number&gt;2139&lt;/rec-number&gt;&lt;foreign-keys&gt;&lt;key app="EN" db-id="0v2fffssosdsetepttopp55at5t25tz2rp25" timestamp="0"&gt;2139&lt;/key&gt;&lt;/foreign-keys&gt;&lt;ref-type name="Journal Article"&gt;17&lt;/ref-type&gt;&lt;contributors&gt;&lt;authors&gt;&lt;author&gt;Sereno, M. I.&lt;/author&gt;&lt;author&gt;Huang, R. S.&lt;/author&gt;&lt;/authors&gt;&lt;/contributors&gt;&lt;auth-address&gt;Department of Cognitive Science, Institute for Neural Computation, University of California San Diego, La Jolla, California 92093, USA. sereno@cogsci.ucsd.edu&lt;/auth-address&gt;&lt;titles&gt;&lt;title&gt;A human parietal face area contains aligned head-centered visual and tactile maps&lt;/title&gt;&lt;secondary-title&gt;Nat Neurosci&lt;/secondary-title&gt;&lt;/titles&gt;&lt;periodical&gt;&lt;full-title&gt;Nat Neurosci&lt;/full-title&gt;&lt;/periodical&gt;&lt;pages&gt;1337-43&lt;/pages&gt;&lt;volume&gt;9&lt;/volume&gt;&lt;number&gt;10&lt;/number&gt;&lt;edition&gt;2006/09/26&lt;/edition&gt;&lt;keywords&gt;&lt;keyword&gt;*Brain Mapping&lt;/keyword&gt;&lt;keyword&gt;*Face&lt;/keyword&gt;&lt;keyword&gt;Female&lt;/keyword&gt;&lt;keyword&gt;Functional Laterality&lt;/keyword&gt;&lt;keyword&gt;Head/*physiology&lt;/keyword&gt;&lt;keyword&gt;Humans&lt;/keyword&gt;&lt;keyword&gt;Image Processing, Computer-Assisted&lt;/keyword&gt;&lt;keyword&gt;Magnetic Resonance Imaging/methods&lt;/keyword&gt;&lt;keyword&gt;Male&lt;/keyword&gt;&lt;keyword&gt;Parietal Lobe/*physiology&lt;/keyword&gt;&lt;keyword&gt;Pattern Recognition, Visual&lt;/keyword&gt;&lt;keyword&gt;Physical Stimulation/methods&lt;/keyword&gt;&lt;keyword&gt;Touch/*physiology&lt;/keyword&gt;&lt;keyword&gt;Vision, Ocular/*physiology&lt;/keyword&gt;&lt;/keywords&gt;&lt;dates&gt;&lt;year&gt;2006&lt;/year&gt;&lt;pub-dates&gt;&lt;date&gt;Oct&lt;/date&gt;&lt;/pub-dates&gt;&lt;/dates&gt;&lt;isbn&gt;1097-6256 (Print)&lt;/isbn&gt;&lt;accession-num&gt;16998482&lt;/accession-num&gt;&lt;urls&gt;&lt;related-urls&gt;&lt;url&gt;http://www.ncbi.nlm.nih.gov/entrez/query.fcgi?cmd=Retrieve&amp;amp;db=PubMed&amp;amp;dopt=Citation&amp;amp;list_uids=16998482&lt;/url&gt;&lt;url&gt;http://www.nature.com/neuro/journal/v9/n10/pdf/nn1777.pdf&lt;/url&gt;&lt;/related-urls&gt;&lt;/urls&gt;&lt;electronic-resource-num&gt;nn1777 [pii]&amp;#xD;10.1038/nn1777&lt;/electronic-resource-num&gt;&lt;language&gt;eng&lt;/language&gt;&lt;/record&gt;&lt;/Cite&gt;&lt;/EndNote&gt;</w:instrText>
      </w:r>
      <w:r w:rsidRPr="009B24CF">
        <w:rPr>
          <w:rFonts w:ascii="Helvetica" w:hAnsi="Helvetica"/>
          <w:sz w:val="22"/>
          <w:szCs w:val="22"/>
        </w:rPr>
        <w:fldChar w:fldCharType="separate"/>
      </w:r>
      <w:r w:rsidRPr="009B24CF">
        <w:rPr>
          <w:rFonts w:ascii="Helvetica" w:hAnsi="Helvetica"/>
          <w:noProof/>
          <w:sz w:val="22"/>
          <w:szCs w:val="22"/>
        </w:rPr>
        <w:t>(Sereno and Huang 2006)</w:t>
      </w:r>
      <w:r w:rsidRPr="009B24CF">
        <w:rPr>
          <w:rFonts w:ascii="Helvetica" w:hAnsi="Helvetica"/>
          <w:sz w:val="22"/>
          <w:szCs w:val="22"/>
        </w:rPr>
        <w:fldChar w:fldCharType="end"/>
      </w:r>
      <w:r w:rsidRPr="009B24CF">
        <w:rPr>
          <w:rFonts w:ascii="Helvetica" w:hAnsi="Helvetica"/>
          <w:sz w:val="22"/>
          <w:szCs w:val="22"/>
        </w:rPr>
        <w:t xml:space="preserve">. The amplitude was normalized to 1, which prevented overrepresenting subjects with strong amplitudes. Finally, a scalar cross-subject </w:t>
      </w:r>
      <w:r w:rsidRPr="009B24CF">
        <w:rPr>
          <w:rFonts w:ascii="Helvetica" w:hAnsi="Helvetica"/>
          <w:iCs/>
          <w:sz w:val="22"/>
          <w:szCs w:val="22"/>
        </w:rPr>
        <w:t>F</w:t>
      </w:r>
      <w:r w:rsidRPr="009B24CF">
        <w:rPr>
          <w:rFonts w:ascii="Helvetica" w:hAnsi="Helvetica"/>
          <w:sz w:val="22"/>
          <w:szCs w:val="22"/>
        </w:rPr>
        <w:t>-ratio was calculated from the complex data and rendered back onto ‘</w:t>
      </w:r>
      <w:proofErr w:type="spellStart"/>
      <w:r w:rsidRPr="009B24CF">
        <w:rPr>
          <w:rFonts w:ascii="Helvetica" w:hAnsi="Helvetica"/>
          <w:sz w:val="22"/>
          <w:szCs w:val="22"/>
        </w:rPr>
        <w:t>fsaverage</w:t>
      </w:r>
      <w:proofErr w:type="spellEnd"/>
      <w:r w:rsidRPr="009B24CF">
        <w:rPr>
          <w:rFonts w:ascii="Helvetica" w:hAnsi="Helvetica"/>
          <w:sz w:val="22"/>
          <w:szCs w:val="22"/>
        </w:rPr>
        <w:t xml:space="preserve">’ (uncorrected, p&lt;0.01). To correct for multiple-comparisons, we calculated the FDR-correction for p-values at level 0.05, in two a-priori defined regions of interest, one encompassing S1 and another encompassing the cortex surrounding the IPS. </w:t>
      </w:r>
    </w:p>
    <w:p w:rsidR="00540724" w:rsidRDefault="00540724" w:rsidP="009B24CF">
      <w:pPr>
        <w:spacing w:line="276" w:lineRule="auto"/>
        <w:rPr>
          <w:rFonts w:ascii="Helvetica" w:hAnsi="Helvetica"/>
          <w:sz w:val="22"/>
          <w:szCs w:val="22"/>
        </w:rPr>
      </w:pPr>
    </w:p>
    <w:p w:rsidR="0083355C" w:rsidRDefault="0083355C">
      <w:pPr>
        <w:rPr>
          <w:rFonts w:ascii="Helvetica" w:hAnsi="Helvetica"/>
          <w:b/>
        </w:rPr>
      </w:pPr>
      <w:r>
        <w:rPr>
          <w:rFonts w:ascii="Helvetica" w:hAnsi="Helvetica"/>
          <w:b/>
        </w:rPr>
        <w:br w:type="page"/>
      </w:r>
    </w:p>
    <w:p w:rsidR="0083355C" w:rsidRPr="002008AC" w:rsidRDefault="0083355C" w:rsidP="0083355C">
      <w:pPr>
        <w:rPr>
          <w:rFonts w:ascii="Helvetica" w:hAnsi="Helvetica"/>
          <w:b/>
        </w:rPr>
      </w:pPr>
      <w:r>
        <w:rPr>
          <w:rFonts w:ascii="Helvetica" w:hAnsi="Helvetica"/>
          <w:b/>
        </w:rPr>
        <w:lastRenderedPageBreak/>
        <w:t>Supplementa</w:t>
      </w:r>
      <w:r w:rsidR="00797D3A">
        <w:rPr>
          <w:rFonts w:ascii="Helvetica" w:hAnsi="Helvetica"/>
          <w:b/>
        </w:rPr>
        <w:t>l</w:t>
      </w:r>
      <w:r>
        <w:rPr>
          <w:rFonts w:ascii="Helvetica" w:hAnsi="Helvetica"/>
          <w:b/>
        </w:rPr>
        <w:t xml:space="preserve"> </w:t>
      </w:r>
      <w:r w:rsidRPr="002008AC">
        <w:rPr>
          <w:rFonts w:ascii="Helvetica" w:hAnsi="Helvetica"/>
          <w:b/>
        </w:rPr>
        <w:t>Table I. Cluster statistics for tactile-induced activity.</w:t>
      </w:r>
    </w:p>
    <w:p w:rsidR="0083355C" w:rsidRDefault="0083355C" w:rsidP="0083355C">
      <w:pPr>
        <w:rPr>
          <w:rFonts w:ascii="Helvetica" w:hAnsi="Helvetica"/>
        </w:rPr>
      </w:pPr>
    </w:p>
    <w:p w:rsidR="0083355C" w:rsidRPr="002008AC" w:rsidRDefault="0083355C" w:rsidP="0083355C">
      <w:pPr>
        <w:rPr>
          <w:rFonts w:ascii="Helvetica" w:hAnsi="Helvetica"/>
          <w:sz w:val="22"/>
        </w:rPr>
      </w:pPr>
      <w:r w:rsidRPr="002008AC">
        <w:rPr>
          <w:rFonts w:ascii="Helvetica" w:hAnsi="Helvetica"/>
          <w:sz w:val="22"/>
        </w:rPr>
        <w:t xml:space="preserve">Columns present the cluster </w:t>
      </w:r>
      <w:r>
        <w:rPr>
          <w:rFonts w:ascii="Helvetica" w:hAnsi="Helvetica"/>
          <w:sz w:val="22"/>
        </w:rPr>
        <w:t>index</w:t>
      </w:r>
      <w:r w:rsidRPr="002008AC">
        <w:rPr>
          <w:rFonts w:ascii="Helvetica" w:hAnsi="Helvetica"/>
          <w:sz w:val="22"/>
        </w:rPr>
        <w:t>, the value of the maximum ‘intensity’ within the cluster (</w:t>
      </w:r>
      <w:r>
        <w:rPr>
          <w:rFonts w:ascii="Helvetica" w:hAnsi="Helvetica"/>
          <w:sz w:val="22"/>
        </w:rPr>
        <w:t>Z-score</w:t>
      </w:r>
      <w:r w:rsidRPr="002008AC">
        <w:rPr>
          <w:rFonts w:ascii="Helvetica" w:hAnsi="Helvetica"/>
          <w:sz w:val="22"/>
        </w:rPr>
        <w:t>), the location of the maximum intensity voxel given as X/Y/Z values in MNI coordinates.</w:t>
      </w:r>
    </w:p>
    <w:p w:rsidR="0083355C" w:rsidRDefault="0083355C" w:rsidP="0083355C">
      <w:pPr>
        <w:rPr>
          <w:rFonts w:ascii="Helvetica" w:hAnsi="Helvetica"/>
        </w:rPr>
      </w:pPr>
    </w:p>
    <w:tbl>
      <w:tblPr>
        <w:tblW w:w="6500" w:type="dxa"/>
        <w:tblLook w:val="04A0" w:firstRow="1" w:lastRow="0" w:firstColumn="1" w:lastColumn="0" w:noHBand="0" w:noVBand="1"/>
      </w:tblPr>
      <w:tblGrid>
        <w:gridCol w:w="1300"/>
        <w:gridCol w:w="1300"/>
        <w:gridCol w:w="1300"/>
        <w:gridCol w:w="1300"/>
        <w:gridCol w:w="1300"/>
      </w:tblGrid>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b/>
                <w:color w:val="000000"/>
                <w:sz w:val="20"/>
                <w:szCs w:val="20"/>
              </w:rPr>
            </w:pPr>
            <w:r w:rsidRPr="002008AC">
              <w:rPr>
                <w:rFonts w:ascii="Helvetica" w:hAnsi="Helvetica" w:cs="Calibri"/>
                <w:b/>
                <w:color w:val="000000"/>
                <w:sz w:val="20"/>
                <w:szCs w:val="20"/>
              </w:rPr>
              <w:t>Cluster Index</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b/>
                <w:color w:val="000000"/>
                <w:sz w:val="20"/>
                <w:szCs w:val="20"/>
              </w:rPr>
            </w:pPr>
            <w:r w:rsidRPr="002008AC">
              <w:rPr>
                <w:rFonts w:ascii="Helvetica" w:hAnsi="Helvetica" w:cs="Calibri"/>
                <w:b/>
                <w:color w:val="000000"/>
                <w:sz w:val="20"/>
                <w:szCs w:val="20"/>
              </w:rPr>
              <w:t>Z</w:t>
            </w:r>
            <w:r>
              <w:rPr>
                <w:rFonts w:ascii="Helvetica" w:hAnsi="Helvetica" w:cs="Calibri"/>
                <w:b/>
                <w:color w:val="000000"/>
                <w:sz w:val="20"/>
                <w:szCs w:val="20"/>
              </w:rPr>
              <w:t>-score</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b/>
                <w:color w:val="000000"/>
                <w:sz w:val="20"/>
                <w:szCs w:val="20"/>
              </w:rPr>
            </w:pPr>
            <w:r w:rsidRPr="002008AC">
              <w:rPr>
                <w:rFonts w:ascii="Helvetica" w:hAnsi="Helvetica" w:cs="Calibri"/>
                <w:b/>
                <w:color w:val="000000"/>
                <w:sz w:val="20"/>
                <w:szCs w:val="20"/>
              </w:rPr>
              <w:t>x</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b/>
                <w:color w:val="000000"/>
                <w:sz w:val="20"/>
                <w:szCs w:val="20"/>
              </w:rPr>
            </w:pPr>
            <w:r w:rsidRPr="002008AC">
              <w:rPr>
                <w:rFonts w:ascii="Helvetica" w:hAnsi="Helvetica" w:cs="Calibri"/>
                <w:b/>
                <w:color w:val="000000"/>
                <w:sz w:val="20"/>
                <w:szCs w:val="20"/>
              </w:rPr>
              <w:t>y</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b/>
                <w:color w:val="000000"/>
                <w:sz w:val="20"/>
                <w:szCs w:val="20"/>
              </w:rPr>
            </w:pPr>
            <w:r w:rsidRPr="002008AC">
              <w:rPr>
                <w:rFonts w:ascii="Helvetica" w:hAnsi="Helvetica" w:cs="Calibri"/>
                <w:b/>
                <w:color w:val="000000"/>
                <w:sz w:val="20"/>
                <w:szCs w:val="20"/>
              </w:rPr>
              <w:t>z</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-50</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60</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9.59</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64</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9.42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-40</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9.21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8.35</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70</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8.07</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6.29</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56</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-20</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5.9</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64</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5.88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60</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5.87</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46</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5.04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4.66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36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-10</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56</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4.63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70</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4.52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4.44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6.43</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-8</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58</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5.7</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0</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-10</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62</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4.34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74</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-12</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50</w:t>
            </w:r>
          </w:p>
        </w:tc>
      </w:tr>
      <w:tr w:rsidR="0083355C" w:rsidRPr="002008AC" w:rsidTr="000E2B3D">
        <w:trPr>
          <w:trHeight w:val="320"/>
        </w:trPr>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1</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4.15</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-6</w:t>
            </w:r>
          </w:p>
        </w:tc>
        <w:tc>
          <w:tcPr>
            <w:tcW w:w="1300" w:type="dxa"/>
            <w:tcBorders>
              <w:top w:val="nil"/>
              <w:left w:val="nil"/>
              <w:bottom w:val="nil"/>
              <w:right w:val="nil"/>
            </w:tcBorders>
            <w:shd w:val="clear" w:color="auto" w:fill="auto"/>
            <w:noWrap/>
            <w:vAlign w:val="bottom"/>
            <w:hideMark/>
          </w:tcPr>
          <w:p w:rsidR="0083355C" w:rsidRPr="002008AC" w:rsidRDefault="0083355C" w:rsidP="000E2B3D">
            <w:pPr>
              <w:rPr>
                <w:rFonts w:ascii="Helvetica" w:hAnsi="Helvetica" w:cs="Calibri"/>
                <w:color w:val="000000"/>
                <w:sz w:val="20"/>
                <w:szCs w:val="20"/>
              </w:rPr>
            </w:pPr>
            <w:r w:rsidRPr="002008AC">
              <w:rPr>
                <w:rFonts w:ascii="Helvetica" w:hAnsi="Helvetica" w:cs="Calibri"/>
                <w:color w:val="000000"/>
                <w:sz w:val="20"/>
                <w:szCs w:val="20"/>
              </w:rPr>
              <w:t>76</w:t>
            </w:r>
          </w:p>
        </w:tc>
      </w:tr>
    </w:tbl>
    <w:p w:rsidR="0083355C" w:rsidRDefault="0083355C" w:rsidP="0083355C">
      <w:pPr>
        <w:rPr>
          <w:rFonts w:ascii="Helvetica" w:hAnsi="Helvetica"/>
        </w:rPr>
      </w:pPr>
    </w:p>
    <w:p w:rsidR="0083355C" w:rsidRDefault="0083355C" w:rsidP="0083355C">
      <w:pPr>
        <w:rPr>
          <w:rFonts w:ascii="Helvetica" w:hAnsi="Helvetica"/>
          <w:b/>
        </w:rPr>
      </w:pPr>
    </w:p>
    <w:p w:rsidR="0083355C" w:rsidRDefault="0083355C" w:rsidP="0083355C">
      <w:pPr>
        <w:rPr>
          <w:rFonts w:ascii="Helvetica" w:hAnsi="Helvetica"/>
          <w:b/>
        </w:rPr>
      </w:pPr>
      <w:r>
        <w:rPr>
          <w:rFonts w:ascii="Helvetica" w:hAnsi="Helvetica"/>
          <w:b/>
        </w:rPr>
        <w:br w:type="page"/>
      </w:r>
    </w:p>
    <w:p w:rsidR="0083355C" w:rsidRPr="002008AC" w:rsidRDefault="0083355C" w:rsidP="0083355C">
      <w:pPr>
        <w:rPr>
          <w:rFonts w:ascii="Helvetica" w:hAnsi="Helvetica"/>
          <w:b/>
        </w:rPr>
      </w:pPr>
      <w:r>
        <w:rPr>
          <w:rFonts w:ascii="Helvetica" w:hAnsi="Helvetica"/>
          <w:b/>
        </w:rPr>
        <w:lastRenderedPageBreak/>
        <w:t>Supplementa</w:t>
      </w:r>
      <w:r w:rsidR="00797D3A">
        <w:rPr>
          <w:rFonts w:ascii="Helvetica" w:hAnsi="Helvetica"/>
          <w:b/>
        </w:rPr>
        <w:t>l</w:t>
      </w:r>
      <w:bookmarkStart w:id="0" w:name="_GoBack"/>
      <w:bookmarkEnd w:id="0"/>
      <w:r>
        <w:rPr>
          <w:rFonts w:ascii="Helvetica" w:hAnsi="Helvetica"/>
          <w:b/>
        </w:rPr>
        <w:t xml:space="preserve"> </w:t>
      </w:r>
      <w:r w:rsidRPr="002008AC">
        <w:rPr>
          <w:rFonts w:ascii="Helvetica" w:hAnsi="Helvetica"/>
          <w:b/>
        </w:rPr>
        <w:t xml:space="preserve">Table </w:t>
      </w:r>
      <w:r>
        <w:rPr>
          <w:rFonts w:ascii="Helvetica" w:hAnsi="Helvetica"/>
          <w:b/>
        </w:rPr>
        <w:t>I</w:t>
      </w:r>
      <w:r w:rsidRPr="002008AC">
        <w:rPr>
          <w:rFonts w:ascii="Helvetica" w:hAnsi="Helvetica"/>
          <w:b/>
        </w:rPr>
        <w:t xml:space="preserve">I. Cluster statistics for </w:t>
      </w:r>
      <w:r>
        <w:rPr>
          <w:rFonts w:ascii="Helvetica" w:hAnsi="Helvetica"/>
          <w:b/>
        </w:rPr>
        <w:t>noxious</w:t>
      </w:r>
      <w:r w:rsidRPr="002008AC">
        <w:rPr>
          <w:rFonts w:ascii="Helvetica" w:hAnsi="Helvetica"/>
          <w:b/>
        </w:rPr>
        <w:t>-induced activity.</w:t>
      </w:r>
    </w:p>
    <w:p w:rsidR="0083355C" w:rsidRDefault="0083355C" w:rsidP="0083355C">
      <w:pPr>
        <w:rPr>
          <w:rFonts w:ascii="Helvetica" w:hAnsi="Helvetica"/>
        </w:rPr>
      </w:pPr>
    </w:p>
    <w:p w:rsidR="0083355C" w:rsidRPr="002008AC" w:rsidRDefault="0083355C" w:rsidP="0083355C">
      <w:pPr>
        <w:rPr>
          <w:rFonts w:ascii="Helvetica" w:hAnsi="Helvetica"/>
          <w:sz w:val="22"/>
        </w:rPr>
      </w:pPr>
      <w:r w:rsidRPr="002008AC">
        <w:rPr>
          <w:rFonts w:ascii="Helvetica" w:hAnsi="Helvetica"/>
          <w:sz w:val="22"/>
        </w:rPr>
        <w:t xml:space="preserve">Columns </w:t>
      </w:r>
      <w:r>
        <w:rPr>
          <w:rFonts w:ascii="Helvetica" w:hAnsi="Helvetica"/>
          <w:sz w:val="22"/>
        </w:rPr>
        <w:t>report</w:t>
      </w:r>
      <w:r w:rsidRPr="002008AC">
        <w:rPr>
          <w:rFonts w:ascii="Helvetica" w:hAnsi="Helvetica"/>
          <w:sz w:val="22"/>
        </w:rPr>
        <w:t xml:space="preserve"> the cluster </w:t>
      </w:r>
      <w:r>
        <w:rPr>
          <w:rFonts w:ascii="Helvetica" w:hAnsi="Helvetica"/>
          <w:sz w:val="22"/>
        </w:rPr>
        <w:t>index</w:t>
      </w:r>
      <w:r w:rsidRPr="002008AC">
        <w:rPr>
          <w:rFonts w:ascii="Helvetica" w:hAnsi="Helvetica"/>
          <w:sz w:val="22"/>
        </w:rPr>
        <w:t>, the value of the maximum ‘intensity’ within the cluster (</w:t>
      </w:r>
      <w:r>
        <w:rPr>
          <w:rFonts w:ascii="Helvetica" w:hAnsi="Helvetica"/>
          <w:sz w:val="22"/>
        </w:rPr>
        <w:t>Z-score</w:t>
      </w:r>
      <w:r w:rsidRPr="002008AC">
        <w:rPr>
          <w:rFonts w:ascii="Helvetica" w:hAnsi="Helvetica"/>
          <w:sz w:val="22"/>
        </w:rPr>
        <w:t>), the location of the maximum intensity voxel given as X/Y/Z values in MNI coordinates.</w:t>
      </w:r>
    </w:p>
    <w:p w:rsidR="0083355C" w:rsidRDefault="0083355C" w:rsidP="0083355C">
      <w:pPr>
        <w:rPr>
          <w:rFonts w:ascii="Helvetica" w:hAnsi="Helvetica"/>
        </w:rPr>
      </w:pPr>
    </w:p>
    <w:tbl>
      <w:tblPr>
        <w:tblW w:w="6500" w:type="dxa"/>
        <w:tblLook w:val="04A0" w:firstRow="1" w:lastRow="0" w:firstColumn="1" w:lastColumn="0" w:noHBand="0" w:noVBand="1"/>
      </w:tblPr>
      <w:tblGrid>
        <w:gridCol w:w="1300"/>
        <w:gridCol w:w="1300"/>
        <w:gridCol w:w="1300"/>
        <w:gridCol w:w="1300"/>
        <w:gridCol w:w="1300"/>
      </w:tblGrid>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b/>
                <w:bCs/>
                <w:sz w:val="20"/>
              </w:rPr>
            </w:pPr>
            <w:r w:rsidRPr="00AF6702">
              <w:rPr>
                <w:rFonts w:ascii="Helvetica" w:hAnsi="Helvetica"/>
                <w:b/>
                <w:bCs/>
                <w:sz w:val="20"/>
              </w:rPr>
              <w:t>Cluster</w:t>
            </w:r>
            <w:r>
              <w:rPr>
                <w:rFonts w:ascii="Helvetica" w:hAnsi="Helvetica"/>
                <w:b/>
                <w:bCs/>
                <w:sz w:val="20"/>
              </w:rPr>
              <w:t xml:space="preserve"> Index</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b/>
                <w:sz w:val="20"/>
              </w:rPr>
            </w:pPr>
            <w:r w:rsidRPr="00AF6702">
              <w:rPr>
                <w:rFonts w:ascii="Helvetica" w:hAnsi="Helvetica"/>
                <w:b/>
                <w:sz w:val="20"/>
              </w:rPr>
              <w:t>Z-score</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b/>
                <w:sz w:val="20"/>
              </w:rPr>
            </w:pPr>
            <w:r w:rsidRPr="00AF6702">
              <w:rPr>
                <w:rFonts w:ascii="Helvetica" w:hAnsi="Helvetica"/>
                <w:b/>
                <w:sz w:val="20"/>
              </w:rPr>
              <w:t>x</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b/>
                <w:sz w:val="20"/>
              </w:rPr>
            </w:pPr>
            <w:r w:rsidRPr="00AF6702">
              <w:rPr>
                <w:rFonts w:ascii="Helvetica" w:hAnsi="Helvetica"/>
                <w:b/>
                <w:sz w:val="20"/>
              </w:rPr>
              <w:t>y</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b/>
                <w:sz w:val="20"/>
              </w:rPr>
            </w:pPr>
            <w:r w:rsidRPr="00AF6702">
              <w:rPr>
                <w:rFonts w:ascii="Helvetica" w:hAnsi="Helvetica"/>
                <w:b/>
                <w:sz w:val="20"/>
              </w:rPr>
              <w:t>z</w:t>
            </w:r>
          </w:p>
        </w:tc>
      </w:tr>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4.05</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-58</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-26</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44</w:t>
            </w:r>
          </w:p>
        </w:tc>
      </w:tr>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4.03</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-36</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-46</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46</w:t>
            </w:r>
          </w:p>
        </w:tc>
      </w:tr>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3.91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-42</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-34</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48</w:t>
            </w:r>
          </w:p>
        </w:tc>
      </w:tr>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3.84</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-40</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-48</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46</w:t>
            </w:r>
          </w:p>
        </w:tc>
      </w:tr>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3.8</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-34</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-40</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50</w:t>
            </w:r>
          </w:p>
        </w:tc>
      </w:tr>
      <w:tr w:rsidR="0083355C" w:rsidRPr="00AF6702" w:rsidTr="000E2B3D">
        <w:trPr>
          <w:trHeight w:val="320"/>
        </w:trPr>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1</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3.6</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-38</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-32</w:t>
            </w:r>
          </w:p>
        </w:tc>
        <w:tc>
          <w:tcPr>
            <w:tcW w:w="1300" w:type="dxa"/>
            <w:tcBorders>
              <w:top w:val="nil"/>
              <w:left w:val="nil"/>
              <w:bottom w:val="nil"/>
              <w:right w:val="nil"/>
            </w:tcBorders>
            <w:shd w:val="clear" w:color="auto" w:fill="auto"/>
            <w:noWrap/>
            <w:vAlign w:val="bottom"/>
            <w:hideMark/>
          </w:tcPr>
          <w:p w:rsidR="0083355C" w:rsidRPr="00AF6702" w:rsidRDefault="0083355C" w:rsidP="000E2B3D">
            <w:pPr>
              <w:rPr>
                <w:rFonts w:ascii="Helvetica" w:hAnsi="Helvetica"/>
                <w:sz w:val="20"/>
              </w:rPr>
            </w:pPr>
            <w:r w:rsidRPr="00AF6702">
              <w:rPr>
                <w:rFonts w:ascii="Helvetica" w:hAnsi="Helvetica"/>
                <w:sz w:val="20"/>
              </w:rPr>
              <w:t>38</w:t>
            </w:r>
          </w:p>
        </w:tc>
      </w:tr>
    </w:tbl>
    <w:p w:rsidR="0083355C" w:rsidRPr="002008AC" w:rsidRDefault="0083355C" w:rsidP="0083355C">
      <w:pPr>
        <w:rPr>
          <w:rFonts w:ascii="Helvetica" w:hAnsi="Helvetica"/>
        </w:rPr>
      </w:pPr>
    </w:p>
    <w:p w:rsidR="0083355C" w:rsidRPr="009B24CF" w:rsidRDefault="0083355C" w:rsidP="009B24CF">
      <w:pPr>
        <w:spacing w:line="276" w:lineRule="auto"/>
        <w:rPr>
          <w:rFonts w:ascii="Helvetica" w:hAnsi="Helvetica"/>
          <w:sz w:val="22"/>
          <w:szCs w:val="22"/>
        </w:rPr>
      </w:pPr>
    </w:p>
    <w:sectPr w:rsidR="0083355C" w:rsidRPr="009B24CF" w:rsidSect="009044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29"/>
    <w:rsid w:val="000177F2"/>
    <w:rsid w:val="00032D0B"/>
    <w:rsid w:val="00046833"/>
    <w:rsid w:val="000520AF"/>
    <w:rsid w:val="000521E0"/>
    <w:rsid w:val="00057DCE"/>
    <w:rsid w:val="0006353E"/>
    <w:rsid w:val="0008451E"/>
    <w:rsid w:val="00084828"/>
    <w:rsid w:val="000B034E"/>
    <w:rsid w:val="000F7958"/>
    <w:rsid w:val="00102A41"/>
    <w:rsid w:val="001179A1"/>
    <w:rsid w:val="0014374A"/>
    <w:rsid w:val="001519DB"/>
    <w:rsid w:val="00154043"/>
    <w:rsid w:val="00177D66"/>
    <w:rsid w:val="001832FE"/>
    <w:rsid w:val="00184283"/>
    <w:rsid w:val="001A1F9A"/>
    <w:rsid w:val="001A42F4"/>
    <w:rsid w:val="001D5237"/>
    <w:rsid w:val="001E735D"/>
    <w:rsid w:val="0022396A"/>
    <w:rsid w:val="0023515D"/>
    <w:rsid w:val="00236CEF"/>
    <w:rsid w:val="00255B25"/>
    <w:rsid w:val="00267BB2"/>
    <w:rsid w:val="002748BD"/>
    <w:rsid w:val="00276D5C"/>
    <w:rsid w:val="0028448A"/>
    <w:rsid w:val="00287A23"/>
    <w:rsid w:val="002B1D9C"/>
    <w:rsid w:val="002B406C"/>
    <w:rsid w:val="002B719F"/>
    <w:rsid w:val="002C0A89"/>
    <w:rsid w:val="002D0024"/>
    <w:rsid w:val="002E6CDD"/>
    <w:rsid w:val="0030380D"/>
    <w:rsid w:val="0030628D"/>
    <w:rsid w:val="00311731"/>
    <w:rsid w:val="003122B7"/>
    <w:rsid w:val="00315E4E"/>
    <w:rsid w:val="00320C6A"/>
    <w:rsid w:val="00321917"/>
    <w:rsid w:val="00322AB9"/>
    <w:rsid w:val="0033504A"/>
    <w:rsid w:val="00351CF5"/>
    <w:rsid w:val="00357AA3"/>
    <w:rsid w:val="00366E99"/>
    <w:rsid w:val="00367B41"/>
    <w:rsid w:val="00374FDD"/>
    <w:rsid w:val="00386B63"/>
    <w:rsid w:val="003B1545"/>
    <w:rsid w:val="003C1C20"/>
    <w:rsid w:val="00417CB8"/>
    <w:rsid w:val="00426CC1"/>
    <w:rsid w:val="00431C4A"/>
    <w:rsid w:val="0043678D"/>
    <w:rsid w:val="004454BA"/>
    <w:rsid w:val="00445790"/>
    <w:rsid w:val="00455010"/>
    <w:rsid w:val="00462BFC"/>
    <w:rsid w:val="00462C01"/>
    <w:rsid w:val="00466CE5"/>
    <w:rsid w:val="004924CB"/>
    <w:rsid w:val="0049579F"/>
    <w:rsid w:val="004A231D"/>
    <w:rsid w:val="004B2106"/>
    <w:rsid w:val="004C6586"/>
    <w:rsid w:val="005053D4"/>
    <w:rsid w:val="0052471B"/>
    <w:rsid w:val="00540724"/>
    <w:rsid w:val="00584D0C"/>
    <w:rsid w:val="00586B49"/>
    <w:rsid w:val="00597576"/>
    <w:rsid w:val="005B5588"/>
    <w:rsid w:val="005C410A"/>
    <w:rsid w:val="005C761B"/>
    <w:rsid w:val="005D1891"/>
    <w:rsid w:val="005E530E"/>
    <w:rsid w:val="006007A8"/>
    <w:rsid w:val="006100B7"/>
    <w:rsid w:val="006113C5"/>
    <w:rsid w:val="00612F98"/>
    <w:rsid w:val="006539B8"/>
    <w:rsid w:val="00666894"/>
    <w:rsid w:val="00676245"/>
    <w:rsid w:val="00686E84"/>
    <w:rsid w:val="006B7A7E"/>
    <w:rsid w:val="006C3E7A"/>
    <w:rsid w:val="006C4678"/>
    <w:rsid w:val="006D435B"/>
    <w:rsid w:val="006E06F2"/>
    <w:rsid w:val="0070473D"/>
    <w:rsid w:val="00705512"/>
    <w:rsid w:val="00764FE9"/>
    <w:rsid w:val="007726B1"/>
    <w:rsid w:val="007762F1"/>
    <w:rsid w:val="00783EEE"/>
    <w:rsid w:val="00792084"/>
    <w:rsid w:val="007929F6"/>
    <w:rsid w:val="00797D3A"/>
    <w:rsid w:val="007A481D"/>
    <w:rsid w:val="007A6ADE"/>
    <w:rsid w:val="007A70E0"/>
    <w:rsid w:val="007B2AE2"/>
    <w:rsid w:val="007B6DB1"/>
    <w:rsid w:val="007C076D"/>
    <w:rsid w:val="007D1E7F"/>
    <w:rsid w:val="007E22A3"/>
    <w:rsid w:val="007E526A"/>
    <w:rsid w:val="007F670F"/>
    <w:rsid w:val="00800819"/>
    <w:rsid w:val="00803B45"/>
    <w:rsid w:val="00804CDA"/>
    <w:rsid w:val="00815E7B"/>
    <w:rsid w:val="00821357"/>
    <w:rsid w:val="0083355C"/>
    <w:rsid w:val="00834BC5"/>
    <w:rsid w:val="00835546"/>
    <w:rsid w:val="00835C7C"/>
    <w:rsid w:val="00857621"/>
    <w:rsid w:val="00861F31"/>
    <w:rsid w:val="00891267"/>
    <w:rsid w:val="0089155B"/>
    <w:rsid w:val="00896A41"/>
    <w:rsid w:val="008A3199"/>
    <w:rsid w:val="008A42CD"/>
    <w:rsid w:val="008A48FF"/>
    <w:rsid w:val="008A4DF9"/>
    <w:rsid w:val="008D048D"/>
    <w:rsid w:val="008E4594"/>
    <w:rsid w:val="008F2C30"/>
    <w:rsid w:val="00900DF1"/>
    <w:rsid w:val="009044CF"/>
    <w:rsid w:val="009242B3"/>
    <w:rsid w:val="00931F76"/>
    <w:rsid w:val="009326DA"/>
    <w:rsid w:val="00941B5B"/>
    <w:rsid w:val="00943F77"/>
    <w:rsid w:val="00952058"/>
    <w:rsid w:val="00964DAD"/>
    <w:rsid w:val="009679DE"/>
    <w:rsid w:val="00981EE2"/>
    <w:rsid w:val="009B24CF"/>
    <w:rsid w:val="009C116E"/>
    <w:rsid w:val="009C26E3"/>
    <w:rsid w:val="009D4B24"/>
    <w:rsid w:val="009F6E6C"/>
    <w:rsid w:val="009F7440"/>
    <w:rsid w:val="00A01189"/>
    <w:rsid w:val="00A2557B"/>
    <w:rsid w:val="00A3155D"/>
    <w:rsid w:val="00A32771"/>
    <w:rsid w:val="00A34816"/>
    <w:rsid w:val="00A37675"/>
    <w:rsid w:val="00A46A3C"/>
    <w:rsid w:val="00A5331A"/>
    <w:rsid w:val="00A6194E"/>
    <w:rsid w:val="00A635AA"/>
    <w:rsid w:val="00A7709C"/>
    <w:rsid w:val="00A813A8"/>
    <w:rsid w:val="00A84ABB"/>
    <w:rsid w:val="00AB2C4C"/>
    <w:rsid w:val="00AC42DE"/>
    <w:rsid w:val="00AD4B7F"/>
    <w:rsid w:val="00AE2A95"/>
    <w:rsid w:val="00AE4251"/>
    <w:rsid w:val="00B20636"/>
    <w:rsid w:val="00B34A57"/>
    <w:rsid w:val="00B53D06"/>
    <w:rsid w:val="00B56F22"/>
    <w:rsid w:val="00B60DB1"/>
    <w:rsid w:val="00B66E08"/>
    <w:rsid w:val="00B71812"/>
    <w:rsid w:val="00B8633A"/>
    <w:rsid w:val="00B94A75"/>
    <w:rsid w:val="00BA36DC"/>
    <w:rsid w:val="00BC0465"/>
    <w:rsid w:val="00BC075C"/>
    <w:rsid w:val="00BC0BC7"/>
    <w:rsid w:val="00BC3704"/>
    <w:rsid w:val="00BC73C0"/>
    <w:rsid w:val="00BD4E4D"/>
    <w:rsid w:val="00BD5073"/>
    <w:rsid w:val="00BE0956"/>
    <w:rsid w:val="00BF21CF"/>
    <w:rsid w:val="00C019AE"/>
    <w:rsid w:val="00C2527E"/>
    <w:rsid w:val="00C40987"/>
    <w:rsid w:val="00C40F6A"/>
    <w:rsid w:val="00C41F9E"/>
    <w:rsid w:val="00C56152"/>
    <w:rsid w:val="00C65879"/>
    <w:rsid w:val="00C80067"/>
    <w:rsid w:val="00CA20AA"/>
    <w:rsid w:val="00CA6226"/>
    <w:rsid w:val="00CA72F1"/>
    <w:rsid w:val="00CB059E"/>
    <w:rsid w:val="00CB5408"/>
    <w:rsid w:val="00CD200A"/>
    <w:rsid w:val="00CD2B93"/>
    <w:rsid w:val="00CD30FA"/>
    <w:rsid w:val="00CE25C5"/>
    <w:rsid w:val="00CE3DB8"/>
    <w:rsid w:val="00CE7358"/>
    <w:rsid w:val="00CF5B28"/>
    <w:rsid w:val="00D06328"/>
    <w:rsid w:val="00D14925"/>
    <w:rsid w:val="00D331AE"/>
    <w:rsid w:val="00D45E5C"/>
    <w:rsid w:val="00D52980"/>
    <w:rsid w:val="00D570F2"/>
    <w:rsid w:val="00D577CD"/>
    <w:rsid w:val="00D65ECB"/>
    <w:rsid w:val="00D6666D"/>
    <w:rsid w:val="00D75506"/>
    <w:rsid w:val="00D76054"/>
    <w:rsid w:val="00D96A66"/>
    <w:rsid w:val="00D974EB"/>
    <w:rsid w:val="00DA367B"/>
    <w:rsid w:val="00DB406C"/>
    <w:rsid w:val="00DB45D2"/>
    <w:rsid w:val="00DC7880"/>
    <w:rsid w:val="00DD41CF"/>
    <w:rsid w:val="00DD50C1"/>
    <w:rsid w:val="00E07BA0"/>
    <w:rsid w:val="00E10D10"/>
    <w:rsid w:val="00E23C38"/>
    <w:rsid w:val="00E23C3A"/>
    <w:rsid w:val="00E26A91"/>
    <w:rsid w:val="00E34B36"/>
    <w:rsid w:val="00E46971"/>
    <w:rsid w:val="00E53085"/>
    <w:rsid w:val="00E60F32"/>
    <w:rsid w:val="00E66545"/>
    <w:rsid w:val="00E72A28"/>
    <w:rsid w:val="00E80853"/>
    <w:rsid w:val="00E82338"/>
    <w:rsid w:val="00E871AE"/>
    <w:rsid w:val="00E97D29"/>
    <w:rsid w:val="00EC2100"/>
    <w:rsid w:val="00EC2A1E"/>
    <w:rsid w:val="00EC4516"/>
    <w:rsid w:val="00EF4182"/>
    <w:rsid w:val="00F30B1E"/>
    <w:rsid w:val="00F43E75"/>
    <w:rsid w:val="00F60CF1"/>
    <w:rsid w:val="00F67695"/>
    <w:rsid w:val="00F754C0"/>
    <w:rsid w:val="00F95726"/>
    <w:rsid w:val="00F97229"/>
    <w:rsid w:val="00F979CF"/>
    <w:rsid w:val="00FA6672"/>
    <w:rsid w:val="00FD3661"/>
    <w:rsid w:val="00FE47A5"/>
    <w:rsid w:val="00FE7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351CF"/>
  <w15:chartTrackingRefBased/>
  <w15:docId w15:val="{F9C7E0A4-3E66-9941-8647-43C11083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A4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gsci.ucsd.edu/~sereno/.tmp/dist/csu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Mancini</dc:creator>
  <cp:keywords/>
  <dc:description/>
  <cp:lastModifiedBy>Flavia Mancini</cp:lastModifiedBy>
  <cp:revision>5</cp:revision>
  <dcterms:created xsi:type="dcterms:W3CDTF">2019-03-12T13:46:00Z</dcterms:created>
  <dcterms:modified xsi:type="dcterms:W3CDTF">2019-04-03T16:22:00Z</dcterms:modified>
</cp:coreProperties>
</file>