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02B53" w14:textId="695796D7" w:rsidR="00565350" w:rsidRPr="00EA64CC" w:rsidRDefault="00565350" w:rsidP="00565350">
      <w:pPr>
        <w:pStyle w:val="Title"/>
        <w:rPr>
          <w:rFonts w:ascii="Times New Roman" w:hAnsi="Times New Roman" w:cs="Times New Roman"/>
          <w:sz w:val="52"/>
          <w:szCs w:val="52"/>
        </w:rPr>
      </w:pPr>
      <w:r w:rsidRPr="00EA64CC">
        <w:rPr>
          <w:rFonts w:ascii="Times New Roman" w:hAnsi="Times New Roman" w:cs="Times New Roman"/>
          <w:sz w:val="52"/>
          <w:szCs w:val="52"/>
        </w:rPr>
        <w:t>Chapter 1: Instructions</w:t>
      </w:r>
    </w:p>
    <w:p w14:paraId="59591905" w14:textId="39B9C292" w:rsidR="00565350" w:rsidRPr="00EA64CC" w:rsidRDefault="00565350" w:rsidP="00565350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EA64CC">
        <w:rPr>
          <w:rFonts w:ascii="Times New Roman" w:hAnsi="Times New Roman" w:cs="Times New Roman"/>
          <w:color w:val="auto"/>
          <w:sz w:val="36"/>
          <w:szCs w:val="36"/>
        </w:rPr>
        <w:t>Instruction Word Format</w:t>
      </w:r>
    </w:p>
    <w:p w14:paraId="266A3122" w14:textId="77777777" w:rsidR="00565350" w:rsidRPr="00EA64CC" w:rsidRDefault="00565350" w:rsidP="00565350">
      <w:pPr>
        <w:rPr>
          <w:rFonts w:ascii="Times New Roman" w:hAnsi="Times New Roman" w:cs="Times New Roman"/>
        </w:rPr>
      </w:pPr>
    </w:p>
    <w:p w14:paraId="08645E26" w14:textId="6DA176C0" w:rsidR="00565350" w:rsidRPr="00EA64CC" w:rsidRDefault="00565350" w:rsidP="00565350">
      <w:pPr>
        <w:rPr>
          <w:rFonts w:ascii="Times New Roman" w:hAnsi="Times New Roman" w:cs="Times New Roman"/>
        </w:rPr>
      </w:pPr>
      <w:r w:rsidRPr="00EA64CC">
        <w:rPr>
          <w:rFonts w:ascii="Times New Roman" w:hAnsi="Times New Roman" w:cs="Times New Roman"/>
        </w:rPr>
        <w:t xml:space="preserve">Almost all instructions follow the same 2-byte opcode and addressing mode format. This </w:t>
      </w:r>
      <w:r w:rsidR="00700F85" w:rsidRPr="00EA64CC">
        <w:rPr>
          <w:rFonts w:ascii="Times New Roman" w:hAnsi="Times New Roman" w:cs="Times New Roman"/>
        </w:rPr>
        <w:t>does not</w:t>
      </w:r>
      <w:r w:rsidRPr="00EA64CC">
        <w:rPr>
          <w:rFonts w:ascii="Times New Roman" w:hAnsi="Times New Roman" w:cs="Times New Roman"/>
        </w:rPr>
        <w:t xml:space="preserve"> account for displacements. The only exceptions are instructions that require no registers, displacements, and only have 1 addressing mode, NOP, BRK, and HLT.</w:t>
      </w:r>
    </w:p>
    <w:p w14:paraId="3AF159D3" w14:textId="77777777" w:rsidR="008507DB" w:rsidRPr="00EA64CC" w:rsidRDefault="008507DB" w:rsidP="0056535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1170"/>
        <w:gridCol w:w="1800"/>
        <w:gridCol w:w="1790"/>
      </w:tblGrid>
      <w:tr w:rsidR="00565350" w:rsidRPr="00EA64CC" w14:paraId="5B5D8843" w14:textId="77777777" w:rsidTr="008507DB">
        <w:tc>
          <w:tcPr>
            <w:tcW w:w="4590" w:type="dxa"/>
            <w:tcBorders>
              <w:top w:val="nil"/>
              <w:left w:val="nil"/>
              <w:right w:val="nil"/>
            </w:tcBorders>
          </w:tcPr>
          <w:p w14:paraId="0A72B95C" w14:textId="0A5B7D2F" w:rsidR="00565350" w:rsidRPr="00EA64CC" w:rsidRDefault="008507DB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16                                                                         8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14:paraId="6E3DC4DA" w14:textId="49BEB09D" w:rsidR="00565350" w:rsidRPr="00EA64CC" w:rsidRDefault="008507DB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 xml:space="preserve">7             6          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</w:tcPr>
          <w:p w14:paraId="52B5D582" w14:textId="28C5BA57" w:rsidR="00565350" w:rsidRPr="00EA64CC" w:rsidRDefault="008507DB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 xml:space="preserve">5                        3     </w:t>
            </w:r>
          </w:p>
        </w:tc>
        <w:tc>
          <w:tcPr>
            <w:tcW w:w="1790" w:type="dxa"/>
            <w:tcBorders>
              <w:top w:val="nil"/>
              <w:left w:val="nil"/>
              <w:right w:val="nil"/>
            </w:tcBorders>
          </w:tcPr>
          <w:p w14:paraId="24CCAEE0" w14:textId="6A5371AF" w:rsidR="00565350" w:rsidRPr="00EA64CC" w:rsidRDefault="008507DB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 xml:space="preserve">2                        0      </w:t>
            </w:r>
          </w:p>
        </w:tc>
      </w:tr>
      <w:tr w:rsidR="00565350" w:rsidRPr="00EA64CC" w14:paraId="12CB913B" w14:textId="77777777" w:rsidTr="008507DB">
        <w:tc>
          <w:tcPr>
            <w:tcW w:w="4590" w:type="dxa"/>
            <w:tcBorders>
              <w:bottom w:val="single" w:sz="4" w:space="0" w:color="auto"/>
            </w:tcBorders>
          </w:tcPr>
          <w:p w14:paraId="2E4157B8" w14:textId="3376F75D" w:rsidR="00565350" w:rsidRPr="00EA64CC" w:rsidRDefault="00565350" w:rsidP="00565350">
            <w:pPr>
              <w:jc w:val="center"/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Op Code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BCEFE78" w14:textId="4DCA855B" w:rsidR="00565350" w:rsidRPr="00EA64CC" w:rsidRDefault="00565350" w:rsidP="00565350">
            <w:pPr>
              <w:jc w:val="center"/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Mod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F050627" w14:textId="6A78259C" w:rsidR="00565350" w:rsidRPr="00EA64CC" w:rsidRDefault="00565350" w:rsidP="00565350">
            <w:pPr>
              <w:jc w:val="center"/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R/m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2EC9E7BA" w14:textId="1AEC4875" w:rsidR="00565350" w:rsidRPr="00EA64CC" w:rsidRDefault="00565350" w:rsidP="00565350">
            <w:pPr>
              <w:jc w:val="center"/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R/m</w:t>
            </w:r>
          </w:p>
        </w:tc>
      </w:tr>
      <w:tr w:rsidR="00565350" w:rsidRPr="00EA64CC" w14:paraId="52BB5E3D" w14:textId="77777777" w:rsidTr="008507DB">
        <w:trPr>
          <w:trHeight w:val="170"/>
        </w:trPr>
        <w:tc>
          <w:tcPr>
            <w:tcW w:w="4590" w:type="dxa"/>
            <w:tcBorders>
              <w:left w:val="nil"/>
              <w:bottom w:val="nil"/>
              <w:right w:val="nil"/>
            </w:tcBorders>
          </w:tcPr>
          <w:p w14:paraId="268F42ED" w14:textId="2D7A9F9D" w:rsidR="00565350" w:rsidRPr="00EA64CC" w:rsidRDefault="008507DB" w:rsidP="008507DB">
            <w:pPr>
              <w:jc w:val="center"/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6107444E" w14:textId="544A206D" w:rsidR="00565350" w:rsidRPr="00EA64CC" w:rsidRDefault="008507DB" w:rsidP="008507DB">
            <w:pPr>
              <w:jc w:val="center"/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6ED445BD" w14:textId="3ACADFFF" w:rsidR="00565350" w:rsidRPr="00EA64CC" w:rsidRDefault="008507DB" w:rsidP="008507DB">
            <w:pPr>
              <w:jc w:val="center"/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90" w:type="dxa"/>
            <w:tcBorders>
              <w:left w:val="nil"/>
              <w:bottom w:val="nil"/>
              <w:right w:val="nil"/>
            </w:tcBorders>
          </w:tcPr>
          <w:p w14:paraId="608468F5" w14:textId="140010C8" w:rsidR="00565350" w:rsidRPr="00EA64CC" w:rsidRDefault="008507DB" w:rsidP="008507DB">
            <w:pPr>
              <w:jc w:val="center"/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3</w:t>
            </w:r>
          </w:p>
        </w:tc>
      </w:tr>
    </w:tbl>
    <w:p w14:paraId="711D2E83" w14:textId="77777777" w:rsidR="008507DB" w:rsidRPr="00EA64CC" w:rsidRDefault="008507DB" w:rsidP="00565350">
      <w:pPr>
        <w:rPr>
          <w:rFonts w:ascii="Times New Roman" w:hAnsi="Times New Roman" w:cs="Times New Roman"/>
        </w:rPr>
      </w:pPr>
    </w:p>
    <w:p w14:paraId="5484C612" w14:textId="454DBCAC" w:rsidR="008507DB" w:rsidRPr="00EA64CC" w:rsidRDefault="008507DB" w:rsidP="00565350">
      <w:pPr>
        <w:rPr>
          <w:rFonts w:ascii="Times New Roman" w:hAnsi="Times New Roman" w:cs="Times New Roman"/>
        </w:rPr>
      </w:pPr>
      <w:r w:rsidRPr="00EA64CC">
        <w:rPr>
          <w:rFonts w:ascii="Times New Roman" w:hAnsi="Times New Roman" w:cs="Times New Roman"/>
        </w:rPr>
        <w:t xml:space="preserve">The first byte is reserved for the </w:t>
      </w:r>
      <w:r w:rsidR="00700F85" w:rsidRPr="00EA64CC">
        <w:rPr>
          <w:rFonts w:ascii="Times New Roman" w:hAnsi="Times New Roman" w:cs="Times New Roman"/>
        </w:rPr>
        <w:t>opcode</w:t>
      </w:r>
      <w:r w:rsidRPr="00EA64CC">
        <w:rPr>
          <w:rFonts w:ascii="Times New Roman" w:hAnsi="Times New Roman" w:cs="Times New Roman"/>
        </w:rPr>
        <w:t>. This is to reserve space for at least 256 instructions. The next 2 bits are the Mod, or mode. It has 4 possibilities. The rest of the byte is split between 2 R/m’s. These can me registers, or memory. There are 8 registers, and 8 displacement modes.</w:t>
      </w:r>
    </w:p>
    <w:p w14:paraId="791BABE3" w14:textId="4E1A73BF" w:rsidR="008507DB" w:rsidRPr="00EA64CC" w:rsidRDefault="008507DB" w:rsidP="00565350">
      <w:pPr>
        <w:rPr>
          <w:rFonts w:ascii="Times New Roman" w:hAnsi="Times New Roman" w:cs="Times New Roman"/>
        </w:rPr>
      </w:pPr>
      <w:r w:rsidRPr="00EA64CC">
        <w:rPr>
          <w:rFonts w:ascii="Times New Roman" w:hAnsi="Times New Roman" w:cs="Times New Roman"/>
        </w:rPr>
        <w:t>Modes: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8507DB" w:rsidRPr="00EA64CC" w14:paraId="4828E630" w14:textId="77777777" w:rsidTr="008507DB">
        <w:tc>
          <w:tcPr>
            <w:tcW w:w="625" w:type="dxa"/>
          </w:tcPr>
          <w:p w14:paraId="29612F76" w14:textId="763EF905" w:rsidR="008507DB" w:rsidRPr="00EA64CC" w:rsidRDefault="008507DB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8725" w:type="dxa"/>
          </w:tcPr>
          <w:p w14:paraId="106685D5" w14:textId="4B084F2F" w:rsidR="008507DB" w:rsidRPr="00EA64CC" w:rsidRDefault="008507DB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Summary</w:t>
            </w:r>
          </w:p>
        </w:tc>
      </w:tr>
      <w:tr w:rsidR="008507DB" w:rsidRPr="00EA64CC" w14:paraId="066998B9" w14:textId="77777777" w:rsidTr="008507DB">
        <w:tc>
          <w:tcPr>
            <w:tcW w:w="625" w:type="dxa"/>
          </w:tcPr>
          <w:p w14:paraId="6413A6E9" w14:textId="601B14B3" w:rsidR="008507DB" w:rsidRPr="00EA64CC" w:rsidRDefault="008507DB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725" w:type="dxa"/>
          </w:tcPr>
          <w:p w14:paraId="60F732ED" w14:textId="39B249D2" w:rsidR="008507DB" w:rsidRPr="00EA64CC" w:rsidRDefault="008507DB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Register and Register</w:t>
            </w:r>
          </w:p>
        </w:tc>
      </w:tr>
      <w:tr w:rsidR="008507DB" w:rsidRPr="00EA64CC" w14:paraId="160690B6" w14:textId="77777777" w:rsidTr="008507DB">
        <w:tc>
          <w:tcPr>
            <w:tcW w:w="625" w:type="dxa"/>
          </w:tcPr>
          <w:p w14:paraId="1C14B6E5" w14:textId="3BC73F14" w:rsidR="008507DB" w:rsidRPr="00EA64CC" w:rsidRDefault="008507DB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725" w:type="dxa"/>
          </w:tcPr>
          <w:p w14:paraId="61B91FD1" w14:textId="303B53E8" w:rsidR="008507DB" w:rsidRPr="00EA64CC" w:rsidRDefault="008507DB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Register and Displacement</w:t>
            </w:r>
          </w:p>
        </w:tc>
      </w:tr>
      <w:tr w:rsidR="008507DB" w:rsidRPr="00EA64CC" w14:paraId="1C6C7149" w14:textId="77777777" w:rsidTr="008507DB">
        <w:tc>
          <w:tcPr>
            <w:tcW w:w="625" w:type="dxa"/>
          </w:tcPr>
          <w:p w14:paraId="14EA4C4B" w14:textId="53D3EB4A" w:rsidR="008507DB" w:rsidRPr="00EA64CC" w:rsidRDefault="008507DB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725" w:type="dxa"/>
          </w:tcPr>
          <w:p w14:paraId="7B7D993B" w14:textId="2F20DAA9" w:rsidR="008507DB" w:rsidRPr="00EA64CC" w:rsidRDefault="008507DB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Displacement and Displacement</w:t>
            </w:r>
          </w:p>
        </w:tc>
      </w:tr>
      <w:tr w:rsidR="008507DB" w:rsidRPr="00EA64CC" w14:paraId="02458940" w14:textId="77777777" w:rsidTr="008507DB">
        <w:tc>
          <w:tcPr>
            <w:tcW w:w="625" w:type="dxa"/>
          </w:tcPr>
          <w:p w14:paraId="0742B2F2" w14:textId="1E319D4B" w:rsidR="008507DB" w:rsidRPr="00EA64CC" w:rsidRDefault="008507DB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725" w:type="dxa"/>
          </w:tcPr>
          <w:p w14:paraId="24D7B4F3" w14:textId="43045834" w:rsidR="008507DB" w:rsidRPr="00EA64CC" w:rsidRDefault="0038175C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Displacement and Displacement 8-bit Mode</w:t>
            </w:r>
          </w:p>
        </w:tc>
      </w:tr>
    </w:tbl>
    <w:p w14:paraId="2477372E" w14:textId="77777777" w:rsidR="003A31B7" w:rsidRPr="00EA64CC" w:rsidRDefault="003A31B7" w:rsidP="00565350">
      <w:pPr>
        <w:rPr>
          <w:rFonts w:ascii="Times New Roman" w:hAnsi="Times New Roman" w:cs="Times New Roman"/>
        </w:rPr>
      </w:pPr>
    </w:p>
    <w:p w14:paraId="28F417F1" w14:textId="1CFCB3E9" w:rsidR="00C65DCE" w:rsidRPr="00EA64CC" w:rsidRDefault="00C65DCE" w:rsidP="00565350">
      <w:pPr>
        <w:rPr>
          <w:rFonts w:ascii="Times New Roman" w:hAnsi="Times New Roman" w:cs="Times New Roman"/>
        </w:rPr>
      </w:pPr>
      <w:r w:rsidRPr="00EA64CC">
        <w:rPr>
          <w:rFonts w:ascii="Times New Roman" w:hAnsi="Times New Roman" w:cs="Times New Roman"/>
        </w:rPr>
        <w:t xml:space="preserve">There are </w:t>
      </w:r>
      <w:r w:rsidR="00DA2ED9" w:rsidRPr="00EA64CC">
        <w:rPr>
          <w:rFonts w:ascii="Times New Roman" w:hAnsi="Times New Roman" w:cs="Times New Roman"/>
        </w:rPr>
        <w:t>8</w:t>
      </w:r>
      <w:r w:rsidRPr="00EA64CC">
        <w:rPr>
          <w:rFonts w:ascii="Times New Roman" w:hAnsi="Times New Roman" w:cs="Times New Roman"/>
        </w:rPr>
        <w:t xml:space="preserve"> general purpose registers</w:t>
      </w:r>
      <w:r w:rsidR="00C96010" w:rsidRPr="00EA64CC">
        <w:rPr>
          <w:rFonts w:ascii="Times New Roman" w:hAnsi="Times New Roman" w:cs="Times New Roman"/>
        </w:rPr>
        <w:t xml:space="preserve">, </w:t>
      </w:r>
      <w:r w:rsidR="00A70EAC" w:rsidRPr="00EA64CC">
        <w:rPr>
          <w:rFonts w:ascii="Times New Roman" w:hAnsi="Times New Roman" w:cs="Times New Roman"/>
        </w:rPr>
        <w:t>and the E</w:t>
      </w:r>
      <w:r w:rsidR="00DA2ED9" w:rsidRPr="00EA64CC">
        <w:rPr>
          <w:rFonts w:ascii="Times New Roman" w:hAnsi="Times New Roman" w:cs="Times New Roman"/>
        </w:rPr>
        <w:t>DS</w:t>
      </w:r>
      <w:r w:rsidR="00A70EAC" w:rsidRPr="00EA64CC">
        <w:rPr>
          <w:rFonts w:ascii="Times New Roman" w:hAnsi="Times New Roman" w:cs="Times New Roman"/>
        </w:rPr>
        <w:t xml:space="preserve"> </w:t>
      </w:r>
      <w:r w:rsidR="00DA2ED9" w:rsidRPr="00EA64CC">
        <w:rPr>
          <w:rFonts w:ascii="Times New Roman" w:hAnsi="Times New Roman" w:cs="Times New Roman"/>
        </w:rPr>
        <w:t xml:space="preserve">(displacement shift) </w:t>
      </w:r>
      <w:r w:rsidR="00A70EAC" w:rsidRPr="00EA64CC">
        <w:rPr>
          <w:rFonts w:ascii="Times New Roman" w:hAnsi="Times New Roman" w:cs="Times New Roman"/>
        </w:rPr>
        <w:t xml:space="preserve">register as a program </w:t>
      </w:r>
      <w:r w:rsidR="00F14817" w:rsidRPr="00EA64CC">
        <w:rPr>
          <w:rFonts w:ascii="Times New Roman" w:hAnsi="Times New Roman" w:cs="Times New Roman"/>
        </w:rPr>
        <w:t>portability</w:t>
      </w:r>
      <w:r w:rsidR="00A70EAC" w:rsidRPr="00EA64CC">
        <w:rPr>
          <w:rFonts w:ascii="Times New Roman" w:hAnsi="Times New Roman" w:cs="Times New Roman"/>
        </w:rPr>
        <w:t xml:space="preserve"> register, for the assembler</w:t>
      </w:r>
      <w:r w:rsidR="0038175C" w:rsidRPr="00EA64CC">
        <w:rPr>
          <w:rFonts w:ascii="Times New Roman" w:hAnsi="Times New Roman" w:cs="Times New Roman"/>
        </w:rPr>
        <w:t>.</w:t>
      </w:r>
      <w:r w:rsidRPr="00EA64CC">
        <w:rPr>
          <w:rFonts w:ascii="Times New Roman" w:hAnsi="Times New Roman" w:cs="Times New Roman"/>
        </w:rPr>
        <w:t xml:space="preserve"> </w:t>
      </w:r>
      <w:r w:rsidR="00777029" w:rsidRPr="00EA64CC">
        <w:rPr>
          <w:rFonts w:ascii="Times New Roman" w:hAnsi="Times New Roman" w:cs="Times New Roman"/>
        </w:rPr>
        <w:t xml:space="preserve">There are also other registers for holding values, operations, etc., but you </w:t>
      </w:r>
      <w:r w:rsidR="003C0537" w:rsidRPr="00EA64CC">
        <w:rPr>
          <w:rFonts w:ascii="Times New Roman" w:hAnsi="Times New Roman" w:cs="Times New Roman"/>
        </w:rPr>
        <w:t>cannot</w:t>
      </w:r>
      <w:r w:rsidR="00777029" w:rsidRPr="00EA64CC">
        <w:rPr>
          <w:rFonts w:ascii="Times New Roman" w:hAnsi="Times New Roman" w:cs="Times New Roman"/>
        </w:rPr>
        <w:t xml:space="preserve"> modify them with machine code, so they are not documented.</w:t>
      </w:r>
      <w:r w:rsidR="003C0537" w:rsidRPr="00EA64CC">
        <w:rPr>
          <w:rFonts w:ascii="Times New Roman" w:hAnsi="Times New Roman" w:cs="Times New Roman"/>
        </w:rPr>
        <w:t xml:space="preserve"> For a quick reference of what they are, there is an Instruction Register, Mod Register, Address Register, and Value Register.</w:t>
      </w:r>
    </w:p>
    <w:p w14:paraId="494BD148" w14:textId="727C92EA" w:rsidR="008507DB" w:rsidRPr="00EA64CC" w:rsidRDefault="008507DB" w:rsidP="00565350">
      <w:pPr>
        <w:rPr>
          <w:rFonts w:ascii="Times New Roman" w:hAnsi="Times New Roman" w:cs="Times New Roman"/>
        </w:rPr>
      </w:pPr>
      <w:r w:rsidRPr="00EA64CC">
        <w:rPr>
          <w:rFonts w:ascii="Times New Roman" w:hAnsi="Times New Roman" w:cs="Times New Roman"/>
        </w:rPr>
        <w:t>Register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5935"/>
      </w:tblGrid>
      <w:tr w:rsidR="00287DFC" w:rsidRPr="00EA64CC" w14:paraId="51CD5CCA" w14:textId="77777777" w:rsidTr="006C7BAF">
        <w:tc>
          <w:tcPr>
            <w:tcW w:w="1255" w:type="dxa"/>
          </w:tcPr>
          <w:p w14:paraId="149419F0" w14:textId="444D6AF6" w:rsidR="00287DFC" w:rsidRPr="00EA64CC" w:rsidRDefault="00E163D1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</w:tcPr>
          <w:p w14:paraId="10B3C42A" w14:textId="49DD3160" w:rsidR="00287DFC" w:rsidRPr="00EA64CC" w:rsidRDefault="00E163D1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935" w:type="dxa"/>
          </w:tcPr>
          <w:p w14:paraId="5B7926AB" w14:textId="3FFB337E" w:rsidR="00287DFC" w:rsidRPr="00EA64CC" w:rsidRDefault="00DF3804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Type</w:t>
            </w:r>
          </w:p>
        </w:tc>
      </w:tr>
      <w:tr w:rsidR="00287DFC" w:rsidRPr="00EA64CC" w14:paraId="3D49E91D" w14:textId="77777777" w:rsidTr="006C7BAF">
        <w:tc>
          <w:tcPr>
            <w:tcW w:w="1255" w:type="dxa"/>
          </w:tcPr>
          <w:p w14:paraId="4E6D9616" w14:textId="0E6DB6F2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160" w:type="dxa"/>
          </w:tcPr>
          <w:p w14:paraId="5D23A8A0" w14:textId="05FD0AB0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EAX</w:t>
            </w:r>
          </w:p>
        </w:tc>
        <w:tc>
          <w:tcPr>
            <w:tcW w:w="5935" w:type="dxa"/>
          </w:tcPr>
          <w:p w14:paraId="3C08EBC6" w14:textId="646170E6" w:rsidR="00287DFC" w:rsidRPr="00EA64CC" w:rsidRDefault="00DF3804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32 General</w:t>
            </w:r>
          </w:p>
        </w:tc>
      </w:tr>
      <w:tr w:rsidR="00287DFC" w:rsidRPr="00EA64CC" w14:paraId="584421EE" w14:textId="77777777" w:rsidTr="006C7BAF">
        <w:tc>
          <w:tcPr>
            <w:tcW w:w="1255" w:type="dxa"/>
          </w:tcPr>
          <w:p w14:paraId="5780E3BC" w14:textId="22BC83A8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160" w:type="dxa"/>
          </w:tcPr>
          <w:p w14:paraId="06AD9A36" w14:textId="388CDC3C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EBX</w:t>
            </w:r>
          </w:p>
        </w:tc>
        <w:tc>
          <w:tcPr>
            <w:tcW w:w="5935" w:type="dxa"/>
          </w:tcPr>
          <w:p w14:paraId="4D01C735" w14:textId="561C7160" w:rsidR="00287DFC" w:rsidRPr="00EA64CC" w:rsidRDefault="00DF3804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32 General</w:t>
            </w:r>
          </w:p>
        </w:tc>
      </w:tr>
      <w:tr w:rsidR="00287DFC" w:rsidRPr="00EA64CC" w14:paraId="3B12ECBE" w14:textId="77777777" w:rsidTr="006C7BAF">
        <w:tc>
          <w:tcPr>
            <w:tcW w:w="1255" w:type="dxa"/>
          </w:tcPr>
          <w:p w14:paraId="48D693F5" w14:textId="35E9BB3F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2160" w:type="dxa"/>
          </w:tcPr>
          <w:p w14:paraId="6AF6F871" w14:textId="34CE123D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ECX</w:t>
            </w:r>
          </w:p>
        </w:tc>
        <w:tc>
          <w:tcPr>
            <w:tcW w:w="5935" w:type="dxa"/>
          </w:tcPr>
          <w:p w14:paraId="1FA5EA1C" w14:textId="11AC4A39" w:rsidR="00287DFC" w:rsidRPr="00EA64CC" w:rsidRDefault="00DF3804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 xml:space="preserve">32 General and </w:t>
            </w:r>
            <w:r w:rsidR="007D4238" w:rsidRPr="00EA64CC">
              <w:rPr>
                <w:rFonts w:ascii="Times New Roman" w:hAnsi="Times New Roman" w:cs="Times New Roman"/>
              </w:rPr>
              <w:t>Loop</w:t>
            </w:r>
          </w:p>
        </w:tc>
      </w:tr>
      <w:tr w:rsidR="00287DFC" w:rsidRPr="00EA64CC" w14:paraId="10706C51" w14:textId="77777777" w:rsidTr="006C7BAF">
        <w:tc>
          <w:tcPr>
            <w:tcW w:w="1255" w:type="dxa"/>
          </w:tcPr>
          <w:p w14:paraId="6011142E" w14:textId="590B0942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2160" w:type="dxa"/>
          </w:tcPr>
          <w:p w14:paraId="0A401CC7" w14:textId="5A3F1499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EDX</w:t>
            </w:r>
          </w:p>
        </w:tc>
        <w:tc>
          <w:tcPr>
            <w:tcW w:w="5935" w:type="dxa"/>
          </w:tcPr>
          <w:p w14:paraId="589CBFA1" w14:textId="1ADF6DBE" w:rsidR="00287DFC" w:rsidRPr="00EA64CC" w:rsidRDefault="00DF3804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32 General</w:t>
            </w:r>
          </w:p>
        </w:tc>
      </w:tr>
      <w:tr w:rsidR="00287DFC" w:rsidRPr="00EA64CC" w14:paraId="23C58E14" w14:textId="77777777" w:rsidTr="006C7BAF">
        <w:tc>
          <w:tcPr>
            <w:tcW w:w="1255" w:type="dxa"/>
          </w:tcPr>
          <w:p w14:paraId="43F81753" w14:textId="653947BC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160" w:type="dxa"/>
          </w:tcPr>
          <w:p w14:paraId="1FA391F6" w14:textId="3065ABAE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ESI</w:t>
            </w:r>
          </w:p>
        </w:tc>
        <w:tc>
          <w:tcPr>
            <w:tcW w:w="5935" w:type="dxa"/>
          </w:tcPr>
          <w:p w14:paraId="612356CB" w14:textId="71D738E2" w:rsidR="00287DFC" w:rsidRPr="00EA64CC" w:rsidRDefault="00DF3804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32 General</w:t>
            </w:r>
          </w:p>
        </w:tc>
      </w:tr>
      <w:tr w:rsidR="00287DFC" w:rsidRPr="00EA64CC" w14:paraId="3A3EBDB1" w14:textId="77777777" w:rsidTr="006C7BAF">
        <w:tc>
          <w:tcPr>
            <w:tcW w:w="1255" w:type="dxa"/>
          </w:tcPr>
          <w:p w14:paraId="6CE8510E" w14:textId="23413A11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160" w:type="dxa"/>
          </w:tcPr>
          <w:p w14:paraId="277A8458" w14:textId="7C720606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ESP</w:t>
            </w:r>
          </w:p>
        </w:tc>
        <w:tc>
          <w:tcPr>
            <w:tcW w:w="5935" w:type="dxa"/>
          </w:tcPr>
          <w:p w14:paraId="2233D9FF" w14:textId="5687A104" w:rsidR="00287DFC" w:rsidRPr="00EA64CC" w:rsidRDefault="00DF3804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32 General</w:t>
            </w:r>
          </w:p>
        </w:tc>
      </w:tr>
      <w:tr w:rsidR="00287DFC" w:rsidRPr="00EA64CC" w14:paraId="18A3045E" w14:textId="77777777" w:rsidTr="006C7BAF">
        <w:tc>
          <w:tcPr>
            <w:tcW w:w="1255" w:type="dxa"/>
          </w:tcPr>
          <w:p w14:paraId="13FFEFAB" w14:textId="246F3778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2160" w:type="dxa"/>
          </w:tcPr>
          <w:p w14:paraId="5C9A27B8" w14:textId="3EB64C66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EDI</w:t>
            </w:r>
          </w:p>
        </w:tc>
        <w:tc>
          <w:tcPr>
            <w:tcW w:w="5935" w:type="dxa"/>
          </w:tcPr>
          <w:p w14:paraId="20F2AB51" w14:textId="73EAB2B4" w:rsidR="00287DFC" w:rsidRPr="00EA64CC" w:rsidRDefault="00DF3804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32 General</w:t>
            </w:r>
          </w:p>
        </w:tc>
      </w:tr>
      <w:tr w:rsidR="00287DFC" w:rsidRPr="00EA64CC" w14:paraId="25F15F81" w14:textId="77777777" w:rsidTr="006C7BAF">
        <w:tc>
          <w:tcPr>
            <w:tcW w:w="1255" w:type="dxa"/>
          </w:tcPr>
          <w:p w14:paraId="40EB37A1" w14:textId="6961934F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2160" w:type="dxa"/>
          </w:tcPr>
          <w:p w14:paraId="1AC1FF25" w14:textId="1D629266" w:rsidR="00287DFC" w:rsidRPr="00EA64CC" w:rsidRDefault="007D4238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EBP</w:t>
            </w:r>
          </w:p>
        </w:tc>
        <w:tc>
          <w:tcPr>
            <w:tcW w:w="5935" w:type="dxa"/>
          </w:tcPr>
          <w:p w14:paraId="1F65F840" w14:textId="62415811" w:rsidR="00287DFC" w:rsidRPr="00EA64CC" w:rsidRDefault="00DF3804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32 General</w:t>
            </w:r>
          </w:p>
        </w:tc>
      </w:tr>
    </w:tbl>
    <w:p w14:paraId="5E94E19E" w14:textId="77777777" w:rsidR="008507DB" w:rsidRPr="00EA64CC" w:rsidRDefault="008507DB" w:rsidP="00565350">
      <w:pPr>
        <w:rPr>
          <w:rFonts w:ascii="Times New Roman" w:hAnsi="Times New Roman" w:cs="Times New Roman"/>
        </w:rPr>
      </w:pPr>
    </w:p>
    <w:p w14:paraId="0470A2AA" w14:textId="77777777" w:rsidR="00631536" w:rsidRPr="00EA64CC" w:rsidRDefault="00631536" w:rsidP="00565350">
      <w:pPr>
        <w:rPr>
          <w:rFonts w:ascii="Times New Roman" w:hAnsi="Times New Roman" w:cs="Times New Roman"/>
        </w:rPr>
      </w:pPr>
    </w:p>
    <w:p w14:paraId="276E7AA8" w14:textId="77777777" w:rsidR="00631536" w:rsidRPr="00EA64CC" w:rsidRDefault="00631536" w:rsidP="00565350">
      <w:pPr>
        <w:rPr>
          <w:rFonts w:ascii="Times New Roman" w:hAnsi="Times New Roman" w:cs="Times New Roman"/>
        </w:rPr>
      </w:pPr>
    </w:p>
    <w:p w14:paraId="262E51A8" w14:textId="77777777" w:rsidR="00631536" w:rsidRPr="00EA64CC" w:rsidRDefault="00631536" w:rsidP="00565350">
      <w:pPr>
        <w:rPr>
          <w:rFonts w:ascii="Times New Roman" w:hAnsi="Times New Roman" w:cs="Times New Roman"/>
        </w:rPr>
      </w:pPr>
    </w:p>
    <w:p w14:paraId="47682A96" w14:textId="3D39FD16" w:rsidR="00DF3804" w:rsidRPr="00EA64CC" w:rsidRDefault="00DF3804" w:rsidP="00565350">
      <w:pPr>
        <w:rPr>
          <w:rFonts w:ascii="Times New Roman" w:hAnsi="Times New Roman" w:cs="Times New Roman"/>
        </w:rPr>
      </w:pPr>
      <w:r w:rsidRPr="00EA64CC">
        <w:rPr>
          <w:rFonts w:ascii="Times New Roman" w:hAnsi="Times New Roman" w:cs="Times New Roman"/>
        </w:rPr>
        <w:t>Displacement Modes:</w:t>
      </w:r>
      <w:r w:rsidR="009F06F6" w:rsidRPr="00EA64CC">
        <w:rPr>
          <w:rFonts w:ascii="Times New Roman" w:hAnsi="Times New Roman" w:cs="Times New Roman"/>
        </w:rPr>
        <w:t xml:space="preserve"> (Note that the </w:t>
      </w:r>
      <w:proofErr w:type="spellStart"/>
      <w:r w:rsidR="009F06F6" w:rsidRPr="00EA64CC">
        <w:rPr>
          <w:rFonts w:ascii="Times New Roman" w:hAnsi="Times New Roman" w:cs="Times New Roman"/>
        </w:rPr>
        <w:t>Addr</w:t>
      </w:r>
      <w:r w:rsidR="00974ED6" w:rsidRPr="00EA64CC">
        <w:rPr>
          <w:rFonts w:ascii="Times New Roman" w:hAnsi="Times New Roman" w:cs="Times New Roman"/>
        </w:rPr>
        <w:t>X</w:t>
      </w:r>
      <w:proofErr w:type="spellEnd"/>
      <w:r w:rsidR="009F06F6" w:rsidRPr="00EA64CC">
        <w:rPr>
          <w:rFonts w:ascii="Times New Roman" w:hAnsi="Times New Roman" w:cs="Times New Roman"/>
        </w:rPr>
        <w:t xml:space="preserve"> modes only fetch a byte at the address if 8-bit mode)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5755"/>
      </w:tblGrid>
      <w:tr w:rsidR="00DF3804" w:rsidRPr="00EA64CC" w14:paraId="4E8ED0F5" w14:textId="77777777" w:rsidTr="00590755">
        <w:tc>
          <w:tcPr>
            <w:tcW w:w="1165" w:type="dxa"/>
          </w:tcPr>
          <w:p w14:paraId="2628B8C5" w14:textId="485C5F4E" w:rsidR="00DF3804" w:rsidRPr="00EA64CC" w:rsidRDefault="00700F85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430" w:type="dxa"/>
          </w:tcPr>
          <w:p w14:paraId="03451F22" w14:textId="40E25FD7" w:rsidR="00DF3804" w:rsidRPr="00EA64CC" w:rsidRDefault="00700F85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55" w:type="dxa"/>
          </w:tcPr>
          <w:p w14:paraId="0DC80C5C" w14:textId="5DE40B19" w:rsidR="00DF3804" w:rsidRPr="00EA64CC" w:rsidRDefault="00700F85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Summary</w:t>
            </w:r>
          </w:p>
        </w:tc>
      </w:tr>
      <w:tr w:rsidR="00DF3804" w:rsidRPr="00EA64CC" w14:paraId="11E2ED9C" w14:textId="77777777" w:rsidTr="00590755">
        <w:tc>
          <w:tcPr>
            <w:tcW w:w="1165" w:type="dxa"/>
          </w:tcPr>
          <w:p w14:paraId="57F325F0" w14:textId="663FDB95" w:rsidR="00DF3804" w:rsidRPr="00EA64CC" w:rsidRDefault="00700F85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430" w:type="dxa"/>
          </w:tcPr>
          <w:p w14:paraId="26034759" w14:textId="3D1C2567" w:rsidR="00DF3804" w:rsidRPr="00EA64CC" w:rsidRDefault="003A3446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Disp32</w:t>
            </w:r>
          </w:p>
        </w:tc>
        <w:tc>
          <w:tcPr>
            <w:tcW w:w="5755" w:type="dxa"/>
          </w:tcPr>
          <w:p w14:paraId="66D4EF08" w14:textId="4DEFBA68" w:rsidR="00DF3804" w:rsidRPr="00EA64CC" w:rsidRDefault="009E45F3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Uses next 4 bytes</w:t>
            </w:r>
          </w:p>
        </w:tc>
      </w:tr>
      <w:tr w:rsidR="00DF3804" w:rsidRPr="00EA64CC" w14:paraId="0C2E75E6" w14:textId="77777777" w:rsidTr="00590755">
        <w:tc>
          <w:tcPr>
            <w:tcW w:w="1165" w:type="dxa"/>
          </w:tcPr>
          <w:p w14:paraId="49C23C22" w14:textId="27B823F2" w:rsidR="00DF3804" w:rsidRPr="00EA64CC" w:rsidRDefault="00C65DCE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430" w:type="dxa"/>
          </w:tcPr>
          <w:p w14:paraId="3B89C29D" w14:textId="6F4C307D" w:rsidR="00DF3804" w:rsidRPr="00EA64CC" w:rsidRDefault="003A3446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Di</w:t>
            </w:r>
            <w:r w:rsidR="00F14817" w:rsidRPr="00EA64CC">
              <w:rPr>
                <w:rFonts w:ascii="Times New Roman" w:hAnsi="Times New Roman" w:cs="Times New Roman"/>
              </w:rPr>
              <w:t>sp</w:t>
            </w:r>
            <w:r w:rsidR="00F11E56" w:rsidRPr="00EA64CC">
              <w:rPr>
                <w:rFonts w:ascii="Times New Roman" w:hAnsi="Times New Roman" w:cs="Times New Roman"/>
              </w:rPr>
              <w:t>32 + E</w:t>
            </w:r>
            <w:r w:rsidR="00DA2ED9" w:rsidRPr="00EA64CC">
              <w:rPr>
                <w:rFonts w:ascii="Times New Roman" w:hAnsi="Times New Roman" w:cs="Times New Roman"/>
              </w:rPr>
              <w:t>DS</w:t>
            </w:r>
          </w:p>
        </w:tc>
        <w:tc>
          <w:tcPr>
            <w:tcW w:w="5755" w:type="dxa"/>
          </w:tcPr>
          <w:p w14:paraId="2EFBC7D8" w14:textId="7969B2F6" w:rsidR="00DF3804" w:rsidRPr="00EA64CC" w:rsidRDefault="009E45F3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 xml:space="preserve">Uses </w:t>
            </w:r>
            <w:r w:rsidR="00590755">
              <w:rPr>
                <w:rFonts w:ascii="Times New Roman" w:hAnsi="Times New Roman" w:cs="Times New Roman"/>
              </w:rPr>
              <w:t>next 4 bytes plus EDS</w:t>
            </w:r>
          </w:p>
        </w:tc>
      </w:tr>
      <w:tr w:rsidR="00DF3804" w:rsidRPr="00EA64CC" w14:paraId="201173E3" w14:textId="77777777" w:rsidTr="00590755">
        <w:tc>
          <w:tcPr>
            <w:tcW w:w="1165" w:type="dxa"/>
          </w:tcPr>
          <w:p w14:paraId="6D6DB685" w14:textId="2845889D" w:rsidR="00DF3804" w:rsidRPr="00EA64CC" w:rsidRDefault="00C65DCE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2430" w:type="dxa"/>
          </w:tcPr>
          <w:p w14:paraId="24FFEE79" w14:textId="344E6462" w:rsidR="00DF3804" w:rsidRPr="00EA64CC" w:rsidRDefault="00C25554" w:rsidP="00565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</w:t>
            </w:r>
          </w:p>
        </w:tc>
        <w:tc>
          <w:tcPr>
            <w:tcW w:w="5755" w:type="dxa"/>
          </w:tcPr>
          <w:p w14:paraId="096C7000" w14:textId="11EE4565" w:rsidR="00DF3804" w:rsidRPr="00EA64CC" w:rsidRDefault="00370961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Uses 4 bytes</w:t>
            </w:r>
            <w:r w:rsidR="00C25554">
              <w:rPr>
                <w:rFonts w:ascii="Times New Roman" w:hAnsi="Times New Roman" w:cs="Times New Roman"/>
              </w:rPr>
              <w:t>, half for each displacement</w:t>
            </w:r>
          </w:p>
        </w:tc>
      </w:tr>
      <w:tr w:rsidR="00DF3804" w:rsidRPr="00EA64CC" w14:paraId="1564D91D" w14:textId="77777777" w:rsidTr="00590755">
        <w:tc>
          <w:tcPr>
            <w:tcW w:w="1165" w:type="dxa"/>
          </w:tcPr>
          <w:p w14:paraId="589794AB" w14:textId="65E2C7B5" w:rsidR="00DF3804" w:rsidRPr="00EA64CC" w:rsidRDefault="00C65DCE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2430" w:type="dxa"/>
          </w:tcPr>
          <w:p w14:paraId="4A2F4FB8" w14:textId="412BAE2C" w:rsidR="00DF3804" w:rsidRPr="00EA64CC" w:rsidRDefault="00495E3E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Addr32</w:t>
            </w:r>
          </w:p>
        </w:tc>
        <w:tc>
          <w:tcPr>
            <w:tcW w:w="5755" w:type="dxa"/>
          </w:tcPr>
          <w:p w14:paraId="14121964" w14:textId="103AF44D" w:rsidR="00DF3804" w:rsidRPr="00EA64CC" w:rsidRDefault="00370961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Uses 4 bytes at 32-bit address</w:t>
            </w:r>
          </w:p>
        </w:tc>
      </w:tr>
      <w:tr w:rsidR="00370961" w:rsidRPr="00EA64CC" w14:paraId="77CBD9DF" w14:textId="77777777" w:rsidTr="00590755">
        <w:tc>
          <w:tcPr>
            <w:tcW w:w="1165" w:type="dxa"/>
          </w:tcPr>
          <w:p w14:paraId="58E9E176" w14:textId="1ED58A08" w:rsidR="00370961" w:rsidRPr="00EA64CC" w:rsidRDefault="00370961" w:rsidP="00370961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430" w:type="dxa"/>
          </w:tcPr>
          <w:p w14:paraId="1F7B40FD" w14:textId="726D12AD" w:rsidR="00370961" w:rsidRPr="00EA64CC" w:rsidRDefault="00321133" w:rsidP="0037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Addr32 + EDS</w:t>
            </w:r>
          </w:p>
        </w:tc>
        <w:tc>
          <w:tcPr>
            <w:tcW w:w="5755" w:type="dxa"/>
          </w:tcPr>
          <w:p w14:paraId="5678EA92" w14:textId="19AF9FD2" w:rsidR="00370961" w:rsidRPr="00EA64CC" w:rsidRDefault="00370961" w:rsidP="00370961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 xml:space="preserve">Uses 4 bytes </w:t>
            </w:r>
            <w:r w:rsidR="00DF7979">
              <w:rPr>
                <w:rFonts w:ascii="Times New Roman" w:hAnsi="Times New Roman" w:cs="Times New Roman"/>
              </w:rPr>
              <w:t>for the address, the value plus EDS</w:t>
            </w:r>
          </w:p>
        </w:tc>
      </w:tr>
      <w:tr w:rsidR="00DF3804" w:rsidRPr="00EA64CC" w14:paraId="7EB40714" w14:textId="77777777" w:rsidTr="00590755">
        <w:tc>
          <w:tcPr>
            <w:tcW w:w="1165" w:type="dxa"/>
          </w:tcPr>
          <w:p w14:paraId="6272435C" w14:textId="4E0797C2" w:rsidR="00DF3804" w:rsidRPr="00EA64CC" w:rsidRDefault="00C65DCE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430" w:type="dxa"/>
          </w:tcPr>
          <w:p w14:paraId="548F0A4B" w14:textId="615F58AE" w:rsidR="00DF3804" w:rsidRPr="00EA64CC" w:rsidRDefault="00321133" w:rsidP="00565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Addr32, EDS</w:t>
            </w:r>
          </w:p>
        </w:tc>
        <w:tc>
          <w:tcPr>
            <w:tcW w:w="5755" w:type="dxa"/>
          </w:tcPr>
          <w:p w14:paraId="0E8AD257" w14:textId="25BA5776" w:rsidR="00DF3804" w:rsidRPr="00EA64CC" w:rsidRDefault="00DF7979" w:rsidP="00565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Uses 4 bytes added with EDS as the address</w:t>
            </w:r>
          </w:p>
        </w:tc>
      </w:tr>
      <w:tr w:rsidR="00DF3804" w:rsidRPr="00EA64CC" w14:paraId="41D45DC6" w14:textId="77777777" w:rsidTr="00590755">
        <w:tc>
          <w:tcPr>
            <w:tcW w:w="1165" w:type="dxa"/>
          </w:tcPr>
          <w:p w14:paraId="5B80824D" w14:textId="05B49060" w:rsidR="00DF3804" w:rsidRPr="00EA64CC" w:rsidRDefault="00C65DCE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2430" w:type="dxa"/>
          </w:tcPr>
          <w:p w14:paraId="6C139D82" w14:textId="1DBD13DE" w:rsidR="00DF3804" w:rsidRPr="00EA64CC" w:rsidRDefault="009671DE" w:rsidP="00565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Indirect</w:t>
            </w:r>
          </w:p>
        </w:tc>
        <w:tc>
          <w:tcPr>
            <w:tcW w:w="5755" w:type="dxa"/>
          </w:tcPr>
          <w:p w14:paraId="478E86C0" w14:textId="7799B07D" w:rsidR="00DF3804" w:rsidRPr="00EA64CC" w:rsidRDefault="009671DE" w:rsidP="00565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Indirect </w:t>
            </w:r>
            <w:r w:rsidR="00DF7979">
              <w:rPr>
                <w:rFonts w:ascii="Times New Roman" w:hAnsi="Times New Roman" w:cs="Times New Roman"/>
              </w:rPr>
              <w:t>(Jump Table) address to address to value</w:t>
            </w:r>
          </w:p>
        </w:tc>
      </w:tr>
      <w:tr w:rsidR="00DF3804" w:rsidRPr="00EA64CC" w14:paraId="07F51FAF" w14:textId="77777777" w:rsidTr="00590755">
        <w:tc>
          <w:tcPr>
            <w:tcW w:w="1165" w:type="dxa"/>
          </w:tcPr>
          <w:p w14:paraId="0B1E4F99" w14:textId="407F6619" w:rsidR="00DF3804" w:rsidRPr="00EA64CC" w:rsidRDefault="00C65DCE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2430" w:type="dxa"/>
          </w:tcPr>
          <w:p w14:paraId="24E04BD1" w14:textId="76323DD0" w:rsidR="00DF3804" w:rsidRPr="00EA64CC" w:rsidRDefault="00733200" w:rsidP="00565350">
            <w:pPr>
              <w:rPr>
                <w:rFonts w:ascii="Times New Roman" w:hAnsi="Times New Roman" w:cs="Times New Roman"/>
              </w:rPr>
            </w:pPr>
            <w:r w:rsidRPr="00EA64CC">
              <w:rPr>
                <w:rFonts w:ascii="Times New Roman" w:hAnsi="Times New Roman" w:cs="Times New Roman"/>
              </w:rPr>
              <w:t>Indirect</w:t>
            </w:r>
            <w:r w:rsidR="00321133">
              <w:rPr>
                <w:rFonts w:ascii="Times New Roman" w:hAnsi="Times New Roman" w:cs="Times New Roman"/>
              </w:rPr>
              <w:t>, EDS + EDS</w:t>
            </w:r>
          </w:p>
        </w:tc>
        <w:tc>
          <w:tcPr>
            <w:tcW w:w="5755" w:type="dxa"/>
          </w:tcPr>
          <w:p w14:paraId="4BC96359" w14:textId="48C0421B" w:rsidR="00DF3804" w:rsidRPr="00EA64CC" w:rsidRDefault="009671DE" w:rsidP="00565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Indirect with EDS added to both addresses</w:t>
            </w:r>
          </w:p>
        </w:tc>
      </w:tr>
    </w:tbl>
    <w:p w14:paraId="5F6076B2" w14:textId="77777777" w:rsidR="00DF3804" w:rsidRPr="00EA64CC" w:rsidRDefault="00DF3804" w:rsidP="00565350">
      <w:pPr>
        <w:rPr>
          <w:rFonts w:ascii="Times New Roman" w:hAnsi="Times New Roman" w:cs="Times New Roman"/>
        </w:rPr>
      </w:pPr>
    </w:p>
    <w:p w14:paraId="5D914D9A" w14:textId="6FE3F160" w:rsidR="00262E66" w:rsidRPr="00EA64CC" w:rsidRDefault="00F14817" w:rsidP="00565350">
      <w:pPr>
        <w:rPr>
          <w:rFonts w:ascii="Times New Roman" w:hAnsi="Times New Roman" w:cs="Times New Roman"/>
        </w:rPr>
      </w:pPr>
      <w:r w:rsidRPr="00EA64CC">
        <w:rPr>
          <w:rFonts w:ascii="Times New Roman" w:hAnsi="Times New Roman" w:cs="Times New Roman"/>
        </w:rPr>
        <w:t>The E</w:t>
      </w:r>
      <w:r w:rsidR="00DA2ED9" w:rsidRPr="00EA64CC">
        <w:rPr>
          <w:rFonts w:ascii="Times New Roman" w:hAnsi="Times New Roman" w:cs="Times New Roman"/>
        </w:rPr>
        <w:t>DS</w:t>
      </w:r>
      <w:r w:rsidRPr="00EA64CC">
        <w:rPr>
          <w:rFonts w:ascii="Times New Roman" w:hAnsi="Times New Roman" w:cs="Times New Roman"/>
        </w:rPr>
        <w:t xml:space="preserve"> register is used here </w:t>
      </w:r>
      <w:r w:rsidR="00F11E56" w:rsidRPr="00EA64CC">
        <w:rPr>
          <w:rFonts w:ascii="Times New Roman" w:hAnsi="Times New Roman" w:cs="Times New Roman"/>
        </w:rPr>
        <w:t xml:space="preserve">when adding to the displacement. This is so the assembler can create code with jump statements that can be placed anywhere. At the beginning of the </w:t>
      </w:r>
      <w:r w:rsidR="00751F53" w:rsidRPr="00EA64CC">
        <w:rPr>
          <w:rFonts w:ascii="Times New Roman" w:hAnsi="Times New Roman" w:cs="Times New Roman"/>
        </w:rPr>
        <w:t>program the E</w:t>
      </w:r>
      <w:r w:rsidR="00DA2ED9" w:rsidRPr="00EA64CC">
        <w:rPr>
          <w:rFonts w:ascii="Times New Roman" w:hAnsi="Times New Roman" w:cs="Times New Roman"/>
        </w:rPr>
        <w:t>DS</w:t>
      </w:r>
      <w:r w:rsidR="00751F53" w:rsidRPr="00EA64CC">
        <w:rPr>
          <w:rFonts w:ascii="Times New Roman" w:hAnsi="Times New Roman" w:cs="Times New Roman"/>
        </w:rPr>
        <w:t xml:space="preserve"> register would be set to the current Program Counter address, and not be changed until the program is executed</w:t>
      </w:r>
      <w:r w:rsidR="008A1B13" w:rsidRPr="00EA64CC">
        <w:rPr>
          <w:rFonts w:ascii="Times New Roman" w:hAnsi="Times New Roman" w:cs="Times New Roman"/>
        </w:rPr>
        <w:t>.</w:t>
      </w:r>
    </w:p>
    <w:p w14:paraId="02AD446E" w14:textId="77777777" w:rsidR="00DA2ED9" w:rsidRPr="00EA64CC" w:rsidRDefault="00DA2ED9" w:rsidP="00565350">
      <w:pPr>
        <w:rPr>
          <w:rFonts w:ascii="Times New Roman" w:hAnsi="Times New Roman" w:cs="Times New Roman"/>
        </w:rPr>
      </w:pPr>
    </w:p>
    <w:p w14:paraId="2B7A8F57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1752EFA3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57DA691E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13933854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0BD996EE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07084223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7664A959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3A7ABA8D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4ADC2D11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1E52401B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33E86A5E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5D16B7EA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7F027353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101EA08C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1D2CCA32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24B6CD96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6C843E62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0FF5B081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220BF54A" w14:textId="486E511D" w:rsidR="00E411A4" w:rsidRPr="00EA64CC" w:rsidRDefault="00E411A4" w:rsidP="00E411A4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EA64CC">
        <w:rPr>
          <w:rFonts w:ascii="Times New Roman" w:hAnsi="Times New Roman" w:cs="Times New Roman"/>
          <w:color w:val="auto"/>
          <w:sz w:val="36"/>
          <w:szCs w:val="36"/>
        </w:rPr>
        <w:lastRenderedPageBreak/>
        <w:t>Internals and Memory</w:t>
      </w:r>
    </w:p>
    <w:p w14:paraId="27C1C3EE" w14:textId="77777777" w:rsidR="00DC3328" w:rsidRPr="00EA64CC" w:rsidRDefault="00DC3328" w:rsidP="00565350">
      <w:pPr>
        <w:rPr>
          <w:rFonts w:ascii="Times New Roman" w:hAnsi="Times New Roman" w:cs="Times New Roman"/>
        </w:rPr>
      </w:pPr>
    </w:p>
    <w:p w14:paraId="4476B234" w14:textId="3AD4B077" w:rsidR="00B5614D" w:rsidRPr="00EA64CC" w:rsidRDefault="00582066" w:rsidP="00582066">
      <w:pPr>
        <w:pStyle w:val="Heading2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EA64CC">
        <w:rPr>
          <w:rFonts w:ascii="Times New Roman" w:hAnsi="Times New Roman" w:cs="Times New Roman"/>
          <w:color w:val="auto"/>
          <w:sz w:val="28"/>
          <w:szCs w:val="28"/>
        </w:rPr>
        <w:t>Memory</w:t>
      </w:r>
    </w:p>
    <w:p w14:paraId="46F74546" w14:textId="5AD65576" w:rsidR="00582066" w:rsidRPr="00EA64CC" w:rsidRDefault="00582066" w:rsidP="00582066">
      <w:pPr>
        <w:rPr>
          <w:rFonts w:ascii="Times New Roman" w:hAnsi="Times New Roman" w:cs="Times New Roman"/>
        </w:rPr>
      </w:pPr>
    </w:p>
    <w:p w14:paraId="079564EA" w14:textId="61A8D8CF" w:rsidR="00582066" w:rsidRPr="00EA64CC" w:rsidRDefault="00582066" w:rsidP="00582066">
      <w:pPr>
        <w:rPr>
          <w:rFonts w:ascii="Times New Roman" w:hAnsi="Times New Roman" w:cs="Times New Roman"/>
        </w:rPr>
      </w:pPr>
      <w:r w:rsidRPr="00EA64CC">
        <w:rPr>
          <w:rFonts w:ascii="Times New Roman" w:hAnsi="Times New Roman" w:cs="Times New Roman"/>
        </w:rPr>
        <w:t>The CPU gets connected to a Virtual RAM</w:t>
      </w:r>
      <w:r w:rsidR="000D7373" w:rsidRPr="00EA64CC">
        <w:rPr>
          <w:rFonts w:ascii="Times New Roman" w:hAnsi="Times New Roman" w:cs="Times New Roman"/>
        </w:rPr>
        <w:t>, with 32-bit addresses.</w:t>
      </w:r>
      <w:r w:rsidR="00387947" w:rsidRPr="00EA64CC">
        <w:rPr>
          <w:rFonts w:ascii="Times New Roman" w:hAnsi="Times New Roman" w:cs="Times New Roman"/>
        </w:rPr>
        <w:t xml:space="preserve"> The memory can be written by loading a portable file into memory starting at an address. The CPU handles memory mapping automatically.</w:t>
      </w:r>
    </w:p>
    <w:p w14:paraId="398E7400" w14:textId="77777777" w:rsidR="00387947" w:rsidRPr="00EA64CC" w:rsidRDefault="00387947" w:rsidP="00582066">
      <w:pPr>
        <w:rPr>
          <w:rFonts w:ascii="Times New Roman" w:hAnsi="Times New Roman" w:cs="Times New Roman"/>
        </w:rPr>
      </w:pPr>
    </w:p>
    <w:p w14:paraId="5E04F232" w14:textId="67BAB705" w:rsidR="00387947" w:rsidRPr="00EA64CC" w:rsidRDefault="00387947" w:rsidP="00387947">
      <w:pPr>
        <w:pStyle w:val="Heading2"/>
        <w:numPr>
          <w:ilvl w:val="2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EA64CC">
        <w:rPr>
          <w:rFonts w:ascii="Times New Roman" w:hAnsi="Times New Roman" w:cs="Times New Roman"/>
          <w:color w:val="auto"/>
          <w:sz w:val="28"/>
          <w:szCs w:val="28"/>
        </w:rPr>
        <w:t>Internals</w:t>
      </w:r>
    </w:p>
    <w:p w14:paraId="71EF5203" w14:textId="51D5EEA1" w:rsidR="00387947" w:rsidRPr="00EA64CC" w:rsidRDefault="00387947" w:rsidP="00387947">
      <w:pPr>
        <w:rPr>
          <w:rFonts w:ascii="Times New Roman" w:hAnsi="Times New Roman" w:cs="Times New Roman"/>
        </w:rPr>
      </w:pPr>
    </w:p>
    <w:p w14:paraId="27BD4527" w14:textId="199D16B4" w:rsidR="00387947" w:rsidRPr="00EA64CC" w:rsidRDefault="00387947" w:rsidP="00387947">
      <w:pPr>
        <w:rPr>
          <w:rFonts w:ascii="Times New Roman" w:hAnsi="Times New Roman" w:cs="Times New Roman"/>
        </w:rPr>
      </w:pPr>
      <w:r w:rsidRPr="00EA64CC">
        <w:rPr>
          <w:rFonts w:ascii="Times New Roman" w:hAnsi="Times New Roman" w:cs="Times New Roman"/>
        </w:rPr>
        <w:t xml:space="preserve">The </w:t>
      </w:r>
      <w:r w:rsidR="005C3342" w:rsidRPr="00EA64CC">
        <w:rPr>
          <w:rFonts w:ascii="Times New Roman" w:hAnsi="Times New Roman" w:cs="Times New Roman"/>
        </w:rPr>
        <w:t>CPU is the biggest part, but it communicated with other components such as an LCD</w:t>
      </w:r>
      <w:r w:rsidR="00523D9C" w:rsidRPr="00EA64CC">
        <w:rPr>
          <w:rFonts w:ascii="Times New Roman" w:hAnsi="Times New Roman" w:cs="Times New Roman"/>
        </w:rPr>
        <w:t xml:space="preserve">E. It is </w:t>
      </w:r>
      <w:proofErr w:type="gramStart"/>
      <w:r w:rsidR="00523D9C" w:rsidRPr="00EA64CC">
        <w:rPr>
          <w:rFonts w:ascii="Times New Roman" w:hAnsi="Times New Roman" w:cs="Times New Roman"/>
        </w:rPr>
        <w:t>a</w:t>
      </w:r>
      <w:proofErr w:type="gramEnd"/>
      <w:r w:rsidR="00523D9C" w:rsidRPr="00EA64CC">
        <w:rPr>
          <w:rFonts w:ascii="Times New Roman" w:hAnsi="Times New Roman" w:cs="Times New Roman"/>
        </w:rPr>
        <w:t xml:space="preserve"> instance based system with a central stack so you can have multiple cores.</w:t>
      </w:r>
      <w:r w:rsidR="00384A43" w:rsidRPr="00EA64CC">
        <w:rPr>
          <w:rFonts w:ascii="Times New Roman" w:hAnsi="Times New Roman" w:cs="Times New Roman"/>
        </w:rPr>
        <w:t xml:space="preserve"> The central component manages the distribution of RAM and disk space.</w:t>
      </w:r>
    </w:p>
    <w:p w14:paraId="5B01A056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5098955D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0860F855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6E18D262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7F400DAC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1C7957A9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76F55316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4A5E773E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26A9A2C7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428BD30D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0BE0EFE4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24167B0A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3E217F44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230613EB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44CEF8F5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311EEF8D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44D696E8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6A81540A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59BDBE3C" w14:textId="77777777" w:rsidR="00384A43" w:rsidRPr="00EA64CC" w:rsidRDefault="00384A43" w:rsidP="00387947">
      <w:pPr>
        <w:rPr>
          <w:rFonts w:ascii="Times New Roman" w:hAnsi="Times New Roman" w:cs="Times New Roman"/>
        </w:rPr>
      </w:pPr>
    </w:p>
    <w:p w14:paraId="14A4953F" w14:textId="30ED742C" w:rsidR="00384A43" w:rsidRPr="00EA64CC" w:rsidRDefault="00384A43" w:rsidP="00384A43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EA64CC">
        <w:rPr>
          <w:rFonts w:ascii="Times New Roman" w:hAnsi="Times New Roman" w:cs="Times New Roman"/>
          <w:color w:val="auto"/>
          <w:sz w:val="36"/>
          <w:szCs w:val="36"/>
        </w:rPr>
        <w:lastRenderedPageBreak/>
        <w:t>I</w:t>
      </w:r>
      <w:r w:rsidR="00EA64CC" w:rsidRPr="00EA64CC">
        <w:rPr>
          <w:rFonts w:ascii="Times New Roman" w:hAnsi="Times New Roman" w:cs="Times New Roman"/>
          <w:color w:val="auto"/>
          <w:sz w:val="36"/>
          <w:szCs w:val="36"/>
        </w:rPr>
        <w:t>nstruction Set Reference</w:t>
      </w:r>
    </w:p>
    <w:p w14:paraId="7BF122F3" w14:textId="77777777" w:rsidR="00582066" w:rsidRDefault="00582066" w:rsidP="00582066">
      <w:pPr>
        <w:rPr>
          <w:rFonts w:ascii="Times New Roman" w:hAnsi="Times New Roman" w:cs="Times New Roman"/>
        </w:rPr>
      </w:pPr>
    </w:p>
    <w:p w14:paraId="19747DA6" w14:textId="20490851" w:rsidR="00EA64CC" w:rsidRDefault="006D02C9" w:rsidP="00582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current architecture there are 256 possible instructions, but this uses a RISC similar system </w:t>
      </w:r>
      <w:r w:rsidR="0062240E">
        <w:rPr>
          <w:rFonts w:ascii="Times New Roman" w:hAnsi="Times New Roman" w:cs="Times New Roman"/>
        </w:rPr>
        <w:t xml:space="preserve">where most instructions use an extra byte to get more information on addressing modes etc. The addressing modes are listed in section 1.1, so only the main </w:t>
      </w:r>
      <w:r w:rsidR="008E7459">
        <w:rPr>
          <w:rFonts w:ascii="Times New Roman" w:hAnsi="Times New Roman" w:cs="Times New Roman"/>
        </w:rPr>
        <w:t xml:space="preserve">job of each instruction will be listed, unless there is </w:t>
      </w:r>
      <w:r w:rsidR="00902D35">
        <w:rPr>
          <w:rFonts w:ascii="Times New Roman" w:hAnsi="Times New Roman" w:cs="Times New Roman"/>
        </w:rPr>
        <w:t>an</w:t>
      </w:r>
      <w:r w:rsidR="008E7459">
        <w:rPr>
          <w:rFonts w:ascii="Times New Roman" w:hAnsi="Times New Roman" w:cs="Times New Roman"/>
        </w:rPr>
        <w:t xml:space="preserve"> exception on how the instruction interacts</w:t>
      </w:r>
      <w:r w:rsidR="00902D35">
        <w:rPr>
          <w:rFonts w:ascii="Times New Roman" w:hAnsi="Times New Roman" w:cs="Times New Roman"/>
        </w:rPr>
        <w:t>.</w:t>
      </w:r>
    </w:p>
    <w:p w14:paraId="31B191D3" w14:textId="77777777" w:rsidR="00902D35" w:rsidRDefault="00902D35" w:rsidP="00582066">
      <w:pPr>
        <w:rPr>
          <w:rFonts w:ascii="Times New Roman" w:hAnsi="Times New Roman" w:cs="Times New Roman"/>
        </w:rPr>
      </w:pPr>
    </w:p>
    <w:p w14:paraId="5BD7AF40" w14:textId="33AAB3F2" w:rsidR="00902D35" w:rsidRPr="00EA64CC" w:rsidRDefault="00902D35" w:rsidP="00582066">
      <w:pPr>
        <w:rPr>
          <w:rFonts w:ascii="Times New Roman" w:hAnsi="Times New Roman" w:cs="Times New Roman"/>
        </w:rPr>
      </w:pPr>
    </w:p>
    <w:sectPr w:rsidR="00902D35" w:rsidRPr="00EA64CC" w:rsidSect="00F73E2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481B7" w14:textId="77777777" w:rsidR="00031667" w:rsidRDefault="00031667" w:rsidP="00565350">
      <w:pPr>
        <w:spacing w:after="0" w:line="240" w:lineRule="auto"/>
      </w:pPr>
      <w:r>
        <w:separator/>
      </w:r>
    </w:p>
  </w:endnote>
  <w:endnote w:type="continuationSeparator" w:id="0">
    <w:p w14:paraId="1A007D75" w14:textId="77777777" w:rsidR="00031667" w:rsidRDefault="00031667" w:rsidP="00565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CADA0" w14:textId="77777777" w:rsidR="00031667" w:rsidRDefault="00031667" w:rsidP="00565350">
      <w:pPr>
        <w:spacing w:after="0" w:line="240" w:lineRule="auto"/>
      </w:pPr>
      <w:r>
        <w:separator/>
      </w:r>
    </w:p>
  </w:footnote>
  <w:footnote w:type="continuationSeparator" w:id="0">
    <w:p w14:paraId="557F9BF3" w14:textId="77777777" w:rsidR="00031667" w:rsidRDefault="00031667" w:rsidP="00565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55249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894EC8" w14:textId="53A8E8CE" w:rsidR="00F64AEF" w:rsidRDefault="00C20D2B" w:rsidP="000669CA">
        <w:pPr>
          <w:pStyle w:val="Header"/>
        </w:pPr>
        <w:r>
          <w:t>EMP32 v1.0</w:t>
        </w:r>
        <w:r w:rsidR="00DB1D25">
          <w:tab/>
        </w:r>
        <w:r w:rsidR="00DB1D25">
          <w:tab/>
        </w:r>
        <w:r w:rsidR="00F64AEF">
          <w:fldChar w:fldCharType="begin"/>
        </w:r>
        <w:r w:rsidR="00F64AEF">
          <w:instrText xml:space="preserve"> PAGE   \* MERGEFORMAT </w:instrText>
        </w:r>
        <w:r w:rsidR="00F64AEF">
          <w:fldChar w:fldCharType="separate"/>
        </w:r>
        <w:r w:rsidR="00F64AEF">
          <w:rPr>
            <w:noProof/>
          </w:rPr>
          <w:t>2</w:t>
        </w:r>
        <w:r w:rsidR="00F64AEF">
          <w:rPr>
            <w:noProof/>
          </w:rPr>
          <w:fldChar w:fldCharType="end"/>
        </w:r>
      </w:p>
    </w:sdtContent>
  </w:sdt>
  <w:p w14:paraId="40382094" w14:textId="77777777" w:rsidR="00DF3804" w:rsidRDefault="00DF38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10162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51DDC1" w14:textId="231F6BE6" w:rsidR="00222C27" w:rsidRDefault="00222C2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E9497F" w14:textId="77777777" w:rsidR="00181B40" w:rsidRDefault="00181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D7ADB"/>
    <w:multiLevelType w:val="multilevel"/>
    <w:tmpl w:val="6C0ECF5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50"/>
    <w:rsid w:val="00031667"/>
    <w:rsid w:val="000669CA"/>
    <w:rsid w:val="000D7373"/>
    <w:rsid w:val="00181B40"/>
    <w:rsid w:val="00222C27"/>
    <w:rsid w:val="00262E66"/>
    <w:rsid w:val="00284B76"/>
    <w:rsid w:val="00287DFC"/>
    <w:rsid w:val="00321133"/>
    <w:rsid w:val="00370961"/>
    <w:rsid w:val="0038175C"/>
    <w:rsid w:val="00384A43"/>
    <w:rsid w:val="00387947"/>
    <w:rsid w:val="00397386"/>
    <w:rsid w:val="003A31B7"/>
    <w:rsid w:val="003A3446"/>
    <w:rsid w:val="003A7532"/>
    <w:rsid w:val="003C0537"/>
    <w:rsid w:val="00495E3E"/>
    <w:rsid w:val="004C2488"/>
    <w:rsid w:val="004D1AAB"/>
    <w:rsid w:val="00523D9C"/>
    <w:rsid w:val="00565350"/>
    <w:rsid w:val="00582066"/>
    <w:rsid w:val="00590755"/>
    <w:rsid w:val="005C3342"/>
    <w:rsid w:val="0062240E"/>
    <w:rsid w:val="00631536"/>
    <w:rsid w:val="0065351D"/>
    <w:rsid w:val="006C7BAF"/>
    <w:rsid w:val="006D02C9"/>
    <w:rsid w:val="00700F85"/>
    <w:rsid w:val="00733200"/>
    <w:rsid w:val="00751F53"/>
    <w:rsid w:val="00777029"/>
    <w:rsid w:val="007C4C0A"/>
    <w:rsid w:val="007D4238"/>
    <w:rsid w:val="007E04E3"/>
    <w:rsid w:val="008507DB"/>
    <w:rsid w:val="0086578A"/>
    <w:rsid w:val="008A1B13"/>
    <w:rsid w:val="008E7459"/>
    <w:rsid w:val="00902D35"/>
    <w:rsid w:val="009671DE"/>
    <w:rsid w:val="00974ED6"/>
    <w:rsid w:val="009E45F3"/>
    <w:rsid w:val="009F06F6"/>
    <w:rsid w:val="00A52964"/>
    <w:rsid w:val="00A70EAC"/>
    <w:rsid w:val="00A87225"/>
    <w:rsid w:val="00AE1B58"/>
    <w:rsid w:val="00B17363"/>
    <w:rsid w:val="00B5614D"/>
    <w:rsid w:val="00B83798"/>
    <w:rsid w:val="00C20D2B"/>
    <w:rsid w:val="00C25554"/>
    <w:rsid w:val="00C57CFB"/>
    <w:rsid w:val="00C65DCE"/>
    <w:rsid w:val="00C96010"/>
    <w:rsid w:val="00DA2ED9"/>
    <w:rsid w:val="00DB1D25"/>
    <w:rsid w:val="00DC3328"/>
    <w:rsid w:val="00DF3804"/>
    <w:rsid w:val="00DF7979"/>
    <w:rsid w:val="00E163D1"/>
    <w:rsid w:val="00E411A4"/>
    <w:rsid w:val="00EA64CC"/>
    <w:rsid w:val="00F11E56"/>
    <w:rsid w:val="00F14817"/>
    <w:rsid w:val="00F64AEF"/>
    <w:rsid w:val="00F7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FC6D"/>
  <w15:chartTrackingRefBased/>
  <w15:docId w15:val="{B0AFA3F1-9AC2-4576-9928-B8F908E5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5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65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350"/>
  </w:style>
  <w:style w:type="paragraph" w:styleId="Footer">
    <w:name w:val="footer"/>
    <w:basedOn w:val="Normal"/>
    <w:link w:val="FooterChar"/>
    <w:uiPriority w:val="99"/>
    <w:unhideWhenUsed/>
    <w:rsid w:val="00565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350"/>
  </w:style>
  <w:style w:type="table" w:styleId="TableGrid">
    <w:name w:val="Table Grid"/>
    <w:basedOn w:val="TableNormal"/>
    <w:uiPriority w:val="39"/>
    <w:rsid w:val="0056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A75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2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Wilson</dc:creator>
  <cp:keywords/>
  <dc:description/>
  <cp:lastModifiedBy>Ryan Wilson</cp:lastModifiedBy>
  <cp:revision>67</cp:revision>
  <dcterms:created xsi:type="dcterms:W3CDTF">2021-03-07T21:32:00Z</dcterms:created>
  <dcterms:modified xsi:type="dcterms:W3CDTF">2021-03-08T00:19:00Z</dcterms:modified>
</cp:coreProperties>
</file>