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实验四  Spring的IoC反转控制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理解Spring的IoC容器工作原理，通过该容器管理各组件之间的依赖关系来降低组件之间的耦合度。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在MyEclipse环境下创建Java项目实现反转控制，调试运行程序。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熟悉并掌握创建Java项目的基本步骤。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运用依赖注入方式实现反转控制。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1．进入MyEclipse环境，新建一个Java Project。</w:t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我这里用的是IDEA环境，新建Java Enterprise项目</w:t>
      </w:r>
    </w:p>
    <w:p>
      <w:pPr>
        <w:spacing w:line="300" w:lineRule="auto"/>
        <w:ind w:left="420" w:leftChars="200"/>
      </w:pPr>
      <w:r>
        <w:drawing>
          <wp:inline distT="0" distB="0" distL="114300" distR="114300">
            <wp:extent cx="5267325" cy="362585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/>
      </w:pPr>
      <w:r>
        <w:drawing>
          <wp:inline distT="0" distB="0" distL="114300" distR="114300">
            <wp:extent cx="5273675" cy="3646170"/>
            <wp:effectExtent l="0" t="0" r="146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程序目录：</w:t>
      </w:r>
    </w:p>
    <w:p>
      <w:pPr>
        <w:spacing w:line="300" w:lineRule="auto"/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832860" cy="3177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</w:pPr>
      <w:r>
        <w:rPr>
          <w:rFonts w:hint="eastAsia"/>
        </w:rPr>
        <w:t>编写程序，并给出关键代码及注释。</w:t>
      </w:r>
      <w:r>
        <w:t xml:space="preserve"> </w: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eastAsia"/>
        </w:rPr>
        <w:t>applicationContent.xml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"1.0"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"UTF-8"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beans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"http://www.springframework.org/schema/beans"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xmlns: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"http://www.w3.org/2001/XMLSchema-instance"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:schemaLocation=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"http://www.springframework.org/schema/beans http://www.springframework.org/schema/beans/spring-beans.xsd"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"helloWorld"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"HelloWorld"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"message"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"Hello World!"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beans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numPr>
          <w:numId w:val="0"/>
        </w:numPr>
        <w:spacing w:line="300" w:lineRule="auto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HelloWorld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HelloWorld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setMessage(String message){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message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message;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getMessage(){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"Your Message : 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MainApp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org.springframework.context.ApplicationContext;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org.springframework.context.support.ClassPathXmlApplicationContext;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MainApp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ApplicationContext context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ClassPathXmlApplicationContext(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"applicationContent.xml"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//在这里我们使用框架API ClassPathXmlApplicationContext() 应用程序上下文。这个API加载 applicationContext 的配置文件，并最终基于所提供的API，它需要创建并初始化所有的对象。在配置文件中提到的beans 类。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HelloWorld obj = (HelloWorld) context.getBean(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"helloWorld"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//用来使用创建的上下文的 getBean() 方法获得所需的bean。此方法使用 bean 的 id 返回，最终可以创建实际对象的通用对象。一旦有了对象，就可以使用这个对象调用任何类方法。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obj.getMessage();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numPr>
          <w:numId w:val="0"/>
        </w:numPr>
        <w:spacing w:line="300" w:lineRule="auto"/>
        <w:ind w:leftChars="200"/>
        <w:rPr>
          <w:rFonts w:hint="eastAsia"/>
        </w:rPr>
      </w:pPr>
      <w:r>
        <w:drawing>
          <wp:inline distT="0" distB="0" distL="114300" distR="114300">
            <wp:extent cx="5120640" cy="1310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hint="eastAsia" w:eastAsia="黑体"/>
          <w:sz w:val="24"/>
        </w:rPr>
      </w:pPr>
      <w:r>
        <w:rPr>
          <w:rFonts w:hint="eastAsia" w:ascii="黑体" w:eastAsia="黑体"/>
          <w:sz w:val="24"/>
        </w:rPr>
        <w:t>心得体会</w:t>
      </w:r>
      <w:r>
        <w:rPr>
          <w:rFonts w:hint="eastAsia" w:eastAsia="黑体"/>
          <w:sz w:val="24"/>
        </w:rPr>
        <w:t>：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Spring的IoC容器工作原理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原本需要程序去主动new创建的对象，现在反转过来交给spring的容器去创建。</w:t>
      </w:r>
      <w:r>
        <w:rPr>
          <w:rFonts w:hint="eastAsia"/>
          <w:lang w:val="en-US" w:eastAsia="zh-CN"/>
        </w:rPr>
        <w:t>简便了开发流程，提高了效率。</w:t>
      </w:r>
      <w:bookmarkStart w:id="0" w:name="_GoBack"/>
      <w:bookmarkEnd w:id="0"/>
    </w:p>
    <w:p>
      <w:pPr>
        <w:spacing w:line="300" w:lineRule="auto"/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D8D46"/>
    <w:multiLevelType w:val="singleLevel"/>
    <w:tmpl w:val="CC1D8D4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C2DE7A"/>
    <w:multiLevelType w:val="singleLevel"/>
    <w:tmpl w:val="2AC2DE7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B74"/>
    <w:rsid w:val="002F0E15"/>
    <w:rsid w:val="004F592C"/>
    <w:rsid w:val="00527CB6"/>
    <w:rsid w:val="00637CD0"/>
    <w:rsid w:val="008C3B74"/>
    <w:rsid w:val="008D2D01"/>
    <w:rsid w:val="009A7713"/>
    <w:rsid w:val="00B368AD"/>
    <w:rsid w:val="00B9378A"/>
    <w:rsid w:val="00D67938"/>
    <w:rsid w:val="00E85CA9"/>
    <w:rsid w:val="10B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2016-04-20T22:21:00Z</dcterms:created>
  <dc:creator>Windows8</dc:creator>
  <cp:lastModifiedBy>呃啊煜</cp:lastModifiedBy>
  <dcterms:modified xsi:type="dcterms:W3CDTF">2021-04-28T15:35:26Z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ED4866F282F942BC9A42134EDB029CB4</vt:lpwstr>
  </property>
</Properties>
</file>