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900"/>
      </w:pPr>
      <w:r>
        <w:rPr>
          <w:rFonts w:ascii="Arial" w:cs="Arial" w:eastAsia="Arial" w:hAnsi="Arial"/>
          <w:color w:val="1C233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2545" w:val="clear"/>
            <w:tcMar>
              <w:top w:type="dxa" w:w="180"/>
              <w:left w:type="dxa" w:w="320"/>
              <w:bottom w:type="dxa" w:w="180"/>
              <w:right w:type="dxa" w:w="3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52"/>
                <w:szCs w:val="52"/>
              </w:rPr>
              <w:t xml:space="preserve">PITNN DAB Converter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PLECS Integration Guide</w:t>
            </w:r>
          </w:p>
          <w:p>
            <w:pPr>
              <w:spacing w:after="0" w:before="80"/>
              <w:jc w:val="center"/>
            </w:pPr>
            <w:r>
              <w:rPr>
                <w:rFonts w:ascii="Arial" w:cs="Arial" w:eastAsia="Arial" w:hAnsi="Arial"/>
                <w:color w:val="B0C4DE"/>
                <w:sz w:val="24"/>
                <w:szCs w:val="24"/>
              </w:rPr>
              <w:t xml:space="preserve">Physics-Informed Transformer Neural Network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pBdr>
          <w:top w:val="single" w:color="1F5C99" w:sz="4" w:space="4"/>
          <w:bottom w:val="single" w:color="1F5C99" w:sz="4" w:space="4"/>
        </w:pBdr>
        <w:spacing w:after="80" w:before="0"/>
        <w:jc w:val="center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Four integration methods — choose the one that matches your PLECS setup</w:t>
      </w:r>
    </w:p>
    <w:p>
      <w:pPr>
        <w:spacing w:after="80" w:before="80"/>
        <w:jc w:val="center"/>
      </w:pPr>
      <w:r>
        <w:rPr>
          <w:rFonts w:ascii="Arial" w:cs="Arial" w:eastAsia="Arial" w:hAnsi="Arial"/>
          <w:color w:val="5D6D7E"/>
          <w:sz w:val="20"/>
          <w:szCs w:val="20"/>
        </w:rPr>
        <w:t xml:space="preserve">Chukwuemeka Nzeadibe  |  Mississippi State University  |  2026</w:t>
      </w:r>
    </w:p>
    <w:p>
      <w:pPr>
        <w:spacing w:after="0" w:before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3960"/>
        <w:gridCol w:w="1600"/>
      </w:tblGrid>
      <w:tr>
        <w:trPr>
          <w:tblHeader/>
        </w:trPr>
        <w:tc>
          <w:tcPr>
            <w:tcW w:type="dxa" w:w="1400"/>
            <w:tcBorders>
              <w:top w:val="single" w:color="AEB6BF" w:sz="1"/>
              <w:left w:val="single" w:color="AEB6BF" w:sz="1"/>
              <w:bottom w:val="single" w:color="AEB6BF" w:sz="1"/>
              <w:right w:val="single" w:color="AEB6BF" w:sz="1"/>
            </w:tcBorders>
            <w:shd w:fill="0B2545" w:val="clear"/>
            <w:tcMar>
              <w:top w:type="dxa" w:w="110"/>
              <w:left w:type="dxa" w:w="130"/>
              <w:bottom w:type="dxa" w:w="11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2400"/>
            <w:tcBorders>
              <w:top w:val="single" w:color="AEB6BF" w:sz="1"/>
              <w:left w:val="single" w:color="AEB6BF" w:sz="1"/>
              <w:bottom w:val="single" w:color="AEB6BF" w:sz="1"/>
              <w:right w:val="single" w:color="AEB6BF" w:sz="1"/>
            </w:tcBorders>
            <w:shd w:fill="0B2545" w:val="clear"/>
            <w:tcMar>
              <w:top w:type="dxa" w:w="110"/>
              <w:left w:type="dxa" w:w="130"/>
              <w:bottom w:type="dxa" w:w="11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3960"/>
            <w:tcBorders>
              <w:top w:val="single" w:color="AEB6BF" w:sz="1"/>
              <w:left w:val="single" w:color="AEB6BF" w:sz="1"/>
              <w:bottom w:val="single" w:color="AEB6BF" w:sz="1"/>
              <w:right w:val="single" w:color="AEB6BF" w:sz="1"/>
            </w:tcBorders>
            <w:shd w:fill="0B2545" w:val="clear"/>
            <w:tcMar>
              <w:top w:type="dxa" w:w="110"/>
              <w:left w:type="dxa" w:w="130"/>
              <w:bottom w:type="dxa" w:w="11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When to Use</w:t>
            </w:r>
          </w:p>
        </w:tc>
        <w:tc>
          <w:tcPr>
            <w:tcW w:type="dxa" w:w="1600"/>
            <w:tcBorders>
              <w:top w:val="single" w:color="AEB6BF" w:sz="1"/>
              <w:left w:val="single" w:color="AEB6BF" w:sz="1"/>
              <w:bottom w:val="single" w:color="AEB6BF" w:sz="1"/>
              <w:right w:val="single" w:color="AEB6BF" w:sz="1"/>
            </w:tcBorders>
            <w:shd w:fill="0B2545" w:val="clear"/>
            <w:tcMar>
              <w:top w:type="dxa" w:w="110"/>
              <w:left w:type="dxa" w:w="130"/>
              <w:bottom w:type="dxa" w:w="11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Difficulty</w:t>
            </w:r>
          </w:p>
        </w:tc>
      </w:tr>
      <w:tr>
        <w:tc>
          <w:tcPr>
            <w:tcW w:type="dxa" w:w="1400"/>
            <w:tcBorders>
              <w:top w:val="single" w:color="AEB6BF" w:sz="1"/>
              <w:left w:val="single" w:color="AEB6BF" w:sz="1"/>
              <w:bottom w:val="single" w:color="AEB6BF" w:sz="1"/>
              <w:right w:val="single" w:color="AEB6BF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C2331"/>
                <w:sz w:val="20"/>
                <w:szCs w:val="20"/>
              </w:rPr>
              <w:t xml:space="preserve">1 — C-Script</w:t>
            </w:r>
          </w:p>
        </w:tc>
        <w:tc>
          <w:tcPr>
            <w:tcW w:type="dxa" w:w="2400"/>
            <w:tcBorders>
              <w:top w:val="single" w:color="AEB6BF" w:sz="1"/>
              <w:left w:val="single" w:color="AEB6BF" w:sz="1"/>
              <w:bottom w:val="single" w:color="AEB6BF" w:sz="1"/>
              <w:right w:val="single" w:color="AEB6BF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C2331"/>
                <w:sz w:val="20"/>
                <w:szCs w:val="20"/>
              </w:rPr>
              <w:t xml:space="preserve">pitnn_cscript.h</w:t>
            </w:r>
          </w:p>
        </w:tc>
        <w:tc>
          <w:tcPr>
            <w:tcW w:type="dxa" w:w="3960"/>
            <w:tcBorders>
              <w:top w:val="single" w:color="AEB6BF" w:sz="1"/>
              <w:left w:val="single" w:color="AEB6BF" w:sz="1"/>
              <w:bottom w:val="single" w:color="AEB6BF" w:sz="1"/>
              <w:right w:val="single" w:color="AEB6BF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C2331"/>
                <w:sz w:val="20"/>
                <w:szCs w:val="20"/>
              </w:rPr>
              <w:t xml:space="preserve">Standalone PLECS, no external process</w:t>
            </w:r>
          </w:p>
        </w:tc>
        <w:tc>
          <w:tcPr>
            <w:tcW w:type="dxa" w:w="1600"/>
            <w:tcBorders>
              <w:top w:val="single" w:color="AEB6BF" w:sz="1"/>
              <w:left w:val="single" w:color="AEB6BF" w:sz="1"/>
              <w:bottom w:val="single" w:color="AEB6BF" w:sz="1"/>
              <w:right w:val="single" w:color="AEB6BF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C2331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1400"/>
            <w:tcBorders>
              <w:top w:val="single" w:color="AEB6BF" w:sz="1"/>
              <w:left w:val="single" w:color="AEB6BF" w:sz="1"/>
              <w:bottom w:val="single" w:color="AEB6BF" w:sz="1"/>
              <w:right w:val="single" w:color="AEB6BF" w:sz="1"/>
            </w:tcBorders>
            <w:shd w:fill="EBF4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C2331"/>
                <w:sz w:val="20"/>
                <w:szCs w:val="20"/>
              </w:rPr>
              <w:t xml:space="preserve">2 — Python Co-sim</w:t>
            </w:r>
          </w:p>
        </w:tc>
        <w:tc>
          <w:tcPr>
            <w:tcW w:type="dxa" w:w="2400"/>
            <w:tcBorders>
              <w:top w:val="single" w:color="AEB6BF" w:sz="1"/>
              <w:left w:val="single" w:color="AEB6BF" w:sz="1"/>
              <w:bottom w:val="single" w:color="AEB6BF" w:sz="1"/>
              <w:right w:val="single" w:color="AEB6BF" w:sz="1"/>
            </w:tcBorders>
            <w:shd w:fill="EBF4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C2331"/>
                <w:sz w:val="20"/>
                <w:szCs w:val="20"/>
              </w:rPr>
              <w:t xml:space="preserve">pitnn_plecs_cosim.py</w:t>
            </w:r>
          </w:p>
        </w:tc>
        <w:tc>
          <w:tcPr>
            <w:tcW w:type="dxa" w:w="3960"/>
            <w:tcBorders>
              <w:top w:val="single" w:color="AEB6BF" w:sz="1"/>
              <w:left w:val="single" w:color="AEB6BF" w:sz="1"/>
              <w:bottom w:val="single" w:color="AEB6BF" w:sz="1"/>
              <w:right w:val="single" w:color="AEB6BF" w:sz="1"/>
            </w:tcBorders>
            <w:shd w:fill="EBF4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C2331"/>
                <w:sz w:val="20"/>
                <w:szCs w:val="20"/>
              </w:rPr>
              <w:t xml:space="preserve">Easiest setup, standalone PLECS</w:t>
            </w:r>
          </w:p>
        </w:tc>
        <w:tc>
          <w:tcPr>
            <w:tcW w:type="dxa" w:w="1600"/>
            <w:tcBorders>
              <w:top w:val="single" w:color="AEB6BF" w:sz="1"/>
              <w:left w:val="single" w:color="AEB6BF" w:sz="1"/>
              <w:bottom w:val="single" w:color="AEB6BF" w:sz="1"/>
              <w:right w:val="single" w:color="AEB6BF" w:sz="1"/>
            </w:tcBorders>
            <w:shd w:fill="EBF4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C2331"/>
                <w:sz w:val="20"/>
                <w:szCs w:val="20"/>
              </w:rPr>
              <w:t xml:space="preserve">Easy ★</w:t>
            </w:r>
          </w:p>
        </w:tc>
      </w:tr>
      <w:tr>
        <w:tc>
          <w:tcPr>
            <w:tcW w:type="dxa" w:w="1400"/>
            <w:tcBorders>
              <w:top w:val="single" w:color="AEB6BF" w:sz="1"/>
              <w:left w:val="single" w:color="AEB6BF" w:sz="1"/>
              <w:bottom w:val="single" w:color="AEB6BF" w:sz="1"/>
              <w:right w:val="single" w:color="AEB6BF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C2331"/>
                <w:sz w:val="20"/>
                <w:szCs w:val="20"/>
              </w:rPr>
              <w:t xml:space="preserve">3 — MATLAB System Object</w:t>
            </w:r>
          </w:p>
        </w:tc>
        <w:tc>
          <w:tcPr>
            <w:tcW w:type="dxa" w:w="2400"/>
            <w:tcBorders>
              <w:top w:val="single" w:color="AEB6BF" w:sz="1"/>
              <w:left w:val="single" w:color="AEB6BF" w:sz="1"/>
              <w:bottom w:val="single" w:color="AEB6BF" w:sz="1"/>
              <w:right w:val="single" w:color="AEB6BF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C2331"/>
                <w:sz w:val="20"/>
                <w:szCs w:val="20"/>
              </w:rPr>
              <w:t xml:space="preserve">PITNNController.m</w:t>
            </w:r>
          </w:p>
        </w:tc>
        <w:tc>
          <w:tcPr>
            <w:tcW w:type="dxa" w:w="3960"/>
            <w:tcBorders>
              <w:top w:val="single" w:color="AEB6BF" w:sz="1"/>
              <w:left w:val="single" w:color="AEB6BF" w:sz="1"/>
              <w:bottom w:val="single" w:color="AEB6BF" w:sz="1"/>
              <w:right w:val="single" w:color="AEB6BF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C2331"/>
                <w:sz w:val="20"/>
                <w:szCs w:val="20"/>
              </w:rPr>
              <w:t xml:space="preserve">PLECS Blockset inside Simulink</w:t>
            </w:r>
          </w:p>
        </w:tc>
        <w:tc>
          <w:tcPr>
            <w:tcW w:type="dxa" w:w="1600"/>
            <w:tcBorders>
              <w:top w:val="single" w:color="AEB6BF" w:sz="1"/>
              <w:left w:val="single" w:color="AEB6BF" w:sz="1"/>
              <w:bottom w:val="single" w:color="AEB6BF" w:sz="1"/>
              <w:right w:val="single" w:color="AEB6BF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C2331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1400"/>
            <w:tcBorders>
              <w:top w:val="single" w:color="AEB6BF" w:sz="1"/>
              <w:left w:val="single" w:color="AEB6BF" w:sz="1"/>
              <w:bottom w:val="single" w:color="AEB6BF" w:sz="1"/>
              <w:right w:val="single" w:color="AEB6BF" w:sz="1"/>
            </w:tcBorders>
            <w:shd w:fill="EBF4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C2331"/>
                <w:sz w:val="20"/>
                <w:szCs w:val="20"/>
              </w:rPr>
              <w:t xml:space="preserve">4 — Socket Server</w:t>
            </w:r>
          </w:p>
        </w:tc>
        <w:tc>
          <w:tcPr>
            <w:tcW w:type="dxa" w:w="2400"/>
            <w:tcBorders>
              <w:top w:val="single" w:color="AEB6BF" w:sz="1"/>
              <w:left w:val="single" w:color="AEB6BF" w:sz="1"/>
              <w:bottom w:val="single" w:color="AEB6BF" w:sz="1"/>
              <w:right w:val="single" w:color="AEB6BF" w:sz="1"/>
            </w:tcBorders>
            <w:shd w:fill="EBF4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C2331"/>
                <w:sz w:val="20"/>
                <w:szCs w:val="20"/>
              </w:rPr>
              <w:t xml:space="preserve">pitnn_socket_server.py + pitnn_socket_client.h</w:t>
            </w:r>
          </w:p>
        </w:tc>
        <w:tc>
          <w:tcPr>
            <w:tcW w:type="dxa" w:w="3960"/>
            <w:tcBorders>
              <w:top w:val="single" w:color="AEB6BF" w:sz="1"/>
              <w:left w:val="single" w:color="AEB6BF" w:sz="1"/>
              <w:bottom w:val="single" w:color="AEB6BF" w:sz="1"/>
              <w:right w:val="single" w:color="AEB6BF" w:sz="1"/>
            </w:tcBorders>
            <w:shd w:fill="EBF4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C2331"/>
                <w:sz w:val="20"/>
                <w:szCs w:val="20"/>
              </w:rPr>
              <w:t xml:space="preserve">PLECS RT / HIL targets</w:t>
            </w:r>
          </w:p>
        </w:tc>
        <w:tc>
          <w:tcPr>
            <w:tcW w:type="dxa" w:w="1600"/>
            <w:tcBorders>
              <w:top w:val="single" w:color="AEB6BF" w:sz="1"/>
              <w:left w:val="single" w:color="AEB6BF" w:sz="1"/>
              <w:bottom w:val="single" w:color="AEB6BF" w:sz="1"/>
              <w:right w:val="single" w:color="AEB6BF" w:sz="1"/>
            </w:tcBorders>
            <w:shd w:fill="EBF4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C2331"/>
                <w:sz w:val="20"/>
                <w:szCs w:val="20"/>
              </w:rPr>
              <w:t xml:space="preserve">Advanced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5C99" w:sz="10" w:space="6"/>
        </w:pBdr>
        <w:spacing w:after="180" w:before="400"/>
      </w:pPr>
      <w:r>
        <w:rPr>
          <w:rFonts w:ascii="Arial" w:cs="Arial" w:eastAsia="Arial" w:hAnsi="Arial"/>
          <w:b/>
          <w:bCs/>
          <w:color w:val="0B2545"/>
          <w:sz w:val="34"/>
          <w:szCs w:val="34"/>
        </w:rPr>
        <w:t xml:space="preserve">1. Project File Structure</w:t>
      </w:r>
    </w:p>
    <w:p>
      <w:pPr>
        <w:spacing w:after="120" w:before="100"/>
      </w:pPr>
      <w:r>
        <w:rPr>
          <w:rFonts w:ascii="Arial" w:cs="Arial" w:eastAsia="Arial" w:hAnsi="Arial"/>
          <w:color w:val="1C2331"/>
          <w:sz w:val="22"/>
          <w:szCs w:val="22"/>
        </w:rPr>
        <w:t xml:space="preserve">Place all files in the same folder as your PLECS simulation:</w:t>
      </w:r>
    </w:p>
    <w:p>
      <w:pPr>
        <w:spacing w:after="0" w:before="80"/>
      </w:pPr>
      <w:r>
        <w:t xml:space="preserve"/>
      </w:r>
    </w:p>
    <w:p>
      <w:pPr>
        <w:shd w:fill="F0F4F8" w:val="clear"/>
        <w:spacing w:after="0" w:before="80"/>
        <w:ind w:left="360" w:right="360"/>
      </w:pP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pitnn_dab\</w:t>
      </w:r>
    </w:p>
    <w:p>
      <w:pPr>
        <w:shd w:fill="F0F4F8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  pitnn_dab.py              ← training + simulation (do not modify)</w:t>
      </w:r>
    </w:p>
    <w:p>
      <w:pPr>
        <w:shd w:fill="F0F4F8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  pitnn_deploy.py           ← deployment controller</w:t>
      </w:r>
    </w:p>
    <w:p>
      <w:pPr>
        <w:shd w:fill="F0F4F8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  pitnn_inference.py        ← standalone Python inference class</w:t>
      </w:r>
    </w:p>
    <w:p>
      <w:pPr>
        <w:shd w:fill="F0F4F8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  pitnn_scripted.pt         ← exported TorchScript model</w:t>
      </w:r>
    </w:p>
    <w:p>
      <w:pPr>
        <w:shd w:fill="F0F4F8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  pitnn_mu.npy              ← normalisation means</w:t>
      </w:r>
    </w:p>
    <w:p>
      <w:pPr>
        <w:shd w:fill="F0F4F8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  pitnn_sigma.npy           ← normalisation std devs</w:t>
      </w:r>
    </w:p>
    <w:p>
      <w:pPr>
        <w:shd w:fill="F0F4F8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  pitnn_model.onnx          ← ONNX model (generate with --mode export)</w:t>
      </w:r>
    </w:p>
    <w:p>
      <w:pPr>
        <w:shd w:fill="F0F4F8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  ─── PLECS integration files ───</w:t>
      </w:r>
    </w:p>
    <w:p>
      <w:pPr>
        <w:shd w:fill="F0F4F8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  pitnn_cscript.h           ← Method 1: C-Script declarations</w:t>
      </w:r>
    </w:p>
    <w:p>
      <w:pPr>
        <w:shd w:fill="F0F4F8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  pitnn_plecs_cosim.py      ← Method 2: Python co-simulation</w:t>
      </w:r>
    </w:p>
    <w:p>
      <w:pPr>
        <w:shd w:fill="F0F4F8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  PITNNController.m         ← Method 3: MATLAB System Object</w:t>
      </w:r>
    </w:p>
    <w:p>
      <w:pPr>
        <w:shd w:fill="F0F4F8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  pitnn_socket_server.py    ← Method 4: Socket server (start before PLECS)</w:t>
      </w:r>
    </w:p>
    <w:p>
      <w:pPr>
        <w:shd w:fill="F0F4F8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  pitnn_socket_client.h     ← Method 4: C-Script socket client</w:t>
      </w:r>
    </w:p>
    <w:p>
      <w:pPr>
        <w:shd w:fill="F0F4F8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  ─── Your PLECS model ───</w:t>
      </w:r>
    </w:p>
    <w:p>
      <w:pPr>
        <w:shd w:fill="F0F4F8" w:val="clear"/>
        <w:spacing w:after="80" w:before="0"/>
        <w:ind w:left="360" w:right="360"/>
      </w:pP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  DAB_Converter.plecs       ← your PLECS schematic</w:t>
      </w:r>
    </w:p>
    <w:p>
      <w:pPr>
        <w:spacing w:after="0" w:before="160"/>
      </w:pPr>
      <w:r>
        <w:t xml:space="preserve"/>
      </w:r>
    </w:p>
    <w:p>
      <w:pPr>
        <w:pStyle w:val="Heading1"/>
        <w:pBdr>
          <w:bottom w:val="single" w:color="1F5C99" w:sz="10" w:space="6"/>
        </w:pBdr>
        <w:spacing w:after="180" w:before="400"/>
      </w:pPr>
      <w:r>
        <w:rPr>
          <w:rFonts w:ascii="Arial" w:cs="Arial" w:eastAsia="Arial" w:hAnsi="Arial"/>
          <w:b/>
          <w:bCs/>
          <w:color w:val="0B2545"/>
          <w:sz w:val="34"/>
          <w:szCs w:val="34"/>
        </w:rPr>
        <w:t xml:space="preserve">2. Prerequisites</w:t>
      </w:r>
    </w:p>
    <w:p>
      <w:pPr>
        <w:spacing w:after="120" w:before="100"/>
      </w:pPr>
      <w:r>
        <w:rPr>
          <w:rFonts w:ascii="Arial" w:cs="Arial" w:eastAsia="Arial" w:hAnsi="Arial"/>
          <w:color w:val="1C2331"/>
          <w:sz w:val="22"/>
          <w:szCs w:val="22"/>
        </w:rPr>
        <w:t xml:space="preserve">Complete all steps before attempting any integration method:</w:t>
      </w:r>
    </w:p>
    <w:p>
      <w:pPr>
        <w:spacing w:after="0" w:before="8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80" w:before="80"/>
      </w:pPr>
      <w:r>
        <w:rPr>
          <w:rFonts w:ascii="Arial" w:cs="Arial" w:eastAsia="Arial" w:hAnsi="Arial"/>
          <w:b/>
          <w:bCs/>
          <w:color w:val="1C2331"/>
          <w:sz w:val="22"/>
          <w:szCs w:val="22"/>
        </w:rPr>
        <w:t xml:space="preserve">Train the model: </w:t>
      </w:r>
      <w:r>
        <w:rPr>
          <w:rFonts w:ascii="Arial" w:cs="Arial" w:eastAsia="Arial" w:hAnsi="Arial"/>
          <w:color w:val="1C2331"/>
          <w:sz w:val="22"/>
          <w:szCs w:val="22"/>
        </w:rPr>
        <w:t xml:space="preserve">Run </w:t>
      </w: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python pitnn_dab.py</w:t>
      </w:r>
      <w:r>
        <w:rPr>
          <w:rFonts w:ascii="Arial" w:cs="Arial" w:eastAsia="Arial" w:hAnsi="Arial"/>
          <w:color w:val="1C2331"/>
          <w:sz w:val="22"/>
          <w:szCs w:val="22"/>
        </w:rPr>
        <w:t xml:space="preserve"> (or </w:t>
      </w: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python pitnn_dab.py --video Video_Project.mp4</w:t>
      </w:r>
      <w:r>
        <w:rPr>
          <w:rFonts w:ascii="Arial" w:cs="Arial" w:eastAsia="Arial" w:hAnsi="Arial"/>
          <w:color w:val="1C2331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2"/>
        </w:numPr>
        <w:spacing w:after="80" w:before="80"/>
      </w:pPr>
      <w:r>
        <w:rPr>
          <w:rFonts w:ascii="Arial" w:cs="Arial" w:eastAsia="Arial" w:hAnsi="Arial"/>
          <w:b/>
          <w:bCs/>
          <w:color w:val="1C2331"/>
          <w:sz w:val="22"/>
          <w:szCs w:val="22"/>
        </w:rPr>
        <w:t xml:space="preserve">Export the model: </w:t>
      </w:r>
      <w:r>
        <w:rPr>
          <w:rFonts w:ascii="Arial" w:cs="Arial" w:eastAsia="Arial" w:hAnsi="Arial"/>
          <w:color w:val="1C2331"/>
          <w:sz w:val="22"/>
          <w:szCs w:val="22"/>
        </w:rPr>
        <w:t xml:space="preserve">Run </w:t>
      </w: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python pitnn_deploy.py --mode export</w:t>
      </w:r>
      <w:r>
        <w:rPr>
          <w:rFonts w:ascii="Arial" w:cs="Arial" w:eastAsia="Arial" w:hAnsi="Arial"/>
          <w:color w:val="1C2331"/>
          <w:sz w:val="22"/>
          <w:szCs w:val="22"/>
        </w:rPr>
        <w:t xml:space="preserve"> — creates pitnn_scripted.pt, pitnn_model.onnx, pitnn_mu.npy, pitnn_sigma.npy</w:t>
      </w:r>
    </w:p>
    <w:p>
      <w:pPr>
        <w:pStyle w:val="ListParagraph"/>
        <w:numPr>
          <w:ilvl w:val="0"/>
          <w:numId w:val="2"/>
        </w:numPr>
        <w:spacing w:after="80" w:before="80"/>
      </w:pPr>
      <w:r>
        <w:rPr>
          <w:rFonts w:ascii="Arial" w:cs="Arial" w:eastAsia="Arial" w:hAnsi="Arial"/>
          <w:b/>
          <w:bCs/>
          <w:color w:val="1C2331"/>
          <w:sz w:val="22"/>
          <w:szCs w:val="22"/>
        </w:rPr>
        <w:t xml:space="preserve">Verify exports: </w:t>
      </w:r>
      <w:r>
        <w:rPr>
          <w:rFonts w:ascii="Arial" w:cs="Arial" w:eastAsia="Arial" w:hAnsi="Arial"/>
          <w:color w:val="1C2331"/>
          <w:sz w:val="22"/>
          <w:szCs w:val="22"/>
        </w:rPr>
        <w:t xml:space="preserve">Run </w:t>
      </w: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python pitnn_inspect_exports.py</w:t>
      </w:r>
      <w:r>
        <w:rPr>
          <w:rFonts w:ascii="Arial" w:cs="Arial" w:eastAsia="Arial" w:hAnsi="Arial"/>
          <w:color w:val="1C2331"/>
          <w:sz w:val="22"/>
          <w:szCs w:val="22"/>
        </w:rPr>
        <w:t xml:space="preserve"> — confirms all files are valid and prints normalisation constants</w:t>
      </w:r>
    </w:p>
    <w:p>
      <w:pPr>
        <w:pStyle w:val="ListParagraph"/>
        <w:numPr>
          <w:ilvl w:val="0"/>
          <w:numId w:val="2"/>
        </w:numPr>
        <w:spacing w:after="80" w:before="80"/>
      </w:pPr>
      <w:r>
        <w:rPr>
          <w:rFonts w:ascii="Arial" w:cs="Arial" w:eastAsia="Arial" w:hAnsi="Arial"/>
          <w:b/>
          <w:bCs/>
          <w:color w:val="1C2331"/>
          <w:sz w:val="22"/>
          <w:szCs w:val="22"/>
        </w:rPr>
        <w:t xml:space="preserve">Install dependencies: </w:t>
      </w:r>
      <w:r>
        <w:rPr>
          <w:rFonts w:ascii="Arial" w:cs="Arial" w:eastAsia="Arial" w:hAnsi="Arial"/>
          <w:color w:val="1C2331"/>
          <w:sz w:val="22"/>
          <w:szCs w:val="22"/>
        </w:rPr>
        <w:t xml:space="preserve">Run </w:t>
      </w: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pip install torch numpy scipy opencv-python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A5E35" w:sz="10"/>
              <w:left w:val="single" w:color="1A5E35" w:sz="10"/>
              <w:bottom w:val="none" w:color="FFFFFF" w:sz="0"/>
              <w:right w:val="single" w:color="1A5E35" w:sz="10"/>
            </w:tcBorders>
            <w:shd w:fill="1A5E35" w:val="clear"/>
            <w:tcMar>
              <w:top w:type="dxa" w:w="110"/>
              <w:left w:type="dxa" w:w="200"/>
              <w:bottom w:type="dxa" w:w="11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Required Files — Must All Exist Before Connecting PLECS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1A5E35" w:sz="10"/>
              <w:bottom w:val="none" w:color="FFFFFF" w:sz="0"/>
              <w:right w:val="single" w:color="1A5E35" w:sz="10"/>
            </w:tcBorders>
            <w:shd w:fill="D5F5E3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Arial" w:cs="Arial" w:eastAsia="Arial" w:hAnsi="Arial"/>
                <w:color w:val="1C2331"/>
                <w:sz w:val="22"/>
                <w:szCs w:val="22"/>
              </w:rPr>
              <w:t xml:space="preserve">pitnn_scripted.pt   — TorchScript model (generated by --mode export)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1A5E35" w:sz="10"/>
              <w:bottom w:val="none" w:color="FFFFFF" w:sz="0"/>
              <w:right w:val="single" w:color="1A5E35" w:sz="10"/>
            </w:tcBorders>
            <w:shd w:fill="D5F5E3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Arial" w:cs="Arial" w:eastAsia="Arial" w:hAnsi="Arial"/>
                <w:color w:val="1C2331"/>
                <w:sz w:val="22"/>
                <w:szCs w:val="22"/>
              </w:rPr>
              <w:t xml:space="preserve">pitnn_mu.npy        — normalisation means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1A5E35" w:sz="10"/>
              <w:bottom w:val="none" w:color="FFFFFF" w:sz="0"/>
              <w:right w:val="single" w:color="1A5E35" w:sz="10"/>
            </w:tcBorders>
            <w:shd w:fill="D5F5E3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Arial" w:cs="Arial" w:eastAsia="Arial" w:hAnsi="Arial"/>
                <w:color w:val="1C2331"/>
                <w:sz w:val="22"/>
                <w:szCs w:val="22"/>
              </w:rPr>
              <w:t xml:space="preserve">pitnn_sigma.npy     — normalisation standard deviations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1A5E35" w:sz="10"/>
              <w:bottom w:val="single" w:color="1A5E35" w:sz="10"/>
              <w:right w:val="single" w:color="1A5E35" w:sz="10"/>
            </w:tcBorders>
            <w:shd w:fill="D5F5E3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Arial" w:cs="Arial" w:eastAsia="Arial" w:hAnsi="Arial"/>
                <w:color w:val="1C2331"/>
                <w:sz w:val="22"/>
                <w:szCs w:val="22"/>
              </w:rPr>
              <w:t xml:space="preserve">pitnn_inference.py  — inference class (Methods 2, 3, 4 import from this)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pStyle w:val="Heading1"/>
        <w:pBdr>
          <w:bottom w:val="single" w:color="1F5C99" w:sz="10" w:space="6"/>
        </w:pBdr>
        <w:spacing w:after="180" w:before="400"/>
      </w:pPr>
      <w:r>
        <w:rPr>
          <w:rFonts w:ascii="Arial" w:cs="Arial" w:eastAsia="Arial" w:hAnsi="Arial"/>
          <w:b/>
          <w:bCs/>
          <w:color w:val="0B2545"/>
          <w:sz w:val="34"/>
          <w:szCs w:val="34"/>
        </w:rPr>
        <w:t xml:space="preserve">3. Method 2 — Python Co-Simulation (Recommended Start)</w:t>
      </w:r>
    </w:p>
    <w:p>
      <w:pPr>
        <w:spacing w:after="120" w:before="100"/>
      </w:pPr>
      <w:r>
        <w:rPr>
          <w:rFonts w:ascii="Arial" w:cs="Arial" w:eastAsia="Arial" w:hAnsi="Arial"/>
          <w:color w:val="1C2331"/>
          <w:sz w:val="22"/>
          <w:szCs w:val="22"/>
        </w:rPr>
        <w:t xml:space="preserve">Uses </w:t>
      </w: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pitnn_plecs_cosim.py</w:t>
      </w:r>
      <w:r>
        <w:rPr>
          <w:rFonts w:ascii="Arial" w:cs="Arial" w:eastAsia="Arial" w:hAnsi="Arial"/>
          <w:color w:val="1C2331"/>
          <w:sz w:val="22"/>
          <w:szCs w:val="22"/>
        </w:rPr>
        <w:t xml:space="preserve">. No C code, no socket server. PLECS calls the Python script at each sample step through its built-in Simulation Scripts interface.</w:t>
      </w:r>
    </w:p>
    <w:p>
      <w:pPr>
        <w:spacing w:after="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3A5C"/>
          <w:sz w:val="26"/>
          <w:szCs w:val="26"/>
        </w:rPr>
        <w:t xml:space="preserve">Step 1 — Set the project path</w:t>
      </w:r>
    </w:p>
    <w:p>
      <w:pPr>
        <w:spacing w:after="120" w:before="100"/>
      </w:pPr>
      <w:r>
        <w:rPr>
          <w:rFonts w:ascii="Arial" w:cs="Arial" w:eastAsia="Arial" w:hAnsi="Arial"/>
          <w:color w:val="1C2331"/>
          <w:sz w:val="22"/>
          <w:szCs w:val="22"/>
        </w:rPr>
        <w:t xml:space="preserve">Open </w:t>
      </w: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pitnn_plecs_cosim.py</w:t>
      </w:r>
      <w:r>
        <w:rPr>
          <w:rFonts w:ascii="Arial" w:cs="Arial" w:eastAsia="Arial" w:hAnsi="Arial"/>
          <w:color w:val="1C2331"/>
          <w:sz w:val="22"/>
          <w:szCs w:val="22"/>
        </w:rPr>
        <w:t xml:space="preserve"> and update the </w:t>
      </w: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PITNN_DIR</w:t>
      </w:r>
      <w:r>
        <w:rPr>
          <w:rFonts w:ascii="Arial" w:cs="Arial" w:eastAsia="Arial" w:hAnsi="Arial"/>
          <w:color w:val="1C2331"/>
          <w:sz w:val="22"/>
          <w:szCs w:val="22"/>
        </w:rPr>
        <w:t xml:space="preserve"> variable at the top:</w:t>
      </w:r>
    </w:p>
    <w:p>
      <w:pPr>
        <w:shd w:fill="F0F4F8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PITNN_DIR = r"C:\Users\Nzead\Documents\Research\Power electronics control system\Simulation\pitnn_dab"</w:t>
      </w:r>
    </w:p>
    <w:p>
      <w:pPr>
        <w:spacing w:after="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3A5C"/>
          <w:sz w:val="26"/>
          <w:szCs w:val="26"/>
        </w:rPr>
        <w:t xml:space="preserve">Step 2 — Add a Simulation Script in PLECS</w:t>
      </w:r>
    </w:p>
    <w:p>
      <w:pPr>
        <w:pStyle w:val="ListParagraph"/>
        <w:numPr>
          <w:ilvl w:val="0"/>
          <w:numId w:val="2"/>
        </w:numPr>
        <w:spacing w:after="80" w:before="80"/>
      </w:pPr>
      <w:r>
        <w:rPr>
          <w:rFonts w:ascii="Arial" w:cs="Arial" w:eastAsia="Arial" w:hAnsi="Arial"/>
          <w:color w:val="1C2331"/>
          <w:sz w:val="22"/>
          <w:szCs w:val="22"/>
        </w:rPr>
        <w:t xml:space="preserve">In PLECS, go to: Simulation → Simulation Scripts → Add Script</w:t>
      </w:r>
    </w:p>
    <w:p>
      <w:pPr>
        <w:pStyle w:val="ListParagraph"/>
        <w:numPr>
          <w:ilvl w:val="0"/>
          <w:numId w:val="2"/>
        </w:numPr>
        <w:spacing w:after="80" w:before="80"/>
      </w:pPr>
      <w:r>
        <w:rPr>
          <w:rFonts w:ascii="Arial" w:cs="Arial" w:eastAsia="Arial" w:hAnsi="Arial"/>
          <w:color w:val="1C2331"/>
          <w:sz w:val="22"/>
          <w:szCs w:val="22"/>
        </w:rPr>
        <w:t xml:space="preserve">Set Language to </w:t>
      </w:r>
      <w:r>
        <w:rPr>
          <w:rFonts w:ascii="Arial" w:cs="Arial" w:eastAsia="Arial" w:hAnsi="Arial"/>
          <w:b/>
          <w:bCs/>
          <w:color w:val="1C2331"/>
          <w:sz w:val="22"/>
          <w:szCs w:val="22"/>
        </w:rPr>
        <w:t xml:space="preserve">Python</w:t>
      </w:r>
      <w:r>
        <w:rPr>
          <w:rFonts w:ascii="Arial" w:cs="Arial" w:eastAsia="Arial" w:hAnsi="Arial"/>
          <w:color w:val="1C2331"/>
          <w:sz w:val="22"/>
          <w:szCs w:val="22"/>
        </w:rPr>
        <w:t xml:space="preserve"> and browse to </w:t>
      </w: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pitnn_plecs_cosim.py</w:t>
      </w:r>
    </w:p>
    <w:p>
      <w:pPr>
        <w:pStyle w:val="ListParagraph"/>
        <w:numPr>
          <w:ilvl w:val="0"/>
          <w:numId w:val="2"/>
        </w:numPr>
        <w:spacing w:after="80" w:before="80"/>
      </w:pPr>
      <w:r>
        <w:rPr>
          <w:rFonts w:ascii="Arial" w:cs="Arial" w:eastAsia="Arial" w:hAnsi="Arial"/>
          <w:color w:val="1C2331"/>
          <w:sz w:val="22"/>
          <w:szCs w:val="22"/>
        </w:rPr>
        <w:t xml:space="preserve">Set the Trigger to: Before simulation start + During simulation</w:t>
      </w:r>
    </w:p>
    <w:p>
      <w:pPr>
        <w:spacing w:after="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3A5C"/>
          <w:sz w:val="26"/>
          <w:szCs w:val="26"/>
        </w:rPr>
        <w:t xml:space="preserve">Step 3 — Add the Simulation Script block to your schematic</w:t>
      </w:r>
    </w:p>
    <w:p>
      <w:pPr>
        <w:pStyle w:val="ListParagraph"/>
        <w:numPr>
          <w:ilvl w:val="0"/>
          <w:numId w:val="2"/>
        </w:numPr>
        <w:spacing w:after="80" w:before="80"/>
      </w:pPr>
      <w:r>
        <w:rPr>
          <w:rFonts w:ascii="Arial" w:cs="Arial" w:eastAsia="Arial" w:hAnsi="Arial"/>
          <w:color w:val="1C2331"/>
          <w:sz w:val="22"/>
          <w:szCs w:val="22"/>
        </w:rPr>
        <w:t xml:space="preserve">Drag a Simulation Script block from the component palette onto your schematic</w:t>
      </w:r>
    </w:p>
    <w:p>
      <w:pPr>
        <w:pStyle w:val="ListParagraph"/>
        <w:numPr>
          <w:ilvl w:val="0"/>
          <w:numId w:val="2"/>
        </w:numPr>
        <w:spacing w:after="80" w:before="80"/>
      </w:pPr>
      <w:r>
        <w:rPr>
          <w:rFonts w:ascii="Arial" w:cs="Arial" w:eastAsia="Arial" w:hAnsi="Arial"/>
          <w:color w:val="1C2331"/>
          <w:sz w:val="22"/>
          <w:szCs w:val="22"/>
        </w:rPr>
        <w:t xml:space="preserve">Double-click the block → set Input Signals: V1_meas, V2_meas, iL_meas, Pref</w:t>
      </w:r>
    </w:p>
    <w:p>
      <w:pPr>
        <w:pStyle w:val="ListParagraph"/>
        <w:numPr>
          <w:ilvl w:val="0"/>
          <w:numId w:val="2"/>
        </w:numPr>
        <w:spacing w:after="80" w:before="80"/>
      </w:pPr>
      <w:r>
        <w:rPr>
          <w:rFonts w:ascii="Arial" w:cs="Arial" w:eastAsia="Arial" w:hAnsi="Arial"/>
          <w:color w:val="1C2331"/>
          <w:sz w:val="22"/>
          <w:szCs w:val="22"/>
        </w:rPr>
        <w:t xml:space="preserve">Set Output Signals: phi1, phi2, phi3, delay_us, duty_pct</w:t>
      </w:r>
    </w:p>
    <w:p>
      <w:pPr>
        <w:spacing w:after="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3A5C"/>
          <w:sz w:val="26"/>
          <w:szCs w:val="26"/>
        </w:rPr>
        <w:t xml:space="preserve">Step 4 — Wire the signals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b/>
          <w:bCs/>
          <w:color w:val="1C2331"/>
          <w:sz w:val="22"/>
          <w:szCs w:val="22"/>
        </w:rPr>
        <w:t xml:space="preserve">Inputs: </w:t>
      </w:r>
      <w:r>
        <w:rPr>
          <w:rFonts w:ascii="Arial" w:cs="Arial" w:eastAsia="Arial" w:hAnsi="Arial"/>
          <w:color w:val="1C2331"/>
          <w:sz w:val="22"/>
          <w:szCs w:val="22"/>
        </w:rPr>
        <w:t xml:space="preserve">Connect your converter's measured V1, V2, iL signals and your outer PI controller's Pref output to the block inputs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b/>
          <w:bCs/>
          <w:color w:val="1C2331"/>
          <w:sz w:val="22"/>
          <w:szCs w:val="22"/>
        </w:rPr>
        <w:t xml:space="preserve">phi3 output: </w:t>
      </w:r>
      <w:r>
        <w:rPr>
          <w:rFonts w:ascii="Arial" w:cs="Arial" w:eastAsia="Arial" w:hAnsi="Arial"/>
          <w:color w:val="1C2331"/>
          <w:sz w:val="22"/>
          <w:szCs w:val="22"/>
        </w:rPr>
        <w:t xml:space="preserve">Connect to the Phase Shift Modulator block's phase input — this is the primary control signal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b/>
          <w:bCs/>
          <w:color w:val="1C2331"/>
          <w:sz w:val="22"/>
          <w:szCs w:val="22"/>
        </w:rPr>
        <w:t xml:space="preserve">phi1/phi2 outputs: </w:t>
      </w:r>
      <w:r>
        <w:rPr>
          <w:rFonts w:ascii="Arial" w:cs="Arial" w:eastAsia="Arial" w:hAnsi="Arial"/>
          <w:color w:val="1C2331"/>
          <w:sz w:val="22"/>
          <w:szCs w:val="22"/>
        </w:rPr>
        <w:t xml:space="preserve">Connect to the inner duty cycle inputs of both bridge PWM generators (these are fixed at 2.9845 rad = 95% duty)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b/>
          <w:bCs/>
          <w:color w:val="1C2331"/>
          <w:sz w:val="22"/>
          <w:szCs w:val="22"/>
        </w:rPr>
        <w:t xml:space="preserve">delay_us output: </w:t>
      </w:r>
      <w:r>
        <w:rPr>
          <w:rFonts w:ascii="Arial" w:cs="Arial" w:eastAsia="Arial" w:hAnsi="Arial"/>
          <w:color w:val="1C2331"/>
          <w:sz w:val="22"/>
          <w:szCs w:val="22"/>
        </w:rPr>
        <w:t xml:space="preserve">Optional — connect to a scope to monitor the gate drive delay in microseconds</w:t>
      </w:r>
    </w:p>
    <w:p>
      <w:pPr>
        <w:spacing w:after="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3A5C"/>
          <w:sz w:val="26"/>
          <w:szCs w:val="26"/>
        </w:rPr>
        <w:t xml:space="preserve">Step 5 — Run</w:t>
      </w:r>
    </w:p>
    <w:p>
      <w:pPr>
        <w:shd w:fill="F0F4F8" w:val="clear"/>
        <w:spacing w:after="0" w:before="80"/>
        <w:ind w:left="360" w:right="360"/>
      </w:pP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# Do not run pitnn_dab.py or pitnn_deploy.py separately.</w:t>
      </w:r>
    </w:p>
    <w:p>
      <w:pPr>
        <w:shd w:fill="F0F4F8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# PLECS loads pitnn_plecs_cosim.py automatically when you press Run.</w:t>
      </w:r>
    </w:p>
    <w:p>
      <w:pPr>
        <w:shd w:fill="F0F4F8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# The first simulation step initialises the PITNN and prints:</w:t>
      </w:r>
    </w:p>
    <w:p>
      <w:pPr>
        <w:shd w:fill="F0F4F8" w:val="clear"/>
        <w:spacing w:after="80" w:before="0"/>
        <w:ind w:left="360" w:right="360"/>
      </w:pP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#   [PITNN Co-Sim] Controller ready  |  PLECS integration active</w:t>
      </w:r>
    </w:p>
    <w:p>
      <w:pPr>
        <w:spacing w:after="0" w:before="160"/>
      </w:pPr>
      <w:r>
        <w:t xml:space="preserve"/>
      </w:r>
    </w:p>
    <w:p>
      <w:pPr>
        <w:pStyle w:val="Heading1"/>
        <w:pBdr>
          <w:bottom w:val="single" w:color="1F5C99" w:sz="10" w:space="6"/>
        </w:pBdr>
        <w:spacing w:after="180" w:before="400"/>
      </w:pPr>
      <w:r>
        <w:rPr>
          <w:rFonts w:ascii="Arial" w:cs="Arial" w:eastAsia="Arial" w:hAnsi="Arial"/>
          <w:b/>
          <w:bCs/>
          <w:color w:val="0B2545"/>
          <w:sz w:val="34"/>
          <w:szCs w:val="34"/>
        </w:rPr>
        <w:t xml:space="preserve">4. Method 1 — C-Script Block</w:t>
      </w:r>
    </w:p>
    <w:p>
      <w:pPr>
        <w:spacing w:after="120" w:before="100"/>
      </w:pPr>
      <w:r>
        <w:rPr>
          <w:rFonts w:ascii="Arial" w:cs="Arial" w:eastAsia="Arial" w:hAnsi="Arial"/>
          <w:color w:val="1C2331"/>
          <w:sz w:val="22"/>
          <w:szCs w:val="22"/>
        </w:rPr>
        <w:t xml:space="preserve">Uses </w:t>
      </w: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pitnn_cscript.h</w:t>
      </w:r>
      <w:r>
        <w:rPr>
          <w:rFonts w:ascii="Arial" w:cs="Arial" w:eastAsia="Arial" w:hAnsi="Arial"/>
          <w:color w:val="1C2331"/>
          <w:sz w:val="22"/>
          <w:szCs w:val="22"/>
        </w:rPr>
        <w:t xml:space="preserve">. Runs entirely inside PLECS with no external process. Contains the buffer management and normalisation. For the full Transformer forward pass, combine with Method 4 (socket server) or see the comments in the file for embedded weight options.</w:t>
      </w:r>
    </w:p>
    <w:p>
      <w:pPr>
        <w:spacing w:after="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3A5C"/>
          <w:sz w:val="26"/>
          <w:szCs w:val="26"/>
        </w:rPr>
        <w:t xml:space="preserve">Step 1 — Add a C-Script block</w:t>
      </w:r>
    </w:p>
    <w:p>
      <w:pPr>
        <w:pStyle w:val="ListParagraph"/>
        <w:numPr>
          <w:ilvl w:val="0"/>
          <w:numId w:val="2"/>
        </w:numPr>
        <w:spacing w:after="80" w:before="80"/>
      </w:pPr>
      <w:r>
        <w:rPr>
          <w:rFonts w:ascii="Arial" w:cs="Arial" w:eastAsia="Arial" w:hAnsi="Arial"/>
          <w:color w:val="1C2331"/>
          <w:sz w:val="22"/>
          <w:szCs w:val="22"/>
        </w:rPr>
        <w:t xml:space="preserve">In PLECS, add a C-Script block: Components → Control → C-Script</w:t>
      </w:r>
    </w:p>
    <w:p>
      <w:pPr>
        <w:pStyle w:val="ListParagraph"/>
        <w:numPr>
          <w:ilvl w:val="0"/>
          <w:numId w:val="2"/>
        </w:numPr>
        <w:spacing w:after="80" w:before="80"/>
      </w:pPr>
      <w:r>
        <w:rPr>
          <w:rFonts w:ascii="Arial" w:cs="Arial" w:eastAsia="Arial" w:hAnsi="Arial"/>
          <w:color w:val="1C2331"/>
          <w:sz w:val="22"/>
          <w:szCs w:val="22"/>
        </w:rPr>
        <w:t xml:space="preserve">Set Inputs (4): V1, V2, iL, Pref</w:t>
      </w:r>
    </w:p>
    <w:p>
      <w:pPr>
        <w:pStyle w:val="ListParagraph"/>
        <w:numPr>
          <w:ilvl w:val="0"/>
          <w:numId w:val="2"/>
        </w:numPr>
        <w:spacing w:after="80" w:before="80"/>
      </w:pPr>
      <w:r>
        <w:rPr>
          <w:rFonts w:ascii="Arial" w:cs="Arial" w:eastAsia="Arial" w:hAnsi="Arial"/>
          <w:color w:val="1C2331"/>
          <w:sz w:val="22"/>
          <w:szCs w:val="22"/>
        </w:rPr>
        <w:t xml:space="preserve">Set Outputs (5): phi1, phi2, phi3, delay_us, duty_pct</w:t>
      </w:r>
    </w:p>
    <w:p>
      <w:pPr>
        <w:spacing w:after="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3A5C"/>
          <w:sz w:val="26"/>
          <w:szCs w:val="26"/>
        </w:rPr>
        <w:t xml:space="preserve">Step 2 — Open pitnn_cscript.h and copy the three sections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SECTION 1</w:t>
      </w:r>
      <w:r>
        <w:rPr>
          <w:rFonts w:ascii="Arial" w:cs="Arial" w:eastAsia="Arial" w:hAnsi="Arial"/>
          <w:color w:val="1C2331"/>
          <w:sz w:val="22"/>
          <w:szCs w:val="22"/>
        </w:rPr>
        <w:t xml:space="preserve"> → paste into the Declarations tab of the C-Script editor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SECTION 2</w:t>
      </w:r>
      <w:r>
        <w:rPr>
          <w:rFonts w:ascii="Arial" w:cs="Arial" w:eastAsia="Arial" w:hAnsi="Arial"/>
          <w:color w:val="1C2331"/>
          <w:sz w:val="22"/>
          <w:szCs w:val="22"/>
        </w:rPr>
        <w:t xml:space="preserve"> → paste into the Output function tab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SECTION 3</w:t>
      </w:r>
      <w:r>
        <w:rPr>
          <w:rFonts w:ascii="Arial" w:cs="Arial" w:eastAsia="Arial" w:hAnsi="Arial"/>
          <w:color w:val="1C2331"/>
          <w:sz w:val="22"/>
          <w:szCs w:val="22"/>
        </w:rPr>
        <w:t xml:space="preserve"> → paste into the Reset function tab</w:t>
      </w:r>
    </w:p>
    <w:p>
      <w:pPr>
        <w:spacing w:after="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3A5C"/>
          <w:sz w:val="26"/>
          <w:szCs w:val="26"/>
        </w:rPr>
        <w:t xml:space="preserve">Step 3 — Add inference (choose one)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b/>
          <w:bCs/>
          <w:color w:val="1C2331"/>
          <w:sz w:val="22"/>
          <w:szCs w:val="22"/>
        </w:rPr>
        <w:t xml:space="preserve">Option A — Socket server (recommended): </w:t>
      </w:r>
      <w:r>
        <w:rPr>
          <w:rFonts w:ascii="Arial" w:cs="Arial" w:eastAsia="Arial" w:hAnsi="Arial"/>
          <w:color w:val="1C2331"/>
          <w:sz w:val="22"/>
          <w:szCs w:val="22"/>
        </w:rPr>
        <w:t xml:space="preserve">Start </w:t>
      </w: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pitnn_socket_server.py</w:t>
      </w:r>
      <w:r>
        <w:rPr>
          <w:rFonts w:ascii="Arial" w:cs="Arial" w:eastAsia="Arial" w:hAnsi="Arial"/>
          <w:color w:val="1C2331"/>
          <w:sz w:val="22"/>
          <w:szCs w:val="22"/>
        </w:rPr>
        <w:t xml:space="preserve">, then replace the placeholder in Section 2 with the socket send/receive calls from </w:t>
      </w: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pitnn_socket_client.h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b/>
          <w:bCs/>
          <w:color w:val="1C2331"/>
          <w:sz w:val="22"/>
          <w:szCs w:val="22"/>
        </w:rPr>
        <w:t xml:space="preserve">Option B — Python co-simulation: </w:t>
      </w:r>
      <w:r>
        <w:rPr>
          <w:rFonts w:ascii="Arial" w:cs="Arial" w:eastAsia="Arial" w:hAnsi="Arial"/>
          <w:color w:val="1C2331"/>
          <w:sz w:val="22"/>
          <w:szCs w:val="22"/>
        </w:rPr>
        <w:t xml:space="preserve">Skip the C-Script inference entirely and use Method 2 instead. Use the C-Script only for the buffer and normalisation logic.</w:t>
      </w:r>
    </w:p>
    <w:p>
      <w:pPr>
        <w:spacing w:after="0" w:before="160"/>
      </w:pPr>
      <w:r>
        <w:t xml:space="preserve"/>
      </w:r>
    </w:p>
    <w:p>
      <w:pPr>
        <w:pStyle w:val="Heading1"/>
        <w:pBdr>
          <w:bottom w:val="single" w:color="1F5C99" w:sz="10" w:space="6"/>
        </w:pBdr>
        <w:spacing w:after="180" w:before="400"/>
      </w:pPr>
      <w:r>
        <w:rPr>
          <w:rFonts w:ascii="Arial" w:cs="Arial" w:eastAsia="Arial" w:hAnsi="Arial"/>
          <w:b/>
          <w:bCs/>
          <w:color w:val="0B2545"/>
          <w:sz w:val="34"/>
          <w:szCs w:val="34"/>
        </w:rPr>
        <w:t xml:space="preserve">5. Method 3 — MATLAB System Object (Simulink + PLECS Blockset)</w:t>
      </w:r>
    </w:p>
    <w:p>
      <w:pPr>
        <w:spacing w:after="120" w:before="100"/>
      </w:pPr>
      <w:r>
        <w:rPr>
          <w:rFonts w:ascii="Arial" w:cs="Arial" w:eastAsia="Arial" w:hAnsi="Arial"/>
          <w:color w:val="1C2331"/>
          <w:sz w:val="22"/>
          <w:szCs w:val="22"/>
        </w:rPr>
        <w:t xml:space="preserve">Uses </w:t>
      </w: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PITNNController.m</w:t>
      </w:r>
      <w:r>
        <w:rPr>
          <w:rFonts w:ascii="Arial" w:cs="Arial" w:eastAsia="Arial" w:hAnsi="Arial"/>
          <w:color w:val="1C2331"/>
          <w:sz w:val="22"/>
          <w:szCs w:val="22"/>
        </w:rPr>
        <w:t xml:space="preserve">. For users running PLECS inside Simulink via the PLECS Blockset.</w:t>
      </w:r>
    </w:p>
    <w:p>
      <w:pPr>
        <w:spacing w:after="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3A5C"/>
          <w:sz w:val="26"/>
          <w:szCs w:val="26"/>
        </w:rPr>
        <w:t xml:space="preserve">Step 1 — Add PITNNController.m to your MATLAB path</w:t>
      </w:r>
    </w:p>
    <w:p>
      <w:pPr>
        <w:shd w:fill="F0F4F8" w:val="clear"/>
        <w:spacing w:after="80" w:before="80"/>
        <w:ind w:left="360" w:right="360"/>
      </w:pP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addpath('C:\Users\Nzead\...\pitnn_dab')   % in MATLAB Command Window</w:t>
      </w:r>
    </w:p>
    <w:p>
      <w:pPr>
        <w:spacing w:after="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3A5C"/>
          <w:sz w:val="26"/>
          <w:szCs w:val="26"/>
        </w:rPr>
        <w:t xml:space="preserve">Step 2 — Set the project folder</w:t>
      </w:r>
    </w:p>
    <w:p>
      <w:pPr>
        <w:spacing w:after="120" w:before="100"/>
      </w:pPr>
      <w:r>
        <w:rPr>
          <w:rFonts w:ascii="Arial" w:cs="Arial" w:eastAsia="Arial" w:hAnsi="Arial"/>
          <w:color w:val="1C2331"/>
          <w:sz w:val="22"/>
          <w:szCs w:val="22"/>
        </w:rPr>
        <w:t xml:space="preserve">Open </w:t>
      </w: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PITNNController.m</w:t>
      </w:r>
      <w:r>
        <w:rPr>
          <w:rFonts w:ascii="Arial" w:cs="Arial" w:eastAsia="Arial" w:hAnsi="Arial"/>
          <w:color w:val="1C2331"/>
          <w:sz w:val="22"/>
          <w:szCs w:val="22"/>
        </w:rPr>
        <w:t xml:space="preserve"> and update the </w:t>
      </w: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PITNN_DIR</w:t>
      </w:r>
      <w:r>
        <w:rPr>
          <w:rFonts w:ascii="Arial" w:cs="Arial" w:eastAsia="Arial" w:hAnsi="Arial"/>
          <w:color w:val="1C2331"/>
          <w:sz w:val="22"/>
          <w:szCs w:val="22"/>
        </w:rPr>
        <w:t xml:space="preserve"> property to your project folder path.</w:t>
      </w:r>
    </w:p>
    <w:p>
      <w:pPr>
        <w:spacing w:after="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3A5C"/>
          <w:sz w:val="26"/>
          <w:szCs w:val="26"/>
        </w:rPr>
        <w:t xml:space="preserve">Step 3 — Add to Simulink model</w:t>
      </w:r>
    </w:p>
    <w:p>
      <w:pPr>
        <w:pStyle w:val="ListParagraph"/>
        <w:numPr>
          <w:ilvl w:val="0"/>
          <w:numId w:val="2"/>
        </w:numPr>
        <w:spacing w:after="80" w:before="80"/>
      </w:pPr>
      <w:r>
        <w:rPr>
          <w:rFonts w:ascii="Arial" w:cs="Arial" w:eastAsia="Arial" w:hAnsi="Arial"/>
          <w:color w:val="1C2331"/>
          <w:sz w:val="22"/>
          <w:szCs w:val="22"/>
        </w:rPr>
        <w:t xml:space="preserve">In Simulink, add a MATLAB System block (from the User-Defined Functions library)</w:t>
      </w:r>
    </w:p>
    <w:p>
      <w:pPr>
        <w:pStyle w:val="ListParagraph"/>
        <w:numPr>
          <w:ilvl w:val="0"/>
          <w:numId w:val="2"/>
        </w:numPr>
        <w:spacing w:after="80" w:before="80"/>
      </w:pPr>
      <w:r>
        <w:rPr>
          <w:rFonts w:ascii="Arial" w:cs="Arial" w:eastAsia="Arial" w:hAnsi="Arial"/>
          <w:color w:val="1C2331"/>
          <w:sz w:val="22"/>
          <w:szCs w:val="22"/>
        </w:rPr>
        <w:t xml:space="preserve">Double-click → set System object name to: </w:t>
      </w: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PITNNController</w:t>
      </w:r>
    </w:p>
    <w:p>
      <w:pPr>
        <w:pStyle w:val="ListParagraph"/>
        <w:numPr>
          <w:ilvl w:val="0"/>
          <w:numId w:val="2"/>
        </w:numPr>
        <w:spacing w:after="80" w:before="80"/>
      </w:pPr>
      <w:r>
        <w:rPr>
          <w:rFonts w:ascii="Arial" w:cs="Arial" w:eastAsia="Arial" w:hAnsi="Arial"/>
          <w:color w:val="1C2331"/>
          <w:sz w:val="22"/>
          <w:szCs w:val="22"/>
        </w:rPr>
        <w:t xml:space="preserve">Wire inputs: V1, V2, iL, Pref from your PLECS Blockset signals</w:t>
      </w:r>
    </w:p>
    <w:p>
      <w:pPr>
        <w:pStyle w:val="ListParagraph"/>
        <w:numPr>
          <w:ilvl w:val="0"/>
          <w:numId w:val="2"/>
        </w:numPr>
        <w:spacing w:after="80" w:before="80"/>
      </w:pPr>
      <w:r>
        <w:rPr>
          <w:rFonts w:ascii="Arial" w:cs="Arial" w:eastAsia="Arial" w:hAnsi="Arial"/>
          <w:color w:val="1C2331"/>
          <w:sz w:val="22"/>
          <w:szCs w:val="22"/>
        </w:rPr>
        <w:t xml:space="preserve">Wire outputs: phi1, phi2, phi3 to your PLECS PWM generator inputs</w:t>
      </w:r>
    </w:p>
    <w:p>
      <w:pPr>
        <w:spacing w:after="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3A5C"/>
          <w:sz w:val="26"/>
          <w:szCs w:val="26"/>
        </w:rPr>
        <w:t xml:space="preserve">Step 4 — Configure sample time</w:t>
      </w:r>
    </w:p>
    <w:p>
      <w:pPr>
        <w:spacing w:after="120" w:before="100"/>
      </w:pPr>
      <w:r>
        <w:rPr>
          <w:rFonts w:ascii="Arial" w:cs="Arial" w:eastAsia="Arial" w:hAnsi="Arial"/>
          <w:color w:val="1C2331"/>
          <w:sz w:val="22"/>
          <w:szCs w:val="22"/>
        </w:rPr>
        <w:t xml:space="preserve">Set the PLECS Blockset simulation step size to match </w:t>
      </w: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SampleTime = 1/100e3</w:t>
      </w:r>
      <w:r>
        <w:rPr>
          <w:rFonts w:ascii="Arial" w:cs="Arial" w:eastAsia="Arial" w:hAnsi="Arial"/>
          <w:color w:val="1C2331"/>
          <w:sz w:val="22"/>
          <w:szCs w:val="22"/>
        </w:rPr>
        <w:t xml:space="preserve"> (10µs). Both the System Object and the PLECS plant must share the same fundamental sample time.</w:t>
      </w:r>
    </w:p>
    <w:p>
      <w:pPr>
        <w:spacing w:after="0" w:before="160"/>
      </w:pPr>
      <w:r>
        <w:t xml:space="preserve"/>
      </w:r>
    </w:p>
    <w:p>
      <w:pPr>
        <w:pStyle w:val="Heading1"/>
        <w:pBdr>
          <w:bottom w:val="single" w:color="1F5C99" w:sz="10" w:space="6"/>
        </w:pBdr>
        <w:spacing w:after="180" w:before="400"/>
      </w:pPr>
      <w:r>
        <w:rPr>
          <w:rFonts w:ascii="Arial" w:cs="Arial" w:eastAsia="Arial" w:hAnsi="Arial"/>
          <w:b/>
          <w:bCs/>
          <w:color w:val="0B2545"/>
          <w:sz w:val="34"/>
          <w:szCs w:val="34"/>
        </w:rPr>
        <w:t xml:space="preserve">6. Method 4 — Socket Server (PLECS RT / HIL)</w:t>
      </w:r>
    </w:p>
    <w:p>
      <w:pPr>
        <w:spacing w:after="120" w:before="100"/>
      </w:pPr>
      <w:r>
        <w:rPr>
          <w:rFonts w:ascii="Arial" w:cs="Arial" w:eastAsia="Arial" w:hAnsi="Arial"/>
          <w:color w:val="1C2331"/>
          <w:sz w:val="22"/>
          <w:szCs w:val="22"/>
        </w:rPr>
        <w:t xml:space="preserve">Uses </w:t>
      </w: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pitnn_socket_server.py</w:t>
      </w:r>
      <w:r>
        <w:rPr>
          <w:rFonts w:ascii="Arial" w:cs="Arial" w:eastAsia="Arial" w:hAnsi="Arial"/>
          <w:color w:val="1C2331"/>
          <w:sz w:val="22"/>
          <w:szCs w:val="22"/>
        </w:rPr>
        <w:t xml:space="preserve"> on the inference PC and </w:t>
      </w: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pitnn_socket_client.h</w:t>
      </w:r>
      <w:r>
        <w:rPr>
          <w:rFonts w:ascii="Arial" w:cs="Arial" w:eastAsia="Arial" w:hAnsi="Arial"/>
          <w:color w:val="1C2331"/>
          <w:sz w:val="22"/>
          <w:szCs w:val="22"/>
        </w:rPr>
        <w:t xml:space="preserve"> in the PLECS C-Script block. Best for real-time hardware-in-the-loop targets.</w:t>
      </w:r>
    </w:p>
    <w:p>
      <w:pPr>
        <w:spacing w:after="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3A5C"/>
          <w:sz w:val="26"/>
          <w:szCs w:val="26"/>
        </w:rPr>
        <w:t xml:space="preserve">Step 1 — Start the server before PLECS</w:t>
      </w:r>
    </w:p>
    <w:p>
      <w:pPr>
        <w:shd w:fill="F0F4F8" w:val="clear"/>
        <w:spacing w:after="0" w:before="80"/>
        <w:ind w:left="360" w:right="360"/>
      </w:pP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# Open a terminal in the pitnn_dab folder</w:t>
      </w:r>
    </w:p>
    <w:p>
      <w:pPr>
        <w:shd w:fill="F0F4F8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python pitnn_socket_server.py</w:t>
      </w:r>
    </w:p>
    <w:p>
      <w:pPr>
        <w:shd w:fill="F0F4F8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 </w:t>
      </w:r>
    </w:p>
    <w:p>
      <w:pPr>
        <w:shd w:fill="F0F4F8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# Expected output:</w:t>
      </w:r>
    </w:p>
    <w:p>
      <w:pPr>
        <w:shd w:fill="F0F4F8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# [Server] Listening on 127.0.0.1:9999</w:t>
      </w:r>
    </w:p>
    <w:p>
      <w:pPr>
        <w:shd w:fill="F0F4F8" w:val="clear"/>
        <w:spacing w:after="80" w:before="0"/>
        <w:ind w:left="360" w:right="360"/>
      </w:pP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# [Server] Waiting for PLECS to connect...</w:t>
      </w:r>
    </w:p>
    <w:p>
      <w:pPr>
        <w:spacing w:after="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3A5C"/>
          <w:sz w:val="26"/>
          <w:szCs w:val="26"/>
        </w:rPr>
        <w:t xml:space="preserve">Step 2 — Configure the server IP</w:t>
      </w:r>
    </w:p>
    <w:p>
      <w:pPr>
        <w:spacing w:after="120" w:before="100"/>
      </w:pPr>
      <w:r>
        <w:rPr>
          <w:rFonts w:ascii="Arial" w:cs="Arial" w:eastAsia="Arial" w:hAnsi="Arial"/>
          <w:color w:val="1C2331"/>
          <w:sz w:val="22"/>
          <w:szCs w:val="22"/>
        </w:rPr>
        <w:t xml:space="preserve">If PLECS and the server run on the same PC, leave </w:t>
      </w: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HOST = "127.0.0.1"</w:t>
      </w:r>
      <w:r>
        <w:rPr>
          <w:rFonts w:ascii="Arial" w:cs="Arial" w:eastAsia="Arial" w:hAnsi="Arial"/>
          <w:color w:val="1C2331"/>
          <w:sz w:val="22"/>
          <w:szCs w:val="22"/>
        </w:rPr>
        <w:t xml:space="preserve">. If the server runs on a separate PC connected via LAN, change HOST to that PC's IP address and update </w:t>
      </w: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PITNN_HOST</w:t>
      </w:r>
      <w:r>
        <w:rPr>
          <w:rFonts w:ascii="Arial" w:cs="Arial" w:eastAsia="Arial" w:hAnsi="Arial"/>
          <w:color w:val="1C2331"/>
          <w:sz w:val="22"/>
          <w:szCs w:val="22"/>
        </w:rPr>
        <w:t xml:space="preserve"> in </w:t>
      </w: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pitnn_socket_client.h</w:t>
      </w:r>
      <w:r>
        <w:rPr>
          <w:rFonts w:ascii="Arial" w:cs="Arial" w:eastAsia="Arial" w:hAnsi="Arial"/>
          <w:color w:val="1C2331"/>
          <w:sz w:val="22"/>
          <w:szCs w:val="22"/>
        </w:rPr>
        <w:t xml:space="preserve"> to match.</w:t>
      </w:r>
    </w:p>
    <w:p>
      <w:pPr>
        <w:spacing w:after="0" w:before="8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3A5C"/>
          <w:sz w:val="26"/>
          <w:szCs w:val="26"/>
        </w:rPr>
        <w:t xml:space="preserve">Step 3 — Add C-Script block with socket client</w:t>
      </w:r>
    </w:p>
    <w:p>
      <w:pPr>
        <w:pStyle w:val="ListParagraph"/>
        <w:numPr>
          <w:ilvl w:val="0"/>
          <w:numId w:val="2"/>
        </w:numPr>
        <w:spacing w:after="80" w:before="80"/>
      </w:pPr>
      <w:r>
        <w:rPr>
          <w:rFonts w:ascii="Arial" w:cs="Arial" w:eastAsia="Arial" w:hAnsi="Arial"/>
          <w:color w:val="1C2331"/>
          <w:sz w:val="22"/>
          <w:szCs w:val="22"/>
        </w:rPr>
        <w:t xml:space="preserve">Add a C-Script block with 4 inputs and 3 outputs</w:t>
      </w:r>
    </w:p>
    <w:p>
      <w:pPr>
        <w:pStyle w:val="ListParagraph"/>
        <w:numPr>
          <w:ilvl w:val="0"/>
          <w:numId w:val="2"/>
        </w:numPr>
        <w:spacing w:after="80" w:before="80"/>
      </w:pPr>
      <w:r>
        <w:rPr>
          <w:rFonts w:ascii="Arial" w:cs="Arial" w:eastAsia="Arial" w:hAnsi="Arial"/>
          <w:color w:val="1C2331"/>
          <w:sz w:val="22"/>
          <w:szCs w:val="22"/>
        </w:rPr>
        <w:t xml:space="preserve">Open </w:t>
      </w: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pitnn_socket_client.h</w:t>
      </w:r>
      <w:r>
        <w:rPr>
          <w:rFonts w:ascii="Arial" w:cs="Arial" w:eastAsia="Arial" w:hAnsi="Arial"/>
          <w:color w:val="1C2331"/>
          <w:sz w:val="22"/>
          <w:szCs w:val="22"/>
        </w:rPr>
        <w:t xml:space="preserve"> and copy Section 1 into Declarations, Section 2 into Output function, Section 3 into Reset function</w:t>
      </w:r>
    </w:p>
    <w:p>
      <w:pPr>
        <w:pStyle w:val="ListParagraph"/>
        <w:numPr>
          <w:ilvl w:val="0"/>
          <w:numId w:val="2"/>
        </w:numPr>
        <w:spacing w:after="80" w:before="80"/>
      </w:pPr>
      <w:r>
        <w:rPr>
          <w:rFonts w:ascii="Arial" w:cs="Arial" w:eastAsia="Arial" w:hAnsi="Arial"/>
          <w:color w:val="1C2331"/>
          <w:sz w:val="22"/>
          <w:szCs w:val="22"/>
        </w:rPr>
        <w:t xml:space="preserve">Run the simulation — the C-Script connects automatically on the first time step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F5C99" w:sz="10"/>
              <w:left w:val="single" w:color="1F5C99" w:sz="10"/>
              <w:bottom w:val="none" w:color="FFFFFF" w:sz="0"/>
              <w:right w:val="single" w:color="1F5C99" w:sz="10"/>
            </w:tcBorders>
            <w:shd w:fill="1F5C99" w:val="clear"/>
            <w:tcMar>
              <w:top w:type="dxa" w:w="110"/>
              <w:left w:type="dxa" w:w="200"/>
              <w:bottom w:type="dxa" w:w="11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Server Log During Active Simulation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1F5C99" w:sz="10"/>
              <w:bottom w:val="none" w:color="FFFFFF" w:sz="0"/>
              <w:right w:val="single" w:color="1F5C99" w:sz="10"/>
            </w:tcBorders>
            <w:shd w:fill="EBF4FB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Arial" w:cs="Arial" w:eastAsia="Arial" w:hAnsi="Arial"/>
                <w:color w:val="1C2331"/>
                <w:sz w:val="22"/>
                <w:szCs w:val="22"/>
              </w:rPr>
              <w:t xml:space="preserve">[Server] PLECS connected from ('127.0.0.1', 54321)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1F5C99" w:sz="10"/>
              <w:bottom w:val="none" w:color="FFFFFF" w:sz="0"/>
              <w:right w:val="single" w:color="1F5C99" w:sz="10"/>
            </w:tcBorders>
            <w:shd w:fill="EBF4FB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Arial" w:cs="Arial" w:eastAsia="Arial" w:hAnsi="Arial"/>
                <w:color w:val="1C2331"/>
                <w:sz w:val="22"/>
                <w:szCs w:val="22"/>
              </w:rPr>
              <w:t xml:space="preserve">[Server] Calls: 10,000  Avg latency: 1.23µs  Last: phi3=0.2198 rad  Pref=20000W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single" w:color="1F5C99" w:sz="10"/>
              <w:bottom w:val="single" w:color="1F5C99" w:sz="10"/>
              <w:right w:val="single" w:color="1F5C99" w:sz="10"/>
            </w:tcBorders>
            <w:shd w:fill="EBF4FB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Arial" w:cs="Arial" w:eastAsia="Arial" w:hAnsi="Arial"/>
                <w:color w:val="1C2331"/>
                <w:sz w:val="22"/>
                <w:szCs w:val="22"/>
              </w:rPr>
              <w:t xml:space="preserve">[Server] Calls: 20,000  Avg latency: 1.21µs  Last: phi3=0.3361 rad  Pref=30000W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pStyle w:val="Heading1"/>
        <w:pBdr>
          <w:bottom w:val="single" w:color="1F5C99" w:sz="10" w:space="6"/>
        </w:pBdr>
        <w:spacing w:after="180" w:before="400"/>
      </w:pPr>
      <w:r>
        <w:rPr>
          <w:rFonts w:ascii="Arial" w:cs="Arial" w:eastAsia="Arial" w:hAnsi="Arial"/>
          <w:b/>
          <w:bCs/>
          <w:color w:val="0B2545"/>
          <w:sz w:val="34"/>
          <w:szCs w:val="34"/>
        </w:rPr>
        <w:t xml:space="preserve">7. Wiring the PITNN Output to Your DAB Schematic</w:t>
      </w:r>
    </w:p>
    <w:p>
      <w:pPr>
        <w:spacing w:after="120" w:before="100"/>
      </w:pPr>
      <w:r>
        <w:rPr>
          <w:rFonts w:ascii="Arial" w:cs="Arial" w:eastAsia="Arial" w:hAnsi="Arial"/>
          <w:color w:val="1C2331"/>
          <w:sz w:val="22"/>
          <w:szCs w:val="22"/>
        </w:rPr>
        <w:t xml:space="preserve">Regardless of which method you use, the outputs connect to your DAB converter schematic the same way:</w:t>
      </w:r>
    </w:p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400"/>
        <w:gridCol w:w="4960"/>
      </w:tblGrid>
      <w:tr>
        <w:trPr>
          <w:tblHeader/>
        </w:trPr>
        <w:tc>
          <w:tcPr>
            <w:tcW w:type="dxa" w:w="2000"/>
            <w:tcBorders>
              <w:top w:val="single" w:color="AEB6BF" w:sz="1"/>
              <w:left w:val="single" w:color="AEB6BF" w:sz="1"/>
              <w:bottom w:val="single" w:color="AEB6BF" w:sz="1"/>
              <w:right w:val="single" w:color="AEB6BF" w:sz="1"/>
            </w:tcBorders>
            <w:shd w:fill="0B2545" w:val="clear"/>
            <w:tcMar>
              <w:top w:type="dxa" w:w="110"/>
              <w:left w:type="dxa" w:w="130"/>
              <w:bottom w:type="dxa" w:w="11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PITNN Output</w:t>
            </w:r>
          </w:p>
        </w:tc>
        <w:tc>
          <w:tcPr>
            <w:tcW w:type="dxa" w:w="2400"/>
            <w:tcBorders>
              <w:top w:val="single" w:color="AEB6BF" w:sz="1"/>
              <w:left w:val="single" w:color="AEB6BF" w:sz="1"/>
              <w:bottom w:val="single" w:color="AEB6BF" w:sz="1"/>
              <w:right w:val="single" w:color="AEB6BF" w:sz="1"/>
            </w:tcBorders>
            <w:shd w:fill="0B2545" w:val="clear"/>
            <w:tcMar>
              <w:top w:type="dxa" w:w="110"/>
              <w:left w:type="dxa" w:w="130"/>
              <w:bottom w:type="dxa" w:w="11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4960"/>
            <w:tcBorders>
              <w:top w:val="single" w:color="AEB6BF" w:sz="1"/>
              <w:left w:val="single" w:color="AEB6BF" w:sz="1"/>
              <w:bottom w:val="single" w:color="AEB6BF" w:sz="1"/>
              <w:right w:val="single" w:color="AEB6BF" w:sz="1"/>
            </w:tcBorders>
            <w:shd w:fill="0B2545" w:val="clear"/>
            <w:tcMar>
              <w:top w:type="dxa" w:w="110"/>
              <w:left w:type="dxa" w:w="130"/>
              <w:bottom w:type="dxa" w:w="11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Connect To in PLECS</w:t>
            </w:r>
          </w:p>
        </w:tc>
      </w:tr>
      <w:tr>
        <w:tc>
          <w:tcPr>
            <w:tcW w:type="dxa" w:w="2000"/>
            <w:tcBorders>
              <w:top w:val="single" w:color="AEB6BF" w:sz="1"/>
              <w:left w:val="single" w:color="AEB6BF" w:sz="1"/>
              <w:bottom w:val="single" w:color="AEB6BF" w:sz="1"/>
              <w:right w:val="single" w:color="AEB6BF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C2331"/>
                <w:sz w:val="20"/>
                <w:szCs w:val="20"/>
              </w:rPr>
              <w:t xml:space="preserve">phi1</w:t>
            </w:r>
          </w:p>
        </w:tc>
        <w:tc>
          <w:tcPr>
            <w:tcW w:type="dxa" w:w="2400"/>
            <w:tcBorders>
              <w:top w:val="single" w:color="AEB6BF" w:sz="1"/>
              <w:left w:val="single" w:color="AEB6BF" w:sz="1"/>
              <w:bottom w:val="single" w:color="AEB6BF" w:sz="1"/>
              <w:right w:val="single" w:color="AEB6BF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C2331"/>
                <w:sz w:val="20"/>
                <w:szCs w:val="20"/>
              </w:rPr>
              <w:t xml:space="preserve">2.9845 rad (fixed)</w:t>
            </w:r>
          </w:p>
        </w:tc>
        <w:tc>
          <w:tcPr>
            <w:tcW w:type="dxa" w:w="4960"/>
            <w:tcBorders>
              <w:top w:val="single" w:color="AEB6BF" w:sz="1"/>
              <w:left w:val="single" w:color="AEB6BF" w:sz="1"/>
              <w:bottom w:val="single" w:color="AEB6BF" w:sz="1"/>
              <w:right w:val="single" w:color="AEB6BF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C2331"/>
                <w:sz w:val="20"/>
                <w:szCs w:val="20"/>
              </w:rPr>
              <w:t xml:space="preserve">Primary bridge PWM: inner pulse width = phi1/π × Ts/2</w:t>
            </w:r>
          </w:p>
        </w:tc>
      </w:tr>
      <w:tr>
        <w:tc>
          <w:tcPr>
            <w:tcW w:type="dxa" w:w="2000"/>
            <w:tcBorders>
              <w:top w:val="single" w:color="AEB6BF" w:sz="1"/>
              <w:left w:val="single" w:color="AEB6BF" w:sz="1"/>
              <w:bottom w:val="single" w:color="AEB6BF" w:sz="1"/>
              <w:right w:val="single" w:color="AEB6BF" w:sz="1"/>
            </w:tcBorders>
            <w:shd w:fill="EBF4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C2331"/>
                <w:sz w:val="20"/>
                <w:szCs w:val="20"/>
              </w:rPr>
              <w:t xml:space="preserve">phi2</w:t>
            </w:r>
          </w:p>
        </w:tc>
        <w:tc>
          <w:tcPr>
            <w:tcW w:type="dxa" w:w="2400"/>
            <w:tcBorders>
              <w:top w:val="single" w:color="AEB6BF" w:sz="1"/>
              <w:left w:val="single" w:color="AEB6BF" w:sz="1"/>
              <w:bottom w:val="single" w:color="AEB6BF" w:sz="1"/>
              <w:right w:val="single" w:color="AEB6BF" w:sz="1"/>
            </w:tcBorders>
            <w:shd w:fill="EBF4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C2331"/>
                <w:sz w:val="20"/>
                <w:szCs w:val="20"/>
              </w:rPr>
              <w:t xml:space="preserve">2.9845 rad (fixed)</w:t>
            </w:r>
          </w:p>
        </w:tc>
        <w:tc>
          <w:tcPr>
            <w:tcW w:type="dxa" w:w="4960"/>
            <w:tcBorders>
              <w:top w:val="single" w:color="AEB6BF" w:sz="1"/>
              <w:left w:val="single" w:color="AEB6BF" w:sz="1"/>
              <w:bottom w:val="single" w:color="AEB6BF" w:sz="1"/>
              <w:right w:val="single" w:color="AEB6BF" w:sz="1"/>
            </w:tcBorders>
            <w:shd w:fill="EBF4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C2331"/>
                <w:sz w:val="20"/>
                <w:szCs w:val="20"/>
              </w:rPr>
              <w:t xml:space="preserve">Secondary bridge PWM: inner pulse width = phi2/π × Ts/2</w:t>
            </w:r>
          </w:p>
        </w:tc>
      </w:tr>
      <w:tr>
        <w:tc>
          <w:tcPr>
            <w:tcW w:type="dxa" w:w="2000"/>
            <w:tcBorders>
              <w:top w:val="single" w:color="AEB6BF" w:sz="1"/>
              <w:left w:val="single" w:color="AEB6BF" w:sz="1"/>
              <w:bottom w:val="single" w:color="AEB6BF" w:sz="1"/>
              <w:right w:val="single" w:color="AEB6BF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C2331"/>
                <w:sz w:val="20"/>
                <w:szCs w:val="20"/>
              </w:rPr>
              <w:t xml:space="preserve">phi3</w:t>
            </w:r>
          </w:p>
        </w:tc>
        <w:tc>
          <w:tcPr>
            <w:tcW w:type="dxa" w:w="2400"/>
            <w:tcBorders>
              <w:top w:val="single" w:color="AEB6BF" w:sz="1"/>
              <w:left w:val="single" w:color="AEB6BF" w:sz="1"/>
              <w:bottom w:val="single" w:color="AEB6BF" w:sz="1"/>
              <w:right w:val="single" w:color="AEB6BF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C2331"/>
                <w:sz w:val="20"/>
                <w:szCs w:val="20"/>
              </w:rPr>
              <w:t xml:space="preserve">0.05–1.50 rad (varies)</w:t>
            </w:r>
          </w:p>
        </w:tc>
        <w:tc>
          <w:tcPr>
            <w:tcW w:type="dxa" w:w="4960"/>
            <w:tcBorders>
              <w:top w:val="single" w:color="AEB6BF" w:sz="1"/>
              <w:left w:val="single" w:color="AEB6BF" w:sz="1"/>
              <w:bottom w:val="single" w:color="AEB6BF" w:sz="1"/>
              <w:right w:val="single" w:color="AEB6BF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C2331"/>
                <w:sz w:val="20"/>
                <w:szCs w:val="20"/>
              </w:rPr>
              <w:t xml:space="preserve">Phase Shift Modulator: external phase delay between bridges</w:t>
            </w:r>
          </w:p>
        </w:tc>
      </w:tr>
      <w:tr>
        <w:tc>
          <w:tcPr>
            <w:tcW w:type="dxa" w:w="2000"/>
            <w:tcBorders>
              <w:top w:val="single" w:color="AEB6BF" w:sz="1"/>
              <w:left w:val="single" w:color="AEB6BF" w:sz="1"/>
              <w:bottom w:val="single" w:color="AEB6BF" w:sz="1"/>
              <w:right w:val="single" w:color="AEB6BF" w:sz="1"/>
            </w:tcBorders>
            <w:shd w:fill="EBF4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C2331"/>
                <w:sz w:val="20"/>
                <w:szCs w:val="20"/>
              </w:rPr>
              <w:t xml:space="preserve">delay_us</w:t>
            </w:r>
          </w:p>
        </w:tc>
        <w:tc>
          <w:tcPr>
            <w:tcW w:type="dxa" w:w="2400"/>
            <w:tcBorders>
              <w:top w:val="single" w:color="AEB6BF" w:sz="1"/>
              <w:left w:val="single" w:color="AEB6BF" w:sz="1"/>
              <w:bottom w:val="single" w:color="AEB6BF" w:sz="1"/>
              <w:right w:val="single" w:color="AEB6BF" w:sz="1"/>
            </w:tcBorders>
            <w:shd w:fill="EBF4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C2331"/>
                <w:sz w:val="20"/>
                <w:szCs w:val="20"/>
              </w:rPr>
              <w:t xml:space="preserve">phi3/(2π×fsw)×10⁶</w:t>
            </w:r>
          </w:p>
        </w:tc>
        <w:tc>
          <w:tcPr>
            <w:tcW w:type="dxa" w:w="4960"/>
            <w:tcBorders>
              <w:top w:val="single" w:color="AEB6BF" w:sz="1"/>
              <w:left w:val="single" w:color="AEB6BF" w:sz="1"/>
              <w:bottom w:val="single" w:color="AEB6BF" w:sz="1"/>
              <w:right w:val="single" w:color="AEB6BF" w:sz="1"/>
            </w:tcBorders>
            <w:shd w:fill="EBF4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C2331"/>
                <w:sz w:val="20"/>
                <w:szCs w:val="20"/>
              </w:rPr>
              <w:t xml:space="preserve">Optional scope monitor — gate drive delay in microseconds</w:t>
            </w:r>
          </w:p>
        </w:tc>
      </w:tr>
      <w:tr>
        <w:tc>
          <w:tcPr>
            <w:tcW w:type="dxa" w:w="2000"/>
            <w:tcBorders>
              <w:top w:val="single" w:color="AEB6BF" w:sz="1"/>
              <w:left w:val="single" w:color="AEB6BF" w:sz="1"/>
              <w:bottom w:val="single" w:color="AEB6BF" w:sz="1"/>
              <w:right w:val="single" w:color="AEB6BF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C2331"/>
                <w:sz w:val="20"/>
                <w:szCs w:val="20"/>
              </w:rPr>
              <w:t xml:space="preserve">duty_pct</w:t>
            </w:r>
          </w:p>
        </w:tc>
        <w:tc>
          <w:tcPr>
            <w:tcW w:type="dxa" w:w="2400"/>
            <w:tcBorders>
              <w:top w:val="single" w:color="AEB6BF" w:sz="1"/>
              <w:left w:val="single" w:color="AEB6BF" w:sz="1"/>
              <w:bottom w:val="single" w:color="AEB6BF" w:sz="1"/>
              <w:right w:val="single" w:color="AEB6BF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C2331"/>
                <w:sz w:val="20"/>
                <w:szCs w:val="20"/>
              </w:rPr>
              <w:t xml:space="preserve">95.0% (fixed)</w:t>
            </w:r>
          </w:p>
        </w:tc>
        <w:tc>
          <w:tcPr>
            <w:tcW w:type="dxa" w:w="4960"/>
            <w:tcBorders>
              <w:top w:val="single" w:color="AEB6BF" w:sz="1"/>
              <w:left w:val="single" w:color="AEB6BF" w:sz="1"/>
              <w:bottom w:val="single" w:color="AEB6BF" w:sz="1"/>
              <w:right w:val="single" w:color="AEB6BF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C2331"/>
                <w:sz w:val="20"/>
                <w:szCs w:val="20"/>
              </w:rPr>
              <w:t xml:space="preserve">Optional scope monitor — inner duty cycle percentage</w:t>
            </w:r>
          </w:p>
        </w:tc>
      </w:tr>
    </w:tbl>
    <w:p>
      <w:pPr>
        <w:spacing w:after="0" w:before="80"/>
      </w:pPr>
      <w:r>
        <w:t xml:space="preserve"/>
      </w:r>
    </w:p>
    <w:p>
      <w:pPr>
        <w:spacing w:after="120" w:before="100"/>
      </w:pPr>
      <w:r>
        <w:rPr>
          <w:rFonts w:ascii="Arial" w:cs="Arial" w:eastAsia="Arial" w:hAnsi="Arial"/>
          <w:b/>
          <w:bCs/>
          <w:color w:val="1C2331"/>
          <w:sz w:val="22"/>
          <w:szCs w:val="22"/>
        </w:rPr>
        <w:t xml:space="preserve">Most important connection: </w:t>
      </w:r>
      <w:r>
        <w:rPr>
          <w:rFonts w:ascii="Arial" w:cs="Arial" w:eastAsia="Arial" w:hAnsi="Arial"/>
          <w:color w:val="1C2331"/>
          <w:sz w:val="22"/>
          <w:szCs w:val="22"/>
        </w:rPr>
        <w:t xml:space="preserve">phi3 → Phase Shift Modulator block. This is the only output that changes each cycle. phi1 and phi2 are constant and control the inner duty of both bridges (95% duty = 0.95π rad).</w:t>
      </w:r>
    </w:p>
    <w:p>
      <w:pPr>
        <w:spacing w:after="0" w:before="160"/>
      </w:pPr>
      <w:r>
        <w:t xml:space="preserve"/>
      </w:r>
    </w:p>
    <w:p>
      <w:pPr>
        <w:pStyle w:val="Heading1"/>
        <w:pBdr>
          <w:bottom w:val="single" w:color="1F5C99" w:sz="10" w:space="6"/>
        </w:pBdr>
        <w:spacing w:after="180" w:before="400"/>
      </w:pPr>
      <w:r>
        <w:rPr>
          <w:rFonts w:ascii="Arial" w:cs="Arial" w:eastAsia="Arial" w:hAnsi="Arial"/>
          <w:b/>
          <w:bCs/>
          <w:color w:val="0B2545"/>
          <w:sz w:val="34"/>
          <w:szCs w:val="34"/>
        </w:rPr>
        <w:t xml:space="preserve">8. Outer PI Voltage Controller</w:t>
      </w:r>
    </w:p>
    <w:p>
      <w:pPr>
        <w:spacing w:after="120" w:before="100"/>
      </w:pPr>
      <w:r>
        <w:rPr>
          <w:rFonts w:ascii="Arial" w:cs="Arial" w:eastAsia="Arial" w:hAnsi="Arial"/>
          <w:color w:val="1C2331"/>
          <w:sz w:val="22"/>
          <w:szCs w:val="22"/>
        </w:rPr>
        <w:t xml:space="preserve">The PITNN is the inner modulation layer only. It needs a power reference Pref from an outer voltage controller. Add this structure to your PLECS schematic:</w:t>
      </w:r>
    </w:p>
    <w:p>
      <w:pPr>
        <w:spacing w:after="0" w:before="80"/>
      </w:pPr>
      <w:r>
        <w:t xml:space="preserve"/>
      </w:r>
    </w:p>
    <w:p>
      <w:pPr>
        <w:shd w:fill="F0F4F8" w:val="clear"/>
        <w:spacing w:after="0" w:before="80"/>
        <w:ind w:left="360" w:right="360"/>
      </w:pP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V2_reference ──► [Sum] ──► [PI Controller] ──► Pref ──► PITNN block</w:t>
      </w:r>
    </w:p>
    <w:p>
      <w:pPr>
        <w:shd w:fill="F0F4F8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V2_measured  ──► [Sum] (negative input)</w:t>
      </w:r>
    </w:p>
    <w:p>
      <w:pPr>
        <w:shd w:fill="F0F4F8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 </w:t>
      </w:r>
    </w:p>
    <w:p>
      <w:pPr>
        <w:shd w:fill="F0F4F8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PI Controller settings (starting values — tune for your plant):</w:t>
      </w:r>
    </w:p>
    <w:p>
      <w:pPr>
        <w:shd w:fill="F0F4F8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  Kp  = 50.0    (proportional gain)</w:t>
      </w:r>
    </w:p>
    <w:p>
      <w:pPr>
        <w:shd w:fill="F0F4F8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  Ki  = 500.0   (integral gain)</w:t>
      </w:r>
    </w:p>
    <w:p>
      <w:pPr>
        <w:shd w:fill="F0F4F8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  Ts  = 100e-6  (PI update every 10 switching cycles)</w:t>
      </w:r>
    </w:p>
    <w:p>
      <w:pPr>
        <w:shd w:fill="F0F4F8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  Min output = 5000 W</w:t>
      </w:r>
    </w:p>
    <w:p>
      <w:pPr>
        <w:shd w:fill="F0F4F8" w:val="clear"/>
        <w:spacing w:after="80" w:before="0"/>
        <w:ind w:left="360" w:right="360"/>
      </w:pP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  Max output = 70000 W</w:t>
      </w:r>
    </w:p>
    <w:p>
      <w:pPr>
        <w:spacing w:after="0" w:before="80"/>
      </w:pPr>
      <w:r>
        <w:t xml:space="preserve"/>
      </w:r>
    </w:p>
    <w:p>
      <w:pPr>
        <w:spacing w:after="120" w:before="100"/>
      </w:pPr>
      <w:r>
        <w:rPr>
          <w:rFonts w:ascii="Arial" w:cs="Arial" w:eastAsia="Arial" w:hAnsi="Arial"/>
          <w:color w:val="1C2331"/>
          <w:sz w:val="22"/>
          <w:szCs w:val="22"/>
        </w:rPr>
        <w:t xml:space="preserve">In PLECS, implement this as a Transfer Function block with:</w:t>
      </w:r>
    </w:p>
    <w:p>
      <w:pPr>
        <w:shd w:fill="F0F4F8" w:val="clear"/>
        <w:spacing w:after="0" w:before="80"/>
        <w:ind w:left="360" w:right="360"/>
      </w:pP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Numerator   = [Kp*Ti + Kp, 0]   where Ti = Kp/Ki</w:t>
      </w:r>
    </w:p>
    <w:p>
      <w:pPr>
        <w:shd w:fill="F0F4F8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Denominator = [Ti, 0]</w:t>
      </w:r>
    </w:p>
    <w:p>
      <w:pPr>
        <w:shd w:fill="F0F4F8" w:val="clear"/>
        <w:spacing w:after="80" w:before="0"/>
        <w:ind w:left="360" w:right="360"/>
      </w:pP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Or use a discrete PI block with the Transfer Function block set to z-domain.</w:t>
      </w:r>
    </w:p>
    <w:p>
      <w:pPr>
        <w:spacing w:after="0" w:before="160"/>
      </w:pPr>
      <w:r>
        <w:t xml:space="preserve"/>
      </w:r>
    </w:p>
    <w:p>
      <w:pPr>
        <w:pStyle w:val="Heading1"/>
        <w:pBdr>
          <w:bottom w:val="single" w:color="1F5C99" w:sz="10" w:space="6"/>
        </w:pBdr>
        <w:spacing w:after="180" w:before="400"/>
      </w:pPr>
      <w:r>
        <w:rPr>
          <w:rFonts w:ascii="Arial" w:cs="Arial" w:eastAsia="Arial" w:hAnsi="Arial"/>
          <w:b/>
          <w:bCs/>
          <w:color w:val="0B2545"/>
          <w:sz w:val="34"/>
          <w:szCs w:val="34"/>
        </w:rPr>
        <w:t xml:space="preserve">9.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4160"/>
      </w:tblGrid>
      <w:tr>
        <w:trPr>
          <w:tblHeader/>
        </w:trPr>
        <w:tc>
          <w:tcPr>
            <w:tcW w:type="dxa" w:w="2600"/>
            <w:tcBorders>
              <w:top w:val="single" w:color="AEB6BF" w:sz="1"/>
              <w:left w:val="single" w:color="AEB6BF" w:sz="1"/>
              <w:bottom w:val="single" w:color="AEB6BF" w:sz="1"/>
              <w:right w:val="single" w:color="AEB6BF" w:sz="1"/>
            </w:tcBorders>
            <w:shd w:fill="0B2545" w:val="clear"/>
            <w:tcMar>
              <w:top w:type="dxa" w:w="110"/>
              <w:left w:type="dxa" w:w="130"/>
              <w:bottom w:type="dxa" w:w="11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Symptom</w:t>
            </w:r>
          </w:p>
        </w:tc>
        <w:tc>
          <w:tcPr>
            <w:tcW w:type="dxa" w:w="2600"/>
            <w:tcBorders>
              <w:top w:val="single" w:color="AEB6BF" w:sz="1"/>
              <w:left w:val="single" w:color="AEB6BF" w:sz="1"/>
              <w:bottom w:val="single" w:color="AEB6BF" w:sz="1"/>
              <w:right w:val="single" w:color="AEB6BF" w:sz="1"/>
            </w:tcBorders>
            <w:shd w:fill="0B2545" w:val="clear"/>
            <w:tcMar>
              <w:top w:type="dxa" w:w="110"/>
              <w:left w:type="dxa" w:w="130"/>
              <w:bottom w:type="dxa" w:w="11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Cause</w:t>
            </w:r>
          </w:p>
        </w:tc>
        <w:tc>
          <w:tcPr>
            <w:tcW w:type="dxa" w:w="4160"/>
            <w:tcBorders>
              <w:top w:val="single" w:color="AEB6BF" w:sz="1"/>
              <w:left w:val="single" w:color="AEB6BF" w:sz="1"/>
              <w:bottom w:val="single" w:color="AEB6BF" w:sz="1"/>
              <w:right w:val="single" w:color="AEB6BF" w:sz="1"/>
            </w:tcBorders>
            <w:shd w:fill="0B2545" w:val="clear"/>
            <w:tcMar>
              <w:top w:type="dxa" w:w="110"/>
              <w:left w:type="dxa" w:w="130"/>
              <w:bottom w:type="dxa" w:w="11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2600"/>
            <w:tcBorders>
              <w:top w:val="single" w:color="AEB6BF" w:sz="1"/>
              <w:left w:val="single" w:color="AEB6BF" w:sz="1"/>
              <w:bottom w:val="single" w:color="AEB6BF" w:sz="1"/>
              <w:right w:val="single" w:color="AEB6BF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C2331"/>
                <w:sz w:val="20"/>
                <w:szCs w:val="20"/>
              </w:rPr>
              <w:t xml:space="preserve">PLECS cannot find pitnn_plecs_cosim.py</w:t>
            </w:r>
          </w:p>
        </w:tc>
        <w:tc>
          <w:tcPr>
            <w:tcW w:type="dxa" w:w="2600"/>
            <w:tcBorders>
              <w:top w:val="single" w:color="AEB6BF" w:sz="1"/>
              <w:left w:val="single" w:color="AEB6BF" w:sz="1"/>
              <w:bottom w:val="single" w:color="AEB6BF" w:sz="1"/>
              <w:right w:val="single" w:color="AEB6BF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C2331"/>
                <w:sz w:val="20"/>
                <w:szCs w:val="20"/>
              </w:rPr>
              <w:t xml:space="preserve">PITNN_DIR path is wrong</w:t>
            </w:r>
          </w:p>
        </w:tc>
        <w:tc>
          <w:tcPr>
            <w:tcW w:type="dxa" w:w="4160"/>
            <w:tcBorders>
              <w:top w:val="single" w:color="AEB6BF" w:sz="1"/>
              <w:left w:val="single" w:color="AEB6BF" w:sz="1"/>
              <w:bottom w:val="single" w:color="AEB6BF" w:sz="1"/>
              <w:right w:val="single" w:color="AEB6BF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C2331"/>
                <w:sz w:val="20"/>
                <w:szCs w:val="20"/>
              </w:rPr>
              <w:t xml:space="preserve">Update PITNN_DIR in pitnn_plecs_cosim.py to match your folder</w:t>
            </w:r>
          </w:p>
        </w:tc>
      </w:tr>
      <w:tr>
        <w:tc>
          <w:tcPr>
            <w:tcW w:type="dxa" w:w="2600"/>
            <w:tcBorders>
              <w:top w:val="single" w:color="AEB6BF" w:sz="1"/>
              <w:left w:val="single" w:color="AEB6BF" w:sz="1"/>
              <w:bottom w:val="single" w:color="AEB6BF" w:sz="1"/>
              <w:right w:val="single" w:color="AEB6BF" w:sz="1"/>
            </w:tcBorders>
            <w:shd w:fill="EBF4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C2331"/>
                <w:sz w:val="20"/>
                <w:szCs w:val="20"/>
              </w:rPr>
              <w:t xml:space="preserve">ModuleNotFoundError: pitnn_inference</w:t>
            </w:r>
          </w:p>
        </w:tc>
        <w:tc>
          <w:tcPr>
            <w:tcW w:type="dxa" w:w="2600"/>
            <w:tcBorders>
              <w:top w:val="single" w:color="AEB6BF" w:sz="1"/>
              <w:left w:val="single" w:color="AEB6BF" w:sz="1"/>
              <w:bottom w:val="single" w:color="AEB6BF" w:sz="1"/>
              <w:right w:val="single" w:color="AEB6BF" w:sz="1"/>
            </w:tcBorders>
            <w:shd w:fill="EBF4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C2331"/>
                <w:sz w:val="20"/>
                <w:szCs w:val="20"/>
              </w:rPr>
              <w:t xml:space="preserve">pitnn_inference.py not in PITNN_DIR</w:t>
            </w:r>
          </w:p>
        </w:tc>
        <w:tc>
          <w:tcPr>
            <w:tcW w:type="dxa" w:w="4160"/>
            <w:tcBorders>
              <w:top w:val="single" w:color="AEB6BF" w:sz="1"/>
              <w:left w:val="single" w:color="AEB6BF" w:sz="1"/>
              <w:bottom w:val="single" w:color="AEB6BF" w:sz="1"/>
              <w:right w:val="single" w:color="AEB6BF" w:sz="1"/>
            </w:tcBorders>
            <w:shd w:fill="EBF4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C2331"/>
                <w:sz w:val="20"/>
                <w:szCs w:val="20"/>
              </w:rPr>
              <w:t xml:space="preserve">Check that pitnn_inference.py is in the same folder as pitnn_dab.py</w:t>
            </w:r>
          </w:p>
        </w:tc>
      </w:tr>
      <w:tr>
        <w:tc>
          <w:tcPr>
            <w:tcW w:type="dxa" w:w="2600"/>
            <w:tcBorders>
              <w:top w:val="single" w:color="AEB6BF" w:sz="1"/>
              <w:left w:val="single" w:color="AEB6BF" w:sz="1"/>
              <w:bottom w:val="single" w:color="AEB6BF" w:sz="1"/>
              <w:right w:val="single" w:color="AEB6BF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C2331"/>
                <w:sz w:val="20"/>
                <w:szCs w:val="20"/>
              </w:rPr>
              <w:t xml:space="preserve">FileNotFoundError: pitnn_scripted.pt</w:t>
            </w:r>
          </w:p>
        </w:tc>
        <w:tc>
          <w:tcPr>
            <w:tcW w:type="dxa" w:w="2600"/>
            <w:tcBorders>
              <w:top w:val="single" w:color="AEB6BF" w:sz="1"/>
              <w:left w:val="single" w:color="AEB6BF" w:sz="1"/>
              <w:bottom w:val="single" w:color="AEB6BF" w:sz="1"/>
              <w:right w:val="single" w:color="AEB6BF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C2331"/>
                <w:sz w:val="20"/>
                <w:szCs w:val="20"/>
              </w:rPr>
              <w:t xml:space="preserve">Model not exported yet</w:t>
            </w:r>
          </w:p>
        </w:tc>
        <w:tc>
          <w:tcPr>
            <w:tcW w:type="dxa" w:w="4160"/>
            <w:tcBorders>
              <w:top w:val="single" w:color="AEB6BF" w:sz="1"/>
              <w:left w:val="single" w:color="AEB6BF" w:sz="1"/>
              <w:bottom w:val="single" w:color="AEB6BF" w:sz="1"/>
              <w:right w:val="single" w:color="AEB6BF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C2331"/>
                <w:sz w:val="20"/>
                <w:szCs w:val="20"/>
              </w:rPr>
              <w:t xml:space="preserve">Run: python pitnn_deploy.py --mode export</w:t>
            </w:r>
          </w:p>
        </w:tc>
      </w:tr>
      <w:tr>
        <w:tc>
          <w:tcPr>
            <w:tcW w:type="dxa" w:w="2600"/>
            <w:tcBorders>
              <w:top w:val="single" w:color="AEB6BF" w:sz="1"/>
              <w:left w:val="single" w:color="AEB6BF" w:sz="1"/>
              <w:bottom w:val="single" w:color="AEB6BF" w:sz="1"/>
              <w:right w:val="single" w:color="AEB6BF" w:sz="1"/>
            </w:tcBorders>
            <w:shd w:fill="EBF4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C2331"/>
                <w:sz w:val="20"/>
                <w:szCs w:val="20"/>
              </w:rPr>
              <w:t xml:space="preserve">phi3 output is constant (not changing)</w:t>
            </w:r>
          </w:p>
        </w:tc>
        <w:tc>
          <w:tcPr>
            <w:tcW w:type="dxa" w:w="2600"/>
            <w:tcBorders>
              <w:top w:val="single" w:color="AEB6BF" w:sz="1"/>
              <w:left w:val="single" w:color="AEB6BF" w:sz="1"/>
              <w:bottom w:val="single" w:color="AEB6BF" w:sz="1"/>
              <w:right w:val="single" w:color="AEB6BF" w:sz="1"/>
            </w:tcBorders>
            <w:shd w:fill="EBF4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C2331"/>
                <w:sz w:val="20"/>
                <w:szCs w:val="20"/>
              </w:rPr>
              <w:t xml:space="preserve">Controller buffer not primed</w:t>
            </w:r>
          </w:p>
        </w:tc>
        <w:tc>
          <w:tcPr>
            <w:tcW w:type="dxa" w:w="4160"/>
            <w:tcBorders>
              <w:top w:val="single" w:color="AEB6BF" w:sz="1"/>
              <w:left w:val="single" w:color="AEB6BF" w:sz="1"/>
              <w:bottom w:val="single" w:color="AEB6BF" w:sz="1"/>
              <w:right w:val="single" w:color="AEB6BF" w:sz="1"/>
            </w:tcBorders>
            <w:shd w:fill="EBF4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C2331"/>
                <w:sz w:val="20"/>
                <w:szCs w:val="20"/>
              </w:rPr>
              <w:t xml:space="preserve">Add 5-cycle warmup loop or check that Pref signal is connected and non-zero</w:t>
            </w:r>
          </w:p>
        </w:tc>
      </w:tr>
      <w:tr>
        <w:tc>
          <w:tcPr>
            <w:tcW w:type="dxa" w:w="2600"/>
            <w:tcBorders>
              <w:top w:val="single" w:color="AEB6BF" w:sz="1"/>
              <w:left w:val="single" w:color="AEB6BF" w:sz="1"/>
              <w:bottom w:val="single" w:color="AEB6BF" w:sz="1"/>
              <w:right w:val="single" w:color="AEB6BF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C2331"/>
                <w:sz w:val="20"/>
                <w:szCs w:val="20"/>
              </w:rPr>
              <w:t xml:space="preserve">Socket connection refused</w:t>
            </w:r>
          </w:p>
        </w:tc>
        <w:tc>
          <w:tcPr>
            <w:tcW w:type="dxa" w:w="2600"/>
            <w:tcBorders>
              <w:top w:val="single" w:color="AEB6BF" w:sz="1"/>
              <w:left w:val="single" w:color="AEB6BF" w:sz="1"/>
              <w:bottom w:val="single" w:color="AEB6BF" w:sz="1"/>
              <w:right w:val="single" w:color="AEB6BF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C2331"/>
                <w:sz w:val="20"/>
                <w:szCs w:val="20"/>
              </w:rPr>
              <w:t xml:space="preserve">Server not running</w:t>
            </w:r>
          </w:p>
        </w:tc>
        <w:tc>
          <w:tcPr>
            <w:tcW w:type="dxa" w:w="4160"/>
            <w:tcBorders>
              <w:top w:val="single" w:color="AEB6BF" w:sz="1"/>
              <w:left w:val="single" w:color="AEB6BF" w:sz="1"/>
              <w:bottom w:val="single" w:color="AEB6BF" w:sz="1"/>
              <w:right w:val="single" w:color="AEB6BF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C2331"/>
                <w:sz w:val="20"/>
                <w:szCs w:val="20"/>
              </w:rPr>
              <w:t xml:space="preserve">Start pitnn_socket_server.py before running PLECS simulation</w:t>
            </w:r>
          </w:p>
        </w:tc>
      </w:tr>
      <w:tr>
        <w:tc>
          <w:tcPr>
            <w:tcW w:type="dxa" w:w="2600"/>
            <w:tcBorders>
              <w:top w:val="single" w:color="AEB6BF" w:sz="1"/>
              <w:left w:val="single" w:color="AEB6BF" w:sz="1"/>
              <w:bottom w:val="single" w:color="AEB6BF" w:sz="1"/>
              <w:right w:val="single" w:color="AEB6BF" w:sz="1"/>
            </w:tcBorders>
            <w:shd w:fill="EBF4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C2331"/>
                <w:sz w:val="20"/>
                <w:szCs w:val="20"/>
              </w:rPr>
              <w:t xml:space="preserve">C-Script compile error</w:t>
            </w:r>
          </w:p>
        </w:tc>
        <w:tc>
          <w:tcPr>
            <w:tcW w:type="dxa" w:w="2600"/>
            <w:tcBorders>
              <w:top w:val="single" w:color="AEB6BF" w:sz="1"/>
              <w:left w:val="single" w:color="AEB6BF" w:sz="1"/>
              <w:bottom w:val="single" w:color="AEB6BF" w:sz="1"/>
              <w:right w:val="single" w:color="AEB6BF" w:sz="1"/>
            </w:tcBorders>
            <w:shd w:fill="EBF4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C2331"/>
                <w:sz w:val="20"/>
                <w:szCs w:val="20"/>
              </w:rPr>
              <w:t xml:space="preserve">Missing socket library</w:t>
            </w:r>
          </w:p>
        </w:tc>
        <w:tc>
          <w:tcPr>
            <w:tcW w:type="dxa" w:w="4160"/>
            <w:tcBorders>
              <w:top w:val="single" w:color="AEB6BF" w:sz="1"/>
              <w:left w:val="single" w:color="AEB6BF" w:sz="1"/>
              <w:bottom w:val="single" w:color="AEB6BF" w:sz="1"/>
              <w:right w:val="single" w:color="AEB6BF" w:sz="1"/>
            </w:tcBorders>
            <w:shd w:fill="EBF4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C2331"/>
                <w:sz w:val="20"/>
                <w:szCs w:val="20"/>
              </w:rPr>
              <w:t xml:space="preserve">On Windows: ensure ws2_32.lib is linked. On Linux: add -lsocket to compile flags</w:t>
            </w:r>
          </w:p>
        </w:tc>
      </w:tr>
      <w:tr>
        <w:tc>
          <w:tcPr>
            <w:tcW w:type="dxa" w:w="2600"/>
            <w:tcBorders>
              <w:top w:val="single" w:color="AEB6BF" w:sz="1"/>
              <w:left w:val="single" w:color="AEB6BF" w:sz="1"/>
              <w:bottom w:val="single" w:color="AEB6BF" w:sz="1"/>
              <w:right w:val="single" w:color="AEB6BF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C2331"/>
                <w:sz w:val="20"/>
                <w:szCs w:val="20"/>
              </w:rPr>
              <w:t xml:space="preserve">phi3 &gt; 1.50 or &lt; 0.05 rad</w:t>
            </w:r>
          </w:p>
        </w:tc>
        <w:tc>
          <w:tcPr>
            <w:tcW w:type="dxa" w:w="2600"/>
            <w:tcBorders>
              <w:top w:val="single" w:color="AEB6BF" w:sz="1"/>
              <w:left w:val="single" w:color="AEB6BF" w:sz="1"/>
              <w:bottom w:val="single" w:color="AEB6BF" w:sz="1"/>
              <w:right w:val="single" w:color="AEB6BF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C2331"/>
                <w:sz w:val="20"/>
                <w:szCs w:val="20"/>
              </w:rPr>
              <w:t xml:space="preserve">Clamp not applied</w:t>
            </w:r>
          </w:p>
        </w:tc>
        <w:tc>
          <w:tcPr>
            <w:tcW w:type="dxa" w:w="4160"/>
            <w:tcBorders>
              <w:top w:val="single" w:color="AEB6BF" w:sz="1"/>
              <w:left w:val="single" w:color="AEB6BF" w:sz="1"/>
              <w:bottom w:val="single" w:color="AEB6BF" w:sz="1"/>
              <w:right w:val="single" w:color="AEB6BF" w:sz="1"/>
            </w:tcBorders>
            <w:shd w:fill="FFFFFF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C2331"/>
                <w:sz w:val="20"/>
                <w:szCs w:val="20"/>
              </w:rPr>
              <w:t xml:space="preserve">Verify the safety clamp lines are present in Section 2 of your C-Script</w:t>
            </w:r>
          </w:p>
        </w:tc>
      </w:tr>
      <w:tr>
        <w:tc>
          <w:tcPr>
            <w:tcW w:type="dxa" w:w="2600"/>
            <w:tcBorders>
              <w:top w:val="single" w:color="AEB6BF" w:sz="1"/>
              <w:left w:val="single" w:color="AEB6BF" w:sz="1"/>
              <w:bottom w:val="single" w:color="AEB6BF" w:sz="1"/>
              <w:right w:val="single" w:color="AEB6BF" w:sz="1"/>
            </w:tcBorders>
            <w:shd w:fill="EBF4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C2331"/>
                <w:sz w:val="20"/>
                <w:szCs w:val="20"/>
              </w:rPr>
              <w:t xml:space="preserve">Simulation very slow</w:t>
            </w:r>
          </w:p>
        </w:tc>
        <w:tc>
          <w:tcPr>
            <w:tcW w:type="dxa" w:w="2600"/>
            <w:tcBorders>
              <w:top w:val="single" w:color="AEB6BF" w:sz="1"/>
              <w:left w:val="single" w:color="AEB6BF" w:sz="1"/>
              <w:bottom w:val="single" w:color="AEB6BF" w:sz="1"/>
              <w:right w:val="single" w:color="AEB6BF" w:sz="1"/>
            </w:tcBorders>
            <w:shd w:fill="EBF4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C2331"/>
                <w:sz w:val="20"/>
                <w:szCs w:val="20"/>
              </w:rPr>
              <w:t xml:space="preserve">Python overhead per step</w:t>
            </w:r>
          </w:p>
        </w:tc>
        <w:tc>
          <w:tcPr>
            <w:tcW w:type="dxa" w:w="4160"/>
            <w:tcBorders>
              <w:top w:val="single" w:color="AEB6BF" w:sz="1"/>
              <w:left w:val="single" w:color="AEB6BF" w:sz="1"/>
              <w:bottom w:val="single" w:color="AEB6BF" w:sz="1"/>
              <w:right w:val="single" w:color="AEB6BF" w:sz="1"/>
            </w:tcBorders>
            <w:shd w:fill="EBF4FB" w:val="clear"/>
            <w:tcMar>
              <w:top w:type="dxa" w:w="80"/>
              <w:left w:type="dxa" w:w="130"/>
              <w:bottom w:type="dxa" w:w="80"/>
              <w:right w:type="dxa" w:w="130"/>
            </w:tcMar>
          </w:tcPr>
          <w:p>
            <w:r>
              <w:rPr>
                <w:rFonts w:ascii="Arial" w:cs="Arial" w:eastAsia="Arial" w:hAnsi="Arial"/>
                <w:color w:val="1C2331"/>
                <w:sz w:val="20"/>
                <w:szCs w:val="20"/>
              </w:rPr>
              <w:t xml:space="preserve">Use Method 4 (socket server) — single TCP roundtrip is faster than Python call overhead in co-sim mode</w:t>
            </w:r>
          </w:p>
        </w:tc>
      </w:tr>
    </w:tbl>
    <w:p>
      <w:pPr>
        <w:spacing w:after="0" w:before="160"/>
      </w:pPr>
      <w:r>
        <w:t xml:space="preserve"/>
      </w:r>
    </w:p>
    <w:p>
      <w:pPr>
        <w:pStyle w:val="Heading1"/>
        <w:pBdr>
          <w:bottom w:val="single" w:color="1F5C99" w:sz="10" w:space="6"/>
        </w:pBdr>
        <w:spacing w:after="180" w:before="400"/>
      </w:pPr>
      <w:r>
        <w:rPr>
          <w:rFonts w:ascii="Arial" w:cs="Arial" w:eastAsia="Arial" w:hAnsi="Arial"/>
          <w:b/>
          <w:bCs/>
          <w:color w:val="0B2545"/>
          <w:sz w:val="34"/>
          <w:szCs w:val="34"/>
        </w:rPr>
        <w:t xml:space="preserve">10. Quick Command Reference</w:t>
      </w:r>
    </w:p>
    <w:p>
      <w:pPr>
        <w:shd w:fill="F0F4F8" w:val="clear"/>
        <w:spacing w:after="0" w:before="80"/>
        <w:ind w:left="360" w:right="360"/>
      </w:pP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# ── BEFORE STARTING PLECS (run once) ────────────────────────────────</w:t>
      </w:r>
    </w:p>
    <w:p>
      <w:pPr>
        <w:shd w:fill="F0F4F8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python pitnn_dab.py                     # train the model</w:t>
      </w:r>
    </w:p>
    <w:p>
      <w:pPr>
        <w:shd w:fill="F0F4F8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python pitnn_deploy.py --mode export    # export pitnn_scripted.pt etc.</w:t>
      </w:r>
    </w:p>
    <w:p>
      <w:pPr>
        <w:shd w:fill="F0F4F8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python pitnn_inspect_exports.py         # verify files + print C arrays</w:t>
      </w:r>
    </w:p>
    <w:p>
      <w:pPr>
        <w:shd w:fill="F0F4F8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 </w:t>
      </w:r>
    </w:p>
    <w:p>
      <w:pPr>
        <w:shd w:fill="F0F4F8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# ── METHOD 2 (Python co-sim) ─────────────────────────────────────────</w:t>
      </w:r>
    </w:p>
    <w:p>
      <w:pPr>
        <w:shd w:fill="F0F4F8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# No separate command — PLECS calls pitnn_plecs_cosim.py automatically</w:t>
      </w:r>
    </w:p>
    <w:p>
      <w:pPr>
        <w:shd w:fill="F0F4F8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 </w:t>
      </w:r>
    </w:p>
    <w:p>
      <w:pPr>
        <w:shd w:fill="F0F4F8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# ── METHOD 4 (socket server) ─────────────────────────────────────────</w:t>
      </w:r>
    </w:p>
    <w:p>
      <w:pPr>
        <w:shd w:fill="F0F4F8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python pitnn_socket_server.py           # start BEFORE opening PLECS</w:t>
      </w:r>
    </w:p>
    <w:p>
      <w:pPr>
        <w:shd w:fill="F0F4F8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 </w:t>
      </w:r>
    </w:p>
    <w:p>
      <w:pPr>
        <w:shd w:fill="F0F4F8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# ── VERIFY INFERENCE WORKS INDEPENDENTLY ─────────────────────────────</w:t>
      </w:r>
    </w:p>
    <w:p>
      <w:pPr>
        <w:shd w:fill="F0F4F8" w:val="clear"/>
        <w:spacing w:after="0" w:before="0"/>
        <w:ind w:left="360" w:right="360"/>
      </w:pP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python pitnn_inference.py               # runs demo without PLECS</w:t>
      </w:r>
    </w:p>
    <w:p>
      <w:pPr>
        <w:shd w:fill="F0F4F8" w:val="clear"/>
        <w:spacing w:after="80" w:before="0"/>
        <w:ind w:left="360" w:right="360"/>
      </w:pPr>
      <w:r>
        <w:rPr>
          <w:rFonts w:ascii="Courier New" w:cs="Courier New" w:eastAsia="Courier New" w:hAnsi="Courier New"/>
          <w:color w:val="1A2332"/>
          <w:sz w:val="19"/>
          <w:szCs w:val="19"/>
        </w:rPr>
        <w:t xml:space="preserve">python pitnn_onnx_inference.py          # ONNX Runtime version</w:t>
      </w:r>
    </w:p>
    <w:p>
      <w:r>
        <w:br w:type="page"/>
      </w:r>
    </w:p>
    <w:p>
      <w:pPr>
        <w:spacing w:after="0" w:before="2000"/>
      </w:pPr>
      <w:r>
        <w:rPr>
          <w:rFonts w:ascii="Arial" w:cs="Arial" w:eastAsia="Arial" w:hAnsi="Arial"/>
          <w:color w:val="1C2331"/>
          <w:sz w:val="22"/>
          <w:szCs w:val="22"/>
        </w:rPr>
        <w:t xml:space="preserve"/>
      </w:r>
    </w:p>
    <w:p>
      <w:pPr>
        <w:spacing w:after="100" w:before="0"/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PITNN DAB Converter — PLECS Integration Guide</w:t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1F5C99"/>
          <w:sz w:val="22"/>
          <w:szCs w:val="22"/>
        </w:rPr>
        <w:t xml:space="preserve">Copyright © 2026 Chukwuemeka Nzeadibe</w:t>
      </w:r>
    </w:p>
    <w:p>
      <w:pPr>
        <w:spacing w:after="0" w:before="0"/>
        <w:jc w:val="center"/>
      </w:pPr>
      <w:r>
        <w:rPr>
          <w:rFonts w:ascii="Arial" w:cs="Arial" w:eastAsia="Arial" w:hAnsi="Arial"/>
          <w:color w:val="5D6D7E"/>
          <w:sz w:val="22"/>
          <w:szCs w:val="22"/>
        </w:rPr>
        <w:t xml:space="preserve">Mississippi State University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5C99" w:sz="4" w:space="4"/>
      </w:pBdr>
      <w:spacing w:after="0" w:before="160"/>
      <w:jc w:val="center"/>
    </w:pPr>
    <w:r>
      <w:rPr>
        <w:rFonts w:ascii="Arial" w:cs="Arial" w:eastAsia="Arial" w:hAnsi="Arial"/>
        <w:color w:val="5D6D7E"/>
        <w:sz w:val="18"/>
        <w:szCs w:val="18"/>
      </w:rPr>
      <w:t xml:space="preserve">Page </w:t>
    </w:r>
    <w:r>
      <w:rPr>
        <w:rFonts w:ascii="Arial" w:cs="Arial" w:eastAsia="Arial" w:hAnsi="Arial"/>
        <w:color w:val="5D6D7E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D6D7E"/>
        <w:sz w:val="18"/>
        <w:szCs w:val="18"/>
      </w:rPr>
      <w:t xml:space="preserve"> of </w:t>
    </w:r>
    <w:r>
      <w:rPr>
        <w:rFonts w:ascii="Arial" w:cs="Arial" w:eastAsia="Arial" w:hAnsi="Arial"/>
        <w:color w:val="5D6D7E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rFonts w:ascii="Arial" w:cs="Arial" w:eastAsia="Arial" w:hAnsi="Arial"/>
        <w:color w:val="5D6D7E"/>
        <w:sz w:val="18"/>
        <w:szCs w:val="18"/>
      </w:rPr>
      <w:t xml:space="preserve">   |   Mississippi State University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5C99" w:sz="4" w:space="4"/>
      </w:pBdr>
      <w:spacing w:after="160" w:before="0"/>
      <w:jc w:val="right"/>
    </w:pPr>
    <w:r>
      <w:rPr>
        <w:rFonts w:ascii="Arial" w:cs="Arial" w:eastAsia="Arial" w:hAnsi="Arial"/>
        <w:color w:val="5D6D7E"/>
        <w:sz w:val="18"/>
        <w:szCs w:val="18"/>
      </w:rPr>
      <w:t xml:space="preserve">PITNN DAB Converter — PLECS Integration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233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400"/>
      <w:outlineLvl w:val="0"/>
    </w:pPr>
    <w:rPr>
      <w:rFonts w:ascii="Arial" w:cs="Arial" w:eastAsia="Arial" w:hAnsi="Arial"/>
      <w:b/>
      <w:bCs/>
      <w:color w:val="0B2545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1A3A5C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1F5C99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2026-04-07T23:35:32.684Z</dcterms:created>
  <dcterms:modified xsi:type="dcterms:W3CDTF">2026-04-07T23:35:32.684Z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