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73E8E" w14:textId="77777777" w:rsidR="00762DE8" w:rsidRPr="00762DE8" w:rsidRDefault="00762DE8" w:rsidP="00762DE8">
      <w:pPr>
        <w:rPr>
          <w:b/>
          <w:bCs/>
        </w:rPr>
      </w:pPr>
      <w:proofErr w:type="spellStart"/>
      <w:proofErr w:type="gramStart"/>
      <w:r w:rsidRPr="00762DE8">
        <w:rPr>
          <w:b/>
          <w:bCs/>
        </w:rPr>
        <w:t>DeployedController</w:t>
      </w:r>
      <w:proofErr w:type="spellEnd"/>
      <w:r w:rsidRPr="00762DE8">
        <w:rPr>
          <w:b/>
          <w:bCs/>
        </w:rPr>
        <w:t>._</w:t>
      </w:r>
      <w:proofErr w:type="gramEnd"/>
      <w:r w:rsidRPr="00762DE8">
        <w:rPr>
          <w:b/>
          <w:bCs/>
        </w:rPr>
        <w:t>_</w:t>
      </w:r>
      <w:proofErr w:type="spellStart"/>
      <w:r w:rsidRPr="00762DE8">
        <w:rPr>
          <w:b/>
          <w:bCs/>
        </w:rPr>
        <w:t>init</w:t>
      </w:r>
      <w:proofErr w:type="spellEnd"/>
      <w:r w:rsidRPr="00762DE8">
        <w:rPr>
          <w:b/>
          <w:bCs/>
        </w:rPr>
        <w:t>_</w:t>
      </w:r>
      <w:proofErr w:type="gramStart"/>
      <w:r w:rsidRPr="00762DE8">
        <w:rPr>
          <w:b/>
          <w:bCs/>
        </w:rPr>
        <w:t>_(</w:t>
      </w:r>
      <w:proofErr w:type="gramEnd"/>
      <w:r w:rsidRPr="00762DE8">
        <w:rPr>
          <w:b/>
          <w:bCs/>
        </w:rPr>
        <w:t>) — Loads the Model</w:t>
      </w:r>
    </w:p>
    <w:p w14:paraId="1E27B151" w14:textId="77777777" w:rsidR="00762DE8" w:rsidRPr="00762DE8" w:rsidRDefault="00762DE8" w:rsidP="00762DE8">
      <w:r w:rsidRPr="00762DE8">
        <w:t xml:space="preserve">This runs automatically when you write ctrl = </w:t>
      </w:r>
      <w:proofErr w:type="spellStart"/>
      <w:r w:rsidRPr="00762DE8">
        <w:t>DeployedController</w:t>
      </w:r>
      <w:proofErr w:type="spellEnd"/>
      <w:r w:rsidRPr="00762DE8">
        <w:t xml:space="preserve">(...). It opens the checkpoint file, reads the saved transformer weights and hyperparameters, rebuilds the exact PITNN architecture that was trained, loads the weights into it, sets dropout to zero since inference does not need it, and restores the </w:t>
      </w:r>
      <w:proofErr w:type="spellStart"/>
      <w:r w:rsidRPr="00762DE8">
        <w:t>normalisation</w:t>
      </w:r>
      <w:proofErr w:type="spellEnd"/>
      <w:r w:rsidRPr="00762DE8">
        <w:t xml:space="preserve"> statistics (mu and sigma) that were computed from the training dataset. It also creates a </w:t>
      </w:r>
      <w:proofErr w:type="spellStart"/>
      <w:r w:rsidRPr="00762DE8">
        <w:t>DABPhysics</w:t>
      </w:r>
      <w:proofErr w:type="spellEnd"/>
      <w:r w:rsidRPr="00762DE8">
        <w:t xml:space="preserve"> object for physics verification and wraps everything in a </w:t>
      </w:r>
      <w:proofErr w:type="spellStart"/>
      <w:r w:rsidRPr="00762DE8">
        <w:t>PITNNController</w:t>
      </w:r>
      <w:proofErr w:type="spellEnd"/>
      <w:r w:rsidRPr="00762DE8">
        <w:t xml:space="preserve"> that manages the rolling 20-step history buffer. After this call the model is fully loaded in memory and ready to predict phase shifts without any further setup.</w:t>
      </w:r>
    </w:p>
    <w:p w14:paraId="73CA4145" w14:textId="77777777" w:rsidR="00762DE8" w:rsidRPr="00762DE8" w:rsidRDefault="00762DE8" w:rsidP="00762DE8">
      <w:r w:rsidRPr="00762DE8">
        <w:pict w14:anchorId="7CA06E2A">
          <v:rect id="_x0000_i1109" style="width:0;height:1.5pt" o:hralign="center" o:hrstd="t" o:hr="t" fillcolor="#a0a0a0" stroked="f"/>
        </w:pict>
      </w:r>
    </w:p>
    <w:p w14:paraId="3136F3E5" w14:textId="77777777" w:rsidR="00762DE8" w:rsidRPr="00762DE8" w:rsidRDefault="00762DE8" w:rsidP="00762DE8">
      <w:pPr>
        <w:rPr>
          <w:b/>
          <w:bCs/>
        </w:rPr>
      </w:pPr>
      <w:proofErr w:type="spellStart"/>
      <w:r w:rsidRPr="00762DE8">
        <w:rPr>
          <w:b/>
          <w:bCs/>
        </w:rPr>
        <w:t>DeployedController.reset</w:t>
      </w:r>
      <w:proofErr w:type="spellEnd"/>
      <w:proofErr w:type="gramStart"/>
      <w:r w:rsidRPr="00762DE8">
        <w:rPr>
          <w:b/>
          <w:bCs/>
        </w:rPr>
        <w:t>() —</w:t>
      </w:r>
      <w:proofErr w:type="gramEnd"/>
      <w:r w:rsidRPr="00762DE8">
        <w:rPr>
          <w:b/>
          <w:bCs/>
        </w:rPr>
        <w:t xml:space="preserve"> Clears the History Buffer</w:t>
      </w:r>
    </w:p>
    <w:p w14:paraId="24376D89" w14:textId="77777777" w:rsidR="00762DE8" w:rsidRPr="00762DE8" w:rsidRDefault="00762DE8" w:rsidP="00762DE8">
      <w:r w:rsidRPr="00762DE8">
        <w:t xml:space="preserve">The PITNN is a Transformer that uses the last 20 switching cycles of system state to predict the next phase shift. The </w:t>
      </w:r>
      <w:proofErr w:type="gramStart"/>
      <w:r w:rsidRPr="00762DE8">
        <w:t>reset(</w:t>
      </w:r>
      <w:proofErr w:type="gramEnd"/>
      <w:r w:rsidRPr="00762DE8">
        <w:t xml:space="preserve">) </w:t>
      </w:r>
      <w:proofErr w:type="gramStart"/>
      <w:r w:rsidRPr="00762DE8">
        <w:t>call</w:t>
      </w:r>
      <w:proofErr w:type="gramEnd"/>
      <w:r w:rsidRPr="00762DE8">
        <w:t xml:space="preserve"> wipes that 20-step buffer back to empty. You call this whenever you are starting a completely new operating scenario — for example, switching from one load condition to a very different one, </w:t>
      </w:r>
      <w:proofErr w:type="gramStart"/>
      <w:r w:rsidRPr="00762DE8">
        <w:t>or when</w:t>
      </w:r>
      <w:proofErr w:type="gramEnd"/>
      <w:r w:rsidRPr="00762DE8">
        <w:t xml:space="preserve"> restarting the converter after a fault. If you do not reset between very different conditions, the Transformer will see a history that does not match the current operating point, which causes a brief transient in the predictions until the buffer fills with fresh data.</w:t>
      </w:r>
    </w:p>
    <w:p w14:paraId="7D71F656" w14:textId="77777777" w:rsidR="00762DE8" w:rsidRPr="00762DE8" w:rsidRDefault="00762DE8" w:rsidP="00762DE8">
      <w:r w:rsidRPr="00762DE8">
        <w:pict w14:anchorId="31AF35EC">
          <v:rect id="_x0000_i1110" style="width:0;height:1.5pt" o:hralign="center" o:hrstd="t" o:hr="t" fillcolor="#a0a0a0" stroked="f"/>
        </w:pict>
      </w:r>
    </w:p>
    <w:p w14:paraId="18042BB8" w14:textId="77777777" w:rsidR="00762DE8" w:rsidRPr="00762DE8" w:rsidRDefault="00762DE8" w:rsidP="00762DE8">
      <w:pPr>
        <w:rPr>
          <w:b/>
          <w:bCs/>
        </w:rPr>
      </w:pPr>
      <w:proofErr w:type="spellStart"/>
      <w:r w:rsidRPr="00762DE8">
        <w:rPr>
          <w:b/>
          <w:bCs/>
        </w:rPr>
        <w:t>DeployedController.step</w:t>
      </w:r>
      <w:proofErr w:type="spellEnd"/>
      <w:proofErr w:type="gramStart"/>
      <w:r w:rsidRPr="00762DE8">
        <w:rPr>
          <w:b/>
          <w:bCs/>
        </w:rPr>
        <w:t>() —</w:t>
      </w:r>
      <w:proofErr w:type="gramEnd"/>
      <w:r w:rsidRPr="00762DE8">
        <w:rPr>
          <w:b/>
          <w:bCs/>
        </w:rPr>
        <w:t xml:space="preserve"> The Core Inference Call</w:t>
      </w:r>
    </w:p>
    <w:p w14:paraId="730DE9AA" w14:textId="77777777" w:rsidR="00762DE8" w:rsidRPr="00762DE8" w:rsidRDefault="00762DE8" w:rsidP="00762DE8">
      <w:r w:rsidRPr="00762DE8">
        <w:t xml:space="preserve">This is the one function that runs every switching cycle in a real deployment. You give it four numbers from your sensors — V1 (primary bus voltage), V2 (secondary bus voltage), </w:t>
      </w:r>
      <w:proofErr w:type="spellStart"/>
      <w:r w:rsidRPr="00762DE8">
        <w:t>iL</w:t>
      </w:r>
      <w:proofErr w:type="spellEnd"/>
      <w:r w:rsidRPr="00762DE8">
        <w:t xml:space="preserve"> (inductor current), and Pref (power reference from the outer control </w:t>
      </w:r>
      <w:proofErr w:type="gramStart"/>
      <w:r w:rsidRPr="00762DE8">
        <w:t>loop) —</w:t>
      </w:r>
      <w:proofErr w:type="gramEnd"/>
      <w:r w:rsidRPr="00762DE8">
        <w:t xml:space="preserve"> and it returns the three phase shifts phi1, phi2, phi3.</w:t>
      </w:r>
    </w:p>
    <w:p w14:paraId="77CA04F5" w14:textId="77777777" w:rsidR="00762DE8" w:rsidRPr="00762DE8" w:rsidRDefault="00762DE8" w:rsidP="00762DE8">
      <w:r w:rsidRPr="00762DE8">
        <w:t xml:space="preserve">Inside, it builds the 8-feature state vector by assembling those four measurements with the previous phi values and the voltage product ratio V1·V2/V²nom. It </w:t>
      </w:r>
      <w:proofErr w:type="spellStart"/>
      <w:r w:rsidRPr="00762DE8">
        <w:t>normalises</w:t>
      </w:r>
      <w:proofErr w:type="spellEnd"/>
      <w:r w:rsidRPr="00762DE8">
        <w:t xml:space="preserve"> the vector using the training statistics, appends it to the rolling buffer, drops the oldest entry so the buffer stays at exactly 20 steps, then passes the whole buffer through the Transformer in a single forward pass. The output phi3 is clamped to the ascending branch range [0.05, 1.50] </w:t>
      </w:r>
      <w:proofErr w:type="gramStart"/>
      <w:r w:rsidRPr="00762DE8">
        <w:t>rad</w:t>
      </w:r>
      <w:proofErr w:type="gramEnd"/>
      <w:r w:rsidRPr="00762DE8">
        <w:t xml:space="preserve"> before being returned.</w:t>
      </w:r>
    </w:p>
    <w:p w14:paraId="1C2D21EB" w14:textId="77777777" w:rsidR="00762DE8" w:rsidRPr="00762DE8" w:rsidRDefault="00762DE8" w:rsidP="00762DE8">
      <w:r w:rsidRPr="00762DE8">
        <w:t xml:space="preserve">The optional </w:t>
      </w:r>
      <w:proofErr w:type="spellStart"/>
      <w:r w:rsidRPr="00762DE8">
        <w:t>verify_physics</w:t>
      </w:r>
      <w:proofErr w:type="spellEnd"/>
      <w:r w:rsidRPr="00762DE8">
        <w:t xml:space="preserve">=True argument tells it to also run the </w:t>
      </w:r>
      <w:proofErr w:type="spellStart"/>
      <w:r w:rsidRPr="00762DE8">
        <w:t>DABPhysics</w:t>
      </w:r>
      <w:proofErr w:type="spellEnd"/>
      <w:r w:rsidRPr="00762DE8">
        <w:t xml:space="preserve"> simulator on the predicted phase shifts — computing actual power, RMS current, ZVS status, and power error percentage. This is useful for monitoring and logging during commissioning but adds </w:t>
      </w:r>
      <w:r w:rsidRPr="00762DE8">
        <w:lastRenderedPageBreak/>
        <w:t>about 2ms of overhead per call, so you disable it in a tight real-time loop once you are confident the system is working correctly.</w:t>
      </w:r>
    </w:p>
    <w:p w14:paraId="0A7AF20A" w14:textId="77777777" w:rsidR="00762DE8" w:rsidRPr="00762DE8" w:rsidRDefault="00762DE8" w:rsidP="00762DE8">
      <w:r w:rsidRPr="00762DE8">
        <w:pict w14:anchorId="29B47188">
          <v:rect id="_x0000_i1111" style="width:0;height:1.5pt" o:hralign="center" o:hrstd="t" o:hr="t" fillcolor="#a0a0a0" stroked="f"/>
        </w:pict>
      </w:r>
    </w:p>
    <w:p w14:paraId="29A42FEB" w14:textId="77777777" w:rsidR="00762DE8" w:rsidRPr="00762DE8" w:rsidRDefault="00762DE8" w:rsidP="00762DE8">
      <w:pPr>
        <w:rPr>
          <w:b/>
          <w:bCs/>
        </w:rPr>
      </w:pPr>
      <w:r w:rsidRPr="00762DE8">
        <w:rPr>
          <w:b/>
          <w:bCs/>
        </w:rPr>
        <w:t>DeployedController.phi3_to_delay_</w:t>
      </w:r>
      <w:proofErr w:type="gramStart"/>
      <w:r w:rsidRPr="00762DE8">
        <w:rPr>
          <w:b/>
          <w:bCs/>
        </w:rPr>
        <w:t>us(</w:t>
      </w:r>
      <w:proofErr w:type="gramEnd"/>
      <w:r w:rsidRPr="00762DE8">
        <w:rPr>
          <w:b/>
          <w:bCs/>
        </w:rPr>
        <w:t>) — Unit Conversion</w:t>
      </w:r>
    </w:p>
    <w:p w14:paraId="1ACF0C63" w14:textId="77777777" w:rsidR="00762DE8" w:rsidRPr="00762DE8" w:rsidRDefault="00762DE8" w:rsidP="00762DE8">
      <w:proofErr w:type="gramStart"/>
      <w:r w:rsidRPr="00762DE8">
        <w:t>Converts</w:t>
      </w:r>
      <w:proofErr w:type="gramEnd"/>
      <w:r w:rsidRPr="00762DE8">
        <w:t xml:space="preserve"> the phi3 output from radians into the time delay in microseconds that you </w:t>
      </w:r>
      <w:proofErr w:type="gramStart"/>
      <w:r w:rsidRPr="00762DE8">
        <w:t>actually program</w:t>
      </w:r>
      <w:proofErr w:type="gramEnd"/>
      <w:r w:rsidRPr="00762DE8">
        <w:t xml:space="preserve"> into your gate drive hardware. The conversion is phi3 / (2π × </w:t>
      </w:r>
      <w:proofErr w:type="spellStart"/>
      <w:r w:rsidRPr="00762DE8">
        <w:t>fsw</w:t>
      </w:r>
      <w:proofErr w:type="spellEnd"/>
      <w:r w:rsidRPr="00762DE8">
        <w:t xml:space="preserve">) × 10⁶. For example, phi3 = 0.22 rad at </w:t>
      </w:r>
      <w:proofErr w:type="spellStart"/>
      <w:r w:rsidRPr="00762DE8">
        <w:t>fsw</w:t>
      </w:r>
      <w:proofErr w:type="spellEnd"/>
      <w:r w:rsidRPr="00762DE8">
        <w:t xml:space="preserve"> = 100kHz gives a delay of 0.35 µs. This is the number you write to the phase register of your PWM timer or the counter comparison register of your FPGA.</w:t>
      </w:r>
    </w:p>
    <w:p w14:paraId="141AE66B" w14:textId="77777777" w:rsidR="00762DE8" w:rsidRPr="00762DE8" w:rsidRDefault="00762DE8" w:rsidP="00762DE8">
      <w:r w:rsidRPr="00762DE8">
        <w:pict w14:anchorId="0A743D3C">
          <v:rect id="_x0000_i1112" style="width:0;height:1.5pt" o:hralign="center" o:hrstd="t" o:hr="t" fillcolor="#a0a0a0" stroked="f"/>
        </w:pict>
      </w:r>
    </w:p>
    <w:p w14:paraId="6706500A" w14:textId="77777777" w:rsidR="00762DE8" w:rsidRPr="00762DE8" w:rsidRDefault="00762DE8" w:rsidP="00762DE8">
      <w:pPr>
        <w:rPr>
          <w:b/>
          <w:bCs/>
        </w:rPr>
      </w:pPr>
      <w:r w:rsidRPr="00762DE8">
        <w:rPr>
          <w:b/>
          <w:bCs/>
        </w:rPr>
        <w:t>DeployedController.phi1_to_duty_</w:t>
      </w:r>
      <w:proofErr w:type="gramStart"/>
      <w:r w:rsidRPr="00762DE8">
        <w:rPr>
          <w:b/>
          <w:bCs/>
        </w:rPr>
        <w:t>pct(</w:t>
      </w:r>
      <w:proofErr w:type="gramEnd"/>
      <w:r w:rsidRPr="00762DE8">
        <w:rPr>
          <w:b/>
          <w:bCs/>
        </w:rPr>
        <w:t>) — Unit Conversion</w:t>
      </w:r>
    </w:p>
    <w:p w14:paraId="7839802C" w14:textId="77777777" w:rsidR="00762DE8" w:rsidRPr="00762DE8" w:rsidRDefault="00762DE8" w:rsidP="00762DE8">
      <w:r w:rsidRPr="00762DE8">
        <w:t xml:space="preserve">Converts phi1 from radians to duty cycle percentage using phi1 / π × 100. Since phi1 is fixed at 0.95π throughout this model, this always returns 95.0%. You use this to set the inner pulse width of both H-bridges, which stays constant while phi3 controls power delivery. On a TI C2000 </w:t>
      </w:r>
      <w:proofErr w:type="gramStart"/>
      <w:r w:rsidRPr="00762DE8">
        <w:t>this maps</w:t>
      </w:r>
      <w:proofErr w:type="gramEnd"/>
      <w:r w:rsidRPr="00762DE8">
        <w:t xml:space="preserve"> to the CMPA register of the </w:t>
      </w:r>
      <w:proofErr w:type="spellStart"/>
      <w:r w:rsidRPr="00762DE8">
        <w:t>ePWM</w:t>
      </w:r>
      <w:proofErr w:type="spellEnd"/>
      <w:r w:rsidRPr="00762DE8">
        <w:t xml:space="preserve"> module.</w:t>
      </w:r>
    </w:p>
    <w:p w14:paraId="50F71171" w14:textId="77777777" w:rsidR="00762DE8" w:rsidRPr="00762DE8" w:rsidRDefault="00762DE8" w:rsidP="00762DE8">
      <w:r w:rsidRPr="00762DE8">
        <w:pict w14:anchorId="285DDD92">
          <v:rect id="_x0000_i1113" style="width:0;height:1.5pt" o:hralign="center" o:hrstd="t" o:hr="t" fillcolor="#a0a0a0" stroked="f"/>
        </w:pict>
      </w:r>
    </w:p>
    <w:p w14:paraId="316506D3" w14:textId="77777777" w:rsidR="00762DE8" w:rsidRPr="00762DE8" w:rsidRDefault="00762DE8" w:rsidP="00762DE8">
      <w:pPr>
        <w:rPr>
          <w:b/>
          <w:bCs/>
        </w:rPr>
      </w:pPr>
      <w:proofErr w:type="spellStart"/>
      <w:r w:rsidRPr="00762DE8">
        <w:rPr>
          <w:b/>
          <w:bCs/>
        </w:rPr>
        <w:t>DeployedController.export</w:t>
      </w:r>
      <w:proofErr w:type="spellEnd"/>
      <w:proofErr w:type="gramStart"/>
      <w:r w:rsidRPr="00762DE8">
        <w:rPr>
          <w:b/>
          <w:bCs/>
        </w:rPr>
        <w:t>() —</w:t>
      </w:r>
      <w:proofErr w:type="gramEnd"/>
      <w:r w:rsidRPr="00762DE8">
        <w:rPr>
          <w:b/>
          <w:bCs/>
        </w:rPr>
        <w:t xml:space="preserve"> Saves Embedded-Ready Files</w:t>
      </w:r>
    </w:p>
    <w:p w14:paraId="0BC3A047" w14:textId="77777777" w:rsidR="00762DE8" w:rsidRPr="00762DE8" w:rsidRDefault="00762DE8" w:rsidP="00762DE8">
      <w:r w:rsidRPr="00762DE8">
        <w:t xml:space="preserve">Saves the trained model in two formats that do not require Python to run, plus the </w:t>
      </w:r>
      <w:proofErr w:type="spellStart"/>
      <w:r w:rsidRPr="00762DE8">
        <w:t>normalisation</w:t>
      </w:r>
      <w:proofErr w:type="spellEnd"/>
      <w:r w:rsidRPr="00762DE8">
        <w:t xml:space="preserve"> constants. The </w:t>
      </w:r>
      <w:proofErr w:type="spellStart"/>
      <w:r w:rsidRPr="00762DE8">
        <w:t>TorchScript</w:t>
      </w:r>
      <w:proofErr w:type="spellEnd"/>
      <w:r w:rsidRPr="00762DE8">
        <w:t xml:space="preserve"> file (pitnn_scripted.pt) can be loaded directly from C++ using the </w:t>
      </w:r>
      <w:proofErr w:type="spellStart"/>
      <w:r w:rsidRPr="00762DE8">
        <w:t>LibTorch</w:t>
      </w:r>
      <w:proofErr w:type="spellEnd"/>
      <w:r w:rsidRPr="00762DE8">
        <w:t xml:space="preserve"> library and runs on NVIDIA Jetson, embedded Linux boards, or any platform that supports the </w:t>
      </w:r>
      <w:proofErr w:type="spellStart"/>
      <w:r w:rsidRPr="00762DE8">
        <w:t>PyTorch</w:t>
      </w:r>
      <w:proofErr w:type="spellEnd"/>
      <w:r w:rsidRPr="00762DE8">
        <w:t xml:space="preserve"> C++ API. The ONNX file (</w:t>
      </w:r>
      <w:proofErr w:type="spellStart"/>
      <w:r w:rsidRPr="00762DE8">
        <w:t>pitnn_</w:t>
      </w:r>
      <w:proofErr w:type="gramStart"/>
      <w:r w:rsidRPr="00762DE8">
        <w:t>model.onnx</w:t>
      </w:r>
      <w:proofErr w:type="spellEnd"/>
      <w:proofErr w:type="gramEnd"/>
      <w:r w:rsidRPr="00762DE8">
        <w:t xml:space="preserve">) is the most portable format — it can be converted to </w:t>
      </w:r>
      <w:proofErr w:type="spellStart"/>
      <w:r w:rsidRPr="00762DE8">
        <w:t>TensorRT</w:t>
      </w:r>
      <w:proofErr w:type="spellEnd"/>
      <w:r w:rsidRPr="00762DE8">
        <w:t xml:space="preserve"> for GPU acceleration, run through Intel </w:t>
      </w:r>
      <w:proofErr w:type="spellStart"/>
      <w:r w:rsidRPr="00762DE8">
        <w:t>OpenVINO</w:t>
      </w:r>
      <w:proofErr w:type="spellEnd"/>
      <w:r w:rsidRPr="00762DE8">
        <w:t xml:space="preserve"> for CPU </w:t>
      </w:r>
      <w:proofErr w:type="spellStart"/>
      <w:r w:rsidRPr="00762DE8">
        <w:t>optimisation</w:t>
      </w:r>
      <w:proofErr w:type="spellEnd"/>
      <w:r w:rsidRPr="00762DE8">
        <w:t xml:space="preserve">, loaded onto ARM Cortex-M microcontrollers via ONNX Runtime for Microcontrollers, or processed by Xilinx Vitis AI for FPGA deployment. The mu and sigma </w:t>
      </w:r>
      <w:proofErr w:type="spellStart"/>
      <w:r w:rsidRPr="00762DE8">
        <w:t>numpy</w:t>
      </w:r>
      <w:proofErr w:type="spellEnd"/>
      <w:r w:rsidRPr="00762DE8">
        <w:t xml:space="preserve"> arrays must travel with whichever format you use because the embedded code needs them to </w:t>
      </w:r>
      <w:proofErr w:type="spellStart"/>
      <w:r w:rsidRPr="00762DE8">
        <w:t>normalise</w:t>
      </w:r>
      <w:proofErr w:type="spellEnd"/>
      <w:r w:rsidRPr="00762DE8">
        <w:t xml:space="preserve"> the sensor readings before passing them to the model.</w:t>
      </w:r>
    </w:p>
    <w:p w14:paraId="6AE86C2D" w14:textId="77777777" w:rsidR="00762DE8" w:rsidRPr="00762DE8" w:rsidRDefault="00762DE8" w:rsidP="00762DE8">
      <w:r w:rsidRPr="00762DE8">
        <w:pict w14:anchorId="3409FB6A">
          <v:rect id="_x0000_i1114" style="width:0;height:1.5pt" o:hralign="center" o:hrstd="t" o:hr="t" fillcolor="#a0a0a0" stroked="f"/>
        </w:pict>
      </w:r>
    </w:p>
    <w:p w14:paraId="718AF6E0" w14:textId="77777777" w:rsidR="00762DE8" w:rsidRPr="00762DE8" w:rsidRDefault="00762DE8" w:rsidP="00762DE8">
      <w:pPr>
        <w:rPr>
          <w:b/>
          <w:bCs/>
        </w:rPr>
      </w:pPr>
      <w:proofErr w:type="spellStart"/>
      <w:proofErr w:type="gramStart"/>
      <w:r w:rsidRPr="00762DE8">
        <w:rPr>
          <w:b/>
          <w:bCs/>
        </w:rPr>
        <w:t>OuterPIController</w:t>
      </w:r>
      <w:proofErr w:type="spellEnd"/>
      <w:r w:rsidRPr="00762DE8">
        <w:rPr>
          <w:b/>
          <w:bCs/>
        </w:rPr>
        <w:t>._</w:t>
      </w:r>
      <w:proofErr w:type="gramEnd"/>
      <w:r w:rsidRPr="00762DE8">
        <w:rPr>
          <w:b/>
          <w:bCs/>
        </w:rPr>
        <w:t>_</w:t>
      </w:r>
      <w:proofErr w:type="spellStart"/>
      <w:r w:rsidRPr="00762DE8">
        <w:rPr>
          <w:b/>
          <w:bCs/>
        </w:rPr>
        <w:t>init</w:t>
      </w:r>
      <w:proofErr w:type="spellEnd"/>
      <w:r w:rsidRPr="00762DE8">
        <w:rPr>
          <w:b/>
          <w:bCs/>
        </w:rPr>
        <w:t>_</w:t>
      </w:r>
      <w:proofErr w:type="gramStart"/>
      <w:r w:rsidRPr="00762DE8">
        <w:rPr>
          <w:b/>
          <w:bCs/>
        </w:rPr>
        <w:t>_(</w:t>
      </w:r>
      <w:proofErr w:type="gramEnd"/>
      <w:r w:rsidRPr="00762DE8">
        <w:rPr>
          <w:b/>
          <w:bCs/>
        </w:rPr>
        <w:t>) — Sets Up the Voltage Regulator</w:t>
      </w:r>
    </w:p>
    <w:p w14:paraId="7B2DEB61" w14:textId="77777777" w:rsidR="00762DE8" w:rsidRPr="00762DE8" w:rsidRDefault="00762DE8" w:rsidP="00762DE8">
      <w:r w:rsidRPr="00762DE8">
        <w:t xml:space="preserve">Creates the outer proportional-integral controller that generates the Pref power reference from the output voltage error. This corresponds to the paper's Section III, Equations 21 and 22. The parameters you set here are </w:t>
      </w:r>
      <w:proofErr w:type="spellStart"/>
      <w:r w:rsidRPr="00762DE8">
        <w:t>Vref</w:t>
      </w:r>
      <w:proofErr w:type="spellEnd"/>
      <w:r w:rsidRPr="00762DE8">
        <w:t xml:space="preserve"> (target output voltage in volts), </w:t>
      </w:r>
      <w:proofErr w:type="spellStart"/>
      <w:r w:rsidRPr="00762DE8">
        <w:t>Kp</w:t>
      </w:r>
      <w:proofErr w:type="spellEnd"/>
      <w:r w:rsidRPr="00762DE8">
        <w:t xml:space="preserve"> (proportional </w:t>
      </w:r>
      <w:r w:rsidRPr="00762DE8">
        <w:lastRenderedPageBreak/>
        <w:t xml:space="preserve">gain), Ki (integral gain), </w:t>
      </w:r>
      <w:proofErr w:type="spellStart"/>
      <w:r w:rsidRPr="00762DE8">
        <w:t>Pref_min</w:t>
      </w:r>
      <w:proofErr w:type="spellEnd"/>
      <w:r w:rsidRPr="00762DE8">
        <w:t xml:space="preserve"> and </w:t>
      </w:r>
      <w:proofErr w:type="spellStart"/>
      <w:r w:rsidRPr="00762DE8">
        <w:t>Pref_max</w:t>
      </w:r>
      <w:proofErr w:type="spellEnd"/>
      <w:r w:rsidRPr="00762DE8">
        <w:t xml:space="preserve"> (power reference limits in watts), and how frequently it updates — defaulting to every 10 switching cycles. The integral accumulator is </w:t>
      </w:r>
      <w:proofErr w:type="spellStart"/>
      <w:r w:rsidRPr="00762DE8">
        <w:t>initialised</w:t>
      </w:r>
      <w:proofErr w:type="spellEnd"/>
      <w:r w:rsidRPr="00762DE8">
        <w:t xml:space="preserve"> to zero and an anti-windup clamp is applied to prevent the integral from growing unbounded during startup or fault conditions.</w:t>
      </w:r>
    </w:p>
    <w:p w14:paraId="2BABD9C2" w14:textId="77777777" w:rsidR="00762DE8" w:rsidRPr="00762DE8" w:rsidRDefault="00762DE8" w:rsidP="00762DE8">
      <w:r w:rsidRPr="00762DE8">
        <w:pict w14:anchorId="7DFECF05">
          <v:rect id="_x0000_i1115" style="width:0;height:1.5pt" o:hralign="center" o:hrstd="t" o:hr="t" fillcolor="#a0a0a0" stroked="f"/>
        </w:pict>
      </w:r>
    </w:p>
    <w:p w14:paraId="7ACDA224" w14:textId="77777777" w:rsidR="00762DE8" w:rsidRPr="00762DE8" w:rsidRDefault="00762DE8" w:rsidP="00762DE8">
      <w:pPr>
        <w:rPr>
          <w:b/>
          <w:bCs/>
        </w:rPr>
      </w:pPr>
      <w:proofErr w:type="spellStart"/>
      <w:r w:rsidRPr="00762DE8">
        <w:rPr>
          <w:b/>
          <w:bCs/>
        </w:rPr>
        <w:t>OuterPIController.update</w:t>
      </w:r>
      <w:proofErr w:type="spellEnd"/>
      <w:r w:rsidRPr="00762DE8">
        <w:rPr>
          <w:b/>
          <w:bCs/>
        </w:rPr>
        <w:t>() — Computes the Power Reference</w:t>
      </w:r>
    </w:p>
    <w:p w14:paraId="3DD247E6" w14:textId="77777777" w:rsidR="00762DE8" w:rsidRPr="00762DE8" w:rsidRDefault="00762DE8" w:rsidP="00762DE8">
      <w:r w:rsidRPr="00762DE8">
        <w:t xml:space="preserve">Call this every switching cycle with the measured V2. It internally counts cycles and only recalculates Pref every n </w:t>
      </w:r>
      <w:proofErr w:type="gramStart"/>
      <w:r w:rsidRPr="00762DE8">
        <w:t>cycles</w:t>
      </w:r>
      <w:proofErr w:type="gramEnd"/>
      <w:r w:rsidRPr="00762DE8">
        <w:t xml:space="preserve"> (defaulting to 10), returning the cached value in between. When it does update, it computes the voltage error as </w:t>
      </w:r>
      <w:proofErr w:type="spellStart"/>
      <w:r w:rsidRPr="00762DE8">
        <w:t>Vref</w:t>
      </w:r>
      <w:proofErr w:type="spellEnd"/>
      <w:r w:rsidRPr="00762DE8">
        <w:t xml:space="preserve"> − V2_measured, advances the integral term by error × dt, applies the anti-windup clamp, then computes Pref = </w:t>
      </w:r>
      <w:proofErr w:type="spellStart"/>
      <w:r w:rsidRPr="00762DE8">
        <w:t>Kp</w:t>
      </w:r>
      <w:proofErr w:type="spellEnd"/>
      <w:r w:rsidRPr="00762DE8">
        <w:t xml:space="preserve"> × error + Ki × integral and clips it to the [</w:t>
      </w:r>
      <w:proofErr w:type="spellStart"/>
      <w:r w:rsidRPr="00762DE8">
        <w:t>Pref_min</w:t>
      </w:r>
      <w:proofErr w:type="spellEnd"/>
      <w:r w:rsidRPr="00762DE8">
        <w:t xml:space="preserve">, </w:t>
      </w:r>
      <w:proofErr w:type="spellStart"/>
      <w:r w:rsidRPr="00762DE8">
        <w:t>Pref_max</w:t>
      </w:r>
      <w:proofErr w:type="spellEnd"/>
      <w:r w:rsidRPr="00762DE8">
        <w:t xml:space="preserve">] range. The returned Pref is what gets passed to </w:t>
      </w:r>
      <w:proofErr w:type="spellStart"/>
      <w:proofErr w:type="gramStart"/>
      <w:r w:rsidRPr="00762DE8">
        <w:t>ctrl.step</w:t>
      </w:r>
      <w:proofErr w:type="spellEnd"/>
      <w:proofErr w:type="gramEnd"/>
      <w:r w:rsidRPr="00762DE8">
        <w:t>() as the power setpoint for the PITNN.</w:t>
      </w:r>
    </w:p>
    <w:p w14:paraId="471D101B" w14:textId="77777777" w:rsidR="00762DE8" w:rsidRPr="00762DE8" w:rsidRDefault="00762DE8" w:rsidP="00762DE8">
      <w:r w:rsidRPr="00762DE8">
        <w:pict w14:anchorId="3358F7E4">
          <v:rect id="_x0000_i1116" style="width:0;height:1.5pt" o:hralign="center" o:hrstd="t" o:hr="t" fillcolor="#a0a0a0" stroked="f"/>
        </w:pict>
      </w:r>
    </w:p>
    <w:p w14:paraId="40FFB593" w14:textId="77777777" w:rsidR="00762DE8" w:rsidRPr="00762DE8" w:rsidRDefault="00762DE8" w:rsidP="00762DE8">
      <w:pPr>
        <w:rPr>
          <w:b/>
          <w:bCs/>
        </w:rPr>
      </w:pPr>
      <w:proofErr w:type="spellStart"/>
      <w:proofErr w:type="gramStart"/>
      <w:r w:rsidRPr="00762DE8">
        <w:rPr>
          <w:b/>
          <w:bCs/>
        </w:rPr>
        <w:t>SafetyMonitor</w:t>
      </w:r>
      <w:proofErr w:type="spellEnd"/>
      <w:r w:rsidRPr="00762DE8">
        <w:rPr>
          <w:b/>
          <w:bCs/>
        </w:rPr>
        <w:t>._</w:t>
      </w:r>
      <w:proofErr w:type="gramEnd"/>
      <w:r w:rsidRPr="00762DE8">
        <w:rPr>
          <w:b/>
          <w:bCs/>
        </w:rPr>
        <w:t>_</w:t>
      </w:r>
      <w:proofErr w:type="spellStart"/>
      <w:r w:rsidRPr="00762DE8">
        <w:rPr>
          <w:b/>
          <w:bCs/>
        </w:rPr>
        <w:t>init</w:t>
      </w:r>
      <w:proofErr w:type="spellEnd"/>
      <w:r w:rsidRPr="00762DE8">
        <w:rPr>
          <w:b/>
          <w:bCs/>
        </w:rPr>
        <w:t>_</w:t>
      </w:r>
      <w:proofErr w:type="gramStart"/>
      <w:r w:rsidRPr="00762DE8">
        <w:rPr>
          <w:b/>
          <w:bCs/>
        </w:rPr>
        <w:t>_(</w:t>
      </w:r>
      <w:proofErr w:type="gramEnd"/>
      <w:r w:rsidRPr="00762DE8">
        <w:rPr>
          <w:b/>
          <w:bCs/>
        </w:rPr>
        <w:t>) — Sets Protection Limits</w:t>
      </w:r>
    </w:p>
    <w:p w14:paraId="2CE5931B" w14:textId="77777777" w:rsidR="00762DE8" w:rsidRPr="00762DE8" w:rsidRDefault="00762DE8" w:rsidP="00762DE8">
      <w:proofErr w:type="spellStart"/>
      <w:r w:rsidRPr="00762DE8">
        <w:t>Initialises</w:t>
      </w:r>
      <w:proofErr w:type="spellEnd"/>
      <w:r w:rsidRPr="00762DE8">
        <w:t xml:space="preserve"> the hardware protection layer with overvoltage limits for V1 and V2 (defaulting to 960V, which is 120% of the 800V nominal), an overcurrent limit for </w:t>
      </w:r>
      <w:proofErr w:type="spellStart"/>
      <w:r w:rsidRPr="00762DE8">
        <w:t>iL</w:t>
      </w:r>
      <w:proofErr w:type="spellEnd"/>
      <w:r w:rsidRPr="00762DE8">
        <w:t xml:space="preserve"> (defaulting to 200A, above the maximum RMS at 70kW), and the valid phi3 range. A fault counter is also </w:t>
      </w:r>
      <w:proofErr w:type="spellStart"/>
      <w:r w:rsidRPr="00762DE8">
        <w:t>initialised</w:t>
      </w:r>
      <w:proofErr w:type="spellEnd"/>
      <w:r w:rsidRPr="00762DE8">
        <w:t xml:space="preserve"> to track how many times the model output has been clamped.</w:t>
      </w:r>
    </w:p>
    <w:p w14:paraId="7E495051" w14:textId="77777777" w:rsidR="00762DE8" w:rsidRPr="00762DE8" w:rsidRDefault="00762DE8" w:rsidP="00762DE8">
      <w:r w:rsidRPr="00762DE8">
        <w:pict w14:anchorId="772AB014">
          <v:rect id="_x0000_i1117" style="width:0;height:1.5pt" o:hralign="center" o:hrstd="t" o:hr="t" fillcolor="#a0a0a0" stroked="f"/>
        </w:pict>
      </w:r>
    </w:p>
    <w:p w14:paraId="5D9B27A3" w14:textId="77777777" w:rsidR="00762DE8" w:rsidRPr="00762DE8" w:rsidRDefault="00762DE8" w:rsidP="00762DE8">
      <w:pPr>
        <w:rPr>
          <w:b/>
          <w:bCs/>
        </w:rPr>
      </w:pPr>
      <w:proofErr w:type="spellStart"/>
      <w:proofErr w:type="gramStart"/>
      <w:r w:rsidRPr="00762DE8">
        <w:rPr>
          <w:b/>
          <w:bCs/>
        </w:rPr>
        <w:t>SafetyMonitor</w:t>
      </w:r>
      <w:proofErr w:type="gramEnd"/>
      <w:r w:rsidRPr="00762DE8">
        <w:rPr>
          <w:b/>
          <w:bCs/>
        </w:rPr>
        <w:t>.check_</w:t>
      </w:r>
      <w:proofErr w:type="gramStart"/>
      <w:r w:rsidRPr="00762DE8">
        <w:rPr>
          <w:b/>
          <w:bCs/>
        </w:rPr>
        <w:t>sensors</w:t>
      </w:r>
      <w:proofErr w:type="spellEnd"/>
      <w:r w:rsidRPr="00762DE8">
        <w:rPr>
          <w:b/>
          <w:bCs/>
        </w:rPr>
        <w:t>(</w:t>
      </w:r>
      <w:proofErr w:type="gramEnd"/>
      <w:r w:rsidRPr="00762DE8">
        <w:rPr>
          <w:b/>
          <w:bCs/>
        </w:rPr>
        <w:t>) — Validates Sensor Readings</w:t>
      </w:r>
    </w:p>
    <w:p w14:paraId="244C8DEE" w14:textId="77777777" w:rsidR="00762DE8" w:rsidRPr="00762DE8" w:rsidRDefault="00762DE8" w:rsidP="00762DE8">
      <w:r w:rsidRPr="00762DE8">
        <w:t>Call this every cycle before passing measurements to the PITNN. It checks all three sensor values against their limits and returns a (safe, reason) tuple. If safe is False, you should immediately disable the gate drive outputs and log the reason string. This catches ADC glitches, sensor failures, or genuine hardware faults before they cause the controller to produce invalid phase shifts.</w:t>
      </w:r>
    </w:p>
    <w:p w14:paraId="27EDA4A6" w14:textId="77777777" w:rsidR="00762DE8" w:rsidRPr="00762DE8" w:rsidRDefault="00762DE8" w:rsidP="00762DE8">
      <w:r w:rsidRPr="00762DE8">
        <w:pict w14:anchorId="3BB1EFB1">
          <v:rect id="_x0000_i1118" style="width:0;height:1.5pt" o:hralign="center" o:hrstd="t" o:hr="t" fillcolor="#a0a0a0" stroked="f"/>
        </w:pict>
      </w:r>
    </w:p>
    <w:p w14:paraId="62D24F31" w14:textId="77777777" w:rsidR="00762DE8" w:rsidRPr="00762DE8" w:rsidRDefault="00762DE8" w:rsidP="00762DE8">
      <w:pPr>
        <w:rPr>
          <w:b/>
          <w:bCs/>
        </w:rPr>
      </w:pPr>
      <w:proofErr w:type="spellStart"/>
      <w:r w:rsidRPr="00762DE8">
        <w:rPr>
          <w:b/>
          <w:bCs/>
        </w:rPr>
        <w:t>SafetyMonitor.check_</w:t>
      </w:r>
      <w:proofErr w:type="gramStart"/>
      <w:r w:rsidRPr="00762DE8">
        <w:rPr>
          <w:b/>
          <w:bCs/>
        </w:rPr>
        <w:t>output</w:t>
      </w:r>
      <w:proofErr w:type="spellEnd"/>
      <w:r w:rsidRPr="00762DE8">
        <w:rPr>
          <w:b/>
          <w:bCs/>
        </w:rPr>
        <w:t>(</w:t>
      </w:r>
      <w:proofErr w:type="gramEnd"/>
      <w:r w:rsidRPr="00762DE8">
        <w:rPr>
          <w:b/>
          <w:bCs/>
        </w:rPr>
        <w:t>) — Validates Model Output</w:t>
      </w:r>
    </w:p>
    <w:p w14:paraId="3934F14E" w14:textId="77777777" w:rsidR="00762DE8" w:rsidRPr="00762DE8" w:rsidRDefault="00762DE8" w:rsidP="00762DE8">
      <w:r w:rsidRPr="00762DE8">
        <w:t xml:space="preserve">Call this after each </w:t>
      </w:r>
      <w:proofErr w:type="spellStart"/>
      <w:proofErr w:type="gramStart"/>
      <w:r w:rsidRPr="00762DE8">
        <w:t>ctrl.step</w:t>
      </w:r>
      <w:proofErr w:type="spellEnd"/>
      <w:proofErr w:type="gramEnd"/>
      <w:r w:rsidRPr="00762DE8">
        <w:t xml:space="preserve">() call, before applying the phase shifts to the gate drive. It verifies that phi3 is within the valid ascending-branch range [PHI_MIN, PHI3_MAX]. If it falls outside — which should not happen under normal operation since the model output is hard-bounded by the sigmoid — it clamps the value, increments the fault counter, and </w:t>
      </w:r>
      <w:r w:rsidRPr="00762DE8">
        <w:lastRenderedPageBreak/>
        <w:t>returns False so your code can log the event. This is a final backstop that ensures no out-of-range value ever reaches the PWM hardware.</w:t>
      </w:r>
    </w:p>
    <w:p w14:paraId="3F1A0365" w14:textId="77777777" w:rsidR="00762DE8" w:rsidRPr="00762DE8" w:rsidRDefault="00762DE8" w:rsidP="00762DE8">
      <w:r w:rsidRPr="00762DE8">
        <w:pict w14:anchorId="34454007">
          <v:rect id="_x0000_i1119" style="width:0;height:1.5pt" o:hralign="center" o:hrstd="t" o:hr="t" fillcolor="#a0a0a0" stroked="f"/>
        </w:pict>
      </w:r>
    </w:p>
    <w:p w14:paraId="64010D29" w14:textId="77777777" w:rsidR="00762DE8" w:rsidRPr="00762DE8" w:rsidRDefault="00762DE8" w:rsidP="00762DE8">
      <w:pPr>
        <w:rPr>
          <w:b/>
          <w:bCs/>
        </w:rPr>
      </w:pPr>
      <w:proofErr w:type="spellStart"/>
      <w:r w:rsidRPr="00762DE8">
        <w:rPr>
          <w:b/>
          <w:bCs/>
        </w:rPr>
        <w:t>run_</w:t>
      </w:r>
      <w:proofErr w:type="gramStart"/>
      <w:r w:rsidRPr="00762DE8">
        <w:rPr>
          <w:b/>
          <w:bCs/>
        </w:rPr>
        <w:t>demo</w:t>
      </w:r>
      <w:proofErr w:type="spellEnd"/>
      <w:r w:rsidRPr="00762DE8">
        <w:rPr>
          <w:b/>
          <w:bCs/>
        </w:rPr>
        <w:t>(</w:t>
      </w:r>
      <w:proofErr w:type="gramEnd"/>
      <w:r w:rsidRPr="00762DE8">
        <w:rPr>
          <w:b/>
          <w:bCs/>
        </w:rPr>
        <w:t>) — Mode 1, Simulated Sensors</w:t>
      </w:r>
    </w:p>
    <w:p w14:paraId="1762C513" w14:textId="77777777" w:rsidR="00762DE8" w:rsidRPr="00762DE8" w:rsidRDefault="00762DE8" w:rsidP="00762DE8">
      <w:r w:rsidRPr="00762DE8">
        <w:t xml:space="preserve">Cycles through 20 predefined operating points from 10kW to 60kW and back, adding realistic sensor noise to each measurement, calling </w:t>
      </w:r>
      <w:proofErr w:type="spellStart"/>
      <w:proofErr w:type="gramStart"/>
      <w:r w:rsidRPr="00762DE8">
        <w:t>ctrl.step</w:t>
      </w:r>
      <w:proofErr w:type="spellEnd"/>
      <w:proofErr w:type="gramEnd"/>
      <w:r w:rsidRPr="00762DE8">
        <w:t>() with physics verification enabled, and printing a formatted table showing phi3, the gate delay in microseconds, duty cycle, computed power, ZVS status, and power error percentage. No hardware is needed — this mode runs entirely in software and is the right starting point to confirm the deployment file is working correctly before connecting any hardware.</w:t>
      </w:r>
    </w:p>
    <w:p w14:paraId="432F21F3" w14:textId="77777777" w:rsidR="00762DE8" w:rsidRPr="00762DE8" w:rsidRDefault="00762DE8" w:rsidP="00762DE8">
      <w:r w:rsidRPr="00762DE8">
        <w:pict w14:anchorId="5FB62781">
          <v:rect id="_x0000_i1120" style="width:0;height:1.5pt" o:hralign="center" o:hrstd="t" o:hr="t" fillcolor="#a0a0a0" stroked="f"/>
        </w:pict>
      </w:r>
    </w:p>
    <w:p w14:paraId="02363C06" w14:textId="77777777" w:rsidR="00762DE8" w:rsidRPr="00762DE8" w:rsidRDefault="00762DE8" w:rsidP="00762DE8">
      <w:pPr>
        <w:rPr>
          <w:b/>
          <w:bCs/>
        </w:rPr>
      </w:pPr>
      <w:proofErr w:type="spellStart"/>
      <w:r w:rsidRPr="00762DE8">
        <w:rPr>
          <w:b/>
          <w:bCs/>
        </w:rPr>
        <w:t>run_hardware_</w:t>
      </w:r>
      <w:proofErr w:type="gramStart"/>
      <w:r w:rsidRPr="00762DE8">
        <w:rPr>
          <w:b/>
          <w:bCs/>
        </w:rPr>
        <w:t>loop</w:t>
      </w:r>
      <w:proofErr w:type="spellEnd"/>
      <w:r w:rsidRPr="00762DE8">
        <w:rPr>
          <w:b/>
          <w:bCs/>
        </w:rPr>
        <w:t>(</w:t>
      </w:r>
      <w:proofErr w:type="gramEnd"/>
      <w:r w:rsidRPr="00762DE8">
        <w:rPr>
          <w:b/>
          <w:bCs/>
        </w:rPr>
        <w:t>) — Mode 2, Real Hardware</w:t>
      </w:r>
    </w:p>
    <w:p w14:paraId="75A9765D" w14:textId="77777777" w:rsidR="00762DE8" w:rsidRPr="00762DE8" w:rsidRDefault="00762DE8" w:rsidP="00762DE8">
      <w:r w:rsidRPr="00762DE8">
        <w:t xml:space="preserve">The real-time control loop structure for embedded deployment. It creates an outer PI controller and safety monitor, then loops at the switching frequency calling the sensor stubs, safety checks, outer PI, PITNN inference, output safety clamp, and PWM write in that order. The three lines marked with ← stub </w:t>
      </w:r>
      <w:proofErr w:type="gramStart"/>
      <w:r w:rsidRPr="00762DE8">
        <w:t>are</w:t>
      </w:r>
      <w:proofErr w:type="gramEnd"/>
      <w:r w:rsidRPr="00762DE8">
        <w:t xml:space="preserve"> where you replace the simulated values with real ADC reads from your hardware API. The two PWM write lines are where you replace the comments with actual register </w:t>
      </w:r>
      <w:proofErr w:type="gramStart"/>
      <w:r w:rsidRPr="00762DE8">
        <w:t>writes</w:t>
      </w:r>
      <w:proofErr w:type="gramEnd"/>
      <w:r w:rsidRPr="00762DE8">
        <w:t xml:space="preserve"> to your gate drive. Every 1000 cycles it prints a status line so you can monitor the system during commissioning. The loop respects the switching period using </w:t>
      </w:r>
      <w:proofErr w:type="spellStart"/>
      <w:proofErr w:type="gramStart"/>
      <w:r w:rsidRPr="00762DE8">
        <w:t>time.sleep</w:t>
      </w:r>
      <w:proofErr w:type="spellEnd"/>
      <w:proofErr w:type="gramEnd"/>
      <w:r w:rsidRPr="00762DE8">
        <w:t>() for the remaining time, though on a proper real-time OS you would use a hardware timer interrupt instead.</w:t>
      </w:r>
    </w:p>
    <w:p w14:paraId="012EB2DF" w14:textId="77777777" w:rsidR="00762DE8" w:rsidRPr="00762DE8" w:rsidRDefault="00762DE8" w:rsidP="00762DE8">
      <w:r w:rsidRPr="00762DE8">
        <w:pict w14:anchorId="6A166D55">
          <v:rect id="_x0000_i1121" style="width:0;height:1.5pt" o:hralign="center" o:hrstd="t" o:hr="t" fillcolor="#a0a0a0" stroked="f"/>
        </w:pict>
      </w:r>
    </w:p>
    <w:p w14:paraId="7790BA66" w14:textId="77777777" w:rsidR="00762DE8" w:rsidRPr="00762DE8" w:rsidRDefault="00762DE8" w:rsidP="00762DE8">
      <w:pPr>
        <w:rPr>
          <w:b/>
          <w:bCs/>
        </w:rPr>
      </w:pPr>
      <w:proofErr w:type="spellStart"/>
      <w:r w:rsidRPr="00762DE8">
        <w:rPr>
          <w:b/>
          <w:bCs/>
        </w:rPr>
        <w:t>run_</w:t>
      </w:r>
      <w:proofErr w:type="gramStart"/>
      <w:r w:rsidRPr="00762DE8">
        <w:rPr>
          <w:b/>
          <w:bCs/>
        </w:rPr>
        <w:t>export</w:t>
      </w:r>
      <w:proofErr w:type="spellEnd"/>
      <w:r w:rsidRPr="00762DE8">
        <w:rPr>
          <w:b/>
          <w:bCs/>
        </w:rPr>
        <w:t>(</w:t>
      </w:r>
      <w:proofErr w:type="gramEnd"/>
      <w:r w:rsidRPr="00762DE8">
        <w:rPr>
          <w:b/>
          <w:bCs/>
        </w:rPr>
        <w:t>) — Mode 3, Embedded File Generation</w:t>
      </w:r>
    </w:p>
    <w:p w14:paraId="064BCD66" w14:textId="77777777" w:rsidR="00762DE8" w:rsidRPr="00762DE8" w:rsidRDefault="00762DE8" w:rsidP="00762DE8">
      <w:r w:rsidRPr="00762DE8">
        <w:t xml:space="preserve">Calls </w:t>
      </w:r>
      <w:proofErr w:type="spellStart"/>
      <w:proofErr w:type="gramStart"/>
      <w:r w:rsidRPr="00762DE8">
        <w:t>ctrl.export</w:t>
      </w:r>
      <w:proofErr w:type="spellEnd"/>
      <w:proofErr w:type="gramEnd"/>
      <w:r w:rsidRPr="00762DE8">
        <w:t xml:space="preserve">() and prints a platform-specific guide explaining which exported file to use for each embedded target. Jetson Orin and embedded Linux use the </w:t>
      </w:r>
      <w:proofErr w:type="spellStart"/>
      <w:r w:rsidRPr="00762DE8">
        <w:t>TorchScript</w:t>
      </w:r>
      <w:proofErr w:type="spellEnd"/>
      <w:r w:rsidRPr="00762DE8">
        <w:t xml:space="preserve"> file with </w:t>
      </w:r>
      <w:proofErr w:type="spellStart"/>
      <w:r w:rsidRPr="00762DE8">
        <w:t>LibTorch</w:t>
      </w:r>
      <w:proofErr w:type="spellEnd"/>
      <w:r w:rsidRPr="00762DE8">
        <w:t xml:space="preserve">. </w:t>
      </w:r>
      <w:proofErr w:type="spellStart"/>
      <w:r w:rsidRPr="00762DE8">
        <w:t>TensorRT</w:t>
      </w:r>
      <w:proofErr w:type="spellEnd"/>
      <w:r w:rsidRPr="00762DE8">
        <w:t xml:space="preserve"> for edge GPU inference uses the ONNX file converted with the </w:t>
      </w:r>
      <w:proofErr w:type="spellStart"/>
      <w:r w:rsidRPr="00762DE8">
        <w:t>trtexec</w:t>
      </w:r>
      <w:proofErr w:type="spellEnd"/>
      <w:r w:rsidRPr="00762DE8">
        <w:t xml:space="preserve"> command-line tool. STM32 and ARM Cortex-M microcontrollers use ONNX Runtime for Microcontrollers. TI C2000 DSP requires extracting the weight arrays from the checkpoint and implementing the matrix multiplications directly in C. Xilinx FPGAs use the Vitis AI toolchain with the ONNX file as input.</w:t>
      </w:r>
    </w:p>
    <w:p w14:paraId="2513881D" w14:textId="77777777" w:rsidR="00762DE8" w:rsidRPr="00762DE8" w:rsidRDefault="00762DE8" w:rsidP="00762DE8">
      <w:r w:rsidRPr="00762DE8">
        <w:pict w14:anchorId="796D3E2D">
          <v:rect id="_x0000_i1122" style="width:0;height:1.5pt" o:hralign="center" o:hrstd="t" o:hr="t" fillcolor="#a0a0a0" stroked="f"/>
        </w:pict>
      </w:r>
    </w:p>
    <w:p w14:paraId="79599401" w14:textId="77777777" w:rsidR="00762DE8" w:rsidRPr="00762DE8" w:rsidRDefault="00762DE8" w:rsidP="00762DE8">
      <w:pPr>
        <w:rPr>
          <w:b/>
          <w:bCs/>
        </w:rPr>
      </w:pPr>
      <w:proofErr w:type="spellStart"/>
      <w:r w:rsidRPr="00762DE8">
        <w:rPr>
          <w:b/>
          <w:bCs/>
        </w:rPr>
        <w:t>run_closed_</w:t>
      </w:r>
      <w:proofErr w:type="gramStart"/>
      <w:r w:rsidRPr="00762DE8">
        <w:rPr>
          <w:b/>
          <w:bCs/>
        </w:rPr>
        <w:t>loop</w:t>
      </w:r>
      <w:proofErr w:type="spellEnd"/>
      <w:r w:rsidRPr="00762DE8">
        <w:rPr>
          <w:b/>
          <w:bCs/>
        </w:rPr>
        <w:t>(</w:t>
      </w:r>
      <w:proofErr w:type="gramEnd"/>
      <w:r w:rsidRPr="00762DE8">
        <w:rPr>
          <w:b/>
          <w:bCs/>
        </w:rPr>
        <w:t>) — Mode 4, Full System Simulation</w:t>
      </w:r>
    </w:p>
    <w:p w14:paraId="7C8FD189" w14:textId="77777777" w:rsidR="00762DE8" w:rsidRPr="00762DE8" w:rsidRDefault="00762DE8" w:rsidP="00762DE8">
      <w:r w:rsidRPr="00762DE8">
        <w:lastRenderedPageBreak/>
        <w:t xml:space="preserve">The most complete demonstration mode. It connects the outer PI voltage controller to the PITNN inner modulation layer with the </w:t>
      </w:r>
      <w:proofErr w:type="spellStart"/>
      <w:r w:rsidRPr="00762DE8">
        <w:t>DABPhysics</w:t>
      </w:r>
      <w:proofErr w:type="spellEnd"/>
      <w:r w:rsidRPr="00762DE8">
        <w:t xml:space="preserve"> model acting as the plant — a simple capacitor-resistor load model updates V2 each cycle based on the power computed by the physics simulator. This reproduces the full closed-loop control architecture from the paper's Section III and lets you observe how V2 converges toward </w:t>
      </w:r>
      <w:proofErr w:type="spellStart"/>
      <w:r w:rsidRPr="00762DE8">
        <w:t>Vref</w:t>
      </w:r>
      <w:proofErr w:type="spellEnd"/>
      <w:r w:rsidRPr="00762DE8">
        <w:t xml:space="preserve"> over time, how the power reference ramps up as the voltage error closes, and whether ZVS is maintained throughout the transient. The printed table every 50 cycles shows Pref, phi3, actual delivered power, V2 voltage, and voltage error, giving a clear picture of the transient and steady-state </w:t>
      </w:r>
      <w:proofErr w:type="spellStart"/>
      <w:r w:rsidRPr="00762DE8">
        <w:t>behaviour</w:t>
      </w:r>
      <w:proofErr w:type="spellEnd"/>
      <w:r w:rsidRPr="00762DE8">
        <w:t xml:space="preserve"> before you connect real hardware.</w:t>
      </w:r>
    </w:p>
    <w:p w14:paraId="7963F1F1" w14:textId="77777777" w:rsidR="00EE0BCA" w:rsidRDefault="00EE0BCA"/>
    <w:sectPr w:rsidR="00EE0B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DE8"/>
    <w:rsid w:val="005F0D2F"/>
    <w:rsid w:val="00762DE8"/>
    <w:rsid w:val="0086330F"/>
    <w:rsid w:val="00C42171"/>
    <w:rsid w:val="00EE0BCA"/>
    <w:rsid w:val="00F75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EFDDA"/>
  <w15:chartTrackingRefBased/>
  <w15:docId w15:val="{3280F8D2-C062-42FE-BCFF-5347432B2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D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D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D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D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D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D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D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D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D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D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DE8"/>
    <w:rPr>
      <w:rFonts w:eastAsiaTheme="majorEastAsia" w:cstheme="majorBidi"/>
      <w:color w:val="272727" w:themeColor="text1" w:themeTint="D8"/>
    </w:rPr>
  </w:style>
  <w:style w:type="paragraph" w:styleId="Title">
    <w:name w:val="Title"/>
    <w:basedOn w:val="Normal"/>
    <w:next w:val="Normal"/>
    <w:link w:val="TitleChar"/>
    <w:uiPriority w:val="10"/>
    <w:qFormat/>
    <w:rsid w:val="00762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DE8"/>
    <w:pPr>
      <w:spacing w:before="160"/>
      <w:jc w:val="center"/>
    </w:pPr>
    <w:rPr>
      <w:i/>
      <w:iCs/>
      <w:color w:val="404040" w:themeColor="text1" w:themeTint="BF"/>
    </w:rPr>
  </w:style>
  <w:style w:type="character" w:customStyle="1" w:styleId="QuoteChar">
    <w:name w:val="Quote Char"/>
    <w:basedOn w:val="DefaultParagraphFont"/>
    <w:link w:val="Quote"/>
    <w:uiPriority w:val="29"/>
    <w:rsid w:val="00762DE8"/>
    <w:rPr>
      <w:i/>
      <w:iCs/>
      <w:color w:val="404040" w:themeColor="text1" w:themeTint="BF"/>
    </w:rPr>
  </w:style>
  <w:style w:type="paragraph" w:styleId="ListParagraph">
    <w:name w:val="List Paragraph"/>
    <w:basedOn w:val="Normal"/>
    <w:uiPriority w:val="34"/>
    <w:qFormat/>
    <w:rsid w:val="00762DE8"/>
    <w:pPr>
      <w:ind w:left="720"/>
      <w:contextualSpacing/>
    </w:pPr>
  </w:style>
  <w:style w:type="character" w:styleId="IntenseEmphasis">
    <w:name w:val="Intense Emphasis"/>
    <w:basedOn w:val="DefaultParagraphFont"/>
    <w:uiPriority w:val="21"/>
    <w:qFormat/>
    <w:rsid w:val="00762DE8"/>
    <w:rPr>
      <w:i/>
      <w:iCs/>
      <w:color w:val="0F4761" w:themeColor="accent1" w:themeShade="BF"/>
    </w:rPr>
  </w:style>
  <w:style w:type="paragraph" w:styleId="IntenseQuote">
    <w:name w:val="Intense Quote"/>
    <w:basedOn w:val="Normal"/>
    <w:next w:val="Normal"/>
    <w:link w:val="IntenseQuoteChar"/>
    <w:uiPriority w:val="30"/>
    <w:qFormat/>
    <w:rsid w:val="00762D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DE8"/>
    <w:rPr>
      <w:i/>
      <w:iCs/>
      <w:color w:val="0F4761" w:themeColor="accent1" w:themeShade="BF"/>
    </w:rPr>
  </w:style>
  <w:style w:type="character" w:styleId="IntenseReference">
    <w:name w:val="Intense Reference"/>
    <w:basedOn w:val="DefaultParagraphFont"/>
    <w:uiPriority w:val="32"/>
    <w:qFormat/>
    <w:rsid w:val="00762D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1383</Words>
  <Characters>8303</Characters>
  <Application>Microsoft Office Word</Application>
  <DocSecurity>0</DocSecurity>
  <Lines>4151</Lines>
  <Paragraphs>1383</Paragraphs>
  <ScaleCrop>false</ScaleCrop>
  <Company/>
  <LinksUpToDate>false</LinksUpToDate>
  <CharactersWithSpaces>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Nzeadibe, Chukwuemeka</dc:creator>
  <cp:keywords/>
  <dc:description/>
  <cp:lastModifiedBy>Nzeadibe, Chukwuemeka</cp:lastModifiedBy>
  <cp:revision>1</cp:revision>
  <dcterms:created xsi:type="dcterms:W3CDTF">2026-04-07T02:06:00Z</dcterms:created>
  <dcterms:modified xsi:type="dcterms:W3CDTF">2026-04-07T02:07:00Z</dcterms:modified>
</cp:coreProperties>
</file>