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53D6B"/>
          <w:sz w:val="60"/>
          <w:szCs w:val="60"/>
        </w:rPr>
        <w:t xml:space="preserve">PITNN DAB Converter</w:t>
      </w:r>
    </w:p>
    <w:p>
      <w:pPr>
        <w:spacing w:after="120" w:before="0"/>
        <w:jc w:val="center"/>
      </w:pPr>
      <w:r>
        <w:rPr>
          <w:rFonts w:ascii="Arial" w:cs="Arial" w:eastAsia="Arial" w:hAnsi="Arial"/>
          <w:b/>
          <w:bCs/>
          <w:color w:val="2874A6"/>
          <w:sz w:val="40"/>
          <w:szCs w:val="40"/>
        </w:rPr>
        <w:t xml:space="preserve">Real-Time TPS Optimal Modulation</w:t>
      </w:r>
    </w:p>
    <w:p>
      <w:pPr>
        <w:spacing w:after="600" w:before="0"/>
        <w:jc w:val="center"/>
      </w:pPr>
      <w:r>
        <w:rPr>
          <w:rFonts w:ascii="Arial" w:cs="Arial" w:eastAsia="Arial" w:hAnsi="Arial"/>
          <w:color w:val="5D6D7E"/>
          <w:sz w:val="28"/>
          <w:szCs w:val="28"/>
        </w:rPr>
        <w:t xml:space="preserve">Complete Setup, Training &amp; Deployment Guide</w:t>
      </w:r>
    </w:p>
    <w:p>
      <w:pPr>
        <w:pBdr>
          <w:top w:val="single" w:color="1F5C99" w:sz="4" w:space="4"/>
          <w:bottom w:val="single" w:color="1F5C99" w:sz="4" w:space="4"/>
        </w:pBdr>
        <w:spacing w:after="80" w:before="600"/>
        <w:jc w:val="center"/>
      </w:pPr>
      <w:r>
        <w:rPr>
          <w:rFonts w:ascii="Arial" w:cs="Arial" w:eastAsia="Arial" w:hAnsi="Arial"/>
          <w:b/>
          <w:bCs/>
          <w:color w:val="1F5C99"/>
          <w:sz w:val="24"/>
          <w:szCs w:val="24"/>
        </w:rPr>
        <w:t xml:space="preserve">Physics-Informed Transformer Neural Network (PITNN)</w:t>
      </w:r>
    </w:p>
    <w:p>
      <w:pPr>
        <w:spacing w:after="80" w:before="80"/>
        <w:jc w:val="center"/>
      </w:pPr>
      <w:r>
        <w:rPr>
          <w:rFonts w:ascii="Arial" w:cs="Arial" w:eastAsia="Arial" w:hAnsi="Arial"/>
          <w:color w:val="5D6D7E"/>
          <w:sz w:val="22"/>
          <w:szCs w:val="22"/>
        </w:rPr>
        <w:t xml:space="preserve">Chukwuemeka Nzeadibe  |  Mississippi State University  |  2026</w:t>
      </w:r>
    </w:p>
    <w:p>
      <w:pPr>
        <w:spacing w:after="600" w:before="0"/>
        <w:jc w:val="center"/>
      </w:pPr>
      <w:r>
        <w:rPr>
          <w:rFonts w:ascii="Arial" w:cs="Arial" w:eastAsia="Arial" w:hAnsi="Arial"/>
          <w:color w:val="5D6D7E"/>
          <w:sz w:val="20"/>
          <w:szCs w:val="20"/>
        </w:rPr>
        <w:t xml:space="preserve">High-Power Configuration: V1=V2=800V  |  Lk=10µH  |  fsw=100kHz  |  5kW–70kW</w:t>
      </w:r>
    </w:p>
    <w:p>
      <w:r>
        <w:br w:type="page"/>
      </w:r>
    </w:p>
    <w:p>
      <w:pPr>
        <w:pStyle w:val="Heading1"/>
        <w:pBdr>
          <w:bottom w:val="single" w:color="1F5C99" w:sz="6" w:space="6"/>
        </w:pBdr>
        <w:spacing w:after="160" w:before="360"/>
      </w:pPr>
      <w:r>
        <w:rPr>
          <w:rFonts w:ascii="Arial" w:cs="Arial" w:eastAsia="Arial" w:hAnsi="Arial"/>
          <w:b/>
          <w:bCs/>
          <w:color w:val="153D6B"/>
          <w:sz w:val="36"/>
          <w:szCs w:val="36"/>
        </w:rPr>
        <w:t xml:space="preserve">1. Project Overview</w:t>
      </w:r>
    </w:p>
    <w:p>
      <w:pPr>
        <w:spacing w:after="100" w:before="80"/>
      </w:pPr>
      <w:r>
        <w:rPr>
          <w:rFonts w:ascii="Arial" w:cs="Arial" w:eastAsia="Arial" w:hAnsi="Arial"/>
          <w:color w:val="1A1A2E"/>
          <w:sz w:val="22"/>
          <w:szCs w:val="22"/>
        </w:rPr>
        <w:t xml:space="preserve">This project implements a Physics-Informed Transformer Neural Network (PITNN) that learns to compute optimal Triple Phase Shift (TPS) modulation angles for a high-power Dual Active Bridge (DAB) DC-DC converter in real time, replacing a conventional 68ms iterative optimiser with a sub-50µs neural network forward pass.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2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3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voltage V1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 V</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DC bus</w:t>
            </w:r>
          </w:p>
        </w:tc>
      </w:tr>
      <w:tr>
        <w:tc>
          <w:tcPr>
            <w:tcW w:type="dxa" w:w="2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Secondary voltage V2</w:t>
            </w:r>
          </w:p>
        </w:tc>
        <w:tc>
          <w:tcPr>
            <w:tcW w:type="dxa" w:w="22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800 V</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Secondary DC bus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Leakage inductance Lk</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 µH</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Series transfer inductor</w:t>
            </w:r>
          </w:p>
        </w:tc>
      </w:tr>
      <w:tr>
        <w:tc>
          <w:tcPr>
            <w:tcW w:type="dxa" w:w="2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Switching frequency fsw</w:t>
            </w:r>
          </w:p>
        </w:tc>
        <w:tc>
          <w:tcPr>
            <w:tcW w:type="dxa" w:w="22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100 kHz</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Gate drive frequency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Turns ratio 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Transformer ratio</w:t>
            </w:r>
          </w:p>
        </w:tc>
      </w:tr>
      <w:tr>
        <w:tc>
          <w:tcPr>
            <w:tcW w:type="dxa" w:w="2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P_max</w:t>
            </w:r>
          </w:p>
        </w:tc>
        <w:tc>
          <w:tcPr>
            <w:tcW w:type="dxa" w:w="22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80 kW</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Hard physics ceiling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Operating range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kW – 70 kW</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 trained range</w:t>
            </w:r>
          </w:p>
        </w:tc>
      </w:tr>
      <w:tr>
        <w:tc>
          <w:tcPr>
            <w:tcW w:type="dxa" w:w="2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P_min (physics floor)</w:t>
            </w:r>
          </w:p>
        </w:tc>
        <w:tc>
          <w:tcPr>
            <w:tcW w:type="dxa" w:w="22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 3 kW</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Minimum at φ3 = 0.02 rad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 MAE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0.068°</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angle accuracy</w:t>
            </w:r>
          </w:p>
        </w:tc>
      </w:tr>
      <w:tr>
        <w:tc>
          <w:tcPr>
            <w:tcW w:type="dxa" w:w="2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Power error (20–70kW)</w:t>
            </w:r>
          </w:p>
        </w:tc>
        <w:tc>
          <w:tcPr>
            <w:tcW w:type="dxa" w:w="22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&lt; 2%</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Typical at mid-high load</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2. File Structure</w:t>
      </w:r>
    </w:p>
    <w:p>
      <w:pPr>
        <w:spacing w:after="100" w:before="80"/>
      </w:pPr>
      <w:r>
        <w:rPr>
          <w:rFonts w:ascii="Arial" w:cs="Arial" w:eastAsia="Arial" w:hAnsi="Arial"/>
          <w:color w:val="1A1A2E"/>
          <w:sz w:val="22"/>
          <w:szCs w:val="22"/>
        </w:rPr>
        <w:t xml:space="preserve">Place all three files in the same folder on your machine: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8"/>
              <w:bottom w:val="none" w:color="FFFFFF" w:sz="0"/>
              <w:right w:val="single" w:color="1F5C99" w:sz="8"/>
            </w:tcBorders>
            <w:shd w:fill="1F5C99" w:val="clear"/>
            <w:tcMar>
              <w:top w:type="dxa" w:w="100"/>
              <w:left w:type="dxa" w:w="180"/>
              <w:bottom w:type="dxa" w:w="100"/>
              <w:right w:type="dxa" w:w="180"/>
            </w:tcMar>
          </w:tcPr>
          <w:p>
            <w:r>
              <w:rPr>
                <w:rFonts w:ascii="Arial" w:cs="Arial" w:eastAsia="Arial" w:hAnsi="Arial"/>
                <w:b/>
                <w:bCs/>
                <w:color w:val="FFFFFF"/>
                <w:sz w:val="22"/>
                <w:szCs w:val="22"/>
              </w:rPr>
              <w:t xml:space="preserve">Required Files</w:t>
            </w:r>
          </w:p>
        </w:tc>
      </w:tr>
      <w:tr>
        <w:tc>
          <w:tcPr>
            <w:tcW w:type="dxa" w:w="9360"/>
            <w:tcBorders>
              <w:top w:val="none" w:color="FFFFFF" w:sz="0"/>
              <w:left w:val="single" w:color="1F5C99" w:sz="8"/>
              <w:bottom w:val="none" w:color="FFFFFF" w:sz="0"/>
              <w:right w:val="single" w:color="1F5C99" w:sz="8"/>
            </w:tcBorders>
            <w:shd w:fill="E8F4FD" w:val="clear"/>
            <w:tcMar>
              <w:top w:type="dxa" w:w="80"/>
              <w:left w:type="dxa" w:w="180"/>
              <w:bottom w:type="dxa" w:w="80"/>
              <w:right w:type="dxa" w:w="180"/>
            </w:tcMar>
          </w:tcPr>
          <w:p>
            <w:r>
              <w:rPr>
                <w:rFonts w:ascii="Arial" w:cs="Arial" w:eastAsia="Arial" w:hAnsi="Arial"/>
                <w:b/>
                <w:bCs/>
                <w:color w:val="1A1A2E"/>
                <w:sz w:val="22"/>
                <w:szCs w:val="22"/>
              </w:rPr>
              <w:t xml:space="preserve">pitnn_dab.py        </w:t>
            </w:r>
            <w:r>
              <w:rPr>
                <w:rFonts w:ascii="Arial" w:cs="Arial" w:eastAsia="Arial" w:hAnsi="Arial"/>
                <w:color w:val="1A1A2E"/>
                <w:sz w:val="22"/>
                <w:szCs w:val="22"/>
              </w:rPr>
              <w:t xml:space="preserve">   Training, simulation, video ingestion — do not modify</w:t>
            </w:r>
          </w:p>
        </w:tc>
      </w:tr>
      <w:tr>
        <w:tc>
          <w:tcPr>
            <w:tcW w:type="dxa" w:w="9360"/>
            <w:tcBorders>
              <w:top w:val="none" w:color="FFFFFF" w:sz="0"/>
              <w:left w:val="single" w:color="1F5C99" w:sz="8"/>
              <w:bottom w:val="none" w:color="FFFFFF" w:sz="0"/>
              <w:right w:val="single" w:color="1F5C99" w:sz="8"/>
            </w:tcBorders>
            <w:shd w:fill="E8F4FD" w:val="clear"/>
            <w:tcMar>
              <w:top w:type="dxa" w:w="80"/>
              <w:left w:type="dxa" w:w="180"/>
              <w:bottom w:type="dxa" w:w="80"/>
              <w:right w:type="dxa" w:w="180"/>
            </w:tcMar>
          </w:tcPr>
          <w:p>
            <w:r>
              <w:rPr>
                <w:rFonts w:ascii="Arial" w:cs="Arial" w:eastAsia="Arial" w:hAnsi="Arial"/>
                <w:b/>
                <w:bCs/>
                <w:color w:val="1A1A2E"/>
                <w:sz w:val="22"/>
                <w:szCs w:val="22"/>
              </w:rPr>
              <w:t xml:space="preserve">pitnn_deploy.py     </w:t>
            </w:r>
            <w:r>
              <w:rPr>
                <w:rFonts w:ascii="Arial" w:cs="Arial" w:eastAsia="Arial" w:hAnsi="Arial"/>
                <w:color w:val="1A1A2E"/>
                <w:sz w:val="22"/>
                <w:szCs w:val="22"/>
              </w:rPr>
              <w:t xml:space="preserve">   Deployment controller — calls pitnn_dab.py</w:t>
            </w:r>
          </w:p>
        </w:tc>
      </w:tr>
      <w:tr>
        <w:tc>
          <w:tcPr>
            <w:tcW w:type="dxa" w:w="9360"/>
            <w:tcBorders>
              <w:top w:val="none" w:color="FFFFFF" w:sz="0"/>
              <w:left w:val="single" w:color="1F5C99" w:sz="8"/>
              <w:bottom w:val="single" w:color="1F5C99" w:sz="8"/>
              <w:right w:val="single" w:color="1F5C99" w:sz="8"/>
            </w:tcBorders>
            <w:shd w:fill="E8F4FD" w:val="clear"/>
            <w:tcMar>
              <w:top w:type="dxa" w:w="80"/>
              <w:left w:type="dxa" w:w="180"/>
              <w:bottom w:type="dxa" w:w="80"/>
              <w:right w:type="dxa" w:w="180"/>
            </w:tcMar>
          </w:tcPr>
          <w:p>
            <w:r>
              <w:rPr>
                <w:rFonts w:ascii="Arial" w:cs="Arial" w:eastAsia="Arial" w:hAnsi="Arial"/>
                <w:b/>
                <w:bCs/>
                <w:color w:val="1A1A2E"/>
                <w:sz w:val="22"/>
                <w:szCs w:val="22"/>
              </w:rPr>
              <w:t xml:space="preserve">pitnn_dab_checkpoint.pt</w:t>
            </w:r>
            <w:r>
              <w:rPr>
                <w:rFonts w:ascii="Arial" w:cs="Arial" w:eastAsia="Arial" w:hAnsi="Arial"/>
                <w:color w:val="1A1A2E"/>
                <w:sz w:val="22"/>
                <w:szCs w:val="22"/>
              </w:rPr>
              <w:t xml:space="preserve">   Created automatically after training</w:t>
            </w:r>
          </w:p>
        </w:tc>
      </w:tr>
    </w:tbl>
    <w:p>
      <w:pPr>
        <w:spacing w:after="0" w:before="80"/>
      </w:pPr>
      <w:r>
        <w:t xml:space="preserve"/>
      </w:r>
    </w:p>
    <w:p>
      <w:pPr>
        <w:spacing w:after="100" w:before="80"/>
      </w:pPr>
      <w:r>
        <w:rPr>
          <w:rFonts w:ascii="Arial" w:cs="Arial" w:eastAsia="Arial" w:hAnsi="Arial"/>
          <w:color w:val="1A1A2E"/>
          <w:sz w:val="22"/>
          <w:szCs w:val="22"/>
        </w:rPr>
        <w:t xml:space="preserve">The deployment file </w:t>
      </w:r>
      <w:r>
        <w:rPr>
          <w:rFonts w:ascii="Courier New" w:cs="Courier New" w:eastAsia="Courier New" w:hAnsi="Courier New"/>
          <w:color w:val="2C3E50"/>
          <w:sz w:val="20"/>
          <w:szCs w:val="20"/>
        </w:rPr>
        <w:t xml:space="preserve">pitnn_deploy.py</w:t>
      </w:r>
      <w:r>
        <w:rPr>
          <w:rFonts w:ascii="Arial" w:cs="Arial" w:eastAsia="Arial" w:hAnsi="Arial"/>
          <w:color w:val="1A1A2E"/>
          <w:sz w:val="22"/>
          <w:szCs w:val="22"/>
        </w:rPr>
        <w:t xml:space="preserve"> imports everything it needs from </w:t>
      </w:r>
      <w:r>
        <w:rPr>
          <w:rFonts w:ascii="Courier New" w:cs="Courier New" w:eastAsia="Courier New" w:hAnsi="Courier New"/>
          <w:color w:val="2C3E50"/>
          <w:sz w:val="20"/>
          <w:szCs w:val="20"/>
        </w:rPr>
        <w:t xml:space="preserve">pitnn_dab.py</w:t>
      </w:r>
      <w:r>
        <w:rPr>
          <w:rFonts w:ascii="Arial" w:cs="Arial" w:eastAsia="Arial" w:hAnsi="Arial"/>
          <w:color w:val="1A1A2E"/>
          <w:sz w:val="22"/>
          <w:szCs w:val="22"/>
        </w:rPr>
        <w:t xml:space="preserve"> — there is no duplicated code. You only ever edit </w:t>
      </w:r>
      <w:r>
        <w:rPr>
          <w:rFonts w:ascii="Courier New" w:cs="Courier New" w:eastAsia="Courier New" w:hAnsi="Courier New"/>
          <w:color w:val="2C3E50"/>
          <w:sz w:val="20"/>
          <w:szCs w:val="20"/>
        </w:rPr>
        <w:t xml:space="preserve">pitnn_deploy.py</w:t>
      </w:r>
      <w:r>
        <w:rPr>
          <w:rFonts w:ascii="Arial" w:cs="Arial" w:eastAsia="Arial" w:hAnsi="Arial"/>
          <w:color w:val="1A1A2E"/>
          <w:sz w:val="22"/>
          <w:szCs w:val="22"/>
        </w:rPr>
        <w:t xml:space="preserve"> when integrating with your own hardware system.</w:t>
      </w:r>
    </w:p>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3. Installation</w:t>
      </w:r>
    </w:p>
    <w:p>
      <w:pPr>
        <w:pStyle w:val="Heading2"/>
        <w:spacing w:after="120" w:before="280"/>
      </w:pPr>
      <w:r>
        <w:rPr>
          <w:rFonts w:ascii="Arial" w:cs="Arial" w:eastAsia="Arial" w:hAnsi="Arial"/>
          <w:b/>
          <w:bCs/>
          <w:color w:val="2874A6"/>
          <w:sz w:val="28"/>
          <w:szCs w:val="28"/>
        </w:rPr>
        <w:t xml:space="preserve">3.1  Python Requirements</w:t>
      </w:r>
    </w:p>
    <w:p>
      <w:pPr>
        <w:spacing w:after="100" w:before="80"/>
      </w:pPr>
      <w:r>
        <w:rPr>
          <w:rFonts w:ascii="Arial" w:cs="Arial" w:eastAsia="Arial" w:hAnsi="Arial"/>
          <w:color w:val="1A1A2E"/>
          <w:sz w:val="22"/>
          <w:szCs w:val="22"/>
        </w:rPr>
        <w:t xml:space="preserve">Install all dependencies with a single command:</w:t>
      </w:r>
    </w:p>
    <w:p>
      <w:pPr>
        <w:shd w:fill="F4F6F9" w:val="clear"/>
        <w:spacing w:after="40" w:before="40"/>
        <w:ind w:left="360" w:right="360"/>
      </w:pPr>
      <w:r>
        <w:rPr>
          <w:rFonts w:ascii="Courier New" w:cs="Courier New" w:eastAsia="Courier New" w:hAnsi="Courier New"/>
          <w:color w:val="2C3E50"/>
          <w:sz w:val="19"/>
          <w:szCs w:val="19"/>
        </w:rPr>
        <w:t xml:space="preserve">pip install torch numpy matplotlib scipy opencv-python</w:t>
      </w:r>
    </w:p>
    <w:p>
      <w:pPr>
        <w:spacing w:after="0" w:before="80"/>
      </w:pPr>
      <w:r>
        <w:t xml:space="preserve"/>
      </w:r>
    </w:p>
    <w:p>
      <w:pPr>
        <w:spacing w:after="100" w:before="80"/>
      </w:pPr>
      <w:r>
        <w:rPr>
          <w:rFonts w:ascii="Arial" w:cs="Arial" w:eastAsia="Arial" w:hAnsi="Arial"/>
          <w:b/>
          <w:bCs/>
          <w:color w:val="1A1A2E"/>
          <w:sz w:val="22"/>
          <w:szCs w:val="22"/>
        </w:rPr>
        <w:t xml:space="preserve">torch</w:t>
      </w:r>
      <w:r>
        <w:rPr>
          <w:rFonts w:ascii="Arial" w:cs="Arial" w:eastAsia="Arial" w:hAnsi="Arial"/>
          <w:color w:val="1A1A2E"/>
          <w:sz w:val="22"/>
          <w:szCs w:val="22"/>
        </w:rPr>
        <w:t xml:space="preserve"> — PITNN Transformer architecture and training</w:t>
      </w:r>
    </w:p>
    <w:p>
      <w:pPr>
        <w:spacing w:after="100" w:before="80"/>
      </w:pPr>
      <w:r>
        <w:rPr>
          <w:rFonts w:ascii="Arial" w:cs="Arial" w:eastAsia="Arial" w:hAnsi="Arial"/>
          <w:b/>
          <w:bCs/>
          <w:color w:val="1A1A2E"/>
          <w:sz w:val="22"/>
          <w:szCs w:val="22"/>
        </w:rPr>
        <w:t xml:space="preserve">numpy</w:t>
      </w:r>
      <w:r>
        <w:rPr>
          <w:rFonts w:ascii="Arial" w:cs="Arial" w:eastAsia="Arial" w:hAnsi="Arial"/>
          <w:color w:val="1A1A2E"/>
          <w:sz w:val="22"/>
          <w:szCs w:val="22"/>
        </w:rPr>
        <w:t xml:space="preserve"> — array operations and dataset management</w:t>
      </w:r>
    </w:p>
    <w:p>
      <w:pPr>
        <w:spacing w:after="100" w:before="80"/>
      </w:pPr>
      <w:r>
        <w:rPr>
          <w:rFonts w:ascii="Arial" w:cs="Arial" w:eastAsia="Arial" w:hAnsi="Arial"/>
          <w:b/>
          <w:bCs/>
          <w:color w:val="1A1A2E"/>
          <w:sz w:val="22"/>
          <w:szCs w:val="22"/>
        </w:rPr>
        <w:t xml:space="preserve">matplotlib</w:t>
      </w:r>
      <w:r>
        <w:rPr>
          <w:rFonts w:ascii="Arial" w:cs="Arial" w:eastAsia="Arial" w:hAnsi="Arial"/>
          <w:color w:val="1A1A2E"/>
          <w:sz w:val="22"/>
          <w:szCs w:val="22"/>
        </w:rPr>
        <w:t xml:space="preserve"> — training plots and waveform figures</w:t>
      </w:r>
    </w:p>
    <w:p>
      <w:pPr>
        <w:spacing w:after="100" w:before="80"/>
      </w:pPr>
      <w:r>
        <w:rPr>
          <w:rFonts w:ascii="Arial" w:cs="Arial" w:eastAsia="Arial" w:hAnsi="Arial"/>
          <w:b/>
          <w:bCs/>
          <w:color w:val="1A1A2E"/>
          <w:sz w:val="22"/>
          <w:szCs w:val="22"/>
        </w:rPr>
        <w:t xml:space="preserve">scipy</w:t>
      </w:r>
      <w:r>
        <w:rPr>
          <w:rFonts w:ascii="Arial" w:cs="Arial" w:eastAsia="Arial" w:hAnsi="Arial"/>
          <w:color w:val="1A1A2E"/>
          <w:sz w:val="22"/>
          <w:szCs w:val="22"/>
        </w:rPr>
        <w:t xml:space="preserve"> — brentq root-finding for label generation</w:t>
      </w:r>
    </w:p>
    <w:p>
      <w:pPr>
        <w:spacing w:after="100" w:before="80"/>
      </w:pPr>
      <w:r>
        <w:rPr>
          <w:rFonts w:ascii="Arial" w:cs="Arial" w:eastAsia="Arial" w:hAnsi="Arial"/>
          <w:b/>
          <w:bCs/>
          <w:color w:val="1A1A2E"/>
          <w:sz w:val="22"/>
          <w:szCs w:val="22"/>
        </w:rPr>
        <w:t xml:space="preserve">opencv-python</w:t>
      </w:r>
      <w:r>
        <w:rPr>
          <w:rFonts w:ascii="Arial" w:cs="Arial" w:eastAsia="Arial" w:hAnsi="Arial"/>
          <w:color w:val="1A1A2E"/>
          <w:sz w:val="22"/>
          <w:szCs w:val="22"/>
        </w:rPr>
        <w:t xml:space="preserve"> — oscilloscope video frame extraction</w:t>
      </w:r>
    </w:p>
    <w:p>
      <w:pPr>
        <w:spacing w:after="0" w:before="80"/>
      </w:pPr>
      <w:r>
        <w:t xml:space="preserve"/>
      </w:r>
    </w:p>
    <w:p>
      <w:pPr>
        <w:pStyle w:val="Heading2"/>
        <w:spacing w:after="120" w:before="280"/>
      </w:pPr>
      <w:r>
        <w:rPr>
          <w:rFonts w:ascii="Arial" w:cs="Arial" w:eastAsia="Arial" w:hAnsi="Arial"/>
          <w:b/>
          <w:bCs/>
          <w:color w:val="2874A6"/>
          <w:sz w:val="28"/>
          <w:szCs w:val="28"/>
        </w:rPr>
        <w:t xml:space="preserve">3.2  GPU Acceleration (Recommended)</w:t>
      </w:r>
    </w:p>
    <w:p>
      <w:pPr>
        <w:spacing w:after="100" w:before="80"/>
      </w:pPr>
      <w:r>
        <w:rPr>
          <w:rFonts w:ascii="Arial" w:cs="Arial" w:eastAsia="Arial" w:hAnsi="Arial"/>
          <w:color w:val="1A1A2E"/>
          <w:sz w:val="22"/>
          <w:szCs w:val="22"/>
        </w:rPr>
        <w:t xml:space="preserve">Training runs significantly faster on a CUDA-capable GPU. The code auto-detects the device — no configuration needed:</w:t>
      </w:r>
    </w:p>
    <w:p>
      <w:pPr>
        <w:shd w:fill="F4F6F9" w:val="clear"/>
        <w:spacing w:after="40" w:before="40"/>
        <w:ind w:left="360" w:right="360"/>
      </w:pPr>
      <w:r>
        <w:rPr>
          <w:rFonts w:ascii="Courier New" w:cs="Courier New" w:eastAsia="Courier New" w:hAnsi="Courier New"/>
          <w:color w:val="2C3E50"/>
          <w:sz w:val="19"/>
          <w:szCs w:val="19"/>
        </w:rPr>
        <w:t xml:space="preserve"># Automatic — no changes required
device = 'cuda' if torch.cuda.is_available() else 'cpu'</w:t>
      </w:r>
    </w:p>
    <w:p>
      <w:pPr>
        <w:spacing w:after="0" w:before="80"/>
      </w:pPr>
      <w:r>
        <w:t xml:space="preserve"/>
      </w:r>
    </w:p>
    <w:p>
      <w:pPr>
        <w:spacing w:after="100" w:before="80"/>
      </w:pPr>
      <w:r>
        <w:rPr>
          <w:rFonts w:ascii="Arial" w:cs="Arial" w:eastAsia="Arial" w:hAnsi="Arial"/>
          <w:color w:val="1A1A2E"/>
          <w:sz w:val="22"/>
          <w:szCs w:val="22"/>
        </w:rPr>
        <w:t xml:space="preserve">For CUDA support, install the GPU version of PyTorch from pytorch.org matching your CUDA version. The model trains in approximately 5 minutes on a modern GPU and 30–45 minutes on CPU.</w:t>
      </w:r>
    </w:p>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4. Training the Model</w:t>
      </w:r>
    </w:p>
    <w:p>
      <w:pPr>
        <w:pStyle w:val="Heading2"/>
        <w:spacing w:after="120" w:before="280"/>
      </w:pPr>
      <w:r>
        <w:rPr>
          <w:rFonts w:ascii="Arial" w:cs="Arial" w:eastAsia="Arial" w:hAnsi="Arial"/>
          <w:b/>
          <w:bCs/>
          <w:color w:val="2874A6"/>
          <w:sz w:val="28"/>
          <w:szCs w:val="28"/>
        </w:rPr>
        <w:t xml:space="preserve">4.1  Standard Training (Synthetic Data Only)</w:t>
      </w:r>
    </w:p>
    <w:p>
      <w:pPr>
        <w:spacing w:after="100" w:before="80"/>
      </w:pPr>
      <w:r>
        <w:rPr>
          <w:rFonts w:ascii="Arial" w:cs="Arial" w:eastAsia="Arial" w:hAnsi="Arial"/>
          <w:color w:val="1A1A2E"/>
          <w:sz w:val="22"/>
          <w:szCs w:val="22"/>
        </w:rPr>
        <w:t xml:space="preserve">Run this command once to train the PITNN on 10,000 synthetically generated operating points:</w:t>
      </w:r>
    </w:p>
    <w:p>
      <w:pPr>
        <w:shd w:fill="F4F6F9" w:val="clear"/>
        <w:spacing w:after="40" w:before="40"/>
        <w:ind w:left="360" w:right="360"/>
      </w:pPr>
      <w:r>
        <w:rPr>
          <w:rFonts w:ascii="Courier New" w:cs="Courier New" w:eastAsia="Courier New" w:hAnsi="Courier New"/>
          <w:color w:val="2C3E50"/>
          <w:sz w:val="19"/>
          <w:szCs w:val="19"/>
        </w:rPr>
        <w:t xml:space="preserve">python pitnn_dab.py</w:t>
      </w:r>
    </w:p>
    <w:p>
      <w:pPr>
        <w:spacing w:after="0" w:before="80"/>
      </w:pPr>
      <w:r>
        <w:t xml:space="preserve"/>
      </w:r>
    </w:p>
    <w:p>
      <w:pPr>
        <w:spacing w:after="100" w:before="80"/>
      </w:pPr>
      <w:r>
        <w:rPr>
          <w:rFonts w:ascii="Arial" w:cs="Arial" w:eastAsia="Arial" w:hAnsi="Arial"/>
          <w:color w:val="1A1A2E"/>
          <w:sz w:val="22"/>
          <w:szCs w:val="22"/>
        </w:rPr>
        <w:t xml:space="preserve">This runs six sequential stages and saves the checkpoint when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45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24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Physics Verification</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Confirms simulation equations and solver labels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seconds</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[2] Dataset Generation</w:t>
            </w:r>
          </w:p>
        </w:tc>
        <w:tc>
          <w:tcPr>
            <w:tcW w:type="dxa" w:w="4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Generates 10,000 synthetic samples via brentq solver</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~70 seconds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Architecture</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Builds PITNN: 4 layers, 8 heads, 564,609 parameters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Instant</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[4] Training</w:t>
            </w:r>
          </w:p>
        </w:tc>
        <w:tc>
          <w:tcPr>
            <w:tcW w:type="dxa" w:w="4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150 epochs, Adam lr=1e-4, weighted MSE on φ3</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~5 min GPU</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Plots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Saves training curve, parity plot, waveforms, power surface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 seconds</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[6] Inference</w:t>
            </w:r>
          </w:p>
        </w:tc>
        <w:tc>
          <w:tcPr>
            <w:tcW w:type="dxa" w:w="4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Tests 8 operating conditions, prints accuracy table</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~30 seconds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none" w:color="FFFFFF" w:sz="0"/>
              <w:right w:val="single" w:color="1E8449" w:sz="8"/>
            </w:tcBorders>
            <w:shd w:fill="1E8449" w:val="clear"/>
            <w:tcMar>
              <w:top w:type="dxa" w:w="100"/>
              <w:left w:type="dxa" w:w="180"/>
              <w:bottom w:type="dxa" w:w="100"/>
              <w:right w:type="dxa" w:w="180"/>
            </w:tcMar>
          </w:tcPr>
          <w:p>
            <w:r>
              <w:rPr>
                <w:rFonts w:ascii="Arial" w:cs="Arial" w:eastAsia="Arial" w:hAnsi="Arial"/>
                <w:b/>
                <w:bCs/>
                <w:color w:val="FFFFFF"/>
                <w:sz w:val="22"/>
                <w:szCs w:val="22"/>
              </w:rPr>
              <w:t xml:space="preserve">Expected Training Output</w:t>
            </w:r>
          </w:p>
        </w:tc>
      </w:tr>
      <w:tr>
        <w:tc>
          <w:tcPr>
            <w:tcW w:type="dxa" w:w="9360"/>
            <w:tcBorders>
              <w:top w:val="none" w:color="FFFFFF" w:sz="0"/>
              <w:left w:val="single" w:color="1E8449" w:sz="8"/>
              <w:bottom w:val="none" w:color="FFFFFF" w:sz="0"/>
              <w:right w:val="single" w:color="1E844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Test MSE:  0.000009 rad²</w:t>
            </w:r>
          </w:p>
        </w:tc>
      </w:tr>
      <w:tr>
        <w:tc>
          <w:tcPr>
            <w:tcW w:type="dxa" w:w="9360"/>
            <w:tcBorders>
              <w:top w:val="none" w:color="FFFFFF" w:sz="0"/>
              <w:left w:val="single" w:color="1E8449" w:sz="8"/>
              <w:bottom w:val="none" w:color="FFFFFF" w:sz="0"/>
              <w:right w:val="single" w:color="1E844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Test MAE:  0.068°  (sub-degree accuracy)</w:t>
            </w:r>
          </w:p>
        </w:tc>
      </w:tr>
      <w:tr>
        <w:tc>
          <w:tcPr>
            <w:tcW w:type="dxa" w:w="9360"/>
            <w:tcBorders>
              <w:top w:val="none" w:color="FFFFFF" w:sz="0"/>
              <w:left w:val="single" w:color="1E8449" w:sz="8"/>
              <w:bottom w:val="none" w:color="FFFFFF" w:sz="0"/>
              <w:right w:val="single" w:color="1E844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Best val:  0.00003</w:t>
            </w:r>
          </w:p>
        </w:tc>
      </w:tr>
      <w:tr>
        <w:tc>
          <w:tcPr>
            <w:tcW w:type="dxa" w:w="9360"/>
            <w:tcBorders>
              <w:top w:val="none" w:color="FFFFFF" w:sz="0"/>
              <w:left w:val="single" w:color="1E8449" w:sz="8"/>
              <w:bottom w:val="single" w:color="1E8449" w:sz="8"/>
              <w:right w:val="single" w:color="1E844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Checkpoint saved: pitnn_dab_checkpoint.pt</w:t>
            </w:r>
          </w:p>
        </w:tc>
      </w:tr>
    </w:tbl>
    <w:p>
      <w:pPr>
        <w:spacing w:after="0" w:before="160"/>
      </w:pPr>
      <w:r>
        <w:t xml:space="preserve"/>
      </w:r>
    </w:p>
    <w:p>
      <w:pPr>
        <w:pStyle w:val="Heading2"/>
        <w:spacing w:after="120" w:before="280"/>
      </w:pPr>
      <w:r>
        <w:rPr>
          <w:rFonts w:ascii="Arial" w:cs="Arial" w:eastAsia="Arial" w:hAnsi="Arial"/>
          <w:b/>
          <w:bCs/>
          <w:color w:val="2874A6"/>
          <w:sz w:val="28"/>
          <w:szCs w:val="28"/>
        </w:rPr>
        <w:t xml:space="preserve">4.2  Training With Oscilloscope Video</w:t>
      </w:r>
    </w:p>
    <w:p>
      <w:pPr>
        <w:spacing w:after="100" w:before="80"/>
      </w:pPr>
      <w:r>
        <w:rPr>
          <w:rFonts w:ascii="Arial" w:cs="Arial" w:eastAsia="Arial" w:hAnsi="Arial"/>
          <w:color w:val="1A1A2E"/>
          <w:sz w:val="22"/>
          <w:szCs w:val="22"/>
        </w:rPr>
        <w:t xml:space="preserve">To include real hardware measurements alongside synthetic training data, pass any oscilloscope screen recording or simulation video with the --video flag:</w:t>
      </w:r>
    </w:p>
    <w:p>
      <w:pPr>
        <w:shd w:fill="F4F6F9" w:val="clear"/>
        <w:spacing w:after="40" w:before="40"/>
        <w:ind w:left="360" w:right="360"/>
      </w:pPr>
      <w:r>
        <w:rPr>
          <w:rFonts w:ascii="Courier New" w:cs="Courier New" w:eastAsia="Courier New" w:hAnsi="Courier New"/>
          <w:color w:val="2C3E50"/>
          <w:sz w:val="19"/>
          <w:szCs w:val="19"/>
        </w:rPr>
        <w:t xml:space="preserve">python pitnn_dab.py --video Video_Project.mp4</w:t>
      </w:r>
    </w:p>
    <w:p>
      <w:pPr>
        <w:spacing w:after="0" w:before="80"/>
      </w:pPr>
      <w:r>
        <w:t xml:space="preserve"/>
      </w:r>
    </w:p>
    <w:p>
      <w:pPr>
        <w:spacing w:after="100" w:before="80"/>
      </w:pPr>
      <w:r>
        <w:rPr>
          <w:rFonts w:ascii="Arial" w:cs="Arial" w:eastAsia="Arial" w:hAnsi="Arial"/>
          <w:color w:val="1A1A2E"/>
          <w:sz w:val="22"/>
          <w:szCs w:val="22"/>
        </w:rPr>
        <w:t xml:space="preserve">The video ingestion pipeline automatically detects waveform panels, extracts TPS parameters frame by frame, and merges the real measurements into training. To use a different video next time, just change the path — no code changes are needed:</w:t>
      </w:r>
    </w:p>
    <w:p>
      <w:pPr>
        <w:shd w:fill="F4F6F9" w:val="clear"/>
        <w:spacing w:after="40" w:before="40"/>
        <w:ind w:left="360" w:right="360"/>
      </w:pPr>
      <w:r>
        <w:rPr>
          <w:rFonts w:ascii="Courier New" w:cs="Courier New" w:eastAsia="Courier New" w:hAnsi="Courier New"/>
          <w:color w:val="2C3E50"/>
          <w:sz w:val="19"/>
          <w:szCs w:val="19"/>
        </w:rPr>
        <w:t xml:space="preserve">python pitnn_dab.py --video real_hardware_capture.mp4
python pitnn_dab.py --video capture_30kw.mp4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Video Type</w:t>
            </w:r>
          </w:p>
        </w:tc>
        <w:tc>
          <w:tcPr>
            <w:tcW w:type="dxa" w:w="23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Supported</w:t>
            </w:r>
          </w:p>
        </w:tc>
      </w:tr>
      <w:tr>
        <w:tc>
          <w:tcPr>
            <w:tcW w:type="dxa" w:w="7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Tektronix / Rigol / Keysight oscilloscope screen recording</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7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MATLAB / Simulink scope window recording</w:t>
            </w:r>
          </w:p>
        </w:tc>
        <w:tc>
          <w:tcPr>
            <w:tcW w:type="dxa" w:w="2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7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PLECS / LTspice / PSIM waveform window</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7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Multi-channel capture (CH1=vab, CH2=nvcd, CH3=iL)</w:t>
            </w:r>
          </w:p>
        </w:tc>
        <w:tc>
          <w:tcPr>
            <w:tcW w:type="dxa" w:w="2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Yes — auto-detected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none" w:color="FFFFFF" w:sz="0"/>
              <w:right w:val="single" w:color="D35400" w:sz="8"/>
            </w:tcBorders>
            <w:shd w:fill="D35400" w:val="clear"/>
            <w:tcMar>
              <w:top w:type="dxa" w:w="100"/>
              <w:left w:type="dxa" w:w="180"/>
              <w:bottom w:type="dxa" w:w="100"/>
              <w:right w:type="dxa" w:w="180"/>
            </w:tcMar>
          </w:tcPr>
          <w:p>
            <w:r>
              <w:rPr>
                <w:rFonts w:ascii="Arial" w:cs="Arial" w:eastAsia="Arial" w:hAnsi="Arial"/>
                <w:b/>
                <w:bCs/>
                <w:color w:val="FFFFFF"/>
                <w:sz w:val="22"/>
                <w:szCs w:val="22"/>
              </w:rPr>
              <w:t xml:space="preserve">Video Requirements for Best Results</w:t>
            </w:r>
          </w:p>
        </w:tc>
      </w:tr>
      <w:tr>
        <w:tc>
          <w:tcPr>
            <w:tcW w:type="dxa" w:w="9360"/>
            <w:tcBorders>
              <w:top w:val="none" w:color="FFFFFF" w:sz="0"/>
              <w:left w:val="single" w:color="D35400" w:sz="8"/>
              <w:bottom w:val="none" w:color="FFFFFF" w:sz="0"/>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Time base: 2–5 µs/div so individual switching cycles at 100kHz are visible</w:t>
            </w:r>
          </w:p>
        </w:tc>
      </w:tr>
      <w:tr>
        <w:tc>
          <w:tcPr>
            <w:tcW w:type="dxa" w:w="9360"/>
            <w:tcBorders>
              <w:top w:val="none" w:color="FFFFFF" w:sz="0"/>
              <w:left w:val="single" w:color="D35400" w:sz="8"/>
              <w:bottom w:val="none" w:color="FFFFFF" w:sz="0"/>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Channels: CH1 = vab (primary bridge voltage), CH2 = nvcd (secondary voltage)</w:t>
            </w:r>
          </w:p>
        </w:tc>
      </w:tr>
      <w:tr>
        <w:tc>
          <w:tcPr>
            <w:tcW w:type="dxa" w:w="9360"/>
            <w:tcBorders>
              <w:top w:val="none" w:color="FFFFFF" w:sz="0"/>
              <w:left w:val="single" w:color="D35400" w:sz="8"/>
              <w:bottom w:val="none" w:color="FFFFFF" w:sz="0"/>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Optional: CH3 = iL (inductor current via Rogowski coil)</w:t>
            </w:r>
          </w:p>
        </w:tc>
      </w:tr>
      <w:tr>
        <w:tc>
          <w:tcPr>
            <w:tcW w:type="dxa" w:w="9360"/>
            <w:tcBorders>
              <w:top w:val="none" w:color="FFFFFF" w:sz="0"/>
              <w:left w:val="single" w:color="D35400" w:sz="8"/>
              <w:bottom w:val="single" w:color="D35400" w:sz="8"/>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Format: any common video format — MP4, AVI, MOV all work</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5. Running the Deployment File</w:t>
      </w:r>
    </w:p>
    <w:p>
      <w:pPr>
        <w:spacing w:after="100" w:before="80"/>
      </w:pPr>
      <w:r>
        <w:rPr>
          <w:rFonts w:ascii="Arial" w:cs="Arial" w:eastAsia="Arial" w:hAnsi="Arial"/>
          <w:color w:val="1A1A2E"/>
          <w:sz w:val="22"/>
          <w:szCs w:val="22"/>
        </w:rPr>
        <w:t xml:space="preserve">Once </w:t>
      </w:r>
      <w:r>
        <w:rPr>
          <w:rFonts w:ascii="Courier New" w:cs="Courier New" w:eastAsia="Courier New" w:hAnsi="Courier New"/>
          <w:color w:val="2C3E50"/>
          <w:sz w:val="20"/>
          <w:szCs w:val="20"/>
        </w:rPr>
        <w:t xml:space="preserve">pitnn_dab_checkpoint.pt</w:t>
      </w:r>
      <w:r>
        <w:rPr>
          <w:rFonts w:ascii="Arial" w:cs="Arial" w:eastAsia="Arial" w:hAnsi="Arial"/>
          <w:color w:val="1A1A2E"/>
          <w:sz w:val="22"/>
          <w:szCs w:val="22"/>
        </w:rPr>
        <w:t xml:space="preserve"> exists, run the deployment controller in any of four modes:</w:t>
      </w:r>
    </w:p>
    <w:p>
      <w:pPr>
        <w:spacing w:after="0" w:before="80"/>
      </w:pPr>
      <w:r>
        <w:t xml:space="preserve"/>
      </w:r>
    </w:p>
    <w:p>
      <w:pPr>
        <w:pStyle w:val="Heading2"/>
        <w:spacing w:after="120" w:before="280"/>
      </w:pPr>
      <w:r>
        <w:rPr>
          <w:rFonts w:ascii="Arial" w:cs="Arial" w:eastAsia="Arial" w:hAnsi="Arial"/>
          <w:b/>
          <w:bCs/>
          <w:color w:val="2874A6"/>
          <w:sz w:val="28"/>
          <w:szCs w:val="28"/>
        </w:rPr>
        <w:t xml:space="preserve">5.1  Demo Mode (Default — No Hardware Required)</w:t>
      </w:r>
    </w:p>
    <w:p>
      <w:pPr>
        <w:spacing w:after="100" w:before="80"/>
      </w:pPr>
      <w:r>
        <w:rPr>
          <w:rFonts w:ascii="Arial" w:cs="Arial" w:eastAsia="Arial" w:hAnsi="Arial"/>
          <w:color w:val="1A1A2E"/>
          <w:sz w:val="22"/>
          <w:szCs w:val="22"/>
        </w:rPr>
        <w:t xml:space="preserve">Simulates sensor readings across 20 operating points from 10kW to 60kW and back, showing the phase angle output, gate delay, and power accuracy at each step. Use this first to confirm everything is working before connecting hardware:</w:t>
      </w:r>
    </w:p>
    <w:p>
      <w:pPr>
        <w:shd w:fill="F4F6F9" w:val="clear"/>
        <w:spacing w:after="40" w:before="40"/>
        <w:ind w:left="360" w:right="360"/>
      </w:pPr>
      <w:r>
        <w:rPr>
          <w:rFonts w:ascii="Courier New" w:cs="Courier New" w:eastAsia="Courier New" w:hAnsi="Courier New"/>
          <w:color w:val="2C3E50"/>
          <w:sz w:val="19"/>
          <w:szCs w:val="19"/>
        </w:rPr>
        <w:t xml:space="preserve">python pitnn_deploy.py
# or explicitly:
python pitnn_deploy.py --mode demo</w:t>
      </w:r>
    </w:p>
    <w:p>
      <w:pPr>
        <w:spacing w:after="0" w:before="80"/>
      </w:pPr>
      <w:r>
        <w:t xml:space="preserve"/>
      </w:r>
    </w:p>
    <w:p>
      <w:pPr>
        <w:pStyle w:val="Heading2"/>
        <w:spacing w:after="120" w:before="280"/>
      </w:pPr>
      <w:r>
        <w:rPr>
          <w:rFonts w:ascii="Arial" w:cs="Arial" w:eastAsia="Arial" w:hAnsi="Arial"/>
          <w:b/>
          <w:bCs/>
          <w:color w:val="2874A6"/>
          <w:sz w:val="28"/>
          <w:szCs w:val="28"/>
        </w:rPr>
        <w:t xml:space="preserve">5.2  Closed-Loop Simulation Mode</w:t>
      </w:r>
    </w:p>
    <w:p>
      <w:pPr>
        <w:spacing w:after="100" w:before="80"/>
      </w:pPr>
      <w:r>
        <w:rPr>
          <w:rFonts w:ascii="Arial" w:cs="Arial" w:eastAsia="Arial" w:hAnsi="Arial"/>
          <w:color w:val="1A1A2E"/>
          <w:sz w:val="22"/>
          <w:szCs w:val="22"/>
        </w:rPr>
        <w:t xml:space="preserve">Runs the full control architecture from the paper: outer PI voltage regulator generates Pref, PITNN inner loop computes phase shifts, DABPhysics model acts as the plant, output capacitor model updates V2 each cycle. Shows voltage convergence to Vref:</w:t>
      </w:r>
    </w:p>
    <w:p>
      <w:pPr>
        <w:shd w:fill="F4F6F9" w:val="clear"/>
        <w:spacing w:after="40" w:before="40"/>
        <w:ind w:left="360" w:right="360"/>
      </w:pPr>
      <w:r>
        <w:rPr>
          <w:rFonts w:ascii="Courier New" w:cs="Courier New" w:eastAsia="Courier New" w:hAnsi="Courier New"/>
          <w:color w:val="2C3E50"/>
          <w:sz w:val="19"/>
          <w:szCs w:val="19"/>
        </w:rPr>
        <w:t xml:space="preserve">python pitnn_deploy.py --mode closed_loop
# With custom parameters:
python pitnn_deploy.py --mode closed_loop --Vref 800 --Pmax 50000 --cycles 500</w:t>
      </w:r>
    </w:p>
    <w:p>
      <w:pPr>
        <w:spacing w:after="0" w:before="80"/>
      </w:pPr>
      <w:r>
        <w:t xml:space="preserve"/>
      </w:r>
    </w:p>
    <w:p>
      <w:pPr>
        <w:pStyle w:val="Heading2"/>
        <w:spacing w:after="120" w:before="280"/>
      </w:pPr>
      <w:r>
        <w:rPr>
          <w:rFonts w:ascii="Arial" w:cs="Arial" w:eastAsia="Arial" w:hAnsi="Arial"/>
          <w:b/>
          <w:bCs/>
          <w:color w:val="2874A6"/>
          <w:sz w:val="28"/>
          <w:szCs w:val="28"/>
        </w:rPr>
        <w:t xml:space="preserve">5.3  Export Mode</w:t>
      </w:r>
    </w:p>
    <w:p>
      <w:pPr>
        <w:spacing w:after="100" w:before="80"/>
      </w:pPr>
      <w:r>
        <w:rPr>
          <w:rFonts w:ascii="Arial" w:cs="Arial" w:eastAsia="Arial" w:hAnsi="Arial"/>
          <w:color w:val="1A1A2E"/>
          <w:sz w:val="22"/>
          <w:szCs w:val="22"/>
        </w:rPr>
        <w:t xml:space="preserve">Saves the trained model in formats compatible with embedded hardware targets — no Python required on the target device:</w:t>
      </w:r>
    </w:p>
    <w:p>
      <w:pPr>
        <w:shd w:fill="F4F6F9" w:val="clear"/>
        <w:spacing w:after="40" w:before="40"/>
        <w:ind w:left="360" w:right="360"/>
      </w:pPr>
      <w:r>
        <w:rPr>
          <w:rFonts w:ascii="Courier New" w:cs="Courier New" w:eastAsia="Courier New" w:hAnsi="Courier New"/>
          <w:color w:val="2C3E50"/>
          <w:sz w:val="19"/>
          <w:szCs w:val="19"/>
        </w:rPr>
        <w:t xml:space="preserve">python pitnn_deploy.py --mode export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Output File</w:t>
            </w:r>
          </w:p>
        </w:tc>
        <w:tc>
          <w:tcPr>
            <w:tcW w:type="dxa" w:w="61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Use For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pitnn_scripted.pt</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 deployment via LibTorch — NVIDIA Jetson, embedded Linux</w:t>
            </w:r>
          </w:p>
        </w:tc>
      </w:tr>
      <w:tr>
        <w:tc>
          <w:tcPr>
            <w:tcW w:type="dxa" w:w="32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pitnn_model.onnx</w:t>
            </w:r>
          </w:p>
        </w:tc>
        <w:tc>
          <w:tcPr>
            <w:tcW w:type="dxa" w:w="6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ONNX Runtime, TensorRT, OpenVINO, ARM Cortex-M, Xilinx FPGA</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pitnn_mu.npy</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Normalisation mean — must be included with any embedded deployment</w:t>
            </w:r>
          </w:p>
        </w:tc>
      </w:tr>
      <w:tr>
        <w:tc>
          <w:tcPr>
            <w:tcW w:type="dxa" w:w="32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pitnn_sigma.npy</w:t>
            </w:r>
          </w:p>
        </w:tc>
        <w:tc>
          <w:tcPr>
            <w:tcW w:type="dxa" w:w="6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Normalisation std — must be included with any embedded deployment</w:t>
            </w:r>
          </w:p>
        </w:tc>
      </w:tr>
    </w:tbl>
    <w:p>
      <w:pPr>
        <w:spacing w:after="0" w:before="80"/>
      </w:pPr>
      <w:r>
        <w:t xml:space="preserve"/>
      </w:r>
    </w:p>
    <w:p>
      <w:pPr>
        <w:pStyle w:val="Heading2"/>
        <w:spacing w:after="120" w:before="280"/>
      </w:pPr>
      <w:r>
        <w:rPr>
          <w:rFonts w:ascii="Arial" w:cs="Arial" w:eastAsia="Arial" w:hAnsi="Arial"/>
          <w:b/>
          <w:bCs/>
          <w:color w:val="2874A6"/>
          <w:sz w:val="28"/>
          <w:szCs w:val="28"/>
        </w:rPr>
        <w:t xml:space="preserve">5.4  Hardware Mode</w:t>
      </w:r>
    </w:p>
    <w:p>
      <w:pPr>
        <w:spacing w:after="100" w:before="80"/>
      </w:pPr>
      <w:r>
        <w:rPr>
          <w:rFonts w:ascii="Arial" w:cs="Arial" w:eastAsia="Arial" w:hAnsi="Arial"/>
          <w:color w:val="1A1A2E"/>
          <w:sz w:val="22"/>
          <w:szCs w:val="22"/>
        </w:rPr>
        <w:t xml:space="preserve">The real-time control loop structure for embedding into your prototype. Replace the three ADC stub lines and two PWM stub lines with your actual hardware API calls:</w:t>
      </w:r>
    </w:p>
    <w:p>
      <w:pPr>
        <w:shd w:fill="F4F6F9" w:val="clear"/>
        <w:spacing w:after="40" w:before="40"/>
        <w:ind w:left="360" w:right="360"/>
      </w:pPr>
      <w:r>
        <w:rPr>
          <w:rFonts w:ascii="Courier New" w:cs="Courier New" w:eastAsia="Courier New" w:hAnsi="Courier New"/>
          <w:color w:val="2C3E50"/>
          <w:sz w:val="19"/>
          <w:szCs w:val="19"/>
        </w:rPr>
        <w:t xml:space="preserve">python pitnn_deploy.py --mode hardware
# With duration and voltage reference:
python pitnn_deploy.py --mode hardware --Vref 800 --Pmax 70000 --duration 60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none" w:color="FFFFFF" w:sz="0"/>
              <w:right w:val="single" w:color="D35400" w:sz="8"/>
            </w:tcBorders>
            <w:shd w:fill="D35400" w:val="clear"/>
            <w:tcMar>
              <w:top w:type="dxa" w:w="100"/>
              <w:left w:type="dxa" w:w="180"/>
              <w:bottom w:type="dxa" w:w="100"/>
              <w:right w:type="dxa" w:w="180"/>
            </w:tcMar>
          </w:tcPr>
          <w:p>
            <w:r>
              <w:rPr>
                <w:rFonts w:ascii="Arial" w:cs="Arial" w:eastAsia="Arial" w:hAnsi="Arial"/>
                <w:b/>
                <w:bCs/>
                <w:color w:val="FFFFFF"/>
                <w:sz w:val="22"/>
                <w:szCs w:val="22"/>
              </w:rPr>
              <w:t xml:space="preserve">Stub Lines to Replace in Hardware Mode</w:t>
            </w:r>
          </w:p>
        </w:tc>
      </w:tr>
      <w:tr>
        <w:tc>
          <w:tcPr>
            <w:tcW w:type="dxa" w:w="9360"/>
            <w:tcBorders>
              <w:top w:val="none" w:color="FFFFFF" w:sz="0"/>
              <w:left w:val="single" w:color="D35400" w:sz="8"/>
              <w:bottom w:val="none" w:color="FFFFFF" w:sz="0"/>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V1_meas = adc.read_channel(0) * V1_SCALE    ← replace stub with real ADC read</w:t>
            </w:r>
          </w:p>
        </w:tc>
      </w:tr>
      <w:tr>
        <w:tc>
          <w:tcPr>
            <w:tcW w:type="dxa" w:w="9360"/>
            <w:tcBorders>
              <w:top w:val="none" w:color="FFFFFF" w:sz="0"/>
              <w:left w:val="single" w:color="D35400" w:sz="8"/>
              <w:bottom w:val="none" w:color="FFFFFF" w:sz="0"/>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V2_meas = adc.read_channel(1) * V2_SCALE    ← replace stub with real ADC read</w:t>
            </w:r>
          </w:p>
        </w:tc>
      </w:tr>
      <w:tr>
        <w:tc>
          <w:tcPr>
            <w:tcW w:type="dxa" w:w="9360"/>
            <w:tcBorders>
              <w:top w:val="none" w:color="FFFFFF" w:sz="0"/>
              <w:left w:val="single" w:color="D35400" w:sz="8"/>
              <w:bottom w:val="none" w:color="FFFFFF" w:sz="0"/>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iL_meas = adc.read_channel(2) * IL_SCALE    ← replace stub with real ADC read</w:t>
            </w:r>
          </w:p>
        </w:tc>
      </w:tr>
      <w:tr>
        <w:tc>
          <w:tcPr>
            <w:tcW w:type="dxa" w:w="9360"/>
            <w:tcBorders>
              <w:top w:val="none" w:color="FFFFFF" w:sz="0"/>
              <w:left w:val="single" w:color="D35400" w:sz="8"/>
              <w:bottom w:val="none" w:color="FFFFFF" w:sz="0"/>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pwm_primary.set_duty(duty)                  ← replace with PWM register write</w:t>
            </w:r>
          </w:p>
        </w:tc>
      </w:tr>
      <w:tr>
        <w:tc>
          <w:tcPr>
            <w:tcW w:type="dxa" w:w="9360"/>
            <w:tcBorders>
              <w:top w:val="none" w:color="FFFFFF" w:sz="0"/>
              <w:left w:val="single" w:color="D35400" w:sz="8"/>
              <w:bottom w:val="single" w:color="D35400" w:sz="8"/>
              <w:right w:val="single" w:color="D35400"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pwm_secondary.set_phase_delay(delay_s)      ← replace with PWM register write</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6. Calling From Your Own Code</w:t>
      </w:r>
    </w:p>
    <w:p>
      <w:pPr>
        <w:spacing w:after="100" w:before="80"/>
      </w:pPr>
      <w:r>
        <w:rPr>
          <w:rFonts w:ascii="Arial" w:cs="Arial" w:eastAsia="Arial" w:hAnsi="Arial"/>
          <w:color w:val="1A1A2E"/>
          <w:sz w:val="22"/>
          <w:szCs w:val="22"/>
        </w:rPr>
        <w:t xml:space="preserve">Import </w:t>
      </w:r>
      <w:r>
        <w:rPr>
          <w:rFonts w:ascii="Courier New" w:cs="Courier New" w:eastAsia="Courier New" w:hAnsi="Courier New"/>
          <w:color w:val="2C3E50"/>
          <w:sz w:val="20"/>
          <w:szCs w:val="20"/>
        </w:rPr>
        <w:t xml:space="preserve">DeployedController</w:t>
      </w:r>
      <w:r>
        <w:rPr>
          <w:rFonts w:ascii="Arial" w:cs="Arial" w:eastAsia="Arial" w:hAnsi="Arial"/>
          <w:color w:val="1A1A2E"/>
          <w:sz w:val="22"/>
          <w:szCs w:val="22"/>
        </w:rPr>
        <w:t xml:space="preserve"> directly into any script or system — this is the primary integration path for a physical prototype:</w:t>
      </w:r>
    </w:p>
    <w:p>
      <w:pPr>
        <w:spacing w:after="0" w:before="80"/>
      </w:pPr>
      <w:r>
        <w:t xml:space="preserve"/>
      </w:r>
    </w:p>
    <w:p>
      <w:pPr>
        <w:shd w:fill="F4F6F9" w:val="clear"/>
        <w:spacing w:after="40" w:before="40"/>
        <w:ind w:left="360" w:right="360"/>
      </w:pPr>
      <w:r>
        <w:rPr>
          <w:rFonts w:ascii="Courier New" w:cs="Courier New" w:eastAsia="Courier New" w:hAnsi="Courier New"/>
          <w:color w:val="2C3E50"/>
          <w:sz w:val="19"/>
          <w:szCs w:val="19"/>
        </w:rPr>
        <w:t xml:space="preserve">from pitnn_deploy import DeployedController
# Load once at startup
ctrl = DeployedController('pitnn_dab_checkpoint.pt')
# Call once per switching cycle in your real-time loop
phi1, phi2, phi3 = ctrl.step(V1=800, V2=798, iL=27.5, Pref=20000)
# Convert to gate drive timing
delay_us  = ctrl.phi3_to_delay_us(phi3)   # e.g. 0.35 µs
duty_pct  = ctrl.phi1_to_duty_pct(phi1)   # always 95.0%</w:t>
      </w:r>
    </w:p>
    <w:p>
      <w:pPr>
        <w:spacing w:after="0" w:before="80"/>
      </w:pPr>
      <w:r>
        <w:t xml:space="preserve"/>
      </w:r>
    </w:p>
    <w:p>
      <w:pPr>
        <w:spacing w:after="100" w:before="80"/>
      </w:pPr>
      <w:r>
        <w:rPr>
          <w:rFonts w:ascii="Arial" w:cs="Arial" w:eastAsia="Arial" w:hAnsi="Arial"/>
          <w:color w:val="1A1A2E"/>
          <w:sz w:val="22"/>
          <w:szCs w:val="22"/>
        </w:rPr>
        <w:t xml:space="preserve">To include physics verification for monitoring during commissioning, pass </w:t>
      </w:r>
      <w:r>
        <w:rPr>
          <w:rFonts w:ascii="Courier New" w:cs="Courier New" w:eastAsia="Courier New" w:hAnsi="Courier New"/>
          <w:color w:val="2C3E50"/>
          <w:sz w:val="20"/>
          <w:szCs w:val="20"/>
        </w:rPr>
        <w:t xml:space="preserve">verify_physics=True</w:t>
      </w:r>
      <w:r>
        <w:rPr>
          <w:rFonts w:ascii="Arial" w:cs="Arial" w:eastAsia="Arial" w:hAnsi="Arial"/>
          <w:color w:val="1A1A2E"/>
          <w:sz w:val="22"/>
          <w:szCs w:val="22"/>
        </w:rPr>
        <w:t xml:space="preserve">:</w:t>
      </w:r>
    </w:p>
    <w:p>
      <w:pPr>
        <w:shd w:fill="F4F6F9" w:val="clear"/>
        <w:spacing w:after="40" w:before="40"/>
        <w:ind w:left="360" w:right="360"/>
      </w:pPr>
      <w:r>
        <w:rPr>
          <w:rFonts w:ascii="Courier New" w:cs="Courier New" w:eastAsia="Courier New" w:hAnsi="Courier New"/>
          <w:color w:val="2C3E50"/>
          <w:sz w:val="19"/>
          <w:szCs w:val="19"/>
        </w:rPr>
        <w:t xml:space="preserve">phi1, phi2, phi3, info = ctrl.step(
    V1=800, V2=798, iL=27.5, Pref=20000,
    verify_physics=True
)
print(f"Power: {info['P_calc']:.0f}W  Error: {info['P_err_pct']:.1f}%  ZVS: {info['zvs_ok']}")
# Disable verify_physics in tight timing loops — adds ~2ms overhead</w:t>
      </w:r>
    </w:p>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7. Command-Line Reference</w:t>
      </w:r>
    </w:p>
    <w:p>
      <w:pPr>
        <w:pStyle w:val="Heading2"/>
        <w:spacing w:after="120" w:before="280"/>
      </w:pPr>
      <w:r>
        <w:rPr>
          <w:rFonts w:ascii="Arial" w:cs="Arial" w:eastAsia="Arial" w:hAnsi="Arial"/>
          <w:b/>
          <w:bCs/>
          <w:color w:val="2874A6"/>
          <w:sz w:val="28"/>
          <w:szCs w:val="28"/>
        </w:rPr>
        <w:t xml:space="preserve">7.1  pitnn_dab.py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Argument</w:t>
            </w:r>
          </w:p>
        </w:tc>
        <w:tc>
          <w:tcPr>
            <w:tcW w:type="dxa" w:w="18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51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arguments)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Train on synthetic data only</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--video PATH</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5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Path to oscilloscope or simulation video to include in training</w:t>
            </w:r>
          </w:p>
        </w:tc>
      </w:tr>
    </w:tbl>
    <w:p>
      <w:pPr>
        <w:spacing w:after="0" w:before="160"/>
      </w:pPr>
      <w:r>
        <w:t xml:space="preserve"/>
      </w:r>
    </w:p>
    <w:p>
      <w:pPr>
        <w:pStyle w:val="Heading2"/>
        <w:spacing w:after="120" w:before="280"/>
      </w:pPr>
      <w:r>
        <w:rPr>
          <w:rFonts w:ascii="Arial" w:cs="Arial" w:eastAsia="Arial" w:hAnsi="Arial"/>
          <w:b/>
          <w:bCs/>
          <w:color w:val="2874A6"/>
          <w:sz w:val="28"/>
          <w:szCs w:val="28"/>
        </w:rPr>
        <w:t xml:space="preserve">7.2  pitnn_deploy.py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Argument</w:t>
            </w:r>
          </w:p>
        </w:tc>
        <w:tc>
          <w:tcPr>
            <w:tcW w:type="dxa" w:w="24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43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 demo</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Simulated sensor loop — no hardware needed</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--mode closed_loop</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Full outer PI + inner PITNN simulation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 export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Save ONNX + TorchScript for embedded targets</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--mode hardware</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Real hardware loop with ADC/PWM stubs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--checkpoint PATH</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pitnn_dab_checkpoint.pt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Path to saved model checkpoint</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--device cpu/cuda</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auto</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Override compute device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--Vref FLOAT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800.0</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 voltage reference in volts</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--Pmax FLOAT</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50000.0</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Maximum power reference in watts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--duration FLOAT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Hardware loop duration in seconds</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--cycles INT</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Closed-loop simulation cycle count</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8.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24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Created By</w:t>
            </w:r>
          </w:p>
        </w:tc>
        <w:tc>
          <w:tcPr>
            <w:tcW w:type="dxa" w:w="39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pitnn_dab_checkpoint.pt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pitnn_dab.py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Trained model weights, normalisation stats, hyperparameters</w:t>
            </w:r>
          </w:p>
        </w:tc>
      </w:tr>
      <w:tr>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pitnn_training.png</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pitnn_dab.py</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Training and validation loss curves over 150 epochs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pitnn_parity.png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pitnn_dab.py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Predicted vs optimal φ_TPS scatter plot for test set</w:t>
            </w:r>
          </w:p>
        </w:tc>
      </w:tr>
      <w:tr>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pitnn_waveforms.png</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pitnn_dab.py</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TPS waveforms: vab, nvcd, vL, iL over one switching period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pitnn_power_surface.png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pitnn_dab.py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 vs φ3 curve with simulation and calibrated model</w:t>
            </w:r>
          </w:p>
        </w:tc>
      </w:tr>
      <w:tr>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video_extraction.png</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pitnn_dab.py --video</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Diagnostic plot of TPS parameters extracted from video</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pitnn_scripted.pt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pitnn_deploy.py --mode export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TorchScript model for C++/Jetson deployment</w:t>
            </w:r>
          </w:p>
        </w:tc>
      </w:tr>
      <w:tr>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pitnn_model.onnx</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pitnn_deploy.py --mode export</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ONNX model for embedded targets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pitnn_mu.npy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pitnn_deploy.py --mode export</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Feature normalisation mean array</w:t>
            </w:r>
          </w:p>
        </w:tc>
      </w:tr>
      <w:tr>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pitnn_sigma.npy</w:t>
            </w:r>
          </w:p>
        </w:tc>
        <w:tc>
          <w:tcPr>
            <w:tcW w:type="dxa" w:w="24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pitnn_deploy.py --mode export</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Feature normalisation standard deviation array</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9. Physical Prototype Deployment Stages</w:t>
      </w:r>
    </w:p>
    <w:p>
      <w:pPr>
        <w:spacing w:after="100" w:before="80"/>
      </w:pPr>
      <w:r>
        <w:rPr>
          <w:rFonts w:ascii="Arial" w:cs="Arial" w:eastAsia="Arial" w:hAnsi="Arial"/>
          <w:color w:val="1A1A2E"/>
          <w:sz w:val="22"/>
          <w:szCs w:val="22"/>
        </w:rPr>
        <w:t xml:space="preserve">Follow these stages in order when deploying on real hardware. Do not skip stages — each validates a different part of the system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18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6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What to Do</w:t>
            </w:r>
          </w:p>
        </w:tc>
        <w:tc>
          <w:tcPr>
            <w:tcW w:type="dxa" w:w="33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Pass Criteria</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Software-in-the-loop</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pitnn_deploy.py --mode closed_loop. PITNN controls a simulated plant.</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V2 converges to Vref within 500 cycles. Power error &lt; 5% at 20–50kW.</w:t>
            </w:r>
          </w:p>
        </w:tc>
      </w:tr>
      <w:tr>
        <w:tc>
          <w:tcPr>
            <w:tcW w:type="dxa" w:w="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Hardware-in-the-loop</w:t>
            </w:r>
          </w:p>
        </w:tc>
        <w:tc>
          <w:tcPr>
            <w:tcW w:type="dxa" w:w="3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Connect dSPACE / Typhoon HIL / OPAL-RT as plant. PITNN on target embedded hardware sends real PWM signals.</w:t>
            </w:r>
          </w:p>
        </w:tc>
        <w:tc>
          <w:tcPr>
            <w:tcW w:type="dxa" w:w="3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Same accuracy as Stage A. No timing overruns at fsw.</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Open-loop hardware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at fixed φ_TPS set manually. Measure vab, nvcd, iL on scope at 2–5 µs/div.</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Three-level waveforms visible. Trapezoidal iL shape. Matches simulation output.</w:t>
            </w:r>
          </w:p>
        </w:tc>
      </w:tr>
      <w:tr>
        <w:tc>
          <w:tcPr>
            <w:tcW w:type="dxa" w:w="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w:t>
            </w:r>
          </w:p>
        </w:tc>
        <w:tc>
          <w:tcPr>
            <w:tcW w:type="dxa" w:w="1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Closed-loop PITNN</w:t>
            </w:r>
          </w:p>
        </w:tc>
        <w:tc>
          <w:tcPr>
            <w:tcW w:type="dxa" w:w="3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Enable PITNN controller on real hardware. Start at 5–10kW, increase gradually.</w:t>
            </w:r>
          </w:p>
        </w:tc>
        <w:tc>
          <w:tcPr>
            <w:tcW w:type="dxa" w:w="3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Power tracks Pref. ZVS maintained. No oscillation or instability.</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Video retraining</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 scope video of real hardware at various operating points. Retrain with --video flag.</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 error improves after retraining. Model adapts to real converter parameters.</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10. Operating Range and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Zone</w:t>
            </w:r>
          </w:p>
        </w:tc>
        <w:tc>
          <w:tcPr>
            <w:tcW w:type="dxa" w:w="20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Power Range</w:t>
            </w:r>
          </w:p>
        </w:tc>
        <w:tc>
          <w:tcPr>
            <w:tcW w:type="dxa" w:w="20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Typical Error</w:t>
            </w:r>
          </w:p>
        </w:tc>
        <w:tc>
          <w:tcPr>
            <w:tcW w:type="dxa" w:w="25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ZVS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operating zone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 kW – 70 kW</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Maintained</w:t>
            </w:r>
          </w:p>
        </w:tc>
      </w:tr>
      <w:tr>
        <w:tc>
          <w:tcPr>
            <w:tcW w:type="dxa" w:w="2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Extended zone</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10 kW – 20 kW</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2% – 12%</w:t>
            </w:r>
          </w:p>
        </w:tc>
        <w:tc>
          <w:tcPr>
            <w:tcW w:type="dxa" w:w="2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Maintained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Near-floor zone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kW – 10 kW</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 16%</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Mostly maintained</w:t>
            </w:r>
          </w:p>
        </w:tc>
      </w:tr>
      <w:tr>
        <w:tc>
          <w:tcPr>
            <w:tcW w:type="dxa" w:w="28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Below physics floor</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&lt; 3 kW</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Not controllable</w:t>
            </w:r>
          </w:p>
        </w:tc>
        <w:tc>
          <w:tcPr>
            <w:tcW w:type="dxa" w:w="25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Hardware limit</w:t>
            </w:r>
          </w:p>
        </w:tc>
      </w:tr>
    </w:tbl>
    <w:p>
      <w:pPr>
        <w:spacing w:after="0" w:before="80"/>
      </w:pPr>
      <w:r>
        <w:t xml:space="preserve"/>
      </w:r>
    </w:p>
    <w:p>
      <w:pPr>
        <w:spacing w:after="100" w:before="80"/>
      </w:pPr>
      <w:r>
        <w:rPr>
          <w:rFonts w:ascii="Arial" w:cs="Arial" w:eastAsia="Arial" w:hAnsi="Arial"/>
          <w:color w:val="1A1A2E"/>
          <w:sz w:val="22"/>
          <w:szCs w:val="22"/>
        </w:rPr>
        <w:t xml:space="preserve">The 5–10kW errors are a hardware physics constraint, not a model limitation. With Lk=10µH and V=800V, the minimum transferable power at φ3=0.02 rad is already approximately 3kW, leaving very little modulation range below 5kW.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8"/>
              <w:bottom w:val="none" w:color="FFFFFF" w:sz="0"/>
              <w:right w:val="single" w:color="1F5C99" w:sz="8"/>
            </w:tcBorders>
            <w:shd w:fill="1F5C99" w:val="clear"/>
            <w:tcMar>
              <w:top w:type="dxa" w:w="100"/>
              <w:left w:type="dxa" w:w="180"/>
              <w:bottom w:type="dxa" w:w="100"/>
              <w:right w:type="dxa" w:w="180"/>
            </w:tcMar>
          </w:tcPr>
          <w:p>
            <w:r>
              <w:rPr>
                <w:rFonts w:ascii="Arial" w:cs="Arial" w:eastAsia="Arial" w:hAnsi="Arial"/>
                <w:b/>
                <w:bCs/>
                <w:color w:val="FFFFFF"/>
                <w:sz w:val="22"/>
                <w:szCs w:val="22"/>
              </w:rPr>
              <w:t xml:space="preserve">Scaling to a Different Power Range</w:t>
            </w:r>
          </w:p>
        </w:tc>
      </w:tr>
      <w:tr>
        <w:tc>
          <w:tcPr>
            <w:tcW w:type="dxa" w:w="9360"/>
            <w:tcBorders>
              <w:top w:val="none" w:color="FFFFFF" w:sz="0"/>
              <w:left w:val="single" w:color="1F5C99" w:sz="8"/>
              <w:bottom w:val="none" w:color="FFFFFF" w:sz="0"/>
              <w:right w:val="single" w:color="1F5C9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1kW–20kW (residential storage):  V1_NOM=400V, LK=50e-6 in pitnn_dab.py</w:t>
            </w:r>
          </w:p>
        </w:tc>
      </w:tr>
      <w:tr>
        <w:tc>
          <w:tcPr>
            <w:tcW w:type="dxa" w:w="9360"/>
            <w:tcBorders>
              <w:top w:val="none" w:color="FFFFFF" w:sz="0"/>
              <w:left w:val="single" w:color="1F5C99" w:sz="8"/>
              <w:bottom w:val="none" w:color="FFFFFF" w:sz="0"/>
              <w:right w:val="single" w:color="1F5C9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20kW–150kW (DC fast charging):   V1_NOM=800V, LK=4e-6  in pitnn_dab.py</w:t>
            </w:r>
          </w:p>
        </w:tc>
      </w:tr>
      <w:tr>
        <w:tc>
          <w:tcPr>
            <w:tcW w:type="dxa" w:w="9360"/>
            <w:tcBorders>
              <w:top w:val="none" w:color="FFFFFF" w:sz="0"/>
              <w:left w:val="single" w:color="1F5C99" w:sz="8"/>
              <w:bottom w:val="none" w:color="FFFFFF" w:sz="0"/>
              <w:right w:val="single" w:color="1F5C9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100kW–500kW (grid storage):      V1_NOM=1500V, LK=5e-6  in pitnn_dab.py</w:t>
            </w:r>
          </w:p>
        </w:tc>
      </w:tr>
      <w:tr>
        <w:tc>
          <w:tcPr>
            <w:tcW w:type="dxa" w:w="9360"/>
            <w:tcBorders>
              <w:top w:val="none" w:color="FFFFFF" w:sz="0"/>
              <w:left w:val="single" w:color="1F5C99" w:sz="8"/>
              <w:bottom w:val="none" w:color="FFFFFF" w:sz="0"/>
              <w:right w:val="single" w:color="1F5C9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Update Pref_range in generate_dataset() to match the new range.</w:t>
            </w:r>
          </w:p>
        </w:tc>
      </w:tr>
      <w:tr>
        <w:tc>
          <w:tcPr>
            <w:tcW w:type="dxa" w:w="9360"/>
            <w:tcBorders>
              <w:top w:val="none" w:color="FFFFFF" w:sz="0"/>
              <w:left w:val="single" w:color="1F5C99" w:sz="8"/>
              <w:bottom w:val="single" w:color="1F5C99" w:sz="8"/>
              <w:right w:val="single" w:color="1F5C99" w:sz="8"/>
            </w:tcBorders>
            <w:shd w:fill="E8F4FD" w:val="clear"/>
            <w:tcMar>
              <w:top w:type="dxa" w:w="80"/>
              <w:left w:type="dxa" w:w="180"/>
              <w:bottom w:type="dxa" w:w="80"/>
              <w:right w:type="dxa" w:w="180"/>
            </w:tcMar>
          </w:tcPr>
          <w:p>
            <w:r>
              <w:rPr>
                <w:rFonts w:ascii="Arial" w:cs="Arial" w:eastAsia="Arial" w:hAnsi="Arial"/>
                <w:color w:val="1A1A2E"/>
                <w:sz w:val="22"/>
                <w:szCs w:val="22"/>
              </w:rPr>
              <w:t xml:space="preserve">Delete the old checkpoint and retrain — architecture is unchanged.</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Symptom</w:t>
            </w:r>
          </w:p>
        </w:tc>
        <w:tc>
          <w:tcPr>
            <w:tcW w:type="dxa" w:w="260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Cause</w:t>
            </w:r>
          </w:p>
        </w:tc>
        <w:tc>
          <w:tcPr>
            <w:tcW w:type="dxa" w:w="4160"/>
            <w:tcBorders>
              <w:top w:val="single" w:color="BDC3C7" w:sz="1"/>
              <w:left w:val="single" w:color="BDC3C7" w:sz="1"/>
              <w:bottom w:val="single" w:color="BDC3C7" w:sz="1"/>
              <w:right w:val="single" w:color="BDC3C7" w:sz="1"/>
            </w:tcBorders>
            <w:shd w:fill="1F5C99"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ModuleNotFoundError: pitnn_dab</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pitnn_deploy.py cannot find pitnn_dab.py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Ensure both files are in the same folder. Run from that folder.</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FileNotFoundError: pitnn_dab_checkpoint.pt</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Model has not been trained yet</w:t>
            </w:r>
          </w:p>
        </w:tc>
        <w:tc>
          <w:tcPr>
            <w:tcW w:type="dxa" w:w="4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Run python pitnn_dab.py first. Checkpoint is created at end of training.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CUDA out of memory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GPU VRAM insufficient for batch size 64</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Reduce batch_size to 32 or 16 in the train_pitnn() call in pitnn_dab.py.</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Video extraction returns 0 samples</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Video resolution or panel layout not detected</w:t>
            </w:r>
          </w:p>
        </w:tc>
        <w:tc>
          <w:tcPr>
            <w:tcW w:type="dxa" w:w="4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Check that the video shows waveforms on a dark background. Try a different reference frame by adjusting ref_idx in _detect_panels().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phi3 constant across all conditions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Stale checkpoint from a previous broken training run</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Delete pitnn_dab_checkpoint.pt and retrain from scratch.</w:t>
            </w:r>
          </w:p>
        </w:tc>
      </w:tr>
      <w:tr>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Power error &gt; 20% at nominal conditions</w:t>
            </w:r>
          </w:p>
        </w:tc>
        <w:tc>
          <w:tcPr>
            <w:tcW w:type="dxa" w:w="26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Model trained with wrong parameters</w:t>
            </w:r>
          </w:p>
        </w:tc>
        <w:tc>
          <w:tcPr>
            <w:tcW w:type="dxa" w:w="41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Verify V1_NOM, LK, FSW constants in pitnn_dab.py match your converter.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ZVS failures at all power levels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phi12 (inner duty) set incorrectly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PHI12_FIXED = PI * 0.95 should give ZVS for most TPS conditions. Check inductor sizing.</w:t>
            </w:r>
          </w:p>
        </w:tc>
      </w:tr>
    </w:tbl>
    <w:p>
      <w:pPr>
        <w:spacing w:after="0" w:before="160"/>
      </w:pPr>
      <w:r>
        <w:t xml:space="preserve"/>
      </w:r>
    </w:p>
    <w:p>
      <w:pPr>
        <w:pStyle w:val="Heading1"/>
        <w:pBdr>
          <w:bottom w:val="single" w:color="1F5C99" w:sz="6" w:space="6"/>
        </w:pBdr>
        <w:spacing w:after="160" w:before="360"/>
      </w:pPr>
      <w:r>
        <w:rPr>
          <w:rFonts w:ascii="Arial" w:cs="Arial" w:eastAsia="Arial" w:hAnsi="Arial"/>
          <w:b/>
          <w:bCs/>
          <w:color w:val="153D6B"/>
          <w:sz w:val="36"/>
          <w:szCs w:val="36"/>
        </w:rPr>
        <w:t xml:space="preserve">12. Quick Command Reference</w:t>
      </w:r>
    </w:p>
    <w:p>
      <w:pPr>
        <w:shd w:fill="F4F6F9" w:val="clear"/>
        <w:spacing w:after="40" w:before="40"/>
        <w:ind w:left="360" w:right="360"/>
      </w:pPr>
      <w:r>
        <w:rPr>
          <w:rFonts w:ascii="Courier New" w:cs="Courier New" w:eastAsia="Courier New" w:hAnsi="Courier New"/>
          <w:color w:val="2C3E50"/>
          <w:sz w:val="19"/>
          <w:szCs w:val="19"/>
        </w:rPr>
        <w:t xml:space="preserve"># ── TRAINING ─────────────────────────────────────────────────────
python pitnn_dab.py                          # synthetic data only
python pitnn_dab.py --video scope.mp4        # with oscilloscope video
# ── DEPLOYMENT ───────────────────────────────────────────────────
python pitnn_deploy.py                       # demo mode (default)
python pitnn_deploy.py --mode demo
python pitnn_deploy.py --mode closed_loop --Vref 800 --Pmax 50000
python pitnn_deploy.py --mode export
python pitnn_deploy.py --mode hardware --duration 60
# ── INTEGRATION IN YOUR CODE ────────────────────────────────────
from pitnn_deploy import DeployedController
ctrl = DeployedController('pitnn_dab_checkpoint.pt')
phi1, phi2, phi3 = ctrl.step(V1, V2, iL, Pref)</w:t>
      </w:r>
    </w:p>
    <w:p>
      <w:pPr>
        <w:spacing w:after="0" w:before="160"/>
      </w:pPr>
      <w:r>
        <w:t xml:space="preserve"/>
      </w:r>
    </w:p>
    <w:p>
      <w:r>
        <w:br w:type="page"/>
      </w:r>
    </w:p>
    <w:p>
      <w:pPr>
        <w:spacing w:after="200" w:before="1800"/>
      </w:pPr>
      <w:r>
        <w:t xml:space="preserve"/>
      </w:r>
    </w:p>
    <w:p>
      <w:pPr>
        <w:spacing w:after="120" w:before="0"/>
        <w:jc w:val="center"/>
      </w:pPr>
      <w:r>
        <w:rPr>
          <w:rFonts w:ascii="Arial" w:cs="Arial" w:eastAsia="Arial" w:hAnsi="Arial"/>
          <w:b/>
          <w:bCs/>
          <w:color w:val="153D6B"/>
          <w:sz w:val="32"/>
          <w:szCs w:val="32"/>
        </w:rPr>
        <w:t xml:space="preserve">PITNN DAB Converter</w:t>
      </w:r>
    </w:p>
    <w:p>
      <w:pPr>
        <w:spacing w:after="120" w:before="0"/>
        <w:jc w:val="center"/>
      </w:pPr>
      <w:r>
        <w:rPr>
          <w:rFonts w:ascii="Arial" w:cs="Arial" w:eastAsia="Arial" w:hAnsi="Arial"/>
          <w:color w:val="5D6D7E"/>
          <w:sz w:val="22"/>
          <w:szCs w:val="22"/>
        </w:rPr>
        <w:t xml:space="preserve">Physics-Informed Transformer Neural Network for</w:t>
      </w:r>
    </w:p>
    <w:p>
      <w:pPr>
        <w:spacing w:after="400" w:before="0"/>
        <w:jc w:val="center"/>
      </w:pPr>
      <w:r>
        <w:rPr>
          <w:rFonts w:ascii="Arial" w:cs="Arial" w:eastAsia="Arial" w:hAnsi="Arial"/>
          <w:color w:val="5D6D7E"/>
          <w:sz w:val="22"/>
          <w:szCs w:val="22"/>
        </w:rPr>
        <w:t xml:space="preserve">Real-Time Triple Phase Shift Optimal Modulation</w:t>
      </w:r>
    </w:p>
    <w:p>
      <w:pPr>
        <w:spacing w:after="80" w:before="0"/>
        <w:jc w:val="center"/>
      </w:pPr>
      <w:r>
        <w:rPr>
          <w:rFonts w:ascii="Arial" w:cs="Arial" w:eastAsia="Arial" w:hAnsi="Arial"/>
          <w:b/>
          <w:bCs/>
          <w:color w:val="153D6B"/>
          <w:sz w:val="22"/>
          <w:szCs w:val="22"/>
        </w:rPr>
        <w:t xml:space="preserve">Chukwuemeka Nzeadibe</w:t>
      </w:r>
    </w:p>
    <w:p>
      <w:pPr>
        <w:spacing w:after="80" w:before="0"/>
        <w:jc w:val="center"/>
      </w:pPr>
      <w:r>
        <w:rPr>
          <w:rFonts w:ascii="Arial" w:cs="Arial" w:eastAsia="Arial" w:hAnsi="Arial"/>
          <w:color w:val="5D6D7E"/>
          <w:sz w:val="20"/>
          <w:szCs w:val="20"/>
        </w:rPr>
        <w:t xml:space="preserve">Mississippi State University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spacing w:after="0" w:before="160"/>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r>
      <w:rPr>
        <w:rFonts w:ascii="Arial" w:cs="Arial" w:eastAsia="Arial" w:hAnsi="Arial"/>
        <w:color w:val="5D6D7E"/>
        <w:sz w:val="18"/>
        <w:szCs w:val="18"/>
      </w:rPr>
      <w:t xml:space="preserve">   |   Mississippi State University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160" w:before="0"/>
      <w:jc w:val="right"/>
    </w:pPr>
    <w:r>
      <w:rPr>
        <w:rFonts w:ascii="Arial" w:cs="Arial" w:eastAsia="Arial" w:hAnsi="Arial"/>
        <w:color w:val="5D6D7E"/>
        <w:sz w:val="18"/>
        <w:szCs w:val="18"/>
      </w:rPr>
      <w:t xml:space="preserve">PITNN DAB Converter — Setup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53D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874A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53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2026-04-07T02:08:18.239Z</dcterms:created>
  <dcterms:modified xsi:type="dcterms:W3CDTF">2026-04-07T02:08:18.240Z</dcterms:modified>
</cp:coreProperties>
</file>

<file path=docProps/custom.xml><?xml version="1.0" encoding="utf-8"?>
<Properties xmlns="http://schemas.openxmlformats.org/officeDocument/2006/custom-properties" xmlns:vt="http://schemas.openxmlformats.org/officeDocument/2006/docPropsVTypes"/>
</file>