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2F" w:rsidRPr="004E1EE5" w:rsidRDefault="006324B8" w:rsidP="00ED3948">
      <w:pPr>
        <w:spacing w:line="360" w:lineRule="auto"/>
        <w:jc w:val="center"/>
        <w:rPr>
          <w:rFonts w:ascii="Times New Roman" w:eastAsia="黑体" w:hAnsi="Times New Roman" w:cs="Times New Roman"/>
          <w:b/>
          <w:sz w:val="36"/>
          <w:szCs w:val="32"/>
        </w:rPr>
      </w:pPr>
      <w:r w:rsidRPr="004E1EE5">
        <w:rPr>
          <w:rFonts w:ascii="Times New Roman" w:eastAsia="黑体" w:hAnsi="Times New Roman" w:cs="Times New Roman"/>
          <w:b/>
          <w:sz w:val="36"/>
          <w:szCs w:val="32"/>
        </w:rPr>
        <w:t>内隐联想测验在性别刻板印象研究中的应用</w:t>
      </w:r>
    </w:p>
    <w:p w:rsidR="00620B2F" w:rsidRPr="004E1EE5" w:rsidRDefault="00620B2F" w:rsidP="00ED3948">
      <w:pPr>
        <w:spacing w:line="360" w:lineRule="auto"/>
        <w:rPr>
          <w:rFonts w:ascii="Times New Roman" w:hAnsi="Times New Roman" w:cs="Times New Roman"/>
          <w:sz w:val="18"/>
          <w:szCs w:val="18"/>
        </w:rPr>
      </w:pPr>
      <w:r w:rsidRPr="004E1EE5">
        <w:rPr>
          <w:rFonts w:ascii="Times New Roman" w:eastAsia="黑体" w:hAnsi="Times New Roman" w:cs="Times New Roman"/>
          <w:b/>
          <w:sz w:val="18"/>
          <w:szCs w:val="18"/>
        </w:rPr>
        <w:t>摘</w:t>
      </w:r>
      <w:r w:rsidRPr="004E1EE5">
        <w:rPr>
          <w:rFonts w:ascii="Times New Roman" w:eastAsia="黑体" w:hAnsi="Times New Roman" w:cs="Times New Roman"/>
          <w:b/>
          <w:sz w:val="18"/>
          <w:szCs w:val="18"/>
        </w:rPr>
        <w:t xml:space="preserve"> </w:t>
      </w:r>
      <w:r w:rsidRPr="004E1EE5">
        <w:rPr>
          <w:rFonts w:ascii="Times New Roman" w:eastAsia="黑体" w:hAnsi="Times New Roman" w:cs="Times New Roman"/>
          <w:b/>
          <w:sz w:val="18"/>
          <w:szCs w:val="18"/>
        </w:rPr>
        <w:t>要</w:t>
      </w:r>
      <w:r w:rsidRPr="004E1EE5">
        <w:rPr>
          <w:rFonts w:ascii="Times New Roman" w:hAnsi="Times New Roman" w:cs="Times New Roman"/>
          <w:sz w:val="18"/>
          <w:szCs w:val="18"/>
        </w:rPr>
        <w:t xml:space="preserve"> </w:t>
      </w:r>
      <w:r w:rsidR="006324B8" w:rsidRPr="004E1EE5">
        <w:rPr>
          <w:rFonts w:ascii="Times New Roman" w:hAnsi="Times New Roman" w:cs="Times New Roman"/>
          <w:sz w:val="18"/>
          <w:szCs w:val="18"/>
        </w:rPr>
        <w:t>本实验根据内隐联想实验（</w:t>
      </w:r>
      <w:r w:rsidR="006324B8" w:rsidRPr="004E1EE5">
        <w:rPr>
          <w:rFonts w:ascii="Times New Roman" w:hAnsi="Times New Roman" w:cs="Times New Roman"/>
          <w:sz w:val="18"/>
          <w:szCs w:val="18"/>
        </w:rPr>
        <w:t>IAT</w:t>
      </w:r>
      <w:r w:rsidR="006324B8" w:rsidRPr="004E1EE5">
        <w:rPr>
          <w:rFonts w:ascii="Times New Roman" w:hAnsi="Times New Roman" w:cs="Times New Roman"/>
          <w:sz w:val="18"/>
          <w:szCs w:val="18"/>
        </w:rPr>
        <w:t>）</w:t>
      </w:r>
      <w:r w:rsidRPr="004E1EE5">
        <w:rPr>
          <w:rFonts w:ascii="Times New Roman" w:hAnsi="Times New Roman" w:cs="Times New Roman"/>
          <w:sz w:val="18"/>
          <w:szCs w:val="18"/>
        </w:rPr>
        <w:t>范式</w:t>
      </w:r>
      <w:r w:rsidR="006324B8" w:rsidRPr="004E1EE5">
        <w:rPr>
          <w:rFonts w:ascii="Times New Roman" w:hAnsi="Times New Roman" w:cs="Times New Roman"/>
          <w:sz w:val="18"/>
          <w:szCs w:val="18"/>
        </w:rPr>
        <w:t>的基本原理</w:t>
      </w:r>
      <w:r w:rsidRPr="004E1EE5">
        <w:rPr>
          <w:rFonts w:ascii="Times New Roman" w:hAnsi="Times New Roman" w:cs="Times New Roman"/>
          <w:sz w:val="18"/>
          <w:szCs w:val="18"/>
        </w:rPr>
        <w:t>，</w:t>
      </w:r>
      <w:r w:rsidR="006324B8" w:rsidRPr="004E1EE5">
        <w:rPr>
          <w:rFonts w:ascii="Times New Roman" w:hAnsi="Times New Roman" w:cs="Times New Roman"/>
          <w:sz w:val="18"/>
          <w:szCs w:val="18"/>
        </w:rPr>
        <w:t>设计了内隐联想测验，对</w:t>
      </w:r>
      <w:r w:rsidR="00EC2A15" w:rsidRPr="004E1EE5">
        <w:rPr>
          <w:rFonts w:ascii="Times New Roman" w:hAnsi="Times New Roman" w:cs="Times New Roman"/>
          <w:sz w:val="18"/>
          <w:szCs w:val="18"/>
        </w:rPr>
        <w:t>高中学生的</w:t>
      </w:r>
      <w:r w:rsidR="006324B8" w:rsidRPr="004E1EE5">
        <w:rPr>
          <w:rFonts w:ascii="Times New Roman" w:hAnsi="Times New Roman" w:cs="Times New Roman"/>
          <w:sz w:val="18"/>
          <w:szCs w:val="18"/>
        </w:rPr>
        <w:t>性别</w:t>
      </w:r>
      <w:r w:rsidR="006324B8" w:rsidRPr="004E1EE5">
        <w:rPr>
          <w:rFonts w:ascii="Times New Roman" w:hAnsi="Times New Roman" w:cs="Times New Roman"/>
          <w:sz w:val="18"/>
          <w:szCs w:val="18"/>
        </w:rPr>
        <w:t>—</w:t>
      </w:r>
      <w:r w:rsidR="006324B8" w:rsidRPr="004E1EE5">
        <w:rPr>
          <w:rFonts w:ascii="Times New Roman" w:hAnsi="Times New Roman" w:cs="Times New Roman"/>
          <w:sz w:val="18"/>
          <w:szCs w:val="18"/>
        </w:rPr>
        <w:t>学科刻板印象进行测量。同时利用了相应的态度量表</w:t>
      </w:r>
      <w:r w:rsidR="00EC2A15" w:rsidRPr="004E1EE5">
        <w:rPr>
          <w:rFonts w:ascii="Times New Roman" w:hAnsi="Times New Roman" w:cs="Times New Roman"/>
          <w:sz w:val="18"/>
          <w:szCs w:val="18"/>
        </w:rPr>
        <w:t>，对被试</w:t>
      </w:r>
      <w:r w:rsidR="006324B8" w:rsidRPr="004E1EE5">
        <w:rPr>
          <w:rFonts w:ascii="Times New Roman" w:hAnsi="Times New Roman" w:cs="Times New Roman"/>
          <w:sz w:val="18"/>
          <w:szCs w:val="18"/>
        </w:rPr>
        <w:t>进行了外显的态度测量。</w:t>
      </w:r>
      <w:r w:rsidR="00EC2A15" w:rsidRPr="004E1EE5">
        <w:rPr>
          <w:rFonts w:ascii="Times New Roman" w:hAnsi="Times New Roman" w:cs="Times New Roman"/>
          <w:sz w:val="18"/>
          <w:szCs w:val="18"/>
        </w:rPr>
        <w:t>采用了</w:t>
      </w:r>
      <w:r w:rsidR="00ED3948">
        <w:rPr>
          <w:rFonts w:ascii="Times New Roman" w:hAnsi="Times New Roman" w:cs="Times New Roman"/>
          <w:sz w:val="18"/>
          <w:szCs w:val="18"/>
        </w:rPr>
        <w:t>2</w:t>
      </w:r>
      <w:r w:rsidR="00ED3948">
        <w:rPr>
          <w:rFonts w:ascii="Times New Roman" w:hAnsi="Times New Roman" w:cs="Times New Roman" w:hint="eastAsia"/>
          <w:sz w:val="18"/>
          <w:szCs w:val="18"/>
        </w:rPr>
        <w:t>（文科</w:t>
      </w:r>
      <w:r w:rsidR="00ED3948">
        <w:rPr>
          <w:rFonts w:ascii="Times New Roman" w:hAnsi="Times New Roman" w:cs="Times New Roman" w:hint="eastAsia"/>
          <w:sz w:val="18"/>
          <w:szCs w:val="18"/>
        </w:rPr>
        <w:t>/</w:t>
      </w:r>
      <w:r w:rsidR="00ED3948">
        <w:rPr>
          <w:rFonts w:ascii="Times New Roman" w:hAnsi="Times New Roman" w:cs="Times New Roman" w:hint="eastAsia"/>
          <w:sz w:val="18"/>
          <w:szCs w:val="18"/>
        </w:rPr>
        <w:t>理科）</w:t>
      </w:r>
      <w:r w:rsidR="00EC2A15" w:rsidRPr="004E1EE5">
        <w:rPr>
          <w:rFonts w:ascii="Times New Roman" w:hAnsi="Times New Roman" w:cs="Times New Roman"/>
          <w:sz w:val="18"/>
          <w:szCs w:val="18"/>
        </w:rPr>
        <w:t>*2</w:t>
      </w:r>
      <w:r w:rsidR="00EC2A15" w:rsidRPr="004E1EE5">
        <w:rPr>
          <w:rFonts w:ascii="Times New Roman" w:hAnsi="Times New Roman" w:cs="Times New Roman"/>
          <w:sz w:val="18"/>
          <w:szCs w:val="18"/>
        </w:rPr>
        <w:t>（男</w:t>
      </w:r>
      <w:r w:rsidR="00EC2A15" w:rsidRPr="004E1EE5">
        <w:rPr>
          <w:rFonts w:ascii="Times New Roman" w:hAnsi="Times New Roman" w:cs="Times New Roman"/>
          <w:sz w:val="18"/>
          <w:szCs w:val="18"/>
        </w:rPr>
        <w:t>/</w:t>
      </w:r>
      <w:r w:rsidR="00EC2A15" w:rsidRPr="004E1EE5">
        <w:rPr>
          <w:rFonts w:ascii="Times New Roman" w:hAnsi="Times New Roman" w:cs="Times New Roman"/>
          <w:sz w:val="18"/>
          <w:szCs w:val="18"/>
        </w:rPr>
        <w:t>女）的被试间实验设计。结果发现：（</w:t>
      </w:r>
      <w:r w:rsidR="00EC2A15" w:rsidRPr="004E1EE5">
        <w:rPr>
          <w:rFonts w:ascii="Times New Roman" w:hAnsi="Times New Roman" w:cs="Times New Roman"/>
          <w:sz w:val="18"/>
          <w:szCs w:val="18"/>
        </w:rPr>
        <w:t>1</w:t>
      </w:r>
      <w:r w:rsidR="00EC2A15" w:rsidRPr="004E1EE5">
        <w:rPr>
          <w:rFonts w:ascii="Times New Roman" w:hAnsi="Times New Roman" w:cs="Times New Roman"/>
          <w:sz w:val="18"/>
          <w:szCs w:val="18"/>
        </w:rPr>
        <w:t>）性别</w:t>
      </w:r>
      <w:r w:rsidR="00EC2A15" w:rsidRPr="004E1EE5">
        <w:rPr>
          <w:rFonts w:ascii="Times New Roman" w:hAnsi="Times New Roman" w:cs="Times New Roman"/>
          <w:sz w:val="18"/>
          <w:szCs w:val="18"/>
        </w:rPr>
        <w:t>—</w:t>
      </w:r>
      <w:r w:rsidR="00EC2A15" w:rsidRPr="004E1EE5">
        <w:rPr>
          <w:rFonts w:ascii="Times New Roman" w:hAnsi="Times New Roman" w:cs="Times New Roman"/>
          <w:sz w:val="18"/>
          <w:szCs w:val="18"/>
        </w:rPr>
        <w:t>学科刻板印象普遍存在于不同年级和性别之间；（</w:t>
      </w:r>
      <w:r w:rsidR="00EC2A15" w:rsidRPr="004E1EE5">
        <w:rPr>
          <w:rFonts w:ascii="Times New Roman" w:hAnsi="Times New Roman" w:cs="Times New Roman"/>
          <w:sz w:val="18"/>
          <w:szCs w:val="18"/>
        </w:rPr>
        <w:t>2</w:t>
      </w:r>
      <w:r w:rsidR="00EC2A15" w:rsidRPr="004E1EE5">
        <w:rPr>
          <w:rFonts w:ascii="Times New Roman" w:hAnsi="Times New Roman" w:cs="Times New Roman"/>
          <w:sz w:val="18"/>
          <w:szCs w:val="18"/>
        </w:rPr>
        <w:t>）性别</w:t>
      </w:r>
      <w:r w:rsidR="00EC2A15" w:rsidRPr="004E1EE5">
        <w:rPr>
          <w:rFonts w:ascii="Times New Roman" w:hAnsi="Times New Roman" w:cs="Times New Roman"/>
          <w:sz w:val="18"/>
          <w:szCs w:val="18"/>
        </w:rPr>
        <w:t>—</w:t>
      </w:r>
      <w:r w:rsidR="00EC2A15" w:rsidRPr="004E1EE5">
        <w:rPr>
          <w:rFonts w:ascii="Times New Roman" w:hAnsi="Times New Roman" w:cs="Times New Roman"/>
          <w:sz w:val="18"/>
          <w:szCs w:val="18"/>
        </w:rPr>
        <w:t>学科刻板印象的学科差异非常显著，但性别差异不显著，二者交互作用不显著；（</w:t>
      </w:r>
      <w:r w:rsidR="00EC2A15" w:rsidRPr="004E1EE5">
        <w:rPr>
          <w:rFonts w:ascii="Times New Roman" w:hAnsi="Times New Roman" w:cs="Times New Roman"/>
          <w:sz w:val="18"/>
          <w:szCs w:val="18"/>
        </w:rPr>
        <w:t>3</w:t>
      </w:r>
      <w:r w:rsidR="00EC2A15" w:rsidRPr="004E1EE5">
        <w:rPr>
          <w:rFonts w:ascii="Times New Roman" w:hAnsi="Times New Roman" w:cs="Times New Roman"/>
          <w:sz w:val="18"/>
          <w:szCs w:val="18"/>
        </w:rPr>
        <w:t>）对于与性别</w:t>
      </w:r>
      <w:r w:rsidR="00EC2A15" w:rsidRPr="004E1EE5">
        <w:rPr>
          <w:rFonts w:ascii="Times New Roman" w:hAnsi="Times New Roman" w:cs="Times New Roman"/>
          <w:sz w:val="18"/>
          <w:szCs w:val="18"/>
        </w:rPr>
        <w:t>—</w:t>
      </w:r>
      <w:r w:rsidR="00EC2A15" w:rsidRPr="004E1EE5">
        <w:rPr>
          <w:rFonts w:ascii="Times New Roman" w:hAnsi="Times New Roman" w:cs="Times New Roman"/>
          <w:sz w:val="18"/>
          <w:szCs w:val="18"/>
        </w:rPr>
        <w:t>学科刻板印象对应的外显态度，学科与性别差异均不显著，二者交互作用也不显著；（</w:t>
      </w:r>
      <w:r w:rsidR="00EC2A15" w:rsidRPr="004E1EE5">
        <w:rPr>
          <w:rFonts w:ascii="Times New Roman" w:hAnsi="Times New Roman" w:cs="Times New Roman"/>
          <w:sz w:val="18"/>
          <w:szCs w:val="18"/>
        </w:rPr>
        <w:t>4</w:t>
      </w:r>
      <w:r w:rsidR="00EC2A15" w:rsidRPr="004E1EE5">
        <w:rPr>
          <w:rFonts w:ascii="Times New Roman" w:hAnsi="Times New Roman" w:cs="Times New Roman"/>
          <w:sz w:val="18"/>
          <w:szCs w:val="18"/>
        </w:rPr>
        <w:t>）性别</w:t>
      </w:r>
      <w:r w:rsidR="00EC2A15" w:rsidRPr="004E1EE5">
        <w:rPr>
          <w:rFonts w:ascii="Times New Roman" w:hAnsi="Times New Roman" w:cs="Times New Roman"/>
          <w:sz w:val="18"/>
          <w:szCs w:val="18"/>
        </w:rPr>
        <w:t>—</w:t>
      </w:r>
      <w:r w:rsidR="00EC2A15" w:rsidRPr="004E1EE5">
        <w:rPr>
          <w:rFonts w:ascii="Times New Roman" w:hAnsi="Times New Roman" w:cs="Times New Roman"/>
          <w:sz w:val="18"/>
          <w:szCs w:val="18"/>
        </w:rPr>
        <w:t>学科刻板印象与其相对应的外显态度间相关不显著，两者相互独立。</w:t>
      </w:r>
    </w:p>
    <w:p w:rsidR="00620B2F" w:rsidRPr="004E1EE5" w:rsidRDefault="00620B2F" w:rsidP="00ED3948">
      <w:pPr>
        <w:spacing w:line="360" w:lineRule="auto"/>
        <w:rPr>
          <w:rFonts w:ascii="Times New Roman" w:hAnsi="Times New Roman" w:cs="Times New Roman"/>
        </w:rPr>
      </w:pPr>
      <w:r w:rsidRPr="004E1EE5">
        <w:rPr>
          <w:rFonts w:ascii="Times New Roman" w:eastAsia="黑体" w:hAnsi="Times New Roman" w:cs="Times New Roman"/>
          <w:b/>
          <w:sz w:val="18"/>
          <w:szCs w:val="18"/>
        </w:rPr>
        <w:t>关键词</w:t>
      </w:r>
      <w:r w:rsidRPr="004E1EE5">
        <w:rPr>
          <w:rFonts w:ascii="Times New Roman" w:hAnsi="Times New Roman" w:cs="Times New Roman"/>
          <w:b/>
          <w:sz w:val="18"/>
          <w:szCs w:val="18"/>
        </w:rPr>
        <w:t xml:space="preserve"> </w:t>
      </w:r>
      <w:r w:rsidR="00EC2A15" w:rsidRPr="004E1EE5">
        <w:rPr>
          <w:rFonts w:ascii="Times New Roman" w:hAnsi="Times New Roman" w:cs="Times New Roman"/>
          <w:sz w:val="18"/>
          <w:szCs w:val="18"/>
        </w:rPr>
        <w:t>性别刻板印象</w:t>
      </w:r>
      <w:r w:rsidR="00EC2A15" w:rsidRPr="004E1EE5">
        <w:rPr>
          <w:rFonts w:ascii="Times New Roman" w:hAnsi="Times New Roman" w:cs="Times New Roman"/>
          <w:sz w:val="18"/>
          <w:szCs w:val="18"/>
        </w:rPr>
        <w:t xml:space="preserve"> </w:t>
      </w:r>
      <w:r w:rsidR="00EC2A15" w:rsidRPr="004E1EE5">
        <w:rPr>
          <w:rFonts w:ascii="Times New Roman" w:hAnsi="Times New Roman" w:cs="Times New Roman"/>
          <w:sz w:val="18"/>
          <w:szCs w:val="18"/>
        </w:rPr>
        <w:t>内隐联想实验</w:t>
      </w:r>
      <w:r w:rsidR="00EC2A15" w:rsidRPr="004E1EE5">
        <w:rPr>
          <w:rFonts w:ascii="Times New Roman" w:hAnsi="Times New Roman" w:cs="Times New Roman"/>
          <w:sz w:val="18"/>
          <w:szCs w:val="18"/>
        </w:rPr>
        <w:t xml:space="preserve"> </w:t>
      </w:r>
      <w:r w:rsidR="00EC2A15" w:rsidRPr="004E1EE5">
        <w:rPr>
          <w:rFonts w:ascii="Times New Roman" w:hAnsi="Times New Roman" w:cs="Times New Roman"/>
          <w:sz w:val="18"/>
          <w:szCs w:val="18"/>
        </w:rPr>
        <w:t>内隐社会认知</w:t>
      </w:r>
    </w:p>
    <w:p w:rsidR="00620B2F" w:rsidRPr="004E1EE5" w:rsidRDefault="00620B2F" w:rsidP="00ED3948">
      <w:pPr>
        <w:spacing w:line="360" w:lineRule="auto"/>
        <w:rPr>
          <w:rFonts w:ascii="Times New Roman" w:hAnsi="Times New Roman" w:cs="Times New Roman"/>
        </w:rPr>
        <w:sectPr w:rsidR="00620B2F" w:rsidRPr="004E1EE5" w:rsidSect="009A3D9E">
          <w:headerReference w:type="even" r:id="rId8"/>
          <w:headerReference w:type="default" r:id="rId9"/>
          <w:pgSz w:w="11906" w:h="16838"/>
          <w:pgMar w:top="1440" w:right="1440" w:bottom="1440" w:left="1440" w:header="851" w:footer="992" w:gutter="0"/>
          <w:cols w:space="425"/>
          <w:docGrid w:type="lines" w:linePitch="312"/>
        </w:sectPr>
      </w:pPr>
    </w:p>
    <w:p w:rsidR="00620B2F" w:rsidRPr="004E1EE5" w:rsidRDefault="00620B2F" w:rsidP="00ED3948">
      <w:pPr>
        <w:spacing w:line="360" w:lineRule="auto"/>
        <w:rPr>
          <w:rFonts w:ascii="Times New Roman" w:hAnsi="Times New Roman" w:cs="Times New Roman"/>
          <w:b/>
          <w:sz w:val="28"/>
          <w:szCs w:val="21"/>
        </w:rPr>
      </w:pPr>
      <w:r w:rsidRPr="004E1EE5">
        <w:rPr>
          <w:rFonts w:ascii="Times New Roman" w:hAnsi="Times New Roman" w:cs="Times New Roman"/>
          <w:b/>
          <w:sz w:val="28"/>
          <w:szCs w:val="21"/>
        </w:rPr>
        <w:lastRenderedPageBreak/>
        <w:t xml:space="preserve">1 </w:t>
      </w:r>
      <w:r w:rsidR="00B84847" w:rsidRPr="004E1EE5">
        <w:rPr>
          <w:rFonts w:ascii="Times New Roman" w:hAnsi="Times New Roman" w:cs="Times New Roman"/>
          <w:b/>
          <w:sz w:val="28"/>
          <w:szCs w:val="21"/>
        </w:rPr>
        <w:t>前言</w:t>
      </w:r>
    </w:p>
    <w:p w:rsidR="00982CFE" w:rsidRPr="004E1EE5" w:rsidRDefault="00DB2416" w:rsidP="00ED3948">
      <w:pPr>
        <w:spacing w:line="360" w:lineRule="auto"/>
        <w:ind w:firstLineChars="200" w:firstLine="420"/>
        <w:rPr>
          <w:rFonts w:ascii="Times New Roman" w:hAnsi="Times New Roman" w:cs="Times New Roman" w:hint="eastAsia"/>
          <w:szCs w:val="21"/>
        </w:rPr>
      </w:pPr>
      <w:r w:rsidRPr="004E1EE5">
        <w:rPr>
          <w:rFonts w:ascii="Times New Roman" w:hAnsi="Times New Roman" w:cs="Times New Roman"/>
          <w:szCs w:val="21"/>
        </w:rPr>
        <w:t>内隐联想实验（</w:t>
      </w:r>
      <w:r w:rsidRPr="004E1EE5">
        <w:rPr>
          <w:rFonts w:ascii="Times New Roman" w:hAnsi="Times New Roman" w:cs="Times New Roman"/>
          <w:szCs w:val="21"/>
        </w:rPr>
        <w:t>IAT</w:t>
      </w:r>
      <w:r w:rsidRPr="004E1EE5">
        <w:rPr>
          <w:rFonts w:ascii="Times New Roman" w:hAnsi="Times New Roman" w:cs="Times New Roman"/>
          <w:szCs w:val="21"/>
        </w:rPr>
        <w:t>）是基于反应时的用来研究内隐社会认知的一种方法</w:t>
      </w:r>
      <w:sdt>
        <w:sdtPr>
          <w:rPr>
            <w:rFonts w:ascii="Times New Roman" w:hAnsi="Times New Roman" w:cs="Times New Roman"/>
            <w:szCs w:val="21"/>
          </w:rPr>
          <w:id w:val="1451817203"/>
          <w:citation/>
        </w:sdtPr>
        <w:sdtContent>
          <w:r w:rsidRPr="004E1EE5">
            <w:rPr>
              <w:rFonts w:ascii="Times New Roman" w:hAnsi="Times New Roman" w:cs="Times New Roman"/>
              <w:szCs w:val="21"/>
            </w:rPr>
            <w:fldChar w:fldCharType="begin"/>
          </w:r>
          <w:r w:rsidRPr="004E1EE5">
            <w:rPr>
              <w:rFonts w:ascii="Times New Roman" w:hAnsi="Times New Roman" w:cs="Times New Roman"/>
              <w:szCs w:val="21"/>
            </w:rPr>
            <w:instrText xml:space="preserve"> CITATION </w:instrText>
          </w:r>
          <w:r w:rsidRPr="004E1EE5">
            <w:rPr>
              <w:rFonts w:ascii="Times New Roman" w:hAnsi="Times New Roman" w:cs="Times New Roman"/>
              <w:szCs w:val="21"/>
            </w:rPr>
            <w:instrText>蔡华俭</w:instrText>
          </w:r>
          <w:r w:rsidRPr="004E1EE5">
            <w:rPr>
              <w:rFonts w:ascii="Times New Roman" w:hAnsi="Times New Roman" w:cs="Times New Roman"/>
              <w:szCs w:val="21"/>
            </w:rPr>
            <w:instrText xml:space="preserve">02 \l 2052 </w:instrText>
          </w:r>
          <w:r w:rsidRPr="004E1EE5">
            <w:rPr>
              <w:rFonts w:ascii="Times New Roman" w:hAnsi="Times New Roman" w:cs="Times New Roman"/>
              <w:szCs w:val="21"/>
            </w:rPr>
            <w:fldChar w:fldCharType="separate"/>
          </w:r>
          <w:r w:rsidRPr="004E1EE5">
            <w:rPr>
              <w:rFonts w:ascii="Times New Roman" w:hAnsi="Times New Roman" w:cs="Times New Roman"/>
              <w:noProof/>
              <w:szCs w:val="21"/>
            </w:rPr>
            <w:t xml:space="preserve"> (</w:t>
          </w:r>
          <w:r w:rsidRPr="004E1EE5">
            <w:rPr>
              <w:rFonts w:ascii="Times New Roman" w:hAnsi="Times New Roman" w:cs="Times New Roman"/>
              <w:noProof/>
              <w:szCs w:val="21"/>
            </w:rPr>
            <w:t>蔡华俭、周颖、史青海</w:t>
          </w:r>
          <w:r w:rsidRPr="004E1EE5">
            <w:rPr>
              <w:rFonts w:ascii="Times New Roman" w:hAnsi="Times New Roman" w:cs="Times New Roman"/>
              <w:noProof/>
              <w:szCs w:val="21"/>
            </w:rPr>
            <w:t>, 2002)</w:t>
          </w:r>
          <w:r w:rsidRPr="004E1EE5">
            <w:rPr>
              <w:rFonts w:ascii="Times New Roman" w:hAnsi="Times New Roman" w:cs="Times New Roman"/>
              <w:szCs w:val="21"/>
            </w:rPr>
            <w:fldChar w:fldCharType="end"/>
          </w:r>
        </w:sdtContent>
      </w:sdt>
      <w:r w:rsidRPr="004E1EE5">
        <w:rPr>
          <w:rFonts w:ascii="Times New Roman" w:hAnsi="Times New Roman" w:cs="Times New Roman"/>
          <w:szCs w:val="21"/>
        </w:rPr>
        <w:t>。</w:t>
      </w:r>
      <w:r w:rsidRPr="004E1EE5">
        <w:rPr>
          <w:rFonts w:ascii="Times New Roman" w:hAnsi="Times New Roman" w:cs="Times New Roman"/>
          <w:szCs w:val="21"/>
        </w:rPr>
        <w:t>IAT</w:t>
      </w:r>
      <w:r w:rsidRPr="004E1EE5">
        <w:rPr>
          <w:rFonts w:ascii="Times New Roman" w:hAnsi="Times New Roman" w:cs="Times New Roman"/>
          <w:szCs w:val="21"/>
        </w:rPr>
        <w:t>的基本原理是人们对两个相似或者在记忆中有联系的概念的反应，要快于对无联系概念的反应</w:t>
      </w:r>
      <w:sdt>
        <w:sdtPr>
          <w:rPr>
            <w:rFonts w:ascii="Times New Roman" w:hAnsi="Times New Roman" w:cs="Times New Roman"/>
            <w:szCs w:val="21"/>
          </w:rPr>
          <w:id w:val="-1295901764"/>
          <w:citation/>
        </w:sdtPr>
        <w:sdtContent>
          <w:r w:rsidRPr="004E1EE5">
            <w:rPr>
              <w:rFonts w:ascii="Times New Roman" w:hAnsi="Times New Roman" w:cs="Times New Roman"/>
              <w:szCs w:val="21"/>
            </w:rPr>
            <w:fldChar w:fldCharType="begin"/>
          </w:r>
          <w:r w:rsidRPr="004E1EE5">
            <w:rPr>
              <w:rFonts w:ascii="Times New Roman" w:hAnsi="Times New Roman" w:cs="Times New Roman"/>
              <w:szCs w:val="21"/>
            </w:rPr>
            <w:instrText xml:space="preserve">CITATION AGG \l 2052 </w:instrText>
          </w:r>
          <w:r w:rsidRPr="004E1EE5">
            <w:rPr>
              <w:rFonts w:ascii="Times New Roman" w:hAnsi="Times New Roman" w:cs="Times New Roman"/>
              <w:szCs w:val="21"/>
            </w:rPr>
            <w:fldChar w:fldCharType="separate"/>
          </w:r>
          <w:r w:rsidRPr="004E1EE5">
            <w:rPr>
              <w:rFonts w:ascii="Times New Roman" w:hAnsi="Times New Roman" w:cs="Times New Roman"/>
              <w:noProof/>
              <w:szCs w:val="21"/>
            </w:rPr>
            <w:t xml:space="preserve"> (Greenwald, Mcghee, &amp; Schwartz, 1998)</w:t>
          </w:r>
          <w:r w:rsidRPr="004E1EE5">
            <w:rPr>
              <w:rFonts w:ascii="Times New Roman" w:hAnsi="Times New Roman" w:cs="Times New Roman"/>
              <w:szCs w:val="21"/>
            </w:rPr>
            <w:fldChar w:fldCharType="end"/>
          </w:r>
        </w:sdtContent>
      </w:sdt>
      <w:r w:rsidRPr="004E1EE5">
        <w:rPr>
          <w:rFonts w:ascii="Times New Roman" w:hAnsi="Times New Roman" w:cs="Times New Roman"/>
          <w:szCs w:val="21"/>
        </w:rPr>
        <w:t>。这种方法可以广泛地被应用于心理学研究。并且</w:t>
      </w:r>
      <w:r w:rsidR="00DD0B89" w:rsidRPr="004E1EE5">
        <w:rPr>
          <w:rFonts w:ascii="Times New Roman" w:hAnsi="Times New Roman" w:cs="Times New Roman"/>
          <w:szCs w:val="21"/>
        </w:rPr>
        <w:t>，尽管因其相对于简单反应时实验和选择反应时实验，在过程中受干扰的可能性也较大，</w:t>
      </w:r>
      <w:r w:rsidR="00DD0B89" w:rsidRPr="004E1EE5">
        <w:rPr>
          <w:rFonts w:ascii="Times New Roman" w:hAnsi="Times New Roman" w:cs="Times New Roman"/>
          <w:szCs w:val="21"/>
        </w:rPr>
        <w:t>IAT</w:t>
      </w:r>
      <w:r w:rsidR="00DD0B89" w:rsidRPr="004E1EE5">
        <w:rPr>
          <w:rFonts w:ascii="Times New Roman" w:hAnsi="Times New Roman" w:cs="Times New Roman"/>
          <w:szCs w:val="21"/>
        </w:rPr>
        <w:t>的信度与效度</w:t>
      </w:r>
      <w:r w:rsidR="004E1EE5" w:rsidRPr="004E1EE5">
        <w:rPr>
          <w:rFonts w:ascii="Times New Roman" w:hAnsi="Times New Roman" w:cs="Times New Roman"/>
          <w:szCs w:val="21"/>
        </w:rPr>
        <w:t>仍然</w:t>
      </w:r>
      <w:r w:rsidR="00DD0B89" w:rsidRPr="004E1EE5">
        <w:rPr>
          <w:rFonts w:ascii="Times New Roman" w:hAnsi="Times New Roman" w:cs="Times New Roman"/>
          <w:szCs w:val="21"/>
        </w:rPr>
        <w:t>得到了大量的证据支持</w:t>
      </w:r>
      <w:sdt>
        <w:sdtPr>
          <w:rPr>
            <w:rFonts w:ascii="Times New Roman" w:hAnsi="Times New Roman" w:cs="Times New Roman"/>
            <w:szCs w:val="21"/>
          </w:rPr>
          <w:id w:val="-1124304611"/>
          <w:citation/>
        </w:sdtPr>
        <w:sdtContent>
          <w:r w:rsidR="004E1EE5" w:rsidRPr="004E1EE5">
            <w:rPr>
              <w:rFonts w:ascii="Times New Roman" w:hAnsi="Times New Roman" w:cs="Times New Roman"/>
              <w:szCs w:val="21"/>
            </w:rPr>
            <w:fldChar w:fldCharType="begin"/>
          </w:r>
          <w:r w:rsidR="004E1EE5" w:rsidRPr="004E1EE5">
            <w:rPr>
              <w:rFonts w:ascii="Times New Roman" w:hAnsi="Times New Roman" w:cs="Times New Roman"/>
              <w:szCs w:val="21"/>
            </w:rPr>
            <w:instrText xml:space="preserve"> CITATION </w:instrText>
          </w:r>
          <w:r w:rsidR="004E1EE5" w:rsidRPr="004E1EE5">
            <w:rPr>
              <w:rFonts w:ascii="Times New Roman" w:hAnsi="Times New Roman" w:cs="Times New Roman"/>
              <w:szCs w:val="21"/>
            </w:rPr>
            <w:instrText>佐斌、</w:instrText>
          </w:r>
          <w:r w:rsidR="004E1EE5" w:rsidRPr="004E1EE5">
            <w:rPr>
              <w:rFonts w:ascii="Times New Roman" w:hAnsi="Times New Roman" w:cs="Times New Roman"/>
              <w:szCs w:val="21"/>
            </w:rPr>
            <w:instrText xml:space="preserve">06 \l 2052 </w:instrText>
          </w:r>
          <w:r w:rsidR="004E1EE5" w:rsidRPr="004E1EE5">
            <w:rPr>
              <w:rFonts w:ascii="Times New Roman" w:hAnsi="Times New Roman" w:cs="Times New Roman"/>
              <w:szCs w:val="21"/>
            </w:rPr>
            <w:fldChar w:fldCharType="separate"/>
          </w:r>
          <w:r w:rsidR="004E1EE5" w:rsidRPr="004E1EE5">
            <w:rPr>
              <w:rFonts w:ascii="Times New Roman" w:hAnsi="Times New Roman" w:cs="Times New Roman"/>
              <w:noProof/>
              <w:szCs w:val="21"/>
            </w:rPr>
            <w:t xml:space="preserve"> (</w:t>
          </w:r>
          <w:r w:rsidR="004E1EE5" w:rsidRPr="004E1EE5">
            <w:rPr>
              <w:rFonts w:ascii="Times New Roman" w:hAnsi="Times New Roman" w:cs="Times New Roman"/>
              <w:noProof/>
              <w:szCs w:val="21"/>
            </w:rPr>
            <w:t>佐斌、刘晅</w:t>
          </w:r>
          <w:r w:rsidR="004E1EE5" w:rsidRPr="004E1EE5">
            <w:rPr>
              <w:rFonts w:ascii="Times New Roman" w:hAnsi="Times New Roman" w:cs="Times New Roman"/>
              <w:noProof/>
              <w:szCs w:val="21"/>
            </w:rPr>
            <w:t>, 2006)</w:t>
          </w:r>
          <w:r w:rsidR="004E1EE5" w:rsidRPr="004E1EE5">
            <w:rPr>
              <w:rFonts w:ascii="Times New Roman" w:hAnsi="Times New Roman" w:cs="Times New Roman"/>
              <w:szCs w:val="21"/>
            </w:rPr>
            <w:fldChar w:fldCharType="end"/>
          </w:r>
        </w:sdtContent>
      </w:sdt>
      <w:r w:rsidR="004E1EE5">
        <w:rPr>
          <w:rFonts w:ascii="Times New Roman" w:hAnsi="Times New Roman" w:cs="Times New Roman" w:hint="eastAsia"/>
          <w:szCs w:val="21"/>
        </w:rPr>
        <w:t>。</w:t>
      </w:r>
      <w:r w:rsidR="004E1EE5">
        <w:rPr>
          <w:rFonts w:ascii="Times New Roman" w:hAnsi="Times New Roman" w:cs="Times New Roman"/>
          <w:szCs w:val="21"/>
        </w:rPr>
        <w:t>因此本实验选用此范式来完成对内隐性别刻板印象的测量与研究</w:t>
      </w:r>
      <w:r w:rsidR="004E1EE5">
        <w:rPr>
          <w:rFonts w:ascii="Times New Roman" w:hAnsi="Times New Roman" w:cs="Times New Roman" w:hint="eastAsia"/>
          <w:szCs w:val="21"/>
        </w:rPr>
        <w:t>。</w:t>
      </w:r>
    </w:p>
    <w:p w:rsidR="00982CFE" w:rsidRDefault="00EC2A15" w:rsidP="00ED3948">
      <w:pPr>
        <w:spacing w:line="360" w:lineRule="auto"/>
        <w:ind w:firstLineChars="200" w:firstLine="420"/>
        <w:rPr>
          <w:rFonts w:ascii="Times New Roman" w:hAnsi="Times New Roman" w:cs="Times New Roman"/>
          <w:szCs w:val="21"/>
        </w:rPr>
      </w:pPr>
      <w:r w:rsidRPr="004E1EE5">
        <w:rPr>
          <w:rFonts w:ascii="Times New Roman" w:hAnsi="Times New Roman" w:cs="Times New Roman"/>
          <w:szCs w:val="21"/>
        </w:rPr>
        <w:t>内隐刻板印象是近年来内隐社会认知研究的一大热点，吸引了很多研究者的关注。内隐刻板印象是指过去经验影响我们，把某一品质等特征归因于某一个社会群体或者阶层，但自身并没有内省地识别（或准确识别）</w:t>
      </w:r>
      <w:r w:rsidR="006322FB" w:rsidRPr="004E1EE5">
        <w:rPr>
          <w:rFonts w:ascii="Times New Roman" w:hAnsi="Times New Roman" w:cs="Times New Roman"/>
          <w:szCs w:val="21"/>
        </w:rPr>
        <w:t>这一过去经验</w:t>
      </w:r>
      <w:sdt>
        <w:sdtPr>
          <w:rPr>
            <w:rFonts w:ascii="Times New Roman" w:hAnsi="Times New Roman" w:cs="Times New Roman"/>
            <w:szCs w:val="21"/>
          </w:rPr>
          <w:id w:val="992214649"/>
          <w:citation/>
        </w:sdtPr>
        <w:sdtContent>
          <w:r w:rsidR="006322FB" w:rsidRPr="004E1EE5">
            <w:rPr>
              <w:rFonts w:ascii="Times New Roman" w:hAnsi="Times New Roman" w:cs="Times New Roman"/>
              <w:szCs w:val="21"/>
            </w:rPr>
            <w:fldChar w:fldCharType="begin"/>
          </w:r>
          <w:r w:rsidR="006322FB" w:rsidRPr="004E1EE5">
            <w:rPr>
              <w:rFonts w:ascii="Times New Roman" w:hAnsi="Times New Roman" w:cs="Times New Roman"/>
              <w:szCs w:val="21"/>
            </w:rPr>
            <w:instrText xml:space="preserve">CITATION AGG95 \l 2052 </w:instrText>
          </w:r>
          <w:r w:rsidR="006322FB" w:rsidRPr="004E1EE5">
            <w:rPr>
              <w:rFonts w:ascii="Times New Roman" w:hAnsi="Times New Roman" w:cs="Times New Roman"/>
              <w:szCs w:val="21"/>
            </w:rPr>
            <w:fldChar w:fldCharType="separate"/>
          </w:r>
          <w:r w:rsidR="006322FB" w:rsidRPr="004E1EE5">
            <w:rPr>
              <w:rFonts w:ascii="Times New Roman" w:hAnsi="Times New Roman" w:cs="Times New Roman"/>
              <w:noProof/>
              <w:szCs w:val="21"/>
            </w:rPr>
            <w:t xml:space="preserve"> (Greenwald &amp; Banaji, 1995)</w:t>
          </w:r>
          <w:r w:rsidR="006322FB" w:rsidRPr="004E1EE5">
            <w:rPr>
              <w:rFonts w:ascii="Times New Roman" w:hAnsi="Times New Roman" w:cs="Times New Roman"/>
              <w:szCs w:val="21"/>
            </w:rPr>
            <w:fldChar w:fldCharType="end"/>
          </w:r>
        </w:sdtContent>
      </w:sdt>
      <w:r w:rsidR="006322FB" w:rsidRPr="004E1EE5">
        <w:rPr>
          <w:rFonts w:ascii="Times New Roman" w:hAnsi="Times New Roman" w:cs="Times New Roman"/>
          <w:szCs w:val="21"/>
        </w:rPr>
        <w:t>。在种族刻板印象的研究热潮之后，性别刻板印象也逐渐受到研究者们的关注。研究者通过对</w:t>
      </w:r>
      <w:r w:rsidR="00CA494D" w:rsidRPr="004E1EE5">
        <w:rPr>
          <w:rFonts w:ascii="Times New Roman" w:hAnsi="Times New Roman" w:cs="Times New Roman"/>
          <w:szCs w:val="21"/>
        </w:rPr>
        <w:t>名望判断的研究，证实了内隐性别刻板印象的存在，实验表明被试更容易把男性和曾出现过的名字作有名望的判断，且判断标准也更加宽松</w:t>
      </w:r>
      <w:sdt>
        <w:sdtPr>
          <w:rPr>
            <w:rFonts w:ascii="Times New Roman" w:hAnsi="Times New Roman" w:cs="Times New Roman"/>
            <w:szCs w:val="21"/>
          </w:rPr>
          <w:id w:val="-1382082674"/>
          <w:citation/>
        </w:sdtPr>
        <w:sdtContent>
          <w:r w:rsidR="00CA494D" w:rsidRPr="004E1EE5">
            <w:rPr>
              <w:rFonts w:ascii="Times New Roman" w:hAnsi="Times New Roman" w:cs="Times New Roman"/>
              <w:szCs w:val="21"/>
            </w:rPr>
            <w:fldChar w:fldCharType="begin"/>
          </w:r>
          <w:r w:rsidR="00CA494D" w:rsidRPr="004E1EE5">
            <w:rPr>
              <w:rFonts w:ascii="Times New Roman" w:hAnsi="Times New Roman" w:cs="Times New Roman"/>
              <w:szCs w:val="21"/>
            </w:rPr>
            <w:instrText xml:space="preserve">CITATION MRB95 \l 2052 </w:instrText>
          </w:r>
          <w:r w:rsidR="00CA494D" w:rsidRPr="004E1EE5">
            <w:rPr>
              <w:rFonts w:ascii="Times New Roman" w:hAnsi="Times New Roman" w:cs="Times New Roman"/>
              <w:szCs w:val="21"/>
            </w:rPr>
            <w:fldChar w:fldCharType="separate"/>
          </w:r>
          <w:r w:rsidR="00CA494D" w:rsidRPr="004E1EE5">
            <w:rPr>
              <w:rFonts w:ascii="Times New Roman" w:hAnsi="Times New Roman" w:cs="Times New Roman"/>
              <w:noProof/>
              <w:szCs w:val="21"/>
            </w:rPr>
            <w:t xml:space="preserve"> (Banaji &amp; Greenwald, 1995)</w:t>
          </w:r>
          <w:r w:rsidR="00CA494D" w:rsidRPr="004E1EE5">
            <w:rPr>
              <w:rFonts w:ascii="Times New Roman" w:hAnsi="Times New Roman" w:cs="Times New Roman"/>
              <w:szCs w:val="21"/>
            </w:rPr>
            <w:fldChar w:fldCharType="end"/>
          </w:r>
        </w:sdtContent>
      </w:sdt>
      <w:r w:rsidR="00CA494D" w:rsidRPr="004E1EE5">
        <w:rPr>
          <w:rFonts w:ascii="Times New Roman" w:hAnsi="Times New Roman" w:cs="Times New Roman"/>
          <w:szCs w:val="21"/>
        </w:rPr>
        <w:t>。另有一些研究表明，比起男性，被试更多地认为热情与女性相关</w:t>
      </w:r>
      <w:sdt>
        <w:sdtPr>
          <w:rPr>
            <w:rFonts w:ascii="Times New Roman" w:hAnsi="Times New Roman" w:cs="Times New Roman"/>
            <w:szCs w:val="21"/>
          </w:rPr>
          <w:id w:val="2090277432"/>
          <w:citation/>
        </w:sdtPr>
        <w:sdtContent>
          <w:r w:rsidR="00CA494D" w:rsidRPr="004E1EE5">
            <w:rPr>
              <w:rFonts w:ascii="Times New Roman" w:hAnsi="Times New Roman" w:cs="Times New Roman"/>
              <w:szCs w:val="21"/>
            </w:rPr>
            <w:fldChar w:fldCharType="begin"/>
          </w:r>
          <w:r w:rsidR="00CA494D" w:rsidRPr="004E1EE5">
            <w:rPr>
              <w:rFonts w:ascii="Times New Roman" w:hAnsi="Times New Roman" w:cs="Times New Roman"/>
              <w:szCs w:val="21"/>
            </w:rPr>
            <w:instrText xml:space="preserve"> CITATION BPa08 \l 2052 </w:instrText>
          </w:r>
          <w:r w:rsidR="00CA494D" w:rsidRPr="004E1EE5">
            <w:rPr>
              <w:rFonts w:ascii="Times New Roman" w:hAnsi="Times New Roman" w:cs="Times New Roman"/>
              <w:szCs w:val="21"/>
            </w:rPr>
            <w:fldChar w:fldCharType="separate"/>
          </w:r>
          <w:r w:rsidR="00CA494D" w:rsidRPr="004E1EE5">
            <w:rPr>
              <w:rFonts w:ascii="Times New Roman" w:hAnsi="Times New Roman" w:cs="Times New Roman"/>
              <w:noProof/>
              <w:szCs w:val="21"/>
            </w:rPr>
            <w:t xml:space="preserve"> (Park, Smith, &amp; Correll, 2008)</w:t>
          </w:r>
          <w:r w:rsidR="00CA494D" w:rsidRPr="004E1EE5">
            <w:rPr>
              <w:rFonts w:ascii="Times New Roman" w:hAnsi="Times New Roman" w:cs="Times New Roman"/>
              <w:szCs w:val="21"/>
            </w:rPr>
            <w:fldChar w:fldCharType="end"/>
          </w:r>
        </w:sdtContent>
      </w:sdt>
      <w:r w:rsidR="00982CFE" w:rsidRPr="004E1EE5">
        <w:rPr>
          <w:rFonts w:ascii="Times New Roman" w:hAnsi="Times New Roman" w:cs="Times New Roman"/>
          <w:szCs w:val="21"/>
        </w:rPr>
        <w:t>。同时，这种内隐性别刻板印象在两性身上都存在</w:t>
      </w:r>
      <w:sdt>
        <w:sdtPr>
          <w:rPr>
            <w:rFonts w:ascii="Times New Roman" w:hAnsi="Times New Roman" w:cs="Times New Roman"/>
            <w:szCs w:val="21"/>
          </w:rPr>
          <w:id w:val="-1739475569"/>
          <w:citation/>
        </w:sdtPr>
        <w:sdtContent>
          <w:r w:rsidR="00982CFE" w:rsidRPr="004E1EE5">
            <w:rPr>
              <w:rFonts w:ascii="Times New Roman" w:hAnsi="Times New Roman" w:cs="Times New Roman"/>
              <w:szCs w:val="21"/>
            </w:rPr>
            <w:fldChar w:fldCharType="begin"/>
          </w:r>
          <w:r w:rsidR="00982CFE" w:rsidRPr="004E1EE5">
            <w:rPr>
              <w:rFonts w:ascii="Times New Roman" w:hAnsi="Times New Roman" w:cs="Times New Roman"/>
              <w:szCs w:val="21"/>
            </w:rPr>
            <w:instrText xml:space="preserve"> CITATION JTJ94 \l 2052 </w:instrText>
          </w:r>
          <w:r w:rsidR="00982CFE" w:rsidRPr="004E1EE5">
            <w:rPr>
              <w:rFonts w:ascii="Times New Roman" w:hAnsi="Times New Roman" w:cs="Times New Roman"/>
              <w:szCs w:val="21"/>
            </w:rPr>
            <w:fldChar w:fldCharType="separate"/>
          </w:r>
          <w:r w:rsidR="00982CFE" w:rsidRPr="004E1EE5">
            <w:rPr>
              <w:rFonts w:ascii="Times New Roman" w:hAnsi="Times New Roman" w:cs="Times New Roman"/>
              <w:noProof/>
              <w:szCs w:val="21"/>
            </w:rPr>
            <w:t xml:space="preserve"> (Jost &amp; Banaji, 1994)</w:t>
          </w:r>
          <w:r w:rsidR="00982CFE" w:rsidRPr="004E1EE5">
            <w:rPr>
              <w:rFonts w:ascii="Times New Roman" w:hAnsi="Times New Roman" w:cs="Times New Roman"/>
              <w:szCs w:val="21"/>
            </w:rPr>
            <w:fldChar w:fldCharType="end"/>
          </w:r>
        </w:sdtContent>
      </w:sdt>
      <w:r w:rsidR="00982CFE" w:rsidRPr="004E1EE5">
        <w:rPr>
          <w:rFonts w:ascii="Times New Roman" w:hAnsi="Times New Roman" w:cs="Times New Roman"/>
          <w:szCs w:val="21"/>
        </w:rPr>
        <w:t>。这也为两性内隐性别刻板印象的研究提供了有力的支撑。</w:t>
      </w:r>
    </w:p>
    <w:p w:rsidR="004E1EE5" w:rsidRPr="004E1EE5" w:rsidRDefault="004E1EE5" w:rsidP="00ED3948">
      <w:pPr>
        <w:spacing w:line="360" w:lineRule="auto"/>
        <w:ind w:firstLineChars="200" w:firstLine="420"/>
        <w:rPr>
          <w:rFonts w:ascii="Times New Roman" w:hAnsi="Times New Roman" w:cs="Times New Roman" w:hint="eastAsia"/>
          <w:szCs w:val="21"/>
        </w:rPr>
      </w:pPr>
      <w:r>
        <w:rPr>
          <w:rFonts w:ascii="Times New Roman" w:hAnsi="Times New Roman" w:cs="Times New Roman"/>
          <w:szCs w:val="21"/>
        </w:rPr>
        <w:t>高中正是选择未来发展方向的重要阶段</w:t>
      </w:r>
      <w:r>
        <w:rPr>
          <w:rFonts w:ascii="Times New Roman" w:hAnsi="Times New Roman" w:cs="Times New Roman" w:hint="eastAsia"/>
          <w:szCs w:val="21"/>
        </w:rPr>
        <w:t>。</w:t>
      </w:r>
      <w:r>
        <w:rPr>
          <w:rFonts w:ascii="Times New Roman" w:hAnsi="Times New Roman" w:cs="Times New Roman"/>
          <w:szCs w:val="21"/>
        </w:rPr>
        <w:t>选择高中生进行测量</w:t>
      </w:r>
      <w:r>
        <w:rPr>
          <w:rFonts w:ascii="Times New Roman" w:hAnsi="Times New Roman" w:cs="Times New Roman" w:hint="eastAsia"/>
          <w:szCs w:val="21"/>
        </w:rPr>
        <w:t>，</w:t>
      </w:r>
      <w:r>
        <w:rPr>
          <w:rFonts w:ascii="Times New Roman" w:hAnsi="Times New Roman" w:cs="Times New Roman"/>
          <w:szCs w:val="21"/>
        </w:rPr>
        <w:t>能够更加有效地了解到内隐性别刻板印象对他们选择文理科目的影响</w:t>
      </w:r>
      <w:r w:rsidR="00E60788">
        <w:rPr>
          <w:rFonts w:ascii="Times New Roman" w:hAnsi="Times New Roman" w:cs="Times New Roman" w:hint="eastAsia"/>
          <w:szCs w:val="21"/>
        </w:rPr>
        <w:t>。能够了解在不同的年级和性别之中，对学科的性别刻板印象是否仍然存</w:t>
      </w:r>
      <w:r w:rsidR="00854CC6">
        <w:rPr>
          <w:rFonts w:ascii="Times New Roman" w:hAnsi="Times New Roman" w:cs="Times New Roman" w:hint="eastAsia"/>
          <w:szCs w:val="21"/>
        </w:rPr>
        <w:t>在</w:t>
      </w:r>
      <w:r w:rsidR="00E60788">
        <w:rPr>
          <w:rFonts w:ascii="Times New Roman" w:hAnsi="Times New Roman" w:cs="Times New Roman" w:hint="eastAsia"/>
          <w:szCs w:val="21"/>
        </w:rPr>
        <w:t>。</w:t>
      </w:r>
    </w:p>
    <w:p w:rsidR="00620B2F" w:rsidRPr="004E1EE5" w:rsidRDefault="00620B2F" w:rsidP="00ED3948">
      <w:pPr>
        <w:spacing w:line="360" w:lineRule="auto"/>
        <w:rPr>
          <w:rFonts w:ascii="Times New Roman" w:hAnsi="Times New Roman" w:cs="Times New Roman"/>
          <w:b/>
          <w:sz w:val="24"/>
          <w:szCs w:val="21"/>
        </w:rPr>
      </w:pPr>
      <w:r w:rsidRPr="004E1EE5">
        <w:rPr>
          <w:rFonts w:ascii="Times New Roman" w:hAnsi="Times New Roman" w:cs="Times New Roman"/>
          <w:b/>
          <w:sz w:val="24"/>
          <w:szCs w:val="21"/>
        </w:rPr>
        <w:t xml:space="preserve">2 </w:t>
      </w:r>
      <w:r w:rsidRPr="004E1EE5">
        <w:rPr>
          <w:rFonts w:ascii="Times New Roman" w:hAnsi="Times New Roman" w:cs="Times New Roman"/>
          <w:b/>
          <w:sz w:val="24"/>
          <w:szCs w:val="21"/>
        </w:rPr>
        <w:t>研究方法</w:t>
      </w:r>
    </w:p>
    <w:p w:rsidR="00620B2F" w:rsidRPr="004E1EE5" w:rsidRDefault="00620B2F" w:rsidP="00ED3948">
      <w:pPr>
        <w:spacing w:line="360" w:lineRule="auto"/>
        <w:rPr>
          <w:rFonts w:ascii="Times New Roman" w:hAnsi="Times New Roman" w:cs="Times New Roman"/>
          <w:b/>
          <w:sz w:val="22"/>
          <w:szCs w:val="21"/>
        </w:rPr>
      </w:pPr>
      <w:r w:rsidRPr="004E1EE5">
        <w:rPr>
          <w:rFonts w:ascii="Times New Roman" w:hAnsi="Times New Roman" w:cs="Times New Roman"/>
          <w:b/>
          <w:sz w:val="22"/>
          <w:szCs w:val="21"/>
        </w:rPr>
        <w:t xml:space="preserve">2.1 </w:t>
      </w:r>
      <w:r w:rsidRPr="004E1EE5">
        <w:rPr>
          <w:rFonts w:ascii="Times New Roman" w:hAnsi="Times New Roman" w:cs="Times New Roman"/>
          <w:b/>
          <w:sz w:val="22"/>
          <w:szCs w:val="21"/>
        </w:rPr>
        <w:t>被试</w:t>
      </w:r>
    </w:p>
    <w:p w:rsidR="00620B2F" w:rsidRPr="004E1EE5" w:rsidRDefault="00705808" w:rsidP="00ED3948">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某</w:t>
      </w:r>
      <w:r w:rsidR="003A59F8">
        <w:rPr>
          <w:rFonts w:ascii="Times New Roman" w:hAnsi="Times New Roman" w:cs="Times New Roman"/>
          <w:szCs w:val="21"/>
        </w:rPr>
        <w:t>高中学生</w:t>
      </w:r>
      <w:r w:rsidR="003A59F8">
        <w:rPr>
          <w:rFonts w:ascii="Times New Roman" w:hAnsi="Times New Roman" w:cs="Times New Roman" w:hint="eastAsia"/>
          <w:szCs w:val="21"/>
        </w:rPr>
        <w:t>90</w:t>
      </w:r>
      <w:r w:rsidR="003A59F8">
        <w:rPr>
          <w:rFonts w:ascii="Times New Roman" w:hAnsi="Times New Roman" w:cs="Times New Roman" w:hint="eastAsia"/>
          <w:szCs w:val="21"/>
        </w:rPr>
        <w:t>人，男女生各</w:t>
      </w:r>
      <w:r w:rsidR="003A59F8">
        <w:rPr>
          <w:rFonts w:ascii="Times New Roman" w:hAnsi="Times New Roman" w:cs="Times New Roman" w:hint="eastAsia"/>
          <w:szCs w:val="21"/>
        </w:rPr>
        <w:t>45</w:t>
      </w:r>
      <w:r w:rsidR="003A59F8">
        <w:rPr>
          <w:rFonts w:ascii="Times New Roman" w:hAnsi="Times New Roman" w:cs="Times New Roman" w:hint="eastAsia"/>
          <w:szCs w:val="21"/>
        </w:rPr>
        <w:t>人。</w:t>
      </w:r>
      <w:r w:rsidR="00ED3948">
        <w:rPr>
          <w:rFonts w:ascii="Times New Roman" w:hAnsi="Times New Roman" w:cs="Times New Roman" w:hint="eastAsia"/>
          <w:szCs w:val="21"/>
        </w:rPr>
        <w:t>这</w:t>
      </w:r>
      <w:r w:rsidR="00ED3948">
        <w:rPr>
          <w:rFonts w:ascii="Times New Roman" w:hAnsi="Times New Roman" w:cs="Times New Roman" w:hint="eastAsia"/>
          <w:szCs w:val="21"/>
        </w:rPr>
        <w:t>90</w:t>
      </w:r>
      <w:r w:rsidR="00ED3948">
        <w:rPr>
          <w:rFonts w:ascii="Times New Roman" w:hAnsi="Times New Roman" w:cs="Times New Roman" w:hint="eastAsia"/>
          <w:szCs w:val="21"/>
        </w:rPr>
        <w:t>人</w:t>
      </w:r>
      <w:r w:rsidR="003A59F8">
        <w:rPr>
          <w:rFonts w:ascii="Times New Roman" w:hAnsi="Times New Roman" w:cs="Times New Roman" w:hint="eastAsia"/>
          <w:szCs w:val="21"/>
        </w:rPr>
        <w:t>分属三个年级，每个年级各</w:t>
      </w:r>
      <w:r w:rsidR="00ED3948">
        <w:rPr>
          <w:rFonts w:ascii="Times New Roman" w:hAnsi="Times New Roman" w:cs="Times New Roman"/>
          <w:szCs w:val="21"/>
        </w:rPr>
        <w:t>3</w:t>
      </w:r>
      <w:r w:rsidR="003A59F8">
        <w:rPr>
          <w:rFonts w:ascii="Times New Roman" w:hAnsi="Times New Roman" w:cs="Times New Roman" w:hint="eastAsia"/>
          <w:szCs w:val="21"/>
        </w:rPr>
        <w:t>0</w:t>
      </w:r>
      <w:r w:rsidR="003A59F8">
        <w:rPr>
          <w:rFonts w:ascii="Times New Roman" w:hAnsi="Times New Roman" w:cs="Times New Roman" w:hint="eastAsia"/>
          <w:szCs w:val="21"/>
        </w:rPr>
        <w:t>人。</w:t>
      </w:r>
    </w:p>
    <w:p w:rsidR="00620B2F" w:rsidRPr="004E1EE5" w:rsidRDefault="00620B2F" w:rsidP="00ED3948">
      <w:pPr>
        <w:spacing w:line="360" w:lineRule="auto"/>
        <w:rPr>
          <w:rFonts w:ascii="Times New Roman" w:hAnsi="Times New Roman" w:cs="Times New Roman"/>
          <w:b/>
          <w:sz w:val="22"/>
          <w:szCs w:val="21"/>
        </w:rPr>
      </w:pPr>
      <w:r w:rsidRPr="004E1EE5">
        <w:rPr>
          <w:rFonts w:ascii="Times New Roman" w:hAnsi="Times New Roman" w:cs="Times New Roman"/>
          <w:b/>
          <w:sz w:val="22"/>
          <w:szCs w:val="21"/>
        </w:rPr>
        <w:lastRenderedPageBreak/>
        <w:t xml:space="preserve">2.2 </w:t>
      </w:r>
      <w:r w:rsidRPr="004E1EE5">
        <w:rPr>
          <w:rFonts w:ascii="Times New Roman" w:hAnsi="Times New Roman" w:cs="Times New Roman"/>
          <w:b/>
          <w:sz w:val="22"/>
          <w:szCs w:val="21"/>
        </w:rPr>
        <w:t>仪器</w:t>
      </w:r>
    </w:p>
    <w:p w:rsidR="00620B2F" w:rsidRPr="004E1EE5" w:rsidRDefault="003A59F8" w:rsidP="00ED3948">
      <w:pPr>
        <w:spacing w:line="360" w:lineRule="auto"/>
        <w:ind w:firstLineChars="200" w:firstLine="420"/>
        <w:rPr>
          <w:rFonts w:ascii="Times New Roman" w:hAnsi="Times New Roman" w:cs="Times New Roman"/>
          <w:szCs w:val="21"/>
        </w:rPr>
      </w:pPr>
      <w:r w:rsidRPr="006D710E">
        <w:rPr>
          <w:rFonts w:asciiTheme="minorEastAsia" w:hAnsiTheme="minorEastAsia" w:hint="eastAsia"/>
          <w:szCs w:val="21"/>
        </w:rPr>
        <w:t>微机，其</w:t>
      </w:r>
      <w:r w:rsidRPr="009A3D9E">
        <w:rPr>
          <w:rFonts w:ascii="Times New Roman" w:hAnsi="Times New Roman" w:cs="Times New Roman"/>
          <w:szCs w:val="21"/>
        </w:rPr>
        <w:t>CRT</w:t>
      </w:r>
      <w:r w:rsidRPr="006D710E">
        <w:rPr>
          <w:rFonts w:asciiTheme="minorEastAsia" w:hAnsiTheme="minorEastAsia" w:hint="eastAsia"/>
          <w:szCs w:val="21"/>
        </w:rPr>
        <w:t>显示屏</w:t>
      </w:r>
      <w:r>
        <w:rPr>
          <w:rFonts w:asciiTheme="minorEastAsia" w:hAnsiTheme="minorEastAsia" w:hint="eastAsia"/>
          <w:szCs w:val="21"/>
        </w:rPr>
        <w:t>品牌为方正，大小为</w:t>
      </w:r>
      <w:r w:rsidRPr="001772C2">
        <w:rPr>
          <w:rFonts w:ascii="Times New Roman" w:eastAsia="黑体" w:hAnsi="Times New Roman" w:cs="Times New Roman"/>
          <w:szCs w:val="21"/>
        </w:rPr>
        <w:t>17</w:t>
      </w:r>
      <w:r w:rsidRPr="001772C2">
        <w:rPr>
          <w:rFonts w:asciiTheme="minorEastAsia" w:hAnsiTheme="minorEastAsia" w:hint="eastAsia"/>
          <w:szCs w:val="21"/>
        </w:rPr>
        <w:t>英寸</w:t>
      </w:r>
      <w:r>
        <w:rPr>
          <w:rFonts w:asciiTheme="minorEastAsia" w:hAnsiTheme="minorEastAsia" w:hint="eastAsia"/>
          <w:szCs w:val="21"/>
        </w:rPr>
        <w:t>。</w:t>
      </w:r>
      <w:r w:rsidRPr="006D710E">
        <w:rPr>
          <w:rFonts w:asciiTheme="minorEastAsia" w:hAnsiTheme="minorEastAsia" w:hint="eastAsia"/>
          <w:szCs w:val="21"/>
        </w:rPr>
        <w:t>分辨率为1024</w:t>
      </w:r>
      <w:r w:rsidRPr="009A3D9E">
        <w:rPr>
          <w:rFonts w:ascii="Times New Roman" w:hAnsi="Times New Roman" w:cs="Times New Roman"/>
          <w:szCs w:val="21"/>
        </w:rPr>
        <w:t>×</w:t>
      </w:r>
      <w:r w:rsidRPr="006D710E">
        <w:rPr>
          <w:rFonts w:asciiTheme="minorEastAsia" w:hAnsiTheme="minorEastAsia" w:hint="eastAsia"/>
          <w:szCs w:val="21"/>
        </w:rPr>
        <w:t>768</w:t>
      </w:r>
      <w:r>
        <w:rPr>
          <w:rFonts w:asciiTheme="minorEastAsia" w:hAnsiTheme="minorEastAsia" w:hint="eastAsia"/>
          <w:szCs w:val="21"/>
        </w:rPr>
        <w:t>，刷新率为85</w:t>
      </w:r>
      <w:r w:rsidRPr="009A3D9E">
        <w:rPr>
          <w:rFonts w:ascii="Times New Roman" w:hAnsi="Times New Roman" w:cs="Times New Roman"/>
          <w:szCs w:val="21"/>
        </w:rPr>
        <w:t>Hz</w:t>
      </w:r>
      <w:r w:rsidRPr="006D710E">
        <w:rPr>
          <w:rFonts w:asciiTheme="minorEastAsia" w:hAnsiTheme="minorEastAsia" w:hint="eastAsia"/>
          <w:szCs w:val="21"/>
        </w:rPr>
        <w:t>。</w:t>
      </w:r>
    </w:p>
    <w:p w:rsidR="00620B2F" w:rsidRDefault="00620B2F" w:rsidP="00ED3948">
      <w:pPr>
        <w:spacing w:line="360" w:lineRule="auto"/>
        <w:rPr>
          <w:rFonts w:ascii="Times New Roman" w:hAnsi="Times New Roman" w:cs="Times New Roman"/>
          <w:b/>
          <w:sz w:val="22"/>
          <w:szCs w:val="21"/>
        </w:rPr>
      </w:pPr>
      <w:r w:rsidRPr="004E1EE5">
        <w:rPr>
          <w:rFonts w:ascii="Times New Roman" w:hAnsi="Times New Roman" w:cs="Times New Roman"/>
          <w:b/>
          <w:sz w:val="22"/>
          <w:szCs w:val="21"/>
        </w:rPr>
        <w:t xml:space="preserve">2.3 </w:t>
      </w:r>
      <w:r w:rsidRPr="004E1EE5">
        <w:rPr>
          <w:rFonts w:ascii="Times New Roman" w:hAnsi="Times New Roman" w:cs="Times New Roman"/>
          <w:b/>
          <w:sz w:val="22"/>
          <w:szCs w:val="21"/>
        </w:rPr>
        <w:t>实验材料与设计</w:t>
      </w:r>
    </w:p>
    <w:p w:rsidR="00F53F4C" w:rsidRDefault="00573221" w:rsidP="00573221">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被试的基本信息（性别和学科等）以及外显态度的调查将由利用</w:t>
      </w:r>
      <w:r>
        <w:rPr>
          <w:rFonts w:ascii="Times New Roman" w:hAnsi="Times New Roman" w:cs="Times New Roman"/>
          <w:szCs w:val="21"/>
        </w:rPr>
        <w:t>Q</w:t>
      </w:r>
      <w:r>
        <w:rPr>
          <w:rFonts w:ascii="Times New Roman" w:hAnsi="Times New Roman" w:cs="Times New Roman" w:hint="eastAsia"/>
          <w:szCs w:val="21"/>
        </w:rPr>
        <w:t>ualtrics</w:t>
      </w:r>
      <w:r>
        <w:rPr>
          <w:rFonts w:ascii="Times New Roman" w:hAnsi="Times New Roman" w:cs="Times New Roman" w:hint="eastAsia"/>
          <w:szCs w:val="21"/>
        </w:rPr>
        <w:t>制作的问卷完成对数据的收集和整理。</w:t>
      </w:r>
    </w:p>
    <w:p w:rsidR="00573221" w:rsidRPr="00573221" w:rsidRDefault="00573221" w:rsidP="00573221">
      <w:pPr>
        <w:spacing w:line="360" w:lineRule="auto"/>
        <w:ind w:firstLineChars="200" w:firstLine="420"/>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inquisit</w:t>
      </w:r>
      <w:r>
        <w:rPr>
          <w:rFonts w:ascii="Times New Roman" w:hAnsi="Times New Roman" w:cs="Times New Roman" w:hint="eastAsia"/>
          <w:szCs w:val="21"/>
        </w:rPr>
        <w:t>实验部分）</w:t>
      </w:r>
    </w:p>
    <w:p w:rsidR="00620B2F" w:rsidRPr="004E1EE5" w:rsidRDefault="00620B2F" w:rsidP="00ED3948">
      <w:pPr>
        <w:spacing w:line="360" w:lineRule="auto"/>
        <w:rPr>
          <w:rFonts w:ascii="Times New Roman" w:hAnsi="Times New Roman" w:cs="Times New Roman"/>
          <w:b/>
          <w:sz w:val="24"/>
          <w:szCs w:val="21"/>
        </w:rPr>
      </w:pPr>
      <w:r w:rsidRPr="004E1EE5">
        <w:rPr>
          <w:rFonts w:ascii="Times New Roman" w:hAnsi="Times New Roman" w:cs="Times New Roman"/>
          <w:b/>
          <w:sz w:val="24"/>
          <w:szCs w:val="21"/>
        </w:rPr>
        <w:t xml:space="preserve">3 </w:t>
      </w:r>
      <w:r w:rsidRPr="004E1EE5">
        <w:rPr>
          <w:rFonts w:ascii="Times New Roman" w:hAnsi="Times New Roman" w:cs="Times New Roman"/>
          <w:b/>
          <w:sz w:val="24"/>
          <w:szCs w:val="21"/>
        </w:rPr>
        <w:t>结果分析</w:t>
      </w:r>
    </w:p>
    <w:p w:rsidR="00620B2F" w:rsidRPr="004E1EE5" w:rsidRDefault="00324EC0" w:rsidP="00ED3948">
      <w:pPr>
        <w:spacing w:line="360" w:lineRule="auto"/>
        <w:ind w:firstLineChars="200" w:firstLine="420"/>
        <w:rPr>
          <w:rFonts w:ascii="Times New Roman" w:hAnsi="Times New Roman" w:cs="Times New Roman" w:hint="eastAsia"/>
          <w:szCs w:val="21"/>
        </w:rPr>
      </w:pPr>
      <w:r>
        <w:rPr>
          <w:rFonts w:ascii="Times New Roman" w:hAnsi="Times New Roman" w:cs="Times New Roman"/>
          <w:szCs w:val="21"/>
        </w:rPr>
        <w:t>首先剔除反应潜伏期长于</w:t>
      </w:r>
      <w:r>
        <w:rPr>
          <w:rFonts w:ascii="Times New Roman" w:hAnsi="Times New Roman" w:cs="Times New Roman" w:hint="eastAsia"/>
          <w:szCs w:val="21"/>
        </w:rPr>
        <w:t>3000ms</w:t>
      </w:r>
      <w:r>
        <w:rPr>
          <w:rFonts w:ascii="Times New Roman" w:hAnsi="Times New Roman" w:cs="Times New Roman" w:hint="eastAsia"/>
          <w:szCs w:val="21"/>
        </w:rPr>
        <w:t>和短于</w:t>
      </w:r>
      <w:r>
        <w:rPr>
          <w:rFonts w:ascii="Times New Roman" w:hAnsi="Times New Roman" w:cs="Times New Roman" w:hint="eastAsia"/>
          <w:szCs w:val="21"/>
        </w:rPr>
        <w:t>200ms</w:t>
      </w:r>
      <w:r>
        <w:rPr>
          <w:rFonts w:ascii="Times New Roman" w:hAnsi="Times New Roman" w:cs="Times New Roman" w:hint="eastAsia"/>
          <w:szCs w:val="21"/>
        </w:rPr>
        <w:t>的极端数据。</w:t>
      </w:r>
      <w:bookmarkStart w:id="0" w:name="_GoBack"/>
      <w:bookmarkEnd w:id="0"/>
    </w:p>
    <w:p w:rsidR="00620B2F" w:rsidRPr="004E1EE5" w:rsidRDefault="00620B2F" w:rsidP="00ED3948">
      <w:pPr>
        <w:spacing w:line="360" w:lineRule="auto"/>
        <w:rPr>
          <w:rFonts w:ascii="Times New Roman" w:hAnsi="Times New Roman" w:cs="Times New Roman"/>
          <w:b/>
          <w:sz w:val="24"/>
          <w:szCs w:val="21"/>
        </w:rPr>
      </w:pPr>
      <w:r w:rsidRPr="004E1EE5">
        <w:rPr>
          <w:rFonts w:ascii="Times New Roman" w:hAnsi="Times New Roman" w:cs="Times New Roman"/>
          <w:b/>
          <w:sz w:val="24"/>
          <w:szCs w:val="21"/>
        </w:rPr>
        <w:t xml:space="preserve">4 </w:t>
      </w:r>
      <w:r w:rsidR="00F53F4C">
        <w:rPr>
          <w:rFonts w:ascii="Times New Roman" w:hAnsi="Times New Roman" w:cs="Times New Roman" w:hint="eastAsia"/>
          <w:b/>
          <w:sz w:val="24"/>
          <w:szCs w:val="21"/>
        </w:rPr>
        <w:t>结</w:t>
      </w:r>
      <w:r w:rsidR="00ED3948">
        <w:rPr>
          <w:rFonts w:ascii="Times New Roman" w:hAnsi="Times New Roman" w:cs="Times New Roman" w:hint="eastAsia"/>
          <w:b/>
          <w:sz w:val="24"/>
          <w:szCs w:val="21"/>
        </w:rPr>
        <w:t>果</w:t>
      </w:r>
      <w:r w:rsidR="00F53F4C">
        <w:rPr>
          <w:rFonts w:ascii="Times New Roman" w:hAnsi="Times New Roman" w:cs="Times New Roman" w:hint="eastAsia"/>
          <w:b/>
          <w:sz w:val="24"/>
          <w:szCs w:val="21"/>
        </w:rPr>
        <w:t>与讨论</w:t>
      </w:r>
    </w:p>
    <w:p w:rsidR="00512251" w:rsidRDefault="00F53F4C" w:rsidP="00ED3948">
      <w:pPr>
        <w:spacing w:line="360" w:lineRule="auto"/>
        <w:ind w:firstLineChars="200" w:firstLine="420"/>
        <w:jc w:val="left"/>
        <w:rPr>
          <w:rFonts w:asciiTheme="minorEastAsia" w:hAnsiTheme="minorEastAsia" w:cs="Times New Roman"/>
          <w:szCs w:val="18"/>
        </w:rPr>
      </w:pPr>
      <w:r w:rsidRPr="00F53F4C">
        <w:rPr>
          <w:rFonts w:asciiTheme="minorEastAsia" w:hAnsiTheme="minorEastAsia" w:cs="Times New Roman" w:hint="eastAsia"/>
          <w:szCs w:val="18"/>
        </w:rPr>
        <w:t>（</w:t>
      </w:r>
      <w:r w:rsidRPr="00F53F4C">
        <w:rPr>
          <w:rFonts w:asciiTheme="minorEastAsia" w:hAnsiTheme="minorEastAsia" w:cs="Times New Roman"/>
          <w:szCs w:val="18"/>
        </w:rPr>
        <w:t>1）性别—学科刻板印象普遍存在于不同</w:t>
      </w:r>
      <w:r w:rsidR="00ED3948">
        <w:rPr>
          <w:rFonts w:asciiTheme="minorEastAsia" w:hAnsiTheme="minorEastAsia" w:cs="Times New Roman" w:hint="eastAsia"/>
          <w:szCs w:val="18"/>
        </w:rPr>
        <w:t>学</w:t>
      </w:r>
      <w:r w:rsidR="00ED3948">
        <w:rPr>
          <w:rFonts w:asciiTheme="minorEastAsia" w:hAnsiTheme="minorEastAsia" w:cs="Times New Roman"/>
          <w:szCs w:val="18"/>
        </w:rPr>
        <w:t>科</w:t>
      </w:r>
      <w:r w:rsidRPr="00F53F4C">
        <w:rPr>
          <w:rFonts w:asciiTheme="minorEastAsia" w:hAnsiTheme="minorEastAsia" w:cs="Times New Roman"/>
          <w:szCs w:val="18"/>
        </w:rPr>
        <w:t>和性别之间</w:t>
      </w:r>
      <w:r>
        <w:rPr>
          <w:rFonts w:asciiTheme="minorEastAsia" w:hAnsiTheme="minorEastAsia" w:cs="Times New Roman" w:hint="eastAsia"/>
          <w:szCs w:val="18"/>
        </w:rPr>
        <w:t>。</w:t>
      </w:r>
    </w:p>
    <w:p w:rsidR="00512251" w:rsidRDefault="00F53F4C" w:rsidP="00ED3948">
      <w:pPr>
        <w:spacing w:line="360" w:lineRule="auto"/>
        <w:ind w:firstLineChars="200" w:firstLine="420"/>
        <w:jc w:val="left"/>
        <w:rPr>
          <w:rFonts w:asciiTheme="minorEastAsia" w:hAnsiTheme="minorEastAsia" w:cs="Times New Roman"/>
          <w:szCs w:val="18"/>
        </w:rPr>
      </w:pPr>
      <w:r w:rsidRPr="00F53F4C">
        <w:rPr>
          <w:rFonts w:asciiTheme="minorEastAsia" w:hAnsiTheme="minorEastAsia" w:cs="Times New Roman"/>
          <w:szCs w:val="18"/>
        </w:rPr>
        <w:t>（2）性别—学科刻板印象的</w:t>
      </w:r>
      <w:r w:rsidR="00512EB5">
        <w:rPr>
          <w:rFonts w:asciiTheme="minorEastAsia" w:hAnsiTheme="minorEastAsia" w:cs="Times New Roman"/>
          <w:szCs w:val="18"/>
        </w:rPr>
        <w:t>内隐态度上</w:t>
      </w:r>
      <w:r w:rsidR="00512EB5">
        <w:rPr>
          <w:rFonts w:asciiTheme="minorEastAsia" w:hAnsiTheme="minorEastAsia" w:cs="Times New Roman" w:hint="eastAsia"/>
          <w:szCs w:val="18"/>
        </w:rPr>
        <w:t>，</w:t>
      </w:r>
      <w:r w:rsidRPr="00F53F4C">
        <w:rPr>
          <w:rFonts w:asciiTheme="minorEastAsia" w:hAnsiTheme="minorEastAsia" w:cs="Times New Roman"/>
          <w:szCs w:val="18"/>
        </w:rPr>
        <w:t>学科差异非常显著，但性别差异</w:t>
      </w:r>
      <w:r w:rsidR="00512EB5">
        <w:rPr>
          <w:rFonts w:asciiTheme="minorEastAsia" w:hAnsiTheme="minorEastAsia" w:cs="Times New Roman" w:hint="eastAsia"/>
          <w:szCs w:val="18"/>
        </w:rPr>
        <w:t>以及</w:t>
      </w:r>
      <w:r w:rsidRPr="00F53F4C">
        <w:rPr>
          <w:rFonts w:asciiTheme="minorEastAsia" w:hAnsiTheme="minorEastAsia" w:cs="Times New Roman"/>
          <w:szCs w:val="18"/>
        </w:rPr>
        <w:t>二者</w:t>
      </w:r>
      <w:r w:rsidR="00512EB5">
        <w:rPr>
          <w:rFonts w:asciiTheme="minorEastAsia" w:hAnsiTheme="minorEastAsia" w:cs="Times New Roman"/>
          <w:szCs w:val="18"/>
        </w:rPr>
        <w:t>的</w:t>
      </w:r>
      <w:r w:rsidRPr="00F53F4C">
        <w:rPr>
          <w:rFonts w:asciiTheme="minorEastAsia" w:hAnsiTheme="minorEastAsia" w:cs="Times New Roman"/>
          <w:szCs w:val="18"/>
        </w:rPr>
        <w:t>交互作用</w:t>
      </w:r>
      <w:r w:rsidR="00512EB5">
        <w:rPr>
          <w:rFonts w:asciiTheme="minorEastAsia" w:hAnsiTheme="minorEastAsia" w:cs="Times New Roman"/>
          <w:szCs w:val="18"/>
        </w:rPr>
        <w:t>均</w:t>
      </w:r>
      <w:r w:rsidRPr="00F53F4C">
        <w:rPr>
          <w:rFonts w:asciiTheme="minorEastAsia" w:hAnsiTheme="minorEastAsia" w:cs="Times New Roman"/>
          <w:szCs w:val="18"/>
        </w:rPr>
        <w:t>不显著</w:t>
      </w:r>
      <w:r>
        <w:rPr>
          <w:rFonts w:asciiTheme="minorEastAsia" w:hAnsiTheme="minorEastAsia" w:cs="Times New Roman" w:hint="eastAsia"/>
          <w:szCs w:val="18"/>
        </w:rPr>
        <w:t>。</w:t>
      </w:r>
    </w:p>
    <w:p w:rsidR="00512251" w:rsidRDefault="00F53F4C" w:rsidP="00ED3948">
      <w:pPr>
        <w:spacing w:line="360" w:lineRule="auto"/>
        <w:ind w:firstLineChars="200" w:firstLine="420"/>
        <w:jc w:val="left"/>
        <w:rPr>
          <w:rFonts w:asciiTheme="minorEastAsia" w:hAnsiTheme="minorEastAsia" w:cs="Times New Roman"/>
          <w:szCs w:val="18"/>
        </w:rPr>
      </w:pPr>
      <w:r w:rsidRPr="00F53F4C">
        <w:rPr>
          <w:rFonts w:asciiTheme="minorEastAsia" w:hAnsiTheme="minorEastAsia" w:cs="Times New Roman"/>
          <w:szCs w:val="18"/>
        </w:rPr>
        <w:t>（3）</w:t>
      </w:r>
      <w:r w:rsidR="00512EB5">
        <w:rPr>
          <w:rFonts w:asciiTheme="minorEastAsia" w:hAnsiTheme="minorEastAsia" w:cs="Times New Roman" w:hint="eastAsia"/>
          <w:szCs w:val="18"/>
        </w:rPr>
        <w:t>而</w:t>
      </w:r>
      <w:r w:rsidR="00512EB5">
        <w:rPr>
          <w:rFonts w:asciiTheme="minorEastAsia" w:hAnsiTheme="minorEastAsia" w:cs="Times New Roman"/>
          <w:szCs w:val="18"/>
        </w:rPr>
        <w:t>在</w:t>
      </w:r>
      <w:r w:rsidRPr="00F53F4C">
        <w:rPr>
          <w:rFonts w:asciiTheme="minorEastAsia" w:hAnsiTheme="minorEastAsia" w:cs="Times New Roman"/>
          <w:szCs w:val="18"/>
        </w:rPr>
        <w:t>性别—学科刻板印象对应的外显态度</w:t>
      </w:r>
      <w:r w:rsidR="00512EB5">
        <w:rPr>
          <w:rFonts w:asciiTheme="minorEastAsia" w:hAnsiTheme="minorEastAsia" w:cs="Times New Roman"/>
          <w:szCs w:val="18"/>
        </w:rPr>
        <w:t>上</w:t>
      </w:r>
      <w:r w:rsidRPr="00F53F4C">
        <w:rPr>
          <w:rFonts w:asciiTheme="minorEastAsia" w:hAnsiTheme="minorEastAsia" w:cs="Times New Roman"/>
          <w:szCs w:val="18"/>
        </w:rPr>
        <w:t>，学科</w:t>
      </w:r>
      <w:r w:rsidR="00512EB5">
        <w:rPr>
          <w:rFonts w:asciiTheme="minorEastAsia" w:hAnsiTheme="minorEastAsia" w:cs="Times New Roman" w:hint="eastAsia"/>
          <w:szCs w:val="18"/>
        </w:rPr>
        <w:t>、</w:t>
      </w:r>
      <w:r w:rsidRPr="00F53F4C">
        <w:rPr>
          <w:rFonts w:asciiTheme="minorEastAsia" w:hAnsiTheme="minorEastAsia" w:cs="Times New Roman"/>
          <w:szCs w:val="18"/>
        </w:rPr>
        <w:t>性别差异</w:t>
      </w:r>
      <w:r w:rsidR="00512EB5">
        <w:rPr>
          <w:rFonts w:asciiTheme="minorEastAsia" w:hAnsiTheme="minorEastAsia" w:cs="Times New Roman"/>
          <w:szCs w:val="18"/>
        </w:rPr>
        <w:t>及二者的交互作用</w:t>
      </w:r>
      <w:r w:rsidRPr="00F53F4C">
        <w:rPr>
          <w:rFonts w:asciiTheme="minorEastAsia" w:hAnsiTheme="minorEastAsia" w:cs="Times New Roman"/>
          <w:szCs w:val="18"/>
        </w:rPr>
        <w:t>均不显著</w:t>
      </w:r>
      <w:r>
        <w:rPr>
          <w:rFonts w:asciiTheme="minorEastAsia" w:hAnsiTheme="minorEastAsia" w:cs="Times New Roman" w:hint="eastAsia"/>
          <w:szCs w:val="18"/>
        </w:rPr>
        <w:t>。</w:t>
      </w:r>
    </w:p>
    <w:p w:rsidR="00F53F4C" w:rsidRDefault="00F53F4C" w:rsidP="00ED3948">
      <w:pPr>
        <w:spacing w:line="360" w:lineRule="auto"/>
        <w:ind w:firstLineChars="200" w:firstLine="420"/>
        <w:jc w:val="left"/>
        <w:rPr>
          <w:rFonts w:asciiTheme="minorEastAsia" w:hAnsiTheme="minorEastAsia" w:cs="Times New Roman"/>
          <w:szCs w:val="18"/>
        </w:rPr>
      </w:pPr>
      <w:r w:rsidRPr="00F53F4C">
        <w:rPr>
          <w:rFonts w:asciiTheme="minorEastAsia" w:hAnsiTheme="minorEastAsia" w:cs="Times New Roman"/>
          <w:szCs w:val="18"/>
        </w:rPr>
        <w:t>（4）性别—学科刻板印象与其相对应的外显态度相互独立。</w:t>
      </w:r>
    </w:p>
    <w:p w:rsidR="00512251" w:rsidRDefault="00512251" w:rsidP="00ED3948">
      <w:pPr>
        <w:spacing w:line="360" w:lineRule="auto"/>
        <w:ind w:firstLineChars="200" w:firstLine="420"/>
        <w:jc w:val="left"/>
        <w:rPr>
          <w:rFonts w:asciiTheme="minorEastAsia" w:hAnsiTheme="minorEastAsia" w:cs="Times New Roman"/>
          <w:szCs w:val="18"/>
        </w:rPr>
      </w:pPr>
      <w:r>
        <w:rPr>
          <w:rFonts w:asciiTheme="minorEastAsia" w:hAnsiTheme="minorEastAsia" w:cs="Times New Roman"/>
          <w:szCs w:val="18"/>
        </w:rPr>
        <w:t>以上结论表明</w:t>
      </w:r>
      <w:r>
        <w:rPr>
          <w:rFonts w:asciiTheme="minorEastAsia" w:hAnsiTheme="minorEastAsia" w:cs="Times New Roman" w:hint="eastAsia"/>
          <w:szCs w:val="18"/>
        </w:rPr>
        <w:t>，</w:t>
      </w:r>
      <w:r>
        <w:rPr>
          <w:rFonts w:asciiTheme="minorEastAsia" w:hAnsiTheme="minorEastAsia" w:cs="Times New Roman"/>
          <w:szCs w:val="18"/>
        </w:rPr>
        <w:t>性别</w:t>
      </w:r>
      <w:r>
        <w:rPr>
          <w:rFonts w:asciiTheme="minorEastAsia" w:hAnsiTheme="minorEastAsia" w:cs="Times New Roman" w:hint="eastAsia"/>
          <w:szCs w:val="18"/>
        </w:rPr>
        <w:t>—学科刻板印象仍然相当普遍地存在于不同的年级和性别之间</w:t>
      </w:r>
      <w:r w:rsidR="001E7216">
        <w:rPr>
          <w:rFonts w:asciiTheme="minorEastAsia" w:hAnsiTheme="minorEastAsia" w:cs="Times New Roman" w:hint="eastAsia"/>
          <w:szCs w:val="18"/>
        </w:rPr>
        <w:t>，并且，男女生在对性别—学科的刻板印象上并没有表现出显著的差异，这说明男女生</w:t>
      </w:r>
      <w:r w:rsidR="00ED3948">
        <w:rPr>
          <w:rFonts w:asciiTheme="minorEastAsia" w:hAnsiTheme="minorEastAsia" w:cs="Times New Roman" w:hint="eastAsia"/>
          <w:szCs w:val="18"/>
        </w:rPr>
        <w:t>均认为在某些学科内男生表现的更好，另一些则更适合女生。此外，如果单单从学生表面上的看法检测，这种性别刻板印象会被掩饰，以至于外显态度的结果是不存在刻板印象。</w:t>
      </w:r>
    </w:p>
    <w:p w:rsidR="007F68D4" w:rsidRDefault="00ED3948" w:rsidP="00ED3948">
      <w:pPr>
        <w:spacing w:line="360" w:lineRule="auto"/>
        <w:ind w:firstLineChars="200" w:firstLine="420"/>
        <w:jc w:val="left"/>
        <w:rPr>
          <w:rFonts w:asciiTheme="minorEastAsia" w:hAnsiTheme="minorEastAsia" w:cs="Times New Roman"/>
          <w:szCs w:val="21"/>
        </w:rPr>
      </w:pPr>
      <w:r>
        <w:rPr>
          <w:rFonts w:asciiTheme="minorEastAsia" w:hAnsiTheme="minorEastAsia" w:cs="Times New Roman" w:hint="eastAsia"/>
          <w:szCs w:val="21"/>
        </w:rPr>
        <w:t>本实验说明了，性别—科目刻板印象在高中男女生</w:t>
      </w:r>
      <w:r w:rsidR="00705808">
        <w:rPr>
          <w:rFonts w:asciiTheme="minorEastAsia" w:hAnsiTheme="minorEastAsia" w:cs="Times New Roman" w:hint="eastAsia"/>
          <w:szCs w:val="21"/>
        </w:rPr>
        <w:t>之中仍然存在。在</w:t>
      </w:r>
      <w:r w:rsidR="0085671D">
        <w:rPr>
          <w:rFonts w:asciiTheme="minorEastAsia" w:hAnsiTheme="minorEastAsia" w:cs="Times New Roman" w:hint="eastAsia"/>
          <w:szCs w:val="21"/>
        </w:rPr>
        <w:t>今天的高中我们仍然能够看到在文理科的教室里面，男女比例呈现相当大的差异，</w:t>
      </w:r>
      <w:r w:rsidR="00AE28A7">
        <w:rPr>
          <w:rFonts w:asciiTheme="minorEastAsia" w:hAnsiTheme="minorEastAsia" w:cs="Times New Roman" w:hint="eastAsia"/>
          <w:szCs w:val="21"/>
        </w:rPr>
        <w:t>甚至还</w:t>
      </w:r>
      <w:r w:rsidR="0085671D">
        <w:rPr>
          <w:rFonts w:asciiTheme="minorEastAsia" w:hAnsiTheme="minorEastAsia" w:cs="Times New Roman" w:hint="eastAsia"/>
          <w:szCs w:val="21"/>
        </w:rPr>
        <w:t>存在因为这些刻板印象而选择了违背自己理想的同学。这一方面可能是因为生理基础确实起了一些作用，另一方面更有可能是因为社会文化造成了这样的氛围，导致了“男孩学理科，女孩学文科”的刻板印象地产生与持续。</w:t>
      </w:r>
      <w:r w:rsidR="007F68D4">
        <w:rPr>
          <w:rFonts w:asciiTheme="minorEastAsia" w:hAnsiTheme="minorEastAsia" w:cs="Times New Roman" w:hint="eastAsia"/>
          <w:szCs w:val="21"/>
        </w:rPr>
        <w:t>而外显态度的掩饰性则可能表达了高中生对性别刻板印象的不认可的态度，他们可能更愿意</w:t>
      </w:r>
      <w:r w:rsidR="004A5B22">
        <w:rPr>
          <w:rFonts w:asciiTheme="minorEastAsia" w:hAnsiTheme="minorEastAsia" w:cs="Times New Roman" w:hint="eastAsia"/>
          <w:szCs w:val="21"/>
        </w:rPr>
        <w:t>取消</w:t>
      </w:r>
      <w:r w:rsidR="004A5B22">
        <w:rPr>
          <w:rFonts w:asciiTheme="minorEastAsia" w:hAnsiTheme="minorEastAsia" w:cs="Times New Roman" w:hint="eastAsia"/>
          <w:szCs w:val="21"/>
        </w:rPr>
        <w:t>文理科与性别的关系</w:t>
      </w:r>
      <w:r w:rsidR="000313ED">
        <w:rPr>
          <w:rFonts w:asciiTheme="minorEastAsia" w:hAnsiTheme="minorEastAsia" w:cs="Times New Roman" w:hint="eastAsia"/>
          <w:szCs w:val="21"/>
        </w:rPr>
        <w:t>以及追求男女平等的意愿</w:t>
      </w:r>
      <w:r w:rsidR="004A5B22">
        <w:rPr>
          <w:rFonts w:asciiTheme="minorEastAsia" w:hAnsiTheme="minorEastAsia" w:cs="Times New Roman" w:hint="eastAsia"/>
          <w:szCs w:val="21"/>
        </w:rPr>
        <w:t>。</w:t>
      </w:r>
      <w:r w:rsidR="000313ED">
        <w:rPr>
          <w:rFonts w:asciiTheme="minorEastAsia" w:hAnsiTheme="minorEastAsia" w:cs="Times New Roman" w:hint="eastAsia"/>
          <w:szCs w:val="21"/>
        </w:rPr>
        <w:t>但内隐的态度则证明了高中学生受刻板印象影响之深。</w:t>
      </w:r>
    </w:p>
    <w:p w:rsidR="00ED3948" w:rsidRPr="00ED3948" w:rsidRDefault="0085671D" w:rsidP="00ED3948">
      <w:pPr>
        <w:spacing w:line="360" w:lineRule="auto"/>
        <w:ind w:firstLineChars="200" w:firstLine="420"/>
        <w:jc w:val="left"/>
        <w:rPr>
          <w:rFonts w:asciiTheme="minorEastAsia" w:hAnsiTheme="minorEastAsia" w:cs="Times New Roman" w:hint="eastAsia"/>
          <w:szCs w:val="21"/>
        </w:rPr>
      </w:pPr>
      <w:r>
        <w:rPr>
          <w:rFonts w:asciiTheme="minorEastAsia" w:hAnsiTheme="minorEastAsia" w:cs="Times New Roman" w:hint="eastAsia"/>
          <w:szCs w:val="21"/>
        </w:rPr>
        <w:t>近年来持续推行的高考改革之中，多省决定2018年起高中不再分文理科。此后的研究则可以着眼于这两个时代的差异，对比在分科和不分科的情况下，内隐性别刻板印象是否出现了变化。</w:t>
      </w:r>
    </w:p>
    <w:p w:rsidR="00620B2F" w:rsidRPr="004E1EE5" w:rsidRDefault="00620B2F" w:rsidP="00ED3948">
      <w:pPr>
        <w:spacing w:line="360" w:lineRule="auto"/>
        <w:jc w:val="center"/>
        <w:rPr>
          <w:rFonts w:ascii="Times New Roman" w:hAnsi="Times New Roman" w:cs="Times New Roman"/>
          <w:b/>
        </w:rPr>
      </w:pPr>
      <w:r w:rsidRPr="004E1EE5">
        <w:rPr>
          <w:rFonts w:ascii="Times New Roman" w:hAnsi="Times New Roman" w:cs="Times New Roman"/>
          <w:b/>
          <w:sz w:val="24"/>
        </w:rPr>
        <w:t>参考文献</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蔡华俭</w:t>
      </w:r>
      <w:r w:rsidRPr="00ED3948">
        <w:rPr>
          <w:rFonts w:ascii="Times New Roman" w:hAnsi="Times New Roman" w:cs="Times New Roman"/>
        </w:rPr>
        <w:t xml:space="preserve">, </w:t>
      </w:r>
      <w:r w:rsidRPr="00ED3948">
        <w:rPr>
          <w:rFonts w:ascii="Times New Roman" w:hAnsi="Times New Roman" w:cs="Times New Roman"/>
        </w:rPr>
        <w:t>周颖</w:t>
      </w:r>
      <w:r w:rsidRPr="00ED3948">
        <w:rPr>
          <w:rFonts w:ascii="Times New Roman" w:hAnsi="Times New Roman" w:cs="Times New Roman"/>
        </w:rPr>
        <w:t xml:space="preserve">, &amp; </w:t>
      </w:r>
      <w:r w:rsidRPr="00ED3948">
        <w:rPr>
          <w:rFonts w:ascii="Times New Roman" w:hAnsi="Times New Roman" w:cs="Times New Roman"/>
        </w:rPr>
        <w:t>史青海</w:t>
      </w:r>
      <w:r w:rsidRPr="00ED3948">
        <w:rPr>
          <w:rFonts w:ascii="Times New Roman" w:hAnsi="Times New Roman" w:cs="Times New Roman"/>
        </w:rPr>
        <w:t xml:space="preserve">. (2002). </w:t>
      </w:r>
      <w:r w:rsidRPr="00ED3948">
        <w:rPr>
          <w:rFonts w:ascii="Times New Roman" w:hAnsi="Times New Roman" w:cs="Times New Roman"/>
        </w:rPr>
        <w:t>内隐联想测验</w:t>
      </w:r>
      <w:r w:rsidRPr="00ED3948">
        <w:rPr>
          <w:rFonts w:ascii="Times New Roman" w:hAnsi="Times New Roman" w:cs="Times New Roman"/>
        </w:rPr>
        <w:t>(IAT)</w:t>
      </w:r>
      <w:r w:rsidRPr="00ED3948">
        <w:rPr>
          <w:rFonts w:ascii="Times New Roman" w:hAnsi="Times New Roman" w:cs="Times New Roman"/>
        </w:rPr>
        <w:t>及其在性别刻板印象研究中的应用</w:t>
      </w:r>
      <w:r w:rsidRPr="00ED3948">
        <w:rPr>
          <w:rFonts w:ascii="Times New Roman" w:hAnsi="Times New Roman" w:cs="Times New Roman"/>
        </w:rPr>
        <w:t xml:space="preserve">. </w:t>
      </w:r>
      <w:r w:rsidRPr="00ED3948">
        <w:rPr>
          <w:rFonts w:ascii="Times New Roman" w:hAnsi="Times New Roman" w:cs="Times New Roman"/>
        </w:rPr>
        <w:t>海峡两岸</w:t>
      </w:r>
      <w:r w:rsidRPr="00ED3948">
        <w:rPr>
          <w:rFonts w:ascii="Times New Roman" w:hAnsi="Times New Roman" w:cs="Times New Roman"/>
        </w:rPr>
        <w:lastRenderedPageBreak/>
        <w:t>心理与教育测量学术研讨会</w:t>
      </w:r>
      <w:r w:rsidRPr="00ED3948">
        <w:rPr>
          <w:rFonts w:ascii="Times New Roman" w:hAnsi="Times New Roman" w:cs="Times New Roman"/>
        </w:rPr>
        <w:t xml:space="preserve"> (pp.6-11).</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张庆</w:t>
      </w:r>
      <w:r w:rsidRPr="00ED3948">
        <w:rPr>
          <w:rFonts w:ascii="Times New Roman" w:hAnsi="Times New Roman" w:cs="Times New Roman"/>
        </w:rPr>
        <w:t xml:space="preserve">, &amp; </w:t>
      </w:r>
      <w:r w:rsidRPr="00ED3948">
        <w:rPr>
          <w:rFonts w:ascii="Times New Roman" w:hAnsi="Times New Roman" w:cs="Times New Roman"/>
        </w:rPr>
        <w:t>王美芳</w:t>
      </w:r>
      <w:r w:rsidRPr="00ED3948">
        <w:rPr>
          <w:rFonts w:ascii="Times New Roman" w:hAnsi="Times New Roman" w:cs="Times New Roman"/>
        </w:rPr>
        <w:t xml:space="preserve">. (2014). </w:t>
      </w:r>
      <w:r w:rsidRPr="00ED3948">
        <w:rPr>
          <w:rFonts w:ascii="Times New Roman" w:hAnsi="Times New Roman" w:cs="Times New Roman"/>
        </w:rPr>
        <w:t>大学生关于能力与热情的内隐混合性别刻板印象</w:t>
      </w:r>
      <w:r w:rsidRPr="00ED3948">
        <w:rPr>
          <w:rFonts w:ascii="Times New Roman" w:hAnsi="Times New Roman" w:cs="Times New Roman"/>
        </w:rPr>
        <w:t>:</w:t>
      </w:r>
      <w:r w:rsidRPr="00ED3948">
        <w:rPr>
          <w:rFonts w:ascii="Times New Roman" w:hAnsi="Times New Roman" w:cs="Times New Roman"/>
        </w:rPr>
        <w:t>来自</w:t>
      </w:r>
      <w:r w:rsidRPr="00ED3948">
        <w:rPr>
          <w:rFonts w:ascii="Times New Roman" w:hAnsi="Times New Roman" w:cs="Times New Roman"/>
        </w:rPr>
        <w:t>iat</w:t>
      </w:r>
      <w:r w:rsidRPr="00ED3948">
        <w:rPr>
          <w:rFonts w:ascii="Times New Roman" w:hAnsi="Times New Roman" w:cs="Times New Roman"/>
        </w:rPr>
        <w:t>的证据</w:t>
      </w:r>
      <w:r w:rsidRPr="00ED3948">
        <w:rPr>
          <w:rFonts w:ascii="Times New Roman" w:hAnsi="Times New Roman" w:cs="Times New Roman"/>
        </w:rPr>
        <w:t xml:space="preserve">. </w:t>
      </w:r>
      <w:r w:rsidRPr="00ED3948">
        <w:rPr>
          <w:rFonts w:ascii="Times New Roman" w:hAnsi="Times New Roman" w:cs="Times New Roman"/>
        </w:rPr>
        <w:t>山东师范大学学报</w:t>
      </w:r>
      <w:r w:rsidRPr="00ED3948">
        <w:rPr>
          <w:rFonts w:ascii="Times New Roman" w:hAnsi="Times New Roman" w:cs="Times New Roman"/>
        </w:rPr>
        <w:t>(</w:t>
      </w:r>
      <w:r w:rsidRPr="00ED3948">
        <w:rPr>
          <w:rFonts w:ascii="Times New Roman" w:hAnsi="Times New Roman" w:cs="Times New Roman"/>
        </w:rPr>
        <w:t>人文社会科学版</w:t>
      </w:r>
      <w:r w:rsidRPr="00ED3948">
        <w:rPr>
          <w:rFonts w:ascii="Times New Roman" w:hAnsi="Times New Roman" w:cs="Times New Roman"/>
        </w:rPr>
        <w:t>)(5), 126-130.</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Greenwald, A. G., &amp; Banaji, M. R. (1995). Implicit social cognition: attitudes, self-esteem, and stereotypes. Psychological Review, 102(1), 4.</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Banaji, M. R., &amp; Greenwald, A. G. (1995). Implicit gender stereotyping in judgments of fame. Journal of Personality &amp; Social Psychology, 68(2), 181-98.</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佐斌</w:t>
      </w:r>
      <w:r w:rsidRPr="00ED3948">
        <w:rPr>
          <w:rFonts w:ascii="Times New Roman" w:hAnsi="Times New Roman" w:cs="Times New Roman"/>
        </w:rPr>
        <w:t xml:space="preserve">, &amp; </w:t>
      </w:r>
      <w:r w:rsidRPr="00ED3948">
        <w:rPr>
          <w:rFonts w:ascii="Times New Roman" w:hAnsi="Times New Roman" w:cs="Times New Roman"/>
        </w:rPr>
        <w:t>刘晅</w:t>
      </w:r>
      <w:r w:rsidRPr="00ED3948">
        <w:rPr>
          <w:rFonts w:ascii="Times New Roman" w:hAnsi="Times New Roman" w:cs="Times New Roman"/>
        </w:rPr>
        <w:t xml:space="preserve">. (2006). </w:t>
      </w:r>
      <w:r w:rsidRPr="00ED3948">
        <w:rPr>
          <w:rFonts w:ascii="Times New Roman" w:hAnsi="Times New Roman" w:cs="Times New Roman"/>
        </w:rPr>
        <w:t>基于</w:t>
      </w:r>
      <w:r w:rsidRPr="00ED3948">
        <w:rPr>
          <w:rFonts w:ascii="Times New Roman" w:hAnsi="Times New Roman" w:cs="Times New Roman"/>
        </w:rPr>
        <w:t>iat</w:t>
      </w:r>
      <w:r w:rsidRPr="00ED3948">
        <w:rPr>
          <w:rFonts w:ascii="Times New Roman" w:hAnsi="Times New Roman" w:cs="Times New Roman"/>
        </w:rPr>
        <w:t>和</w:t>
      </w:r>
      <w:r w:rsidRPr="00ED3948">
        <w:rPr>
          <w:rFonts w:ascii="Times New Roman" w:hAnsi="Times New Roman" w:cs="Times New Roman"/>
        </w:rPr>
        <w:t>seb</w:t>
      </w:r>
      <w:r w:rsidRPr="00ED3948">
        <w:rPr>
          <w:rFonts w:ascii="Times New Roman" w:hAnsi="Times New Roman" w:cs="Times New Roman"/>
        </w:rPr>
        <w:t>的内隐性别刻板印象研究</w:t>
      </w:r>
      <w:r w:rsidRPr="00ED3948">
        <w:rPr>
          <w:rFonts w:ascii="Times New Roman" w:hAnsi="Times New Roman" w:cs="Times New Roman"/>
        </w:rPr>
        <w:t xml:space="preserve">. </w:t>
      </w:r>
      <w:r w:rsidRPr="00ED3948">
        <w:rPr>
          <w:rFonts w:ascii="Times New Roman" w:hAnsi="Times New Roman" w:cs="Times New Roman"/>
        </w:rPr>
        <w:t>心理发展与教育</w:t>
      </w:r>
      <w:r w:rsidRPr="00ED3948">
        <w:rPr>
          <w:rFonts w:ascii="Times New Roman" w:hAnsi="Times New Roman" w:cs="Times New Roman"/>
        </w:rPr>
        <w:t>, 22(4), 57-63.</w:t>
      </w:r>
    </w:p>
    <w:p w:rsidR="00ED3948"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Jost, J. T., &amp; Banaji, M. R. (1994). The role of stereotyping in system-justification and the production of false consciousness. British Journal of Social Psychology, 33(1), 1-27.</w:t>
      </w:r>
    </w:p>
    <w:p w:rsidR="00A36AE3" w:rsidRPr="00ED3948" w:rsidRDefault="00ED3948" w:rsidP="00ED3948">
      <w:pPr>
        <w:spacing w:line="360" w:lineRule="auto"/>
        <w:rPr>
          <w:rFonts w:ascii="Times New Roman" w:hAnsi="Times New Roman" w:cs="Times New Roman"/>
        </w:rPr>
      </w:pPr>
      <w:r w:rsidRPr="00ED3948">
        <w:rPr>
          <w:rFonts w:ascii="Times New Roman" w:hAnsi="Times New Roman" w:cs="Times New Roman"/>
        </w:rPr>
        <w:t>Greenwald, A. G., Mcghee, D. E., &amp; Schwartz, J. L. K. (1998). Measuring individual differences in implicit cognition: the implicit association test. Journal of Personality &amp; Social Psychology, 74(6), 1464-80.</w:t>
      </w:r>
    </w:p>
    <w:sectPr w:rsidR="00A36AE3" w:rsidRPr="00ED3948" w:rsidSect="00EC2A15">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6E7" w:rsidRDefault="00A116E7">
      <w:r>
        <w:separator/>
      </w:r>
    </w:p>
  </w:endnote>
  <w:endnote w:type="continuationSeparator" w:id="0">
    <w:p w:rsidR="00A116E7" w:rsidRDefault="00A11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6E7" w:rsidRDefault="00A116E7">
      <w:r>
        <w:separator/>
      </w:r>
    </w:p>
  </w:footnote>
  <w:footnote w:type="continuationSeparator" w:id="0">
    <w:p w:rsidR="00A116E7" w:rsidRDefault="00A11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10E" w:rsidRDefault="00A116E7" w:rsidP="006D710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25895"/>
      <w:docPartObj>
        <w:docPartGallery w:val="Page Numbers (Top of Page)"/>
        <w:docPartUnique/>
      </w:docPartObj>
    </w:sdtPr>
    <w:sdtEndPr/>
    <w:sdtContent>
      <w:p w:rsidR="006917FE" w:rsidRDefault="00620B2F">
        <w:pPr>
          <w:pStyle w:val="a3"/>
          <w:jc w:val="right"/>
        </w:pPr>
        <w:r>
          <w:fldChar w:fldCharType="begin"/>
        </w:r>
        <w:r>
          <w:instrText>PAGE   \* MERGEFORMAT</w:instrText>
        </w:r>
        <w:r>
          <w:fldChar w:fldCharType="separate"/>
        </w:r>
        <w:r w:rsidR="001C7F36" w:rsidRPr="001C7F36">
          <w:rPr>
            <w:noProof/>
            <w:lang w:val="zh-CN"/>
          </w:rPr>
          <w:t>2</w:t>
        </w:r>
        <w:r>
          <w:fldChar w:fldCharType="end"/>
        </w:r>
      </w:p>
    </w:sdtContent>
  </w:sdt>
  <w:p w:rsidR="006D710E" w:rsidRDefault="00A116E7" w:rsidP="006D710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032B"/>
    <w:multiLevelType w:val="hybridMultilevel"/>
    <w:tmpl w:val="AA1C9EF8"/>
    <w:lvl w:ilvl="0" w:tplc="AF8C3D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6D"/>
    <w:rsid w:val="000313ED"/>
    <w:rsid w:val="000B2D21"/>
    <w:rsid w:val="001C7F36"/>
    <w:rsid w:val="001E7216"/>
    <w:rsid w:val="00250290"/>
    <w:rsid w:val="00306C64"/>
    <w:rsid w:val="00324EC0"/>
    <w:rsid w:val="003A59F8"/>
    <w:rsid w:val="004A5B22"/>
    <w:rsid w:val="004E1EE5"/>
    <w:rsid w:val="00512251"/>
    <w:rsid w:val="00512EB5"/>
    <w:rsid w:val="00573221"/>
    <w:rsid w:val="00582B80"/>
    <w:rsid w:val="005C236D"/>
    <w:rsid w:val="00620B2F"/>
    <w:rsid w:val="006322FB"/>
    <w:rsid w:val="006324B8"/>
    <w:rsid w:val="00705808"/>
    <w:rsid w:val="007270D6"/>
    <w:rsid w:val="007F68D4"/>
    <w:rsid w:val="00846557"/>
    <w:rsid w:val="00854CC6"/>
    <w:rsid w:val="0085671D"/>
    <w:rsid w:val="00865A89"/>
    <w:rsid w:val="0092272C"/>
    <w:rsid w:val="00982CFE"/>
    <w:rsid w:val="00A116E7"/>
    <w:rsid w:val="00A36AE3"/>
    <w:rsid w:val="00AE28A7"/>
    <w:rsid w:val="00B84847"/>
    <w:rsid w:val="00C43154"/>
    <w:rsid w:val="00CA494D"/>
    <w:rsid w:val="00DB2416"/>
    <w:rsid w:val="00DD0B89"/>
    <w:rsid w:val="00E60788"/>
    <w:rsid w:val="00EC2A15"/>
    <w:rsid w:val="00ED3948"/>
    <w:rsid w:val="00F12FB4"/>
    <w:rsid w:val="00F3579A"/>
    <w:rsid w:val="00F53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0E5EA-0F7F-4847-89D4-6400CAE9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B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B2F"/>
    <w:rPr>
      <w:sz w:val="18"/>
      <w:szCs w:val="18"/>
    </w:rPr>
  </w:style>
  <w:style w:type="table" w:styleId="a4">
    <w:name w:val="Table Grid"/>
    <w:basedOn w:val="a1"/>
    <w:uiPriority w:val="39"/>
    <w:rsid w:val="00620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620B2F"/>
    <w:rPr>
      <w:rFonts w:asciiTheme="majorHAnsi" w:eastAsia="黑体" w:hAnsiTheme="majorHAnsi" w:cstheme="majorBidi"/>
      <w:sz w:val="20"/>
      <w:szCs w:val="20"/>
    </w:rPr>
  </w:style>
  <w:style w:type="paragraph" w:styleId="a6">
    <w:name w:val="List Paragraph"/>
    <w:basedOn w:val="a"/>
    <w:uiPriority w:val="34"/>
    <w:qFormat/>
    <w:rsid w:val="00620B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2845">
      <w:bodyDiv w:val="1"/>
      <w:marLeft w:val="0"/>
      <w:marRight w:val="0"/>
      <w:marTop w:val="0"/>
      <w:marBottom w:val="0"/>
      <w:divBdr>
        <w:top w:val="none" w:sz="0" w:space="0" w:color="auto"/>
        <w:left w:val="none" w:sz="0" w:space="0" w:color="auto"/>
        <w:bottom w:val="none" w:sz="0" w:space="0" w:color="auto"/>
        <w:right w:val="none" w:sz="0" w:space="0" w:color="auto"/>
      </w:divBdr>
    </w:div>
    <w:div w:id="151873511">
      <w:bodyDiv w:val="1"/>
      <w:marLeft w:val="0"/>
      <w:marRight w:val="0"/>
      <w:marTop w:val="0"/>
      <w:marBottom w:val="0"/>
      <w:divBdr>
        <w:top w:val="none" w:sz="0" w:space="0" w:color="auto"/>
        <w:left w:val="none" w:sz="0" w:space="0" w:color="auto"/>
        <w:bottom w:val="none" w:sz="0" w:space="0" w:color="auto"/>
        <w:right w:val="none" w:sz="0" w:space="0" w:color="auto"/>
      </w:divBdr>
    </w:div>
    <w:div w:id="214780895">
      <w:bodyDiv w:val="1"/>
      <w:marLeft w:val="0"/>
      <w:marRight w:val="0"/>
      <w:marTop w:val="0"/>
      <w:marBottom w:val="0"/>
      <w:divBdr>
        <w:top w:val="none" w:sz="0" w:space="0" w:color="auto"/>
        <w:left w:val="none" w:sz="0" w:space="0" w:color="auto"/>
        <w:bottom w:val="none" w:sz="0" w:space="0" w:color="auto"/>
        <w:right w:val="none" w:sz="0" w:space="0" w:color="auto"/>
      </w:divBdr>
    </w:div>
    <w:div w:id="244724029">
      <w:bodyDiv w:val="1"/>
      <w:marLeft w:val="0"/>
      <w:marRight w:val="0"/>
      <w:marTop w:val="0"/>
      <w:marBottom w:val="0"/>
      <w:divBdr>
        <w:top w:val="none" w:sz="0" w:space="0" w:color="auto"/>
        <w:left w:val="none" w:sz="0" w:space="0" w:color="auto"/>
        <w:bottom w:val="none" w:sz="0" w:space="0" w:color="auto"/>
        <w:right w:val="none" w:sz="0" w:space="0" w:color="auto"/>
      </w:divBdr>
    </w:div>
    <w:div w:id="279074881">
      <w:bodyDiv w:val="1"/>
      <w:marLeft w:val="0"/>
      <w:marRight w:val="0"/>
      <w:marTop w:val="0"/>
      <w:marBottom w:val="0"/>
      <w:divBdr>
        <w:top w:val="none" w:sz="0" w:space="0" w:color="auto"/>
        <w:left w:val="none" w:sz="0" w:space="0" w:color="auto"/>
        <w:bottom w:val="none" w:sz="0" w:space="0" w:color="auto"/>
        <w:right w:val="none" w:sz="0" w:space="0" w:color="auto"/>
      </w:divBdr>
    </w:div>
    <w:div w:id="300115048">
      <w:bodyDiv w:val="1"/>
      <w:marLeft w:val="0"/>
      <w:marRight w:val="0"/>
      <w:marTop w:val="0"/>
      <w:marBottom w:val="0"/>
      <w:divBdr>
        <w:top w:val="none" w:sz="0" w:space="0" w:color="auto"/>
        <w:left w:val="none" w:sz="0" w:space="0" w:color="auto"/>
        <w:bottom w:val="none" w:sz="0" w:space="0" w:color="auto"/>
        <w:right w:val="none" w:sz="0" w:space="0" w:color="auto"/>
      </w:divBdr>
    </w:div>
    <w:div w:id="371420411">
      <w:bodyDiv w:val="1"/>
      <w:marLeft w:val="0"/>
      <w:marRight w:val="0"/>
      <w:marTop w:val="0"/>
      <w:marBottom w:val="0"/>
      <w:divBdr>
        <w:top w:val="none" w:sz="0" w:space="0" w:color="auto"/>
        <w:left w:val="none" w:sz="0" w:space="0" w:color="auto"/>
        <w:bottom w:val="none" w:sz="0" w:space="0" w:color="auto"/>
        <w:right w:val="none" w:sz="0" w:space="0" w:color="auto"/>
      </w:divBdr>
    </w:div>
    <w:div w:id="437019002">
      <w:bodyDiv w:val="1"/>
      <w:marLeft w:val="0"/>
      <w:marRight w:val="0"/>
      <w:marTop w:val="0"/>
      <w:marBottom w:val="0"/>
      <w:divBdr>
        <w:top w:val="none" w:sz="0" w:space="0" w:color="auto"/>
        <w:left w:val="none" w:sz="0" w:space="0" w:color="auto"/>
        <w:bottom w:val="none" w:sz="0" w:space="0" w:color="auto"/>
        <w:right w:val="none" w:sz="0" w:space="0" w:color="auto"/>
      </w:divBdr>
    </w:div>
    <w:div w:id="582032164">
      <w:bodyDiv w:val="1"/>
      <w:marLeft w:val="0"/>
      <w:marRight w:val="0"/>
      <w:marTop w:val="0"/>
      <w:marBottom w:val="0"/>
      <w:divBdr>
        <w:top w:val="none" w:sz="0" w:space="0" w:color="auto"/>
        <w:left w:val="none" w:sz="0" w:space="0" w:color="auto"/>
        <w:bottom w:val="none" w:sz="0" w:space="0" w:color="auto"/>
        <w:right w:val="none" w:sz="0" w:space="0" w:color="auto"/>
      </w:divBdr>
    </w:div>
    <w:div w:id="639462255">
      <w:bodyDiv w:val="1"/>
      <w:marLeft w:val="0"/>
      <w:marRight w:val="0"/>
      <w:marTop w:val="0"/>
      <w:marBottom w:val="0"/>
      <w:divBdr>
        <w:top w:val="none" w:sz="0" w:space="0" w:color="auto"/>
        <w:left w:val="none" w:sz="0" w:space="0" w:color="auto"/>
        <w:bottom w:val="none" w:sz="0" w:space="0" w:color="auto"/>
        <w:right w:val="none" w:sz="0" w:space="0" w:color="auto"/>
      </w:divBdr>
    </w:div>
    <w:div w:id="741293196">
      <w:bodyDiv w:val="1"/>
      <w:marLeft w:val="0"/>
      <w:marRight w:val="0"/>
      <w:marTop w:val="0"/>
      <w:marBottom w:val="0"/>
      <w:divBdr>
        <w:top w:val="none" w:sz="0" w:space="0" w:color="auto"/>
        <w:left w:val="none" w:sz="0" w:space="0" w:color="auto"/>
        <w:bottom w:val="none" w:sz="0" w:space="0" w:color="auto"/>
        <w:right w:val="none" w:sz="0" w:space="0" w:color="auto"/>
      </w:divBdr>
    </w:div>
    <w:div w:id="789469417">
      <w:bodyDiv w:val="1"/>
      <w:marLeft w:val="0"/>
      <w:marRight w:val="0"/>
      <w:marTop w:val="0"/>
      <w:marBottom w:val="0"/>
      <w:divBdr>
        <w:top w:val="none" w:sz="0" w:space="0" w:color="auto"/>
        <w:left w:val="none" w:sz="0" w:space="0" w:color="auto"/>
        <w:bottom w:val="none" w:sz="0" w:space="0" w:color="auto"/>
        <w:right w:val="none" w:sz="0" w:space="0" w:color="auto"/>
      </w:divBdr>
    </w:div>
    <w:div w:id="1188641749">
      <w:bodyDiv w:val="1"/>
      <w:marLeft w:val="0"/>
      <w:marRight w:val="0"/>
      <w:marTop w:val="0"/>
      <w:marBottom w:val="0"/>
      <w:divBdr>
        <w:top w:val="none" w:sz="0" w:space="0" w:color="auto"/>
        <w:left w:val="none" w:sz="0" w:space="0" w:color="auto"/>
        <w:bottom w:val="none" w:sz="0" w:space="0" w:color="auto"/>
        <w:right w:val="none" w:sz="0" w:space="0" w:color="auto"/>
      </w:divBdr>
    </w:div>
    <w:div w:id="1228228049">
      <w:bodyDiv w:val="1"/>
      <w:marLeft w:val="0"/>
      <w:marRight w:val="0"/>
      <w:marTop w:val="0"/>
      <w:marBottom w:val="0"/>
      <w:divBdr>
        <w:top w:val="none" w:sz="0" w:space="0" w:color="auto"/>
        <w:left w:val="none" w:sz="0" w:space="0" w:color="auto"/>
        <w:bottom w:val="none" w:sz="0" w:space="0" w:color="auto"/>
        <w:right w:val="none" w:sz="0" w:space="0" w:color="auto"/>
      </w:divBdr>
    </w:div>
    <w:div w:id="1237669904">
      <w:bodyDiv w:val="1"/>
      <w:marLeft w:val="0"/>
      <w:marRight w:val="0"/>
      <w:marTop w:val="0"/>
      <w:marBottom w:val="0"/>
      <w:divBdr>
        <w:top w:val="none" w:sz="0" w:space="0" w:color="auto"/>
        <w:left w:val="none" w:sz="0" w:space="0" w:color="auto"/>
        <w:bottom w:val="none" w:sz="0" w:space="0" w:color="auto"/>
        <w:right w:val="none" w:sz="0" w:space="0" w:color="auto"/>
      </w:divBdr>
    </w:div>
    <w:div w:id="1326664186">
      <w:bodyDiv w:val="1"/>
      <w:marLeft w:val="0"/>
      <w:marRight w:val="0"/>
      <w:marTop w:val="0"/>
      <w:marBottom w:val="0"/>
      <w:divBdr>
        <w:top w:val="none" w:sz="0" w:space="0" w:color="auto"/>
        <w:left w:val="none" w:sz="0" w:space="0" w:color="auto"/>
        <w:bottom w:val="none" w:sz="0" w:space="0" w:color="auto"/>
        <w:right w:val="none" w:sz="0" w:space="0" w:color="auto"/>
      </w:divBdr>
    </w:div>
    <w:div w:id="1345477233">
      <w:bodyDiv w:val="1"/>
      <w:marLeft w:val="0"/>
      <w:marRight w:val="0"/>
      <w:marTop w:val="0"/>
      <w:marBottom w:val="0"/>
      <w:divBdr>
        <w:top w:val="none" w:sz="0" w:space="0" w:color="auto"/>
        <w:left w:val="none" w:sz="0" w:space="0" w:color="auto"/>
        <w:bottom w:val="none" w:sz="0" w:space="0" w:color="auto"/>
        <w:right w:val="none" w:sz="0" w:space="0" w:color="auto"/>
      </w:divBdr>
    </w:div>
    <w:div w:id="1367020550">
      <w:bodyDiv w:val="1"/>
      <w:marLeft w:val="0"/>
      <w:marRight w:val="0"/>
      <w:marTop w:val="0"/>
      <w:marBottom w:val="0"/>
      <w:divBdr>
        <w:top w:val="none" w:sz="0" w:space="0" w:color="auto"/>
        <w:left w:val="none" w:sz="0" w:space="0" w:color="auto"/>
        <w:bottom w:val="none" w:sz="0" w:space="0" w:color="auto"/>
        <w:right w:val="none" w:sz="0" w:space="0" w:color="auto"/>
      </w:divBdr>
    </w:div>
    <w:div w:id="1434088239">
      <w:bodyDiv w:val="1"/>
      <w:marLeft w:val="0"/>
      <w:marRight w:val="0"/>
      <w:marTop w:val="0"/>
      <w:marBottom w:val="0"/>
      <w:divBdr>
        <w:top w:val="none" w:sz="0" w:space="0" w:color="auto"/>
        <w:left w:val="none" w:sz="0" w:space="0" w:color="auto"/>
        <w:bottom w:val="none" w:sz="0" w:space="0" w:color="auto"/>
        <w:right w:val="none" w:sz="0" w:space="0" w:color="auto"/>
      </w:divBdr>
    </w:div>
    <w:div w:id="1442262829">
      <w:bodyDiv w:val="1"/>
      <w:marLeft w:val="0"/>
      <w:marRight w:val="0"/>
      <w:marTop w:val="0"/>
      <w:marBottom w:val="0"/>
      <w:divBdr>
        <w:top w:val="none" w:sz="0" w:space="0" w:color="auto"/>
        <w:left w:val="none" w:sz="0" w:space="0" w:color="auto"/>
        <w:bottom w:val="none" w:sz="0" w:space="0" w:color="auto"/>
        <w:right w:val="none" w:sz="0" w:space="0" w:color="auto"/>
      </w:divBdr>
    </w:div>
    <w:div w:id="1552226161">
      <w:bodyDiv w:val="1"/>
      <w:marLeft w:val="0"/>
      <w:marRight w:val="0"/>
      <w:marTop w:val="0"/>
      <w:marBottom w:val="0"/>
      <w:divBdr>
        <w:top w:val="none" w:sz="0" w:space="0" w:color="auto"/>
        <w:left w:val="none" w:sz="0" w:space="0" w:color="auto"/>
        <w:bottom w:val="none" w:sz="0" w:space="0" w:color="auto"/>
        <w:right w:val="none" w:sz="0" w:space="0" w:color="auto"/>
      </w:divBdr>
    </w:div>
    <w:div w:id="1576434199">
      <w:bodyDiv w:val="1"/>
      <w:marLeft w:val="0"/>
      <w:marRight w:val="0"/>
      <w:marTop w:val="0"/>
      <w:marBottom w:val="0"/>
      <w:divBdr>
        <w:top w:val="none" w:sz="0" w:space="0" w:color="auto"/>
        <w:left w:val="none" w:sz="0" w:space="0" w:color="auto"/>
        <w:bottom w:val="none" w:sz="0" w:space="0" w:color="auto"/>
        <w:right w:val="none" w:sz="0" w:space="0" w:color="auto"/>
      </w:divBdr>
    </w:div>
    <w:div w:id="1706830515">
      <w:bodyDiv w:val="1"/>
      <w:marLeft w:val="0"/>
      <w:marRight w:val="0"/>
      <w:marTop w:val="0"/>
      <w:marBottom w:val="0"/>
      <w:divBdr>
        <w:top w:val="none" w:sz="0" w:space="0" w:color="auto"/>
        <w:left w:val="none" w:sz="0" w:space="0" w:color="auto"/>
        <w:bottom w:val="none" w:sz="0" w:space="0" w:color="auto"/>
        <w:right w:val="none" w:sz="0" w:space="0" w:color="auto"/>
      </w:divBdr>
    </w:div>
    <w:div w:id="1758476344">
      <w:bodyDiv w:val="1"/>
      <w:marLeft w:val="0"/>
      <w:marRight w:val="0"/>
      <w:marTop w:val="0"/>
      <w:marBottom w:val="0"/>
      <w:divBdr>
        <w:top w:val="none" w:sz="0" w:space="0" w:color="auto"/>
        <w:left w:val="none" w:sz="0" w:space="0" w:color="auto"/>
        <w:bottom w:val="none" w:sz="0" w:space="0" w:color="auto"/>
        <w:right w:val="none" w:sz="0" w:space="0" w:color="auto"/>
      </w:divBdr>
    </w:div>
    <w:div w:id="1816335104">
      <w:bodyDiv w:val="1"/>
      <w:marLeft w:val="0"/>
      <w:marRight w:val="0"/>
      <w:marTop w:val="0"/>
      <w:marBottom w:val="0"/>
      <w:divBdr>
        <w:top w:val="none" w:sz="0" w:space="0" w:color="auto"/>
        <w:left w:val="none" w:sz="0" w:space="0" w:color="auto"/>
        <w:bottom w:val="none" w:sz="0" w:space="0" w:color="auto"/>
        <w:right w:val="none" w:sz="0" w:space="0" w:color="auto"/>
      </w:divBdr>
    </w:div>
    <w:div w:id="1886676405">
      <w:bodyDiv w:val="1"/>
      <w:marLeft w:val="0"/>
      <w:marRight w:val="0"/>
      <w:marTop w:val="0"/>
      <w:marBottom w:val="0"/>
      <w:divBdr>
        <w:top w:val="none" w:sz="0" w:space="0" w:color="auto"/>
        <w:left w:val="none" w:sz="0" w:space="0" w:color="auto"/>
        <w:bottom w:val="none" w:sz="0" w:space="0" w:color="auto"/>
        <w:right w:val="none" w:sz="0" w:space="0" w:color="auto"/>
      </w:divBdr>
    </w:div>
    <w:div w:id="1888646012">
      <w:bodyDiv w:val="1"/>
      <w:marLeft w:val="0"/>
      <w:marRight w:val="0"/>
      <w:marTop w:val="0"/>
      <w:marBottom w:val="0"/>
      <w:divBdr>
        <w:top w:val="none" w:sz="0" w:space="0" w:color="auto"/>
        <w:left w:val="none" w:sz="0" w:space="0" w:color="auto"/>
        <w:bottom w:val="none" w:sz="0" w:space="0" w:color="auto"/>
        <w:right w:val="none" w:sz="0" w:space="0" w:color="auto"/>
      </w:divBdr>
    </w:div>
    <w:div w:id="1891189408">
      <w:bodyDiv w:val="1"/>
      <w:marLeft w:val="0"/>
      <w:marRight w:val="0"/>
      <w:marTop w:val="0"/>
      <w:marBottom w:val="0"/>
      <w:divBdr>
        <w:top w:val="none" w:sz="0" w:space="0" w:color="auto"/>
        <w:left w:val="none" w:sz="0" w:space="0" w:color="auto"/>
        <w:bottom w:val="none" w:sz="0" w:space="0" w:color="auto"/>
        <w:right w:val="none" w:sz="0" w:space="0" w:color="auto"/>
      </w:divBdr>
    </w:div>
    <w:div w:id="1912615769">
      <w:bodyDiv w:val="1"/>
      <w:marLeft w:val="0"/>
      <w:marRight w:val="0"/>
      <w:marTop w:val="0"/>
      <w:marBottom w:val="0"/>
      <w:divBdr>
        <w:top w:val="none" w:sz="0" w:space="0" w:color="auto"/>
        <w:left w:val="none" w:sz="0" w:space="0" w:color="auto"/>
        <w:bottom w:val="none" w:sz="0" w:space="0" w:color="auto"/>
        <w:right w:val="none" w:sz="0" w:space="0" w:color="auto"/>
      </w:divBdr>
    </w:div>
    <w:div w:id="1916277882">
      <w:bodyDiv w:val="1"/>
      <w:marLeft w:val="0"/>
      <w:marRight w:val="0"/>
      <w:marTop w:val="0"/>
      <w:marBottom w:val="0"/>
      <w:divBdr>
        <w:top w:val="none" w:sz="0" w:space="0" w:color="auto"/>
        <w:left w:val="none" w:sz="0" w:space="0" w:color="auto"/>
        <w:bottom w:val="none" w:sz="0" w:space="0" w:color="auto"/>
        <w:right w:val="none" w:sz="0" w:space="0" w:color="auto"/>
      </w:divBdr>
    </w:div>
    <w:div w:id="1940143248">
      <w:bodyDiv w:val="1"/>
      <w:marLeft w:val="0"/>
      <w:marRight w:val="0"/>
      <w:marTop w:val="0"/>
      <w:marBottom w:val="0"/>
      <w:divBdr>
        <w:top w:val="none" w:sz="0" w:space="0" w:color="auto"/>
        <w:left w:val="none" w:sz="0" w:space="0" w:color="auto"/>
        <w:bottom w:val="none" w:sz="0" w:space="0" w:color="auto"/>
        <w:right w:val="none" w:sz="0" w:space="0" w:color="auto"/>
      </w:divBdr>
    </w:div>
    <w:div w:id="1977762089">
      <w:bodyDiv w:val="1"/>
      <w:marLeft w:val="0"/>
      <w:marRight w:val="0"/>
      <w:marTop w:val="0"/>
      <w:marBottom w:val="0"/>
      <w:divBdr>
        <w:top w:val="none" w:sz="0" w:space="0" w:color="auto"/>
        <w:left w:val="none" w:sz="0" w:space="0" w:color="auto"/>
        <w:bottom w:val="none" w:sz="0" w:space="0" w:color="auto"/>
        <w:right w:val="none" w:sz="0" w:space="0" w:color="auto"/>
      </w:divBdr>
    </w:div>
    <w:div w:id="2007319513">
      <w:bodyDiv w:val="1"/>
      <w:marLeft w:val="0"/>
      <w:marRight w:val="0"/>
      <w:marTop w:val="0"/>
      <w:marBottom w:val="0"/>
      <w:divBdr>
        <w:top w:val="none" w:sz="0" w:space="0" w:color="auto"/>
        <w:left w:val="none" w:sz="0" w:space="0" w:color="auto"/>
        <w:bottom w:val="none" w:sz="0" w:space="0" w:color="auto"/>
        <w:right w:val="none" w:sz="0" w:space="0" w:color="auto"/>
      </w:divBdr>
    </w:div>
    <w:div w:id="2016033817">
      <w:bodyDiv w:val="1"/>
      <w:marLeft w:val="0"/>
      <w:marRight w:val="0"/>
      <w:marTop w:val="0"/>
      <w:marBottom w:val="0"/>
      <w:divBdr>
        <w:top w:val="none" w:sz="0" w:space="0" w:color="auto"/>
        <w:left w:val="none" w:sz="0" w:space="0" w:color="auto"/>
        <w:bottom w:val="none" w:sz="0" w:space="0" w:color="auto"/>
        <w:right w:val="none" w:sz="0" w:space="0" w:color="auto"/>
      </w:divBdr>
    </w:div>
    <w:div w:id="202925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AGG95</b:Tag>
    <b:SourceType>ArticleInAPeriodical</b:SourceType>
    <b:Guid>{2B0477A9-6FE4-4D17-9D9E-4E0933AA8564}</b:Guid>
    <b:Author>
      <b:Author>
        <b:NameList>
          <b:Person>
            <b:Last>Greenwald</b:Last>
            <b:First>AG</b:First>
          </b:Person>
          <b:Person>
            <b:Last>Banaji</b:Last>
            <b:First>MR</b:First>
          </b:Person>
        </b:NameList>
      </b:Author>
    </b:Author>
    <b:Title>Implicit social cognition: attitudes, self-esteem, and stereotypes.</b:Title>
    <b:Year>1995</b:Year>
    <b:RefOrder>4</b:RefOrder>
  </b:Source>
  <b:Source>
    <b:Tag>MRB95</b:Tag>
    <b:SourceType>ArticleInAPeriodical</b:SourceType>
    <b:Guid>{139D6DC2-1906-4A0C-AEE0-445FE1BA300D}</b:Guid>
    <b:Title>Implicit gender stereotyping in judgments of fame</b:Title>
    <b:Year>1995</b:Year>
    <b:Author>
      <b:Author>
        <b:NameList>
          <b:Person>
            <b:Last>Banaji</b:Last>
            <b:First>MR</b:First>
          </b:Person>
          <b:Person>
            <b:Last>Greenwald</b:Last>
            <b:First>AG</b:First>
          </b:Person>
        </b:NameList>
      </b:Author>
    </b:Author>
    <b:RefOrder>5</b:RefOrder>
  </b:Source>
  <b:Source>
    <b:Tag>BPa08</b:Tag>
    <b:SourceType>ArticleInAPeriodical</b:SourceType>
    <b:Guid>{636A4E8F-3645-4A2F-ADD0-D416CB9411C3}</b:Guid>
    <b:Author>
      <b:Author>
        <b:NameList>
          <b:Person>
            <b:Last>Park</b:Last>
            <b:First>B</b:First>
          </b:Person>
          <b:Person>
            <b:Last>Smith</b:Last>
            <b:First>JA</b:First>
          </b:Person>
          <b:Person>
            <b:Last>Correll</b:Last>
            <b:First>J</b:First>
          </b:Person>
        </b:NameList>
      </b:Author>
    </b:Author>
    <b:Title>“Having it all” or “doing it all”? Perceived trait attributes and behavioral obligations as a function of workload, parenthood, and gender</b:Title>
    <b:Year>2008</b:Year>
    <b:RefOrder>6</b:RefOrder>
  </b:Source>
  <b:Source>
    <b:Tag>JTJ94</b:Tag>
    <b:SourceType>ArticleInAPeriodical</b:SourceType>
    <b:Guid>{8AD419A8-3F79-4C8D-90AC-01A81182C0B2}</b:Guid>
    <b:Author>
      <b:Author>
        <b:NameList>
          <b:Person>
            <b:Last>Jost</b:Last>
            <b:First>JT</b:First>
          </b:Person>
          <b:Person>
            <b:Last>Banaji</b:Last>
            <b:First>MR</b:First>
          </b:Person>
        </b:NameList>
      </b:Author>
    </b:Author>
    <b:Title>The role of stereotyping in system-justification and the production of false consciousness</b:Title>
    <b:Year>1994</b:Year>
    <b:RefOrder>7</b:RefOrder>
  </b:Source>
  <b:Source>
    <b:Tag>蔡华俭02</b:Tag>
    <b:SourceType>ConferenceProceedings</b:SourceType>
    <b:Guid>{8EB19362-66EE-4849-8BC1-A62454A37663}</b:Guid>
    <b:Author>
      <b:Author>
        <b:NameList>
          <b:Person>
            <b:Last>蔡华俭、周颖、史青海</b:Last>
          </b:Person>
        </b:NameList>
      </b:Author>
    </b:Author>
    <b:Title>内隐联想测验(IAT)及其在性别刻板印象研究中的应用</b:Title>
    <b:Year>2002</b:Year>
    <b:RefOrder>1</b:RefOrder>
  </b:Source>
  <b:Source>
    <b:Tag>AGG</b:Tag>
    <b:SourceType>ArticleInAPeriodical</b:SourceType>
    <b:Guid>{5A747B26-66D9-49E7-84B0-08185D9C1BCF}</b:Guid>
    <b:Author>
      <b:Author>
        <b:NameList>
          <b:Person>
            <b:Last>Greenwald</b:Last>
            <b:First>AG</b:First>
          </b:Person>
          <b:Person>
            <b:Last>Mcghee</b:Last>
            <b:First>DE</b:First>
          </b:Person>
          <b:Person>
            <b:Last>Schwartz</b:Last>
            <b:First>JLK</b:First>
          </b:Person>
        </b:NameList>
      </b:Author>
    </b:Author>
    <b:Year>1998</b:Year>
    <b:LCID>en-US</b:LCID>
    <b:RefOrder>2</b:RefOrder>
  </b:Source>
  <b:Source>
    <b:Tag>佐斌、06</b:Tag>
    <b:SourceType>ArticleInAPeriodical</b:SourceType>
    <b:Guid>{5AEB491A-D345-4B3C-8290-25756248902D}</b:Guid>
    <b:Author>
      <b:Author>
        <b:NameList>
          <b:Person>
            <b:Last>佐斌、刘晅</b:Last>
          </b:Person>
        </b:NameList>
      </b:Author>
    </b:Author>
    <b:Title>基于 IAT 和 SEB 的内隐性别刻板印象研究</b:Title>
    <b:Year>2006</b:Year>
    <b:RefOrder>3</b:RefOrder>
  </b:Source>
</b:Sources>
</file>

<file path=customXml/itemProps1.xml><?xml version="1.0" encoding="utf-8"?>
<ds:datastoreItem xmlns:ds="http://schemas.openxmlformats.org/officeDocument/2006/customXml" ds:itemID="{C63B4F92-6720-4655-A1DE-C2756D9F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咖喱初号机</dc:creator>
  <cp:keywords/>
  <dc:description/>
  <cp:lastModifiedBy>咖喱初号机</cp:lastModifiedBy>
  <cp:revision>23</cp:revision>
  <dcterms:created xsi:type="dcterms:W3CDTF">2018-01-12T07:25:00Z</dcterms:created>
  <dcterms:modified xsi:type="dcterms:W3CDTF">2018-01-12T11:40:00Z</dcterms:modified>
</cp:coreProperties>
</file>