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200 Principles Every Chess Player Should Know!</w:t>
        <w:br/>
        <w:t xml:space="preserve">This is the TL;DR version of the book: The Tao Of Chess, by Peter Kurzdorfer, it is very good especially for beginners.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1: If you control more than half of the squares on the board, you have an advantage.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2: A knight on the rim is grim.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3: Place your pawns on the opposite color square as your bishop.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4: The path from a1 to a8 is the same length as the path from a1 to h8.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5: Leave the pawns alone, except for center pawns and passed pawns.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6: In order to get the most from your knights, give them strong support points.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7: To be at their best, bishops require open diagonals and attackable weaknesses.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8: Rooks require open files and ranks in order to reach their full potential.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9: Don’t bring the queen out too early.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10: Connect your rooks as soon as you can.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11: Develop a new piece with each move in the opening.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12: Don’t move the same piece twice in the opening if you can help it.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13: Develop knights before bishops.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14: A wing attack is best met by a counterattack in the center.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15: Before beginning a wing attack, make sure your center is secure.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16: Centralize your pieces to make them powerful.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17: When choosing between two pawn captures, it’s generally better to capture toward the center.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18: Play to control the center, whether Classically or in the hypermodern style.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19: Castle early and often.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20: Do not move pawns in front of your castled king.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21: Pay particular attention to the f2- and f7-squares.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22: A queen and a rook will always checkmate a naked king.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23: Do not pin your opponent’s f3- or f6-knight to his queen with your bishop until after he’s castled.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24: Never a mate with a knight on f8.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25: When ahead in material, trade pieces, not pawns.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26: When behind in material, trade pawns, not pieces.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27: In situations with three healthy pawns versus a minor piece, the piece is usually superior in the middlegame, while the pawns are usually superior in the endgame.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28: An extra pawn is worth a little trouble.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29: In positions with an unusual disparity in material, the initiative is often the deciding factor.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30: Passed pawns must be pushed.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31: Doubled pawns are a weakness in that they are immobile, but a strength in that they offer half-open files for rooks.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32: Look to liquidate backward and isolated pawns.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33: Fewer pawn islands means a healthier position.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34: If you must accept pawn weaknesses, make sure you get compensation in one form or another.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35: Location, location, location.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36: Exchange pieces to free your game when cramped.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37: Avoid piece exchanges when you control more squares.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38: Break a bind in order to free your pieces, even if it costs a pawn.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39: The move ... d7-d5 is the antidote for the poison in many gambits.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40: Don’t attack unless you have the superior game.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41: You must attack when you have the superior game, or you will forfeit your advantage.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42: Every move is an opportunity to interfere with your opponent’s plans, or to further your own plans.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43: A sustained initiative is worth some material.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44: The initiative is an advantage. Take it whenever you can, and take it back when you don’t have it, if at all possible.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45: A rook on the seventh rank is sufficient compensation for a pawn.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46: Superior development increases in value in proportion to the openness of the game.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47: Attacking two weaknesses on opposite sides of the board simultaneously will stretch out the defense.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48: The bishop pair is usually superior to a bishop and a knight or two knights in an endgame with pawns on both sides of the board.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49: Opposite-colored bishops will usually give the weaker player a good chance to draw a bishop-and-pawn endgame, but can often be a virtual extra piece for the attacker in a middlegame.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50: Don’t grab the b-pawn with your queen—even when it’s good!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51: The double attack is the principle behind almost all tactics.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52: Ignore your opponent’s threats whenever you can do so with impunity.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53: Doubled rooks have more than twice the power of one rook.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54: Hit ’em where they ain’t.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55: Relentlessly attack pinned pieces, weak pawns, exposed kings, and other immobile targets.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56: The threat you do not see is the one that will defeat you.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57: Always check, it might be mate!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58: Never miss a check!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59: Be aware of the numbers and types of attackers and defenders in a convergence.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60: Sacrifice your opponent’s pieces.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61: If you sacrifice material for the initiative, make sure that initiative is enduring, or at least that it can be exchanged for some gain elsewhere.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62: Accept a sacrifice not with the idea of holding on to the material, but with the idea of later gaining something by giving the material back.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63: The only way to refute a gambit is to accept it.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64: A knight, firmly ensconced in a hole deep in the opponent’s territory, is worth a rook.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65: Three minor pieces are usually much stronger than a queen.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66: Maintain the tension in the position rather than dissipating it too soon.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67: The threat is greater than its execution.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68: Pawn majorities should be marched forward with the candidate leading.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69: Attack the base of a pawn chain.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70: Rooks belong behind passed pawns.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71: Blockade isolated, backward, and passed pawns, using a knight if possible.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72: Use a minority of pawns to attack a majority of pawns with the purpose of destroying the pawn structure of the majority.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73: The best defense is a good attack.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74: In Alekhine’s Defense and other hypermodern openings, White has his initiative to defend.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75: Good attacking play wins games. Good defense wins championships.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76: Look through the pieces’ eyes.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77: Play blindfold games.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78: Concentrate on forcing moves.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79: Never miss a chance to attempt to solve any position you come across.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80: Decide on your candidate moves and look at them each in turn.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81: Place your pawns on the opposite color square as your bishop.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82: Place your knight and pawns or your knight and bishop on the same-colored squares; that way they can control more squares.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83: A good knight will overwhelm a bad bishop in an endgame even worse than a good bishop will.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84: Possession of the bishop pair is often compensation enough for weak pawns.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85: A queen and knight complement each other and are often superior to a queen and bishop.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86: Trade off your bad bishops.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87: Trade your passive pieces for your opponent’s active pieces.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88: Trade your opponent’s attacking pieces in order to break the attack.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89: Trade pieces, particularly major pieces, when your pawn structure is healthier than your opponent’s.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90: Exchange your opponent’s blockading pieces in order to make room for passed pawns to march.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91: Exchange your opponent’s defending pieces in order to make room for your remaining attacking pieces to infiltrate.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92: A bad plan is better than no plan at all.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93: A good plan incorporates many little plans.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94: In isolated d-pawn positions, the plans are clearly spelled out.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95: Keep your plans flexible.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96: In pawn chain, opposite-side castling positions, attack where your pawn chain is pointing.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97: Your only task of the opening is to get a playable middlegame.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98: When caught in an opening you don’t know, play healthy, developing moves.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99: In open games, get the pieces developed and the king safe, and do it quickly.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100: In queen pawn games, do not obstruct the c-pawn.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101: As Black, play to equalize.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102: The transition to the middlegame will often require a lot of thought.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103: Look to the pawn structure in order to come up with a plan.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104: Make sure all your pieces are defended.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105: Build up small advantages when a combination is not available.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106: The king is a fighting piece—use it!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107: The aim of most endgames is to promote a pawn.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108: Make use of Zugzwang, triangulation, and coordi- nate squares in endgames.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109: A crippled pawn majority will have difficulties creating a passed pawn.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110: When in doubt, do anything but push a pawn.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111: Style can be more important than strength.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112: Strive to get into positions you are comfortable with.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113: Know your limitations.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114: Know your strengths.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115: Choose the competitions best suited to you.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116: Strive for positions that make your opponent uncomfortable.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117: Don’t be intimidated by a high rating or strong reputation.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118: Don’t take your opponent too lightly.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119: Don’t let your opponent distract you.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120: Don’t feel sorry for your opponent.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121: Play blindfold chess every chance you get.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122: Attempt to solve any position you come across, anytime, anywhere.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123: In figuring out a tactical sequence of moves, choose the candidate moves first. Only then follow them through to their logical outcome, one at a time.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124: In order to see ahead with any clarity, it is necessary to concentrate on forcing moves (those that change the material or pawn structure of a position).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125: Keep every little detail straight in comparing a position in your head with the one on the board.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126: Have the courage of your convictions.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127: Play those positions you know, even if you think your opponent knows more about them.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128: Inferior positions are actually the easiest to play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129: Don’t offer a draw to a superior player when you are winning, unless a draw secures a big prize.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130: Unless you stand to gain big-time, don’t offer or accept a draw early in the game or any time there are chances for both sides, regardless of how strong your opponent is or which color you have.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131: There are no signposts such as “White to play and win” during a game to alert you.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132: Be on the alert at all times for opportunities in any game that you play. They come up when least expected.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133: Strike while the iron is hot.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134: Don’t get bogged down so much in little details that you miss the bigger picture.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135: Trust your intuition—it’s usually right.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136: Check all of your analysis a second time.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137: Check for yourself any published analysis you are relying on using.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138: Combinations and complicated tactical play will usually turn out in favor of the side with the sounder position.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139: Don’t be afraid of making mistakes. They are inevitable. Rather, get in the habit of learning from them.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140: Mistakes tend to come in bunches.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141: After you’ve made a mistake, take some extra time to calm yourself and reassess the position.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142: Don’t overlook subtle mistakes, such as taking too much or too little time for a move, carelessness in researching your openings or opponent, failing to eat right or get enough sleep, and so on.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143: Don’t ever expect your opponent to make a mistake.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144: Transition positions (from the opening to the middlegame or directly to the endgame, from the middlegame to the endgame) are the most difficult to handle.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145: React to an unexpected, strong move by reassessing the position calmly.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146: React to any major change in the position by reassessing the position calmly.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147: Know the difference between a strategic position and a tactical position, and react to each accordingly.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148: Nobody ever won a game by resigning.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149: The hardest game to win is a won game.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150: Physical stamina is sometimes more important in chess than knowledge or analytical ability.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151: Try to get the most you can from any position, at any time.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152: Don’t give up the game until there’s nothing left to play for.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153: Make your decision, then live or die with it.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154: When you see a good move, wait. Don’t play it. Look for a better move.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155: Spend some extra time on an important decision, when the result of the game is on the line. There’s no sense rushing now.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156: Stay out of time-pressure situations unless they are your bread and butter.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157: Take more time on transition positions and decisive moments.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158: Don’t go into a long think over routine moves.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159: Rely heavily on intuition rather than calculation in rapid games.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160: When your opponent is under time pressure, do not rush your moves to minimize the time she has to think during your thinking time.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161: Keep your mind on the game.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162: Focus your chess thinking.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163: Compare your position with similar positions you remember.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164: Think along strategic lines when it is your opponent’s turn and along tactical lines when it is your turn.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165: Use the question and answer format.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166: If you aren’t concentrating because of some dis- traction, perhaps the fault lies with your powers of concentration rather than in the distraction.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167: Find a way to proof yourself against distractions.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168: Disciplining your thinking will go a long way toward improving your concentration.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169: Don’t pay any attention to psychological aspects during a game.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170: Sit on your hands. Think it through first, then take action.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171: Be particularly patient with your pawns.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172: Be patient while waiting for your opponent to move.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173: (Missing)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174: Be patient in your calculation.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175: Be patient in reacting to times of crisis during your games.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176: There are all kinds of situations where luck plays a part in chess.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177: Fortune favors the brave.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178: The good player makes her own luck.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179: Practice makes perfect.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180: Play an opening first, then look up what theory there is on it.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181: There is nothing that will teach you more than a good drubbing by a strong player.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182: Always play at your best.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183: Practice playing endings if you want to master the intricacies of opening and middlegame positions.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184: Devour the games of the masters.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185: Get a teacher, colleague, or even a computer to check all your analysis and ideas.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186: One of the best ways to learn is to subject your own games to intensive analysis.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187: Study the game notes of top players. Learn the way they think in various positions, and imitate them.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188: Supplement your study with practice. The combination of the two is indispensable to a true understanding of the game.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189: Thoroughly enjoy the game.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190: When you have an emotional stake in the game, you work harder, remember more, and come up with better ideas. Losses hurt more.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191: Putting your all into a game will make you a dangerous opponent.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192: You cannot know all there is to know about chess.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193: Understanding is more important than memory.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194: Understanding, supported by memory, is still better than mere understanding.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195: Know the basic endgame positions.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196: Know the basic tactical themes.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197: Making excuses for losing will not help you win more games.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198: Find the real reason things went wrong, and work to make sure it doesn’t happen again.</w:t>
      </w:r>
    </w:p>
    <w:p>
      <w:pPr>
        <w:spacing w:before="90" w:after="90"/>
      </w:pPr>
      <w:r>
        <w:rPr>
          <w:rFonts w:ascii="Helvetica" w:hAnsi="Helvetica" w:cs="Helvetica"/>
          <w:sz w:val="36"/>
          <w:sz-cs w:val="36"/>
          <w:color w:val="1D2129"/>
        </w:rPr>
        <w:t xml:space="preserve">199: Learn from your defeats, your draws, and your victories.</w:t>
      </w:r>
    </w:p>
    <w:p>
      <w:pPr>
        <w:spacing w:before="90"/>
      </w:pPr>
      <w:r>
        <w:rPr>
          <w:rFonts w:ascii="Helvetica" w:hAnsi="Helvetica" w:cs="Helvetica"/>
          <w:sz w:val="36"/>
          <w:sz-cs w:val="36"/>
          <w:color w:val="1D2129"/>
        </w:rPr>
        <w:t xml:space="preserve">200: You will get out of chess what you put into it.</w:t>
      </w:r>
    </w:p>
    <w:p>
      <w:pPr/>
      <w:r>
        <w:rPr>
          <w:rFonts w:ascii="Helvetica" w:hAnsi="Helvetica" w:cs="Helvetica"/>
          <w:sz w:val="36"/>
          <w:sz-cs w:val="36"/>
          <w:color w:val="1D2129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Dubai Chess &amp; Culture Club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</cp:coreProperties>
</file>

<file path=docProps/meta.xml><?xml version="1.0" encoding="utf-8"?>
<meta xmlns="http://schemas.apple.com/cocoa/2006/metadata">
  <generator>CocoaOOXMLWriter/1894.3</generator>
</meta>
</file>