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C48027" w14:textId="77777777" w:rsidR="00E348E5" w:rsidRPr="0059246E" w:rsidRDefault="00E348E5" w:rsidP="00F270A6">
      <w:pPr>
        <w:spacing w:after="0"/>
        <w:ind w:right="-392"/>
        <w:rPr>
          <w:rFonts w:ascii="Tahoma" w:hAnsi="Tahoma" w:cs="Tahoma"/>
          <w:b/>
          <w:lang w:val="en-US"/>
        </w:rPr>
      </w:pPr>
    </w:p>
    <w:p w14:paraId="56880E59" w14:textId="77777777" w:rsidR="00E348E5" w:rsidRPr="0059246E" w:rsidRDefault="00E348E5" w:rsidP="00F270A6">
      <w:pPr>
        <w:spacing w:after="0"/>
        <w:ind w:right="-392"/>
        <w:rPr>
          <w:rFonts w:ascii="Tahoma" w:hAnsi="Tahoma" w:cs="Tahoma"/>
          <w:b/>
          <w:lang w:val="en-US"/>
        </w:rPr>
      </w:pPr>
    </w:p>
    <w:p w14:paraId="2B785C50" w14:textId="77777777" w:rsidR="00E348E5" w:rsidRPr="0059246E" w:rsidRDefault="00E348E5" w:rsidP="00F270A6">
      <w:pPr>
        <w:spacing w:after="0"/>
        <w:ind w:right="-392"/>
        <w:rPr>
          <w:rFonts w:ascii="Tahoma" w:hAnsi="Tahoma" w:cs="Tahoma"/>
          <w:b/>
          <w:lang w:val="en-US"/>
        </w:rPr>
      </w:pPr>
    </w:p>
    <w:p w14:paraId="4390B329" w14:textId="77777777" w:rsidR="00E348E5" w:rsidRPr="0059246E" w:rsidRDefault="00E348E5" w:rsidP="00F270A6">
      <w:pPr>
        <w:spacing w:after="0"/>
        <w:ind w:right="-392"/>
        <w:rPr>
          <w:rFonts w:ascii="Tahoma" w:hAnsi="Tahoma" w:cs="Tahoma"/>
          <w:b/>
          <w:lang w:val="en-US"/>
        </w:rPr>
      </w:pPr>
    </w:p>
    <w:p w14:paraId="0C934999" w14:textId="369F9F88" w:rsidR="00BC4C9F" w:rsidRPr="0059246E" w:rsidRDefault="00654ECF" w:rsidP="00F270A6">
      <w:pPr>
        <w:spacing w:after="0"/>
        <w:ind w:right="-392"/>
        <w:rPr>
          <w:rFonts w:ascii="Tahoma" w:hAnsi="Tahoma" w:cs="Tahoma"/>
          <w:b/>
          <w:lang w:val="en-US"/>
        </w:rPr>
      </w:pPr>
      <w:r w:rsidRPr="0059246E">
        <w:rPr>
          <w:rFonts w:ascii="Tahoma" w:hAnsi="Tahoma" w:cs="Tahoma"/>
          <w:b/>
          <w:lang w:val="en-US"/>
        </w:rPr>
        <w:t>OIL/</w:t>
      </w:r>
      <w:r w:rsidR="008B23B3" w:rsidRPr="0059246E">
        <w:rPr>
          <w:rFonts w:ascii="Tahoma" w:hAnsi="Tahoma" w:cs="Tahoma"/>
          <w:b/>
          <w:lang w:val="en-US"/>
        </w:rPr>
        <w:t>PLNG/</w:t>
      </w:r>
      <w:r w:rsidRPr="0059246E">
        <w:rPr>
          <w:rFonts w:ascii="Tahoma" w:hAnsi="Tahoma" w:cs="Tahoma"/>
          <w:b/>
          <w:lang w:val="en-US"/>
        </w:rPr>
        <w:t>54/2/</w:t>
      </w:r>
      <w:r w:rsidR="00F270A6" w:rsidRPr="0059246E">
        <w:rPr>
          <w:rFonts w:ascii="Tahoma" w:hAnsi="Tahoma" w:cs="Tahoma"/>
          <w:b/>
          <w:lang w:val="en-US"/>
        </w:rPr>
        <w:t>1</w:t>
      </w:r>
      <w:r w:rsidRPr="0059246E">
        <w:rPr>
          <w:rFonts w:ascii="Tahoma" w:hAnsi="Tahoma" w:cs="Tahoma"/>
          <w:b/>
          <w:lang w:val="en-US"/>
        </w:rPr>
        <w:t>/202</w:t>
      </w:r>
      <w:r w:rsidR="00F270A6" w:rsidRPr="0059246E">
        <w:rPr>
          <w:rFonts w:ascii="Tahoma" w:hAnsi="Tahoma" w:cs="Tahoma"/>
          <w:b/>
          <w:lang w:val="en-US"/>
        </w:rPr>
        <w:t>5</w:t>
      </w:r>
      <w:r w:rsidRPr="0059246E">
        <w:rPr>
          <w:rFonts w:ascii="Tahoma" w:hAnsi="Tahoma" w:cs="Tahoma"/>
          <w:b/>
          <w:lang w:val="en-US"/>
        </w:rPr>
        <w:t>/</w:t>
      </w:r>
      <w:r w:rsidR="0059246E" w:rsidRPr="0059246E">
        <w:rPr>
          <w:rFonts w:ascii="Tahoma" w:hAnsi="Tahoma" w:cs="Tahoma"/>
          <w:b/>
          <w:lang w:val="en-US"/>
        </w:rPr>
        <w:t>13</w:t>
      </w:r>
      <w:r w:rsidR="00F211B3" w:rsidRPr="0059246E">
        <w:rPr>
          <w:rFonts w:ascii="Tahoma" w:hAnsi="Tahoma" w:cs="Tahoma"/>
          <w:b/>
          <w:lang w:val="en-US"/>
        </w:rPr>
        <w:tab/>
      </w:r>
      <w:r w:rsidR="00F211B3" w:rsidRPr="0059246E">
        <w:rPr>
          <w:rFonts w:ascii="Tahoma" w:hAnsi="Tahoma" w:cs="Tahoma"/>
          <w:b/>
          <w:lang w:val="en-US"/>
        </w:rPr>
        <w:tab/>
      </w:r>
      <w:r w:rsidR="00F211B3" w:rsidRPr="0059246E">
        <w:rPr>
          <w:rFonts w:ascii="Tahoma" w:hAnsi="Tahoma" w:cs="Tahoma"/>
          <w:b/>
          <w:lang w:val="en-US"/>
        </w:rPr>
        <w:tab/>
      </w:r>
      <w:r w:rsidR="00F211B3" w:rsidRPr="0059246E">
        <w:rPr>
          <w:rFonts w:ascii="Tahoma" w:hAnsi="Tahoma" w:cs="Tahoma"/>
          <w:b/>
          <w:lang w:val="en-US"/>
        </w:rPr>
        <w:tab/>
      </w:r>
      <w:r w:rsidR="00F211B3" w:rsidRPr="0059246E">
        <w:rPr>
          <w:rFonts w:ascii="Tahoma" w:hAnsi="Tahoma" w:cs="Tahoma"/>
          <w:b/>
          <w:lang w:val="en-US"/>
        </w:rPr>
        <w:tab/>
      </w:r>
      <w:r w:rsidR="00506AF9" w:rsidRPr="0059246E">
        <w:rPr>
          <w:rFonts w:ascii="Tahoma" w:hAnsi="Tahoma" w:cs="Tahoma"/>
          <w:b/>
          <w:lang w:val="en-US"/>
        </w:rPr>
        <w:t xml:space="preserve">    </w:t>
      </w:r>
      <w:r w:rsidR="008B23B3" w:rsidRPr="0059246E">
        <w:rPr>
          <w:rFonts w:ascii="Tahoma" w:hAnsi="Tahoma" w:cs="Tahoma"/>
          <w:b/>
          <w:lang w:val="en-US"/>
        </w:rPr>
        <w:t xml:space="preserve">           </w:t>
      </w:r>
      <w:r w:rsidR="0059246E" w:rsidRPr="0059246E">
        <w:rPr>
          <w:rFonts w:ascii="Tahoma" w:hAnsi="Tahoma" w:cs="Tahoma"/>
          <w:b/>
          <w:lang w:val="en-US"/>
        </w:rPr>
        <w:t>0</w:t>
      </w:r>
      <w:r w:rsidR="002C464D">
        <w:rPr>
          <w:rFonts w:ascii="Tahoma" w:hAnsi="Tahoma" w:cs="Tahoma"/>
          <w:b/>
          <w:lang w:val="en-US"/>
        </w:rPr>
        <w:t>5</w:t>
      </w:r>
      <w:proofErr w:type="gramStart"/>
      <w:r w:rsidR="002C464D" w:rsidRPr="002C464D">
        <w:rPr>
          <w:rFonts w:ascii="Tahoma" w:hAnsi="Tahoma" w:cs="Tahoma"/>
          <w:b/>
          <w:vertAlign w:val="superscript"/>
          <w:lang w:val="en-US"/>
        </w:rPr>
        <w:t>th</w:t>
      </w:r>
      <w:r w:rsidR="002C464D">
        <w:rPr>
          <w:rFonts w:ascii="Tahoma" w:hAnsi="Tahoma" w:cs="Tahoma"/>
          <w:b/>
          <w:lang w:val="en-US"/>
        </w:rPr>
        <w:t xml:space="preserve"> </w:t>
      </w:r>
      <w:r w:rsidR="0059246E" w:rsidRPr="0059246E">
        <w:rPr>
          <w:rFonts w:ascii="Tahoma" w:hAnsi="Tahoma" w:cs="Tahoma"/>
          <w:b/>
          <w:lang w:val="en-US"/>
        </w:rPr>
        <w:t xml:space="preserve"> February</w:t>
      </w:r>
      <w:proofErr w:type="gramEnd"/>
      <w:r w:rsidR="00F211B3" w:rsidRPr="0059246E">
        <w:rPr>
          <w:rFonts w:ascii="Tahoma" w:hAnsi="Tahoma" w:cs="Tahoma"/>
          <w:b/>
          <w:lang w:val="en-US"/>
        </w:rPr>
        <w:t>,</w:t>
      </w:r>
      <w:r w:rsidR="00D41C07" w:rsidRPr="0059246E">
        <w:rPr>
          <w:rFonts w:ascii="Tahoma" w:hAnsi="Tahoma" w:cs="Tahoma"/>
          <w:b/>
          <w:lang w:val="en-US"/>
        </w:rPr>
        <w:t xml:space="preserve"> </w:t>
      </w:r>
      <w:r w:rsidR="00F211B3" w:rsidRPr="0059246E">
        <w:rPr>
          <w:rFonts w:ascii="Tahoma" w:hAnsi="Tahoma" w:cs="Tahoma"/>
          <w:b/>
          <w:lang w:val="en-US"/>
        </w:rPr>
        <w:t>202</w:t>
      </w:r>
      <w:r w:rsidR="00F270A6" w:rsidRPr="0059246E">
        <w:rPr>
          <w:rFonts w:ascii="Tahoma" w:hAnsi="Tahoma" w:cs="Tahoma"/>
          <w:b/>
          <w:lang w:val="en-US"/>
        </w:rPr>
        <w:t>5</w:t>
      </w:r>
    </w:p>
    <w:p w14:paraId="097B29A8" w14:textId="77777777" w:rsidR="00C42C3F" w:rsidRPr="0059246E" w:rsidRDefault="00C42C3F" w:rsidP="001E301A">
      <w:pPr>
        <w:spacing w:after="0"/>
        <w:ind w:right="-28"/>
        <w:rPr>
          <w:rFonts w:ascii="Tahoma" w:hAnsi="Tahoma" w:cs="Tahoma"/>
          <w:lang w:val="en-US"/>
        </w:rPr>
      </w:pPr>
    </w:p>
    <w:p w14:paraId="47BD05C6" w14:textId="77777777" w:rsidR="00F636E8" w:rsidRPr="0059246E" w:rsidRDefault="00F636E8" w:rsidP="00C42C3F">
      <w:pPr>
        <w:spacing w:after="0"/>
        <w:rPr>
          <w:rFonts w:ascii="Tahoma" w:hAnsi="Tahoma" w:cs="Tahoma"/>
          <w:lang w:val="en-US"/>
        </w:rPr>
      </w:pPr>
    </w:p>
    <w:p w14:paraId="54F9D8EA" w14:textId="77777777" w:rsidR="00654ECF" w:rsidRPr="0059246E" w:rsidRDefault="00654ECF" w:rsidP="00C42C3F">
      <w:pPr>
        <w:spacing w:after="0"/>
        <w:rPr>
          <w:rFonts w:ascii="Tahoma" w:hAnsi="Tahoma" w:cs="Tahoma"/>
          <w:lang w:val="en-US"/>
        </w:rPr>
      </w:pPr>
      <w:r w:rsidRPr="0059246E">
        <w:rPr>
          <w:rFonts w:ascii="Tahoma" w:hAnsi="Tahoma" w:cs="Tahoma"/>
          <w:lang w:val="en-US"/>
        </w:rPr>
        <w:t>Ministry of Petroleum and Natural Gas</w:t>
      </w:r>
    </w:p>
    <w:p w14:paraId="10035C68" w14:textId="77777777" w:rsidR="00506AF9" w:rsidRPr="0059246E" w:rsidRDefault="00506AF9" w:rsidP="00C42C3F">
      <w:pPr>
        <w:spacing w:after="0"/>
        <w:rPr>
          <w:rFonts w:ascii="Tahoma" w:hAnsi="Tahoma" w:cs="Tahoma"/>
          <w:lang w:val="en-US"/>
        </w:rPr>
      </w:pPr>
      <w:r w:rsidRPr="0059246E">
        <w:rPr>
          <w:rFonts w:ascii="Tahoma" w:hAnsi="Tahoma" w:cs="Tahoma"/>
          <w:lang w:val="en-US"/>
        </w:rPr>
        <w:t>Shastri Bhawan</w:t>
      </w:r>
    </w:p>
    <w:p w14:paraId="6BFCBBA0" w14:textId="77777777" w:rsidR="00654ECF" w:rsidRPr="0059246E" w:rsidRDefault="00654ECF" w:rsidP="00C42C3F">
      <w:pPr>
        <w:spacing w:after="0"/>
        <w:rPr>
          <w:rFonts w:ascii="Tahoma" w:hAnsi="Tahoma" w:cs="Tahoma"/>
          <w:u w:val="single"/>
          <w:lang w:val="en-US"/>
        </w:rPr>
      </w:pPr>
      <w:r w:rsidRPr="0059246E">
        <w:rPr>
          <w:rFonts w:ascii="Tahoma" w:hAnsi="Tahoma" w:cs="Tahoma"/>
          <w:u w:val="single"/>
          <w:lang w:val="en-US"/>
        </w:rPr>
        <w:t>New Delhi-110</w:t>
      </w:r>
      <w:r w:rsidR="00C63D71" w:rsidRPr="0059246E">
        <w:rPr>
          <w:rFonts w:ascii="Tahoma" w:hAnsi="Tahoma" w:cs="Tahoma"/>
          <w:u w:val="single"/>
          <w:lang w:val="en-US"/>
        </w:rPr>
        <w:t>001</w:t>
      </w:r>
    </w:p>
    <w:p w14:paraId="54AFC079" w14:textId="7168C3B9" w:rsidR="00230158" w:rsidRPr="0059246E" w:rsidRDefault="00506AF9" w:rsidP="0044759C">
      <w:pPr>
        <w:spacing w:after="0"/>
        <w:ind w:right="-482"/>
        <w:jc w:val="center"/>
        <w:rPr>
          <w:rFonts w:ascii="Tahoma" w:hAnsi="Tahoma" w:cs="Tahoma"/>
          <w:b/>
          <w:u w:val="single"/>
          <w:lang w:val="en-US"/>
        </w:rPr>
      </w:pPr>
      <w:r w:rsidRPr="0059246E">
        <w:rPr>
          <w:rFonts w:ascii="Tahoma" w:hAnsi="Tahoma" w:cs="Tahoma"/>
          <w:b/>
          <w:lang w:val="en-US"/>
        </w:rPr>
        <w:t xml:space="preserve">              </w:t>
      </w:r>
      <w:r w:rsidR="002F2731" w:rsidRPr="0059246E">
        <w:rPr>
          <w:rFonts w:ascii="Tahoma" w:hAnsi="Tahoma" w:cs="Tahoma"/>
          <w:b/>
          <w:lang w:val="en-US"/>
        </w:rPr>
        <w:t xml:space="preserve">                       </w:t>
      </w:r>
      <w:r w:rsidR="00106CAF" w:rsidRPr="0059246E">
        <w:rPr>
          <w:rFonts w:ascii="Tahoma" w:hAnsi="Tahoma" w:cs="Tahoma"/>
          <w:b/>
          <w:lang w:val="en-US"/>
        </w:rPr>
        <w:t xml:space="preserve">                       </w:t>
      </w:r>
      <w:r w:rsidR="0044759C" w:rsidRPr="0059246E">
        <w:rPr>
          <w:rFonts w:ascii="Tahoma" w:hAnsi="Tahoma" w:cs="Tahoma"/>
          <w:b/>
          <w:lang w:val="en-US"/>
        </w:rPr>
        <w:t xml:space="preserve">                                      </w:t>
      </w:r>
      <w:r w:rsidR="00BC0366" w:rsidRPr="0059246E">
        <w:rPr>
          <w:rFonts w:ascii="Tahoma" w:hAnsi="Tahoma" w:cs="Tahoma"/>
          <w:b/>
          <w:lang w:val="en-US"/>
        </w:rPr>
        <w:t xml:space="preserve"> </w:t>
      </w:r>
      <w:r w:rsidR="000B6878" w:rsidRPr="0059246E">
        <w:rPr>
          <w:rFonts w:ascii="Tahoma" w:hAnsi="Tahoma" w:cs="Tahoma"/>
          <w:b/>
          <w:lang w:val="en-US"/>
        </w:rPr>
        <w:t xml:space="preserve"> </w:t>
      </w:r>
      <w:r w:rsidR="000C6679" w:rsidRPr="0059246E">
        <w:rPr>
          <w:rFonts w:ascii="Tahoma" w:hAnsi="Tahoma" w:cs="Tahoma"/>
          <w:b/>
          <w:lang w:val="en-US"/>
        </w:rPr>
        <w:t xml:space="preserve">Kind Attn: </w:t>
      </w:r>
      <w:r w:rsidR="00D90377" w:rsidRPr="0059246E">
        <w:rPr>
          <w:rFonts w:ascii="Tahoma" w:hAnsi="Tahoma" w:cs="Tahoma"/>
          <w:b/>
          <w:lang w:val="en-US"/>
        </w:rPr>
        <w:t xml:space="preserve">Shri </w:t>
      </w:r>
      <w:proofErr w:type="spellStart"/>
      <w:r w:rsidR="007B1C19" w:rsidRPr="0059246E">
        <w:rPr>
          <w:rFonts w:ascii="Tahoma" w:hAnsi="Tahoma" w:cs="Tahoma"/>
          <w:b/>
          <w:lang w:val="en-US"/>
        </w:rPr>
        <w:t>Sailesh</w:t>
      </w:r>
      <w:proofErr w:type="spellEnd"/>
      <w:r w:rsidR="007B1C19" w:rsidRPr="0059246E">
        <w:rPr>
          <w:rFonts w:ascii="Tahoma" w:hAnsi="Tahoma" w:cs="Tahoma"/>
          <w:b/>
          <w:lang w:val="en-US"/>
        </w:rPr>
        <w:t xml:space="preserve"> Kumar</w:t>
      </w:r>
    </w:p>
    <w:p w14:paraId="7B68B911" w14:textId="2A87459A" w:rsidR="007C79E3" w:rsidRPr="0059246E" w:rsidRDefault="005068B1" w:rsidP="0044759C">
      <w:pPr>
        <w:spacing w:after="0"/>
        <w:ind w:right="-482"/>
        <w:jc w:val="center"/>
        <w:rPr>
          <w:rFonts w:ascii="Tahoma" w:hAnsi="Tahoma" w:cs="Tahoma"/>
          <w:bCs/>
          <w:u w:val="single"/>
          <w:lang w:val="en-US"/>
        </w:rPr>
      </w:pPr>
      <w:r w:rsidRPr="0059246E">
        <w:rPr>
          <w:rFonts w:ascii="Tahoma" w:hAnsi="Tahoma" w:cs="Tahoma"/>
          <w:bCs/>
          <w:lang w:val="en-US"/>
        </w:rPr>
        <w:t xml:space="preserve">                                                    </w:t>
      </w:r>
      <w:r w:rsidR="006F5F9D" w:rsidRPr="0059246E">
        <w:rPr>
          <w:rFonts w:ascii="Tahoma" w:hAnsi="Tahoma" w:cs="Tahoma"/>
          <w:bCs/>
          <w:lang w:val="en-US"/>
        </w:rPr>
        <w:t xml:space="preserve">      </w:t>
      </w:r>
      <w:r w:rsidR="00D90377" w:rsidRPr="0059246E">
        <w:rPr>
          <w:rFonts w:ascii="Tahoma" w:hAnsi="Tahoma" w:cs="Tahoma"/>
          <w:bCs/>
          <w:lang w:val="en-US"/>
        </w:rPr>
        <w:t xml:space="preserve">  </w:t>
      </w:r>
      <w:r w:rsidR="00920CFB" w:rsidRPr="0059246E">
        <w:rPr>
          <w:rFonts w:ascii="Tahoma" w:hAnsi="Tahoma" w:cs="Tahoma"/>
          <w:bCs/>
          <w:lang w:val="en-US"/>
        </w:rPr>
        <w:t xml:space="preserve"> </w:t>
      </w:r>
      <w:r w:rsidR="00CF1922" w:rsidRPr="0059246E">
        <w:rPr>
          <w:rFonts w:ascii="Tahoma" w:hAnsi="Tahoma" w:cs="Tahoma"/>
          <w:bCs/>
          <w:lang w:val="en-US"/>
        </w:rPr>
        <w:t xml:space="preserve">         </w:t>
      </w:r>
      <w:r w:rsidR="0044759C" w:rsidRPr="0059246E">
        <w:rPr>
          <w:rFonts w:ascii="Tahoma" w:hAnsi="Tahoma" w:cs="Tahoma"/>
          <w:bCs/>
          <w:lang w:val="en-US"/>
        </w:rPr>
        <w:t xml:space="preserve">                                  </w:t>
      </w:r>
      <w:r w:rsidR="0044759C" w:rsidRPr="0059246E">
        <w:rPr>
          <w:rFonts w:ascii="Tahoma" w:hAnsi="Tahoma" w:cs="Tahoma"/>
          <w:bCs/>
          <w:u w:val="single"/>
          <w:lang w:val="en-US"/>
        </w:rPr>
        <w:t xml:space="preserve"> </w:t>
      </w:r>
      <w:r w:rsidR="007B1C19" w:rsidRPr="0059246E">
        <w:rPr>
          <w:rFonts w:ascii="Tahoma" w:hAnsi="Tahoma" w:cs="Tahoma"/>
          <w:bCs/>
          <w:u w:val="single"/>
          <w:lang w:val="en-US"/>
        </w:rPr>
        <w:t>Assistant Director(E&amp;SD)</w:t>
      </w:r>
    </w:p>
    <w:p w14:paraId="0E5D1B62" w14:textId="77777777" w:rsidR="00CA3E7A" w:rsidRPr="0059246E" w:rsidRDefault="00CA3E7A" w:rsidP="003C0FC2">
      <w:pPr>
        <w:spacing w:after="0"/>
        <w:jc w:val="center"/>
        <w:rPr>
          <w:rFonts w:ascii="Tahoma" w:hAnsi="Tahoma" w:cs="Tahoma"/>
          <w:bCs/>
          <w:u w:val="single"/>
          <w:lang w:val="en-US"/>
        </w:rPr>
      </w:pPr>
    </w:p>
    <w:p w14:paraId="24F1D845" w14:textId="2F303A54" w:rsidR="004A407D" w:rsidRPr="0059246E" w:rsidRDefault="008D1ADC" w:rsidP="00393FB4">
      <w:pPr>
        <w:tabs>
          <w:tab w:val="left" w:pos="1440"/>
        </w:tabs>
        <w:spacing w:after="0" w:line="360" w:lineRule="auto"/>
        <w:ind w:right="-453"/>
        <w:rPr>
          <w:rFonts w:ascii="Tahoma" w:hAnsi="Tahoma" w:cs="Tahoma"/>
          <w:lang w:val="en-US"/>
        </w:rPr>
      </w:pPr>
      <w:r w:rsidRPr="0059246E">
        <w:rPr>
          <w:rFonts w:ascii="Tahoma" w:hAnsi="Tahoma" w:cs="Tahoma"/>
          <w:b/>
          <w:lang w:val="en-US"/>
        </w:rPr>
        <w:t xml:space="preserve"> </w:t>
      </w:r>
      <w:r w:rsidR="004C32CD" w:rsidRPr="0059246E">
        <w:rPr>
          <w:rFonts w:ascii="Tahoma" w:hAnsi="Tahoma" w:cs="Tahoma"/>
          <w:b/>
          <w:lang w:val="en-US"/>
        </w:rPr>
        <w:t xml:space="preserve"> </w:t>
      </w:r>
      <w:r w:rsidR="00F211B3" w:rsidRPr="0059246E">
        <w:rPr>
          <w:rFonts w:ascii="Tahoma" w:hAnsi="Tahoma" w:cs="Tahoma"/>
          <w:b/>
          <w:lang w:val="en-US"/>
        </w:rPr>
        <w:t>Sub</w:t>
      </w:r>
      <w:r w:rsidR="000029E2" w:rsidRPr="0059246E">
        <w:rPr>
          <w:rFonts w:ascii="Tahoma" w:hAnsi="Tahoma" w:cs="Tahoma"/>
          <w:lang w:val="en-US"/>
        </w:rPr>
        <w:t>:</w:t>
      </w:r>
      <w:r w:rsidR="003C0FC2" w:rsidRPr="0059246E">
        <w:rPr>
          <w:rFonts w:ascii="Tahoma" w:hAnsi="Tahoma" w:cs="Tahoma"/>
          <w:lang w:val="en-US"/>
        </w:rPr>
        <w:t xml:space="preserve"> </w:t>
      </w:r>
      <w:r w:rsidR="0059246E" w:rsidRPr="0059246E">
        <w:rPr>
          <w:rFonts w:ascii="Tahoma" w:hAnsi="Tahoma" w:cs="Tahoma"/>
          <w:lang w:val="en-US"/>
        </w:rPr>
        <w:t>Rajya</w:t>
      </w:r>
      <w:r w:rsidR="008B23B3" w:rsidRPr="0059246E">
        <w:rPr>
          <w:rFonts w:ascii="Tahoma" w:hAnsi="Tahoma" w:cs="Tahoma"/>
          <w:lang w:val="en-US"/>
        </w:rPr>
        <w:t xml:space="preserve"> </w:t>
      </w:r>
      <w:r w:rsidR="00F211B3" w:rsidRPr="0059246E">
        <w:rPr>
          <w:rFonts w:ascii="Tahoma" w:hAnsi="Tahoma" w:cs="Tahoma"/>
          <w:lang w:val="en-US"/>
        </w:rPr>
        <w:t>Sabha</w:t>
      </w:r>
      <w:r w:rsidR="00520031" w:rsidRPr="0059246E">
        <w:rPr>
          <w:rFonts w:ascii="Tahoma" w:hAnsi="Tahoma" w:cs="Tahoma"/>
          <w:lang w:val="en-US"/>
        </w:rPr>
        <w:t xml:space="preserve"> Provisionally Admitted</w:t>
      </w:r>
      <w:r w:rsidR="00B32638" w:rsidRPr="0059246E">
        <w:rPr>
          <w:rFonts w:ascii="Tahoma" w:hAnsi="Tahoma" w:cs="Tahoma"/>
          <w:lang w:val="en-US"/>
        </w:rPr>
        <w:t xml:space="preserve"> </w:t>
      </w:r>
      <w:r w:rsidR="00FC22E2" w:rsidRPr="0059246E">
        <w:rPr>
          <w:rFonts w:ascii="Tahoma" w:hAnsi="Tahoma" w:cs="Tahoma"/>
          <w:lang w:val="en-US"/>
        </w:rPr>
        <w:t xml:space="preserve">Unstarred </w:t>
      </w:r>
      <w:r w:rsidR="004F7AD1" w:rsidRPr="0059246E">
        <w:rPr>
          <w:rFonts w:ascii="Tahoma" w:hAnsi="Tahoma" w:cs="Tahoma"/>
          <w:lang w:val="en-US"/>
        </w:rPr>
        <w:t>Question</w:t>
      </w:r>
      <w:r w:rsidR="001352A6" w:rsidRPr="0059246E">
        <w:rPr>
          <w:rFonts w:ascii="Tahoma" w:hAnsi="Tahoma" w:cs="Tahoma"/>
          <w:lang w:val="en-US"/>
        </w:rPr>
        <w:t xml:space="preserve"> </w:t>
      </w:r>
      <w:r w:rsidR="00EF357F" w:rsidRPr="0059246E">
        <w:rPr>
          <w:rFonts w:ascii="Tahoma" w:hAnsi="Tahoma" w:cs="Tahoma"/>
          <w:lang w:val="en-US"/>
        </w:rPr>
        <w:t xml:space="preserve">Dy. No. </w:t>
      </w:r>
      <w:r w:rsidR="0059246E" w:rsidRPr="0059246E">
        <w:rPr>
          <w:rFonts w:ascii="Tahoma" w:hAnsi="Tahoma" w:cs="Tahoma"/>
          <w:lang w:val="en-US"/>
        </w:rPr>
        <w:t>U1338</w:t>
      </w:r>
      <w:r w:rsidR="006B5433" w:rsidRPr="0059246E">
        <w:rPr>
          <w:rFonts w:ascii="Tahoma" w:hAnsi="Tahoma" w:cs="Tahoma"/>
          <w:lang w:val="en-US"/>
        </w:rPr>
        <w:t xml:space="preserve"> </w:t>
      </w:r>
      <w:r w:rsidR="008341E0" w:rsidRPr="0059246E">
        <w:rPr>
          <w:rFonts w:ascii="Tahoma" w:hAnsi="Tahoma" w:cs="Tahoma"/>
          <w:lang w:val="en-US"/>
        </w:rPr>
        <w:t>for 10.02.2025</w:t>
      </w:r>
      <w:r w:rsidR="00F270A6" w:rsidRPr="0059246E">
        <w:rPr>
          <w:rFonts w:ascii="Tahoma" w:hAnsi="Tahoma" w:cs="Tahoma"/>
          <w:lang w:val="en-US"/>
        </w:rPr>
        <w:t xml:space="preserve"> </w:t>
      </w:r>
    </w:p>
    <w:p w14:paraId="6D88C26E" w14:textId="67E97069" w:rsidR="00F211B3" w:rsidRPr="0059246E" w:rsidRDefault="008D1ADC" w:rsidP="00F977D6">
      <w:pPr>
        <w:tabs>
          <w:tab w:val="left" w:pos="1440"/>
        </w:tabs>
        <w:spacing w:after="0" w:line="360" w:lineRule="auto"/>
        <w:ind w:left="810" w:right="-572" w:hanging="810"/>
        <w:rPr>
          <w:rFonts w:ascii="Tahoma" w:hAnsi="Tahoma" w:cs="Tahoma"/>
          <w:lang w:val="en-US"/>
        </w:rPr>
      </w:pPr>
      <w:r w:rsidRPr="0059246E">
        <w:rPr>
          <w:rFonts w:ascii="Tahoma" w:hAnsi="Tahoma" w:cs="Tahoma"/>
          <w:lang w:val="en-US"/>
        </w:rPr>
        <w:t xml:space="preserve">          </w:t>
      </w:r>
      <w:r w:rsidR="00F211B3" w:rsidRPr="0059246E">
        <w:rPr>
          <w:rFonts w:ascii="Tahoma" w:hAnsi="Tahoma" w:cs="Tahoma"/>
          <w:lang w:val="en-US"/>
        </w:rPr>
        <w:t>Regarding</w:t>
      </w:r>
      <w:r w:rsidR="0006232A" w:rsidRPr="0059246E">
        <w:rPr>
          <w:rFonts w:ascii="Tahoma" w:hAnsi="Tahoma" w:cs="Tahoma"/>
          <w:lang w:val="en-US"/>
        </w:rPr>
        <w:t xml:space="preserve"> </w:t>
      </w:r>
      <w:r w:rsidR="00B234E6" w:rsidRPr="0059246E">
        <w:rPr>
          <w:rFonts w:ascii="Tahoma" w:hAnsi="Tahoma" w:cs="Tahoma"/>
          <w:b/>
          <w:lang w:val="en-US"/>
        </w:rPr>
        <w:t>“</w:t>
      </w:r>
      <w:r w:rsidR="0059246E" w:rsidRPr="0059246E">
        <w:rPr>
          <w:rFonts w:ascii="Tahoma" w:hAnsi="Tahoma" w:cs="Tahoma"/>
          <w:b/>
          <w:lang w:val="en-US"/>
        </w:rPr>
        <w:t xml:space="preserve">Long term strategies by Ministry to reduce dependence on crude oil </w:t>
      </w:r>
      <w:proofErr w:type="gramStart"/>
      <w:r w:rsidR="0059246E" w:rsidRPr="0059246E">
        <w:rPr>
          <w:rFonts w:ascii="Tahoma" w:hAnsi="Tahoma" w:cs="Tahoma"/>
          <w:b/>
          <w:lang w:val="en-US"/>
        </w:rPr>
        <w:t>Imports</w:t>
      </w:r>
      <w:r w:rsidR="00335C1C" w:rsidRPr="0059246E">
        <w:rPr>
          <w:rFonts w:ascii="Tahoma" w:hAnsi="Tahoma" w:cs="Tahoma"/>
          <w:b/>
          <w:lang w:val="en-US"/>
        </w:rPr>
        <w:t xml:space="preserve"> </w:t>
      </w:r>
      <w:r w:rsidR="00C07081" w:rsidRPr="0059246E">
        <w:rPr>
          <w:rFonts w:ascii="Tahoma" w:hAnsi="Tahoma" w:cs="Tahoma"/>
          <w:b/>
          <w:lang w:val="en-US"/>
        </w:rPr>
        <w:t>”</w:t>
      </w:r>
      <w:proofErr w:type="gramEnd"/>
    </w:p>
    <w:p w14:paraId="3297E00F" w14:textId="1B752F4E" w:rsidR="00C42C3F" w:rsidRPr="0059246E" w:rsidRDefault="003D0647" w:rsidP="004C32CD">
      <w:pPr>
        <w:tabs>
          <w:tab w:val="left" w:pos="709"/>
          <w:tab w:val="center" w:pos="4817"/>
        </w:tabs>
        <w:spacing w:after="0"/>
        <w:ind w:right="-306"/>
        <w:rPr>
          <w:rFonts w:ascii="Tahoma" w:hAnsi="Tahoma" w:cs="Tahoma"/>
          <w:lang w:val="en-US"/>
        </w:rPr>
      </w:pPr>
      <w:r w:rsidRPr="0059246E">
        <w:rPr>
          <w:rFonts w:ascii="Tahoma" w:hAnsi="Tahoma" w:cs="Tahoma"/>
          <w:lang w:val="en-US"/>
        </w:rPr>
        <w:t xml:space="preserve">  </w:t>
      </w:r>
      <w:r w:rsidR="00C42C3F" w:rsidRPr="0059246E">
        <w:rPr>
          <w:rFonts w:ascii="Tahoma" w:hAnsi="Tahoma" w:cs="Tahoma"/>
          <w:b/>
          <w:lang w:val="en-US"/>
        </w:rPr>
        <w:t>Ref.</w:t>
      </w:r>
      <w:r w:rsidR="00C42C3F" w:rsidRPr="0059246E">
        <w:rPr>
          <w:rFonts w:ascii="Tahoma" w:hAnsi="Tahoma" w:cs="Tahoma"/>
          <w:lang w:val="en-US"/>
        </w:rPr>
        <w:t xml:space="preserve"> </w:t>
      </w:r>
      <w:r w:rsidR="004C32CD" w:rsidRPr="0059246E">
        <w:rPr>
          <w:rFonts w:ascii="Tahoma" w:hAnsi="Tahoma" w:cs="Tahoma"/>
          <w:lang w:val="en-US"/>
        </w:rPr>
        <w:t xml:space="preserve"> </w:t>
      </w:r>
      <w:r w:rsidR="00C42C3F" w:rsidRPr="0059246E">
        <w:rPr>
          <w:rFonts w:ascii="Tahoma" w:hAnsi="Tahoma" w:cs="Tahoma"/>
          <w:lang w:val="en-US"/>
        </w:rPr>
        <w:t xml:space="preserve">Your email dated </w:t>
      </w:r>
      <w:r w:rsidR="0059246E" w:rsidRPr="0059246E">
        <w:rPr>
          <w:rFonts w:ascii="Tahoma" w:hAnsi="Tahoma" w:cs="Tahoma"/>
          <w:lang w:val="en-US"/>
        </w:rPr>
        <w:t>31</w:t>
      </w:r>
      <w:r w:rsidR="00C42C3F" w:rsidRPr="0059246E">
        <w:rPr>
          <w:rFonts w:ascii="Tahoma" w:hAnsi="Tahoma" w:cs="Tahoma"/>
          <w:lang w:val="en-US"/>
        </w:rPr>
        <w:t>.</w:t>
      </w:r>
      <w:r w:rsidR="00F270A6" w:rsidRPr="0059246E">
        <w:rPr>
          <w:rFonts w:ascii="Tahoma" w:hAnsi="Tahoma" w:cs="Tahoma"/>
          <w:lang w:val="en-US"/>
        </w:rPr>
        <w:t>01</w:t>
      </w:r>
      <w:r w:rsidR="00C42C3F" w:rsidRPr="0059246E">
        <w:rPr>
          <w:rFonts w:ascii="Tahoma" w:hAnsi="Tahoma" w:cs="Tahoma"/>
          <w:lang w:val="en-US"/>
        </w:rPr>
        <w:t>.202</w:t>
      </w:r>
      <w:r w:rsidR="00F270A6" w:rsidRPr="0059246E">
        <w:rPr>
          <w:rFonts w:ascii="Tahoma" w:hAnsi="Tahoma" w:cs="Tahoma"/>
          <w:lang w:val="en-US"/>
        </w:rPr>
        <w:t>5</w:t>
      </w:r>
    </w:p>
    <w:p w14:paraId="02FF2837" w14:textId="77777777" w:rsidR="00C968B7" w:rsidRPr="0059246E" w:rsidRDefault="00C968B7" w:rsidP="004C32CD">
      <w:pPr>
        <w:tabs>
          <w:tab w:val="left" w:pos="709"/>
          <w:tab w:val="center" w:pos="4817"/>
        </w:tabs>
        <w:spacing w:after="0"/>
        <w:ind w:right="-306"/>
        <w:rPr>
          <w:rFonts w:ascii="Tahoma" w:hAnsi="Tahoma" w:cs="Tahoma"/>
          <w:lang w:val="en-US"/>
        </w:rPr>
      </w:pPr>
    </w:p>
    <w:p w14:paraId="077B8116" w14:textId="08FE58B5" w:rsidR="00F211B3" w:rsidRPr="0059246E" w:rsidRDefault="00D90377" w:rsidP="00C42C3F">
      <w:pPr>
        <w:spacing w:after="0"/>
        <w:ind w:right="-613"/>
        <w:rPr>
          <w:rFonts w:ascii="Tahoma" w:hAnsi="Tahoma" w:cs="Tahoma"/>
          <w:lang w:val="en-US"/>
        </w:rPr>
      </w:pPr>
      <w:r w:rsidRPr="0059246E">
        <w:rPr>
          <w:rFonts w:ascii="Tahoma" w:hAnsi="Tahoma" w:cs="Tahoma"/>
          <w:lang w:val="en-US"/>
        </w:rPr>
        <w:t>Sir</w:t>
      </w:r>
      <w:r w:rsidR="00F211B3" w:rsidRPr="0059246E">
        <w:rPr>
          <w:rFonts w:ascii="Tahoma" w:hAnsi="Tahoma" w:cs="Tahoma"/>
          <w:lang w:val="en-US"/>
        </w:rPr>
        <w:t>,</w:t>
      </w:r>
    </w:p>
    <w:p w14:paraId="2813D01B" w14:textId="5A648465" w:rsidR="00C42C3F" w:rsidRPr="0059246E" w:rsidRDefault="00F211B3" w:rsidP="00C42C3F">
      <w:pPr>
        <w:spacing w:after="0"/>
        <w:rPr>
          <w:rFonts w:ascii="Tahoma" w:hAnsi="Tahoma" w:cs="Tahoma"/>
          <w:lang w:val="en-US"/>
        </w:rPr>
      </w:pPr>
      <w:r w:rsidRPr="0059246E">
        <w:rPr>
          <w:rFonts w:ascii="Tahoma" w:hAnsi="Tahoma" w:cs="Tahoma"/>
          <w:lang w:val="en-US"/>
        </w:rPr>
        <w:t xml:space="preserve">       </w:t>
      </w:r>
      <w:r w:rsidR="00C721F8" w:rsidRPr="0059246E">
        <w:rPr>
          <w:rFonts w:ascii="Tahoma" w:hAnsi="Tahoma" w:cs="Tahoma"/>
          <w:lang w:val="en-US"/>
        </w:rPr>
        <w:tab/>
      </w:r>
      <w:r w:rsidRPr="0059246E">
        <w:rPr>
          <w:rFonts w:ascii="Tahoma" w:hAnsi="Tahoma" w:cs="Tahoma"/>
          <w:lang w:val="en-US"/>
        </w:rPr>
        <w:t>Reference above</w:t>
      </w:r>
      <w:r w:rsidR="00C42C3F" w:rsidRPr="0059246E">
        <w:rPr>
          <w:rFonts w:ascii="Tahoma" w:hAnsi="Tahoma" w:cs="Tahoma"/>
          <w:lang w:val="en-US"/>
        </w:rPr>
        <w:t>, our reply to the above</w:t>
      </w:r>
      <w:r w:rsidR="007420CA" w:rsidRPr="0059246E">
        <w:rPr>
          <w:rFonts w:ascii="Tahoma" w:hAnsi="Tahoma" w:cs="Tahoma"/>
          <w:lang w:val="en-US"/>
        </w:rPr>
        <w:t xml:space="preserve"> </w:t>
      </w:r>
      <w:r w:rsidR="0059246E" w:rsidRPr="0059246E">
        <w:rPr>
          <w:rFonts w:ascii="Tahoma" w:hAnsi="Tahoma" w:cs="Tahoma"/>
          <w:lang w:val="en-US"/>
        </w:rPr>
        <w:t>Rajya</w:t>
      </w:r>
      <w:r w:rsidR="00FC22E2" w:rsidRPr="0059246E">
        <w:rPr>
          <w:rFonts w:ascii="Tahoma" w:hAnsi="Tahoma" w:cs="Tahoma"/>
          <w:lang w:val="en-US"/>
        </w:rPr>
        <w:t xml:space="preserve"> </w:t>
      </w:r>
      <w:r w:rsidR="003C0FC2" w:rsidRPr="0059246E">
        <w:rPr>
          <w:rFonts w:ascii="Tahoma" w:hAnsi="Tahoma" w:cs="Tahoma"/>
          <w:lang w:val="en-US"/>
        </w:rPr>
        <w:t>Sabha</w:t>
      </w:r>
      <w:r w:rsidR="00C42C3F" w:rsidRPr="0059246E">
        <w:rPr>
          <w:rFonts w:ascii="Tahoma" w:hAnsi="Tahoma" w:cs="Tahoma"/>
          <w:lang w:val="en-US"/>
        </w:rPr>
        <w:t xml:space="preserve"> Question</w:t>
      </w:r>
      <w:r w:rsidR="00EF357F" w:rsidRPr="0059246E">
        <w:rPr>
          <w:rFonts w:ascii="Tahoma" w:hAnsi="Tahoma" w:cs="Tahoma"/>
          <w:lang w:val="en-US"/>
        </w:rPr>
        <w:t xml:space="preserve"> </w:t>
      </w:r>
      <w:r w:rsidR="00C42C3F" w:rsidRPr="0059246E">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3256"/>
        <w:gridCol w:w="6459"/>
      </w:tblGrid>
      <w:tr w:rsidR="00F47FDD" w:rsidRPr="001C6D55" w14:paraId="55DD2EA1" w14:textId="77777777" w:rsidTr="00A45C17">
        <w:trPr>
          <w:trHeight w:val="1178"/>
        </w:trPr>
        <w:tc>
          <w:tcPr>
            <w:tcW w:w="3256" w:type="dxa"/>
          </w:tcPr>
          <w:p w14:paraId="4062B524" w14:textId="70C37451" w:rsidR="00F47FDD" w:rsidRPr="001C6D55" w:rsidRDefault="00F47FDD" w:rsidP="00803C64">
            <w:pPr>
              <w:ind w:right="34"/>
              <w:jc w:val="both"/>
              <w:rPr>
                <w:rFonts w:ascii="Tahoma" w:hAnsi="Tahoma" w:cs="Tahoma"/>
                <w:i/>
                <w:iCs/>
                <w:lang w:val="en-US"/>
              </w:rPr>
            </w:pPr>
            <w:r w:rsidRPr="001C6D55">
              <w:rPr>
                <w:rFonts w:ascii="Tahoma" w:hAnsi="Tahoma" w:cs="Tahoma"/>
                <w:i/>
                <w:iCs/>
              </w:rPr>
              <w:t xml:space="preserve">Q.(a) </w:t>
            </w:r>
            <w:r w:rsidR="0059246E" w:rsidRPr="001C6D55">
              <w:rPr>
                <w:rFonts w:ascii="Tahoma" w:hAnsi="Tahoma" w:cs="Tahoma"/>
                <w:i/>
                <w:iCs/>
                <w:lang w:val="en-US"/>
              </w:rPr>
              <w:t>The steps taken by the Ministry of Petroleum for development of alternative fuels and green energy sources to enhance energy security in the country; the details thereof; and</w:t>
            </w:r>
          </w:p>
        </w:tc>
        <w:tc>
          <w:tcPr>
            <w:tcW w:w="6459" w:type="dxa"/>
          </w:tcPr>
          <w:p w14:paraId="25CBF2BB" w14:textId="58C93781" w:rsidR="00F47FDD" w:rsidRPr="001C6D55" w:rsidRDefault="00F47FDD" w:rsidP="00803C64">
            <w:pPr>
              <w:rPr>
                <w:rFonts w:ascii="Tahoma" w:hAnsi="Tahoma" w:cs="Tahoma"/>
                <w:lang w:val="en-US"/>
              </w:rPr>
            </w:pPr>
            <w:r w:rsidRPr="001C6D55">
              <w:rPr>
                <w:rFonts w:ascii="Tahoma" w:hAnsi="Tahoma" w:cs="Tahoma"/>
                <w:b/>
                <w:lang w:val="en-US"/>
              </w:rPr>
              <w:t>Answer to Q.(a):</w:t>
            </w:r>
            <w:r w:rsidRPr="001C6D55">
              <w:rPr>
                <w:rFonts w:ascii="Tahoma" w:hAnsi="Tahoma" w:cs="Tahoma"/>
                <w:lang w:val="en-US"/>
              </w:rPr>
              <w:t xml:space="preserve"> </w:t>
            </w:r>
            <w:proofErr w:type="spellStart"/>
            <w:r w:rsidRPr="001C6D55">
              <w:rPr>
                <w:rFonts w:ascii="Tahoma" w:hAnsi="Tahoma" w:cs="Tahoma"/>
                <w:b/>
                <w:lang w:val="en-US"/>
              </w:rPr>
              <w:t>MoPNG</w:t>
            </w:r>
            <w:proofErr w:type="spellEnd"/>
            <w:r w:rsidRPr="001C6D55">
              <w:rPr>
                <w:rFonts w:ascii="Tahoma" w:hAnsi="Tahoma" w:cs="Tahoma"/>
                <w:b/>
                <w:lang w:val="en-US"/>
              </w:rPr>
              <w:t xml:space="preserve"> may kindly suitably reply.</w:t>
            </w:r>
          </w:p>
          <w:p w14:paraId="2DEAB68E" w14:textId="35C717D8" w:rsidR="008341E0" w:rsidRPr="008341E0" w:rsidRDefault="00FC22E2" w:rsidP="008341E0">
            <w:pPr>
              <w:ind w:right="34"/>
              <w:jc w:val="both"/>
              <w:rPr>
                <w:rFonts w:ascii="Tahoma" w:hAnsi="Tahoma" w:cs="Tahoma"/>
                <w:lang w:val="en-US"/>
              </w:rPr>
            </w:pPr>
            <w:r w:rsidRPr="001C6D55">
              <w:rPr>
                <w:rFonts w:ascii="Tahoma" w:hAnsi="Tahoma" w:cs="Tahoma"/>
                <w:lang w:val="en-US"/>
              </w:rPr>
              <w:t>As far as Oil India Limited (OIL) is concerned,</w:t>
            </w:r>
            <w:r w:rsidR="00E348E5" w:rsidRPr="001C6D55">
              <w:rPr>
                <w:rFonts w:ascii="Tahoma" w:hAnsi="Tahoma" w:cs="Tahoma"/>
              </w:rPr>
              <w:t xml:space="preserve"> </w:t>
            </w:r>
            <w:r w:rsidR="008341E0" w:rsidRPr="008341E0">
              <w:rPr>
                <w:rFonts w:ascii="Tahoma" w:hAnsi="Tahoma" w:cs="Tahoma"/>
              </w:rPr>
              <w:t>OIL is actively diversifying its energy portfolio to include significant alternative fuels, renewable and green energy capacity with its commitment to a low-carbon future, enhancing energy security of the nation.</w:t>
            </w:r>
          </w:p>
          <w:p w14:paraId="206A3A68" w14:textId="77777777" w:rsidR="008341E0" w:rsidRPr="008341E0" w:rsidRDefault="008341E0" w:rsidP="008341E0">
            <w:pPr>
              <w:pStyle w:val="ListParagraph"/>
              <w:numPr>
                <w:ilvl w:val="0"/>
                <w:numId w:val="42"/>
              </w:numPr>
              <w:ind w:left="230" w:right="34" w:hanging="308"/>
              <w:jc w:val="both"/>
              <w:rPr>
                <w:rFonts w:ascii="Tahoma" w:hAnsi="Tahoma" w:cs="Tahoma"/>
                <w:b/>
                <w:bCs/>
              </w:rPr>
            </w:pPr>
            <w:r w:rsidRPr="008341E0">
              <w:rPr>
                <w:rFonts w:ascii="Tahoma" w:hAnsi="Tahoma" w:cs="Tahoma"/>
                <w:b/>
                <w:bCs/>
              </w:rPr>
              <w:t xml:space="preserve">Compressed Biogas (CBG): </w:t>
            </w:r>
            <w:r w:rsidRPr="008341E0">
              <w:rPr>
                <w:rFonts w:ascii="Tahoma" w:hAnsi="Tahoma" w:cs="Tahoma"/>
              </w:rPr>
              <w:t>Oil India Limited is in the process of establishing 25 numbers Compressed Bio Gas (CBG) plants of minimum 2 TPD capacity across the Country, based on Municipal Solid Waste (MSW) and Agri waste, in support of the government of India’s mission to provide affordable and sustainable energy guided by the Ministry of Petroleum &amp; Natural gas (</w:t>
            </w:r>
            <w:proofErr w:type="spellStart"/>
            <w:r w:rsidRPr="008341E0">
              <w:rPr>
                <w:rFonts w:ascii="Tahoma" w:hAnsi="Tahoma" w:cs="Tahoma"/>
              </w:rPr>
              <w:t>MoP&amp;NG</w:t>
            </w:r>
            <w:proofErr w:type="spellEnd"/>
            <w:r w:rsidRPr="008341E0">
              <w:rPr>
                <w:rFonts w:ascii="Tahoma" w:hAnsi="Tahoma" w:cs="Tahoma"/>
              </w:rPr>
              <w:t>) with strategic importance of CBG in achieving energy security and waste management goals.</w:t>
            </w:r>
          </w:p>
          <w:p w14:paraId="264F72F0" w14:textId="77777777" w:rsidR="008341E0" w:rsidRPr="008341E0" w:rsidRDefault="008341E0" w:rsidP="008341E0">
            <w:pPr>
              <w:pStyle w:val="ListParagraph"/>
              <w:numPr>
                <w:ilvl w:val="0"/>
                <w:numId w:val="47"/>
              </w:numPr>
              <w:ind w:left="230" w:right="34" w:hanging="283"/>
              <w:jc w:val="both"/>
              <w:rPr>
                <w:rFonts w:ascii="Tahoma" w:hAnsi="Tahoma" w:cs="Tahoma"/>
                <w:b/>
                <w:bCs/>
              </w:rPr>
            </w:pPr>
            <w:proofErr w:type="spellStart"/>
            <w:r w:rsidRPr="008341E0">
              <w:rPr>
                <w:rFonts w:ascii="Tahoma" w:hAnsi="Tahoma" w:cs="Tahoma"/>
              </w:rPr>
              <w:t>Groundbreaking</w:t>
            </w:r>
            <w:proofErr w:type="spellEnd"/>
            <w:r w:rsidRPr="008341E0">
              <w:rPr>
                <w:rFonts w:ascii="Tahoma" w:hAnsi="Tahoma" w:cs="Tahoma"/>
              </w:rPr>
              <w:t xml:space="preserve"> of four plants has already been carried out in the state of Assam by the honourable Prime Minister of India.</w:t>
            </w:r>
          </w:p>
          <w:p w14:paraId="50F91BC8" w14:textId="77777777" w:rsidR="008341E0" w:rsidRPr="008341E0" w:rsidRDefault="008341E0" w:rsidP="008341E0">
            <w:pPr>
              <w:pStyle w:val="ListParagraph"/>
              <w:numPr>
                <w:ilvl w:val="0"/>
                <w:numId w:val="47"/>
              </w:numPr>
              <w:ind w:left="230" w:right="34" w:hanging="283"/>
              <w:jc w:val="both"/>
              <w:rPr>
                <w:rFonts w:ascii="Tahoma" w:hAnsi="Tahoma" w:cs="Tahoma"/>
              </w:rPr>
            </w:pPr>
            <w:r w:rsidRPr="008341E0">
              <w:rPr>
                <w:rFonts w:ascii="Tahoma" w:hAnsi="Tahoma" w:cs="Tahoma"/>
              </w:rPr>
              <w:t>EPCOM Tender for two plants have been floated. Tender for other three plants will be floated shortly.</w:t>
            </w:r>
          </w:p>
          <w:p w14:paraId="7FABA324" w14:textId="77777777" w:rsidR="008341E0" w:rsidRPr="008341E0" w:rsidRDefault="008341E0" w:rsidP="008341E0">
            <w:pPr>
              <w:pStyle w:val="ListParagraph"/>
              <w:numPr>
                <w:ilvl w:val="0"/>
                <w:numId w:val="47"/>
              </w:numPr>
              <w:ind w:left="230" w:right="34" w:hanging="283"/>
              <w:jc w:val="both"/>
              <w:rPr>
                <w:rFonts w:ascii="Tahoma" w:hAnsi="Tahoma" w:cs="Tahoma"/>
              </w:rPr>
            </w:pPr>
            <w:r w:rsidRPr="008341E0">
              <w:rPr>
                <w:rFonts w:ascii="Tahoma" w:hAnsi="Tahoma" w:cs="Tahoma"/>
              </w:rPr>
              <w:t>Preparation of Detailed Project Report (DPR) in eleven locations are in progress.</w:t>
            </w:r>
          </w:p>
          <w:p w14:paraId="769E93F6" w14:textId="77777777" w:rsidR="008341E0" w:rsidRPr="008341E0" w:rsidRDefault="008341E0" w:rsidP="008341E0">
            <w:pPr>
              <w:pStyle w:val="ListParagraph"/>
              <w:numPr>
                <w:ilvl w:val="0"/>
                <w:numId w:val="47"/>
              </w:numPr>
              <w:ind w:left="230" w:right="34" w:hanging="283"/>
              <w:jc w:val="both"/>
              <w:rPr>
                <w:rFonts w:ascii="Tahoma" w:hAnsi="Tahoma" w:cs="Tahoma"/>
                <w:b/>
                <w:bCs/>
              </w:rPr>
            </w:pPr>
            <w:r w:rsidRPr="008341E0">
              <w:rPr>
                <w:rFonts w:ascii="Tahoma" w:hAnsi="Tahoma" w:cs="Tahoma"/>
              </w:rPr>
              <w:t>OIL is forming Joint Ventures with established CBG player for production of Biogas.</w:t>
            </w:r>
          </w:p>
          <w:p w14:paraId="3C9F362F" w14:textId="77777777" w:rsidR="008341E0" w:rsidRPr="008341E0" w:rsidRDefault="008341E0" w:rsidP="008341E0">
            <w:pPr>
              <w:pStyle w:val="ListParagraph"/>
              <w:numPr>
                <w:ilvl w:val="0"/>
                <w:numId w:val="42"/>
              </w:numPr>
              <w:ind w:left="230" w:right="34" w:hanging="308"/>
              <w:jc w:val="both"/>
              <w:rPr>
                <w:rFonts w:ascii="Tahoma" w:hAnsi="Tahoma" w:cs="Tahoma"/>
                <w:b/>
                <w:bCs/>
              </w:rPr>
            </w:pPr>
            <w:r w:rsidRPr="008341E0">
              <w:rPr>
                <w:rFonts w:ascii="Tahoma" w:hAnsi="Tahoma" w:cs="Tahoma"/>
                <w:b/>
                <w:bCs/>
              </w:rPr>
              <w:t>Solar:</w:t>
            </w:r>
            <w:r w:rsidRPr="008341E0">
              <w:rPr>
                <w:rFonts w:ascii="Tahoma" w:hAnsi="Tahoma" w:cs="Tahoma"/>
              </w:rPr>
              <w:t xml:space="preserve"> OIL has undertaken multiple large-scale solar projects in collaboration with key state power entities to drive sustainable energy development.</w:t>
            </w:r>
          </w:p>
          <w:p w14:paraId="42EE7F9E" w14:textId="77777777" w:rsidR="008341E0" w:rsidRPr="008341E0" w:rsidRDefault="008341E0" w:rsidP="008341E0">
            <w:pPr>
              <w:pStyle w:val="ListParagraph"/>
              <w:numPr>
                <w:ilvl w:val="0"/>
                <w:numId w:val="43"/>
              </w:numPr>
              <w:ind w:left="230" w:hanging="231"/>
              <w:jc w:val="both"/>
              <w:rPr>
                <w:rFonts w:ascii="Tahoma" w:hAnsi="Tahoma" w:cs="Tahoma"/>
              </w:rPr>
            </w:pPr>
            <w:r w:rsidRPr="008341E0">
              <w:rPr>
                <w:rFonts w:ascii="Tahoma" w:hAnsi="Tahoma" w:cs="Tahoma"/>
                <w:b/>
                <w:bCs/>
              </w:rPr>
              <w:t>Assam Solar Initiatives:</w:t>
            </w:r>
            <w:r w:rsidRPr="008341E0">
              <w:rPr>
                <w:rFonts w:ascii="Tahoma" w:hAnsi="Tahoma" w:cs="Tahoma"/>
              </w:rPr>
              <w:t xml:space="preserve"> OIL, in partnership with Assam Power Generation Company Limited (APGCL), is spearheading the development of 645 MW of solar and floating solar projects across various locations in Assam. The first project—a 25 MW solar plant in </w:t>
            </w:r>
            <w:proofErr w:type="spellStart"/>
            <w:r w:rsidRPr="008341E0">
              <w:rPr>
                <w:rFonts w:ascii="Tahoma" w:hAnsi="Tahoma" w:cs="Tahoma"/>
              </w:rPr>
              <w:t>Namrup</w:t>
            </w:r>
            <w:proofErr w:type="spellEnd"/>
            <w:r w:rsidRPr="008341E0">
              <w:rPr>
                <w:rFonts w:ascii="Tahoma" w:hAnsi="Tahoma" w:cs="Tahoma"/>
              </w:rPr>
              <w:t xml:space="preserve">—is currently under implementation, </w:t>
            </w:r>
            <w:r w:rsidRPr="008341E0">
              <w:rPr>
                <w:rFonts w:ascii="Tahoma" w:hAnsi="Tahoma" w:cs="Tahoma"/>
              </w:rPr>
              <w:lastRenderedPageBreak/>
              <w:t>marking a significant step toward enhancing renewable energy capacity in the region.</w:t>
            </w:r>
          </w:p>
          <w:p w14:paraId="52A2A25F" w14:textId="77777777" w:rsidR="008341E0" w:rsidRPr="008341E0" w:rsidRDefault="008341E0" w:rsidP="008341E0">
            <w:pPr>
              <w:pStyle w:val="ListParagraph"/>
              <w:numPr>
                <w:ilvl w:val="0"/>
                <w:numId w:val="43"/>
              </w:numPr>
              <w:ind w:left="230" w:hanging="231"/>
              <w:jc w:val="both"/>
              <w:rPr>
                <w:rFonts w:ascii="Tahoma" w:hAnsi="Tahoma" w:cs="Tahoma"/>
              </w:rPr>
            </w:pPr>
            <w:r w:rsidRPr="008341E0">
              <w:rPr>
                <w:rFonts w:ascii="Tahoma" w:hAnsi="Tahoma" w:cs="Tahoma"/>
                <w:b/>
                <w:bCs/>
              </w:rPr>
              <w:t>Rajasthan Solar Expansion:</w:t>
            </w:r>
            <w:r w:rsidRPr="008341E0">
              <w:rPr>
                <w:rFonts w:ascii="Tahoma" w:hAnsi="Tahoma" w:cs="Tahoma"/>
              </w:rPr>
              <w:t xml:space="preserve"> Recognizing the potential of solar energy in Rajasthan, OIL has partnered with Rajasthan Rajya Vidyut </w:t>
            </w:r>
            <w:proofErr w:type="spellStart"/>
            <w:r w:rsidRPr="008341E0">
              <w:rPr>
                <w:rFonts w:ascii="Tahoma" w:hAnsi="Tahoma" w:cs="Tahoma"/>
              </w:rPr>
              <w:t>Utpadan</w:t>
            </w:r>
            <w:proofErr w:type="spellEnd"/>
            <w:r w:rsidRPr="008341E0">
              <w:rPr>
                <w:rFonts w:ascii="Tahoma" w:hAnsi="Tahoma" w:cs="Tahoma"/>
              </w:rPr>
              <w:t xml:space="preserve"> Nigam Limited (RRVUNL) to develop </w:t>
            </w:r>
            <w:r w:rsidRPr="008341E0">
              <w:rPr>
                <w:rFonts w:ascii="Tahoma" w:hAnsi="Tahoma" w:cs="Tahoma"/>
                <w:b/>
                <w:bCs/>
              </w:rPr>
              <w:t>1 GW of solar capacity</w:t>
            </w:r>
            <w:r w:rsidRPr="008341E0">
              <w:rPr>
                <w:rFonts w:ascii="Tahoma" w:hAnsi="Tahoma" w:cs="Tahoma"/>
              </w:rPr>
              <w:t xml:space="preserve"> in the state. This initiative will leverage Rajasthan’s abundant solar resources to contribute substantially to India’s renewable energy mix.</w:t>
            </w:r>
          </w:p>
          <w:p w14:paraId="443BE569" w14:textId="77777777" w:rsidR="008341E0" w:rsidRPr="008341E0" w:rsidRDefault="008341E0" w:rsidP="008341E0">
            <w:pPr>
              <w:pStyle w:val="ListParagraph"/>
              <w:numPr>
                <w:ilvl w:val="0"/>
                <w:numId w:val="43"/>
              </w:numPr>
              <w:ind w:left="230" w:hanging="231"/>
              <w:jc w:val="both"/>
              <w:rPr>
                <w:rFonts w:ascii="Tahoma" w:hAnsi="Tahoma" w:cs="Tahoma"/>
              </w:rPr>
            </w:pPr>
            <w:r w:rsidRPr="008341E0">
              <w:rPr>
                <w:rFonts w:ascii="Tahoma" w:hAnsi="Tahoma" w:cs="Tahoma"/>
                <w:b/>
                <w:bCs/>
              </w:rPr>
              <w:t>Himachal Pradesh Solar Exploration:</w:t>
            </w:r>
            <w:r w:rsidRPr="008341E0">
              <w:rPr>
                <w:rFonts w:ascii="Tahoma" w:hAnsi="Tahoma" w:cs="Tahoma"/>
              </w:rPr>
              <w:t xml:space="preserve"> OIL is actively exploring opportunities for </w:t>
            </w:r>
            <w:r w:rsidRPr="008341E0">
              <w:rPr>
                <w:rFonts w:ascii="Tahoma" w:hAnsi="Tahoma" w:cs="Tahoma"/>
                <w:b/>
                <w:bCs/>
              </w:rPr>
              <w:t>solar energy projects in Himachal Pradesh</w:t>
            </w:r>
            <w:r w:rsidRPr="008341E0">
              <w:rPr>
                <w:rFonts w:ascii="Tahoma" w:hAnsi="Tahoma" w:cs="Tahoma"/>
              </w:rPr>
              <w:t xml:space="preserve"> through collaboration with Himachal Pradesh Power Corporation Limited (HPPCL). These initiatives are aimed at tapping into the state’s solar potential while complementing its existing hydropower infrastructure.</w:t>
            </w:r>
          </w:p>
          <w:p w14:paraId="48DCD140" w14:textId="77777777" w:rsidR="008341E0" w:rsidRPr="008341E0" w:rsidRDefault="008341E0" w:rsidP="008341E0">
            <w:pPr>
              <w:ind w:left="230" w:hanging="425"/>
              <w:jc w:val="both"/>
              <w:rPr>
                <w:rFonts w:ascii="Tahoma" w:hAnsi="Tahoma" w:cs="Tahoma"/>
              </w:rPr>
            </w:pPr>
            <w:r w:rsidRPr="008341E0">
              <w:rPr>
                <w:rFonts w:ascii="Tahoma" w:hAnsi="Tahoma" w:cs="Tahoma"/>
                <w:b/>
                <w:bCs/>
              </w:rPr>
              <w:t xml:space="preserve">  (c) Green Hydrogen:</w:t>
            </w:r>
            <w:r w:rsidRPr="008341E0">
              <w:rPr>
                <w:rFonts w:ascii="Tahoma" w:hAnsi="Tahoma" w:cs="Tahoma"/>
              </w:rPr>
              <w:t xml:space="preserve"> OIL has initiated multiple projects to expand its hydrogen capabilities, focusing on blending, large-scale production and infrastructure development.</w:t>
            </w:r>
          </w:p>
          <w:p w14:paraId="5A545180" w14:textId="77777777" w:rsidR="008341E0" w:rsidRPr="008341E0" w:rsidRDefault="008341E0" w:rsidP="008341E0">
            <w:pPr>
              <w:pStyle w:val="ListParagraph"/>
              <w:numPr>
                <w:ilvl w:val="0"/>
                <w:numId w:val="45"/>
              </w:numPr>
              <w:ind w:left="230" w:hanging="283"/>
              <w:jc w:val="both"/>
              <w:rPr>
                <w:rFonts w:ascii="Tahoma" w:hAnsi="Tahoma" w:cs="Tahoma"/>
              </w:rPr>
            </w:pPr>
            <w:r w:rsidRPr="008341E0">
              <w:rPr>
                <w:rFonts w:ascii="Tahoma" w:hAnsi="Tahoma" w:cs="Tahoma"/>
                <w:b/>
                <w:bCs/>
              </w:rPr>
              <w:t>Operational Green Hydrogen Pilot Plant:</w:t>
            </w:r>
            <w:r w:rsidRPr="008341E0">
              <w:rPr>
                <w:rFonts w:ascii="Tahoma" w:hAnsi="Tahoma" w:cs="Tahoma"/>
              </w:rPr>
              <w:t xml:space="preserve"> OIL commissioned its pilot Green Hydrogen plant in Jorhat on April 22, 2022, which remains fully operational. The hydrogen produced at this facility is blended at 2% by volume with PNG for supply within OIL’s residential colony, serving as a successful demonstration of hydrogen integration into existing energy networks.</w:t>
            </w:r>
          </w:p>
          <w:p w14:paraId="6FC77FC0" w14:textId="77777777" w:rsidR="008341E0" w:rsidRPr="008341E0" w:rsidRDefault="008341E0" w:rsidP="008341E0">
            <w:pPr>
              <w:pStyle w:val="ListParagraph"/>
              <w:numPr>
                <w:ilvl w:val="0"/>
                <w:numId w:val="45"/>
              </w:numPr>
              <w:ind w:left="230" w:hanging="283"/>
              <w:jc w:val="both"/>
              <w:rPr>
                <w:rFonts w:ascii="Tahoma" w:hAnsi="Tahoma" w:cs="Tahoma"/>
              </w:rPr>
            </w:pPr>
            <w:r w:rsidRPr="008341E0">
              <w:rPr>
                <w:rFonts w:ascii="Tahoma" w:hAnsi="Tahoma" w:cs="Tahoma"/>
                <w:b/>
                <w:bCs/>
              </w:rPr>
              <w:t>Scaling Up with a 1 MW Commercial Hydrogen Plant:</w:t>
            </w:r>
            <w:r w:rsidRPr="008341E0">
              <w:rPr>
                <w:rFonts w:ascii="Tahoma" w:hAnsi="Tahoma" w:cs="Tahoma"/>
              </w:rPr>
              <w:t xml:space="preserve"> OIL is setting up a 1 MW Green Hydrogen Plant at </w:t>
            </w:r>
            <w:proofErr w:type="spellStart"/>
            <w:r w:rsidRPr="008341E0">
              <w:rPr>
                <w:rFonts w:ascii="Tahoma" w:hAnsi="Tahoma" w:cs="Tahoma"/>
              </w:rPr>
              <w:t>Dabhota</w:t>
            </w:r>
            <w:proofErr w:type="spellEnd"/>
            <w:r w:rsidRPr="008341E0">
              <w:rPr>
                <w:rFonts w:ascii="Tahoma" w:hAnsi="Tahoma" w:cs="Tahoma"/>
              </w:rPr>
              <w:t xml:space="preserve">, </w:t>
            </w:r>
            <w:proofErr w:type="spellStart"/>
            <w:r w:rsidRPr="008341E0">
              <w:rPr>
                <w:rFonts w:ascii="Tahoma" w:hAnsi="Tahoma" w:cs="Tahoma"/>
              </w:rPr>
              <w:t>Nalagarh</w:t>
            </w:r>
            <w:proofErr w:type="spellEnd"/>
            <w:r w:rsidRPr="008341E0">
              <w:rPr>
                <w:rFonts w:ascii="Tahoma" w:hAnsi="Tahoma" w:cs="Tahoma"/>
              </w:rPr>
              <w:t xml:space="preserve">, in </w:t>
            </w:r>
            <w:proofErr w:type="spellStart"/>
            <w:r w:rsidRPr="008341E0">
              <w:rPr>
                <w:rFonts w:ascii="Tahoma" w:hAnsi="Tahoma" w:cs="Tahoma"/>
              </w:rPr>
              <w:t>Solan</w:t>
            </w:r>
            <w:proofErr w:type="spellEnd"/>
            <w:r w:rsidRPr="008341E0">
              <w:rPr>
                <w:rFonts w:ascii="Tahoma" w:hAnsi="Tahoma" w:cs="Tahoma"/>
              </w:rPr>
              <w:t>, Himachal Pradesh, in collaboration with Himachal Pradesh Power Corporation Limited (HPPCL). This initiative represents a step towards commercial-scale hydrogen production.</w:t>
            </w:r>
          </w:p>
          <w:p w14:paraId="537CEA4D" w14:textId="77777777" w:rsidR="008341E0" w:rsidRPr="008341E0" w:rsidRDefault="008341E0" w:rsidP="008341E0">
            <w:pPr>
              <w:pStyle w:val="ListParagraph"/>
              <w:numPr>
                <w:ilvl w:val="0"/>
                <w:numId w:val="45"/>
              </w:numPr>
              <w:ind w:left="230" w:hanging="283"/>
              <w:jc w:val="both"/>
              <w:rPr>
                <w:rFonts w:ascii="Tahoma" w:hAnsi="Tahoma" w:cs="Tahoma"/>
              </w:rPr>
            </w:pPr>
            <w:r w:rsidRPr="008341E0">
              <w:rPr>
                <w:rFonts w:ascii="Tahoma" w:hAnsi="Tahoma" w:cs="Tahoma"/>
                <w:b/>
                <w:bCs/>
              </w:rPr>
              <w:t>Upcoming Large-Scale Hydrogen Projects:</w:t>
            </w:r>
            <w:r w:rsidRPr="008341E0">
              <w:rPr>
                <w:rFonts w:ascii="Tahoma" w:hAnsi="Tahoma" w:cs="Tahoma"/>
              </w:rPr>
              <w:t xml:space="preserve"> OIL is actively preparing for expanded hydrogen production and infrastructure development, including:</w:t>
            </w:r>
          </w:p>
          <w:p w14:paraId="7A35680E" w14:textId="77777777" w:rsidR="008341E0" w:rsidRPr="008341E0" w:rsidRDefault="008341E0" w:rsidP="008341E0">
            <w:pPr>
              <w:numPr>
                <w:ilvl w:val="1"/>
                <w:numId w:val="44"/>
              </w:numPr>
              <w:tabs>
                <w:tab w:val="clear" w:pos="1440"/>
              </w:tabs>
              <w:ind w:left="230" w:hanging="283"/>
              <w:jc w:val="both"/>
              <w:rPr>
                <w:rFonts w:ascii="Tahoma" w:hAnsi="Tahoma" w:cs="Tahoma"/>
              </w:rPr>
            </w:pPr>
            <w:r w:rsidRPr="008341E0">
              <w:rPr>
                <w:rFonts w:ascii="Tahoma" w:hAnsi="Tahoma" w:cs="Tahoma"/>
                <w:b/>
                <w:bCs/>
              </w:rPr>
              <w:t xml:space="preserve">10 MW Green Hydrogen Plant at </w:t>
            </w:r>
            <w:proofErr w:type="spellStart"/>
            <w:r w:rsidRPr="008341E0">
              <w:rPr>
                <w:rFonts w:ascii="Tahoma" w:hAnsi="Tahoma" w:cs="Tahoma"/>
                <w:b/>
                <w:bCs/>
              </w:rPr>
              <w:t>Duliajan</w:t>
            </w:r>
            <w:proofErr w:type="spellEnd"/>
            <w:r w:rsidRPr="008341E0">
              <w:rPr>
                <w:rFonts w:ascii="Tahoma" w:hAnsi="Tahoma" w:cs="Tahoma"/>
                <w:b/>
                <w:bCs/>
              </w:rPr>
              <w:t xml:space="preserve">, Assam: </w:t>
            </w:r>
            <w:r w:rsidRPr="008341E0">
              <w:rPr>
                <w:rFonts w:ascii="Tahoma" w:hAnsi="Tahoma" w:cs="Tahoma"/>
              </w:rPr>
              <w:t xml:space="preserve">A Detailed Project Report (DPR) for a 10 MW Green Hydrogen Plant at </w:t>
            </w:r>
            <w:proofErr w:type="spellStart"/>
            <w:r w:rsidRPr="008341E0">
              <w:rPr>
                <w:rFonts w:ascii="Tahoma" w:hAnsi="Tahoma" w:cs="Tahoma"/>
              </w:rPr>
              <w:t>Duliajan</w:t>
            </w:r>
            <w:proofErr w:type="spellEnd"/>
            <w:r w:rsidRPr="008341E0">
              <w:rPr>
                <w:rFonts w:ascii="Tahoma" w:hAnsi="Tahoma" w:cs="Tahoma"/>
              </w:rPr>
              <w:t>, Assam, to significantly boost green hydrogen capacity.</w:t>
            </w:r>
          </w:p>
          <w:p w14:paraId="6DE5EA5A" w14:textId="77777777" w:rsidR="008341E0" w:rsidRPr="008341E0" w:rsidRDefault="008341E0" w:rsidP="008341E0">
            <w:pPr>
              <w:numPr>
                <w:ilvl w:val="1"/>
                <w:numId w:val="44"/>
              </w:numPr>
              <w:tabs>
                <w:tab w:val="clear" w:pos="1440"/>
              </w:tabs>
              <w:ind w:left="230" w:hanging="283"/>
              <w:jc w:val="both"/>
              <w:rPr>
                <w:rFonts w:ascii="Tahoma" w:hAnsi="Tahoma" w:cs="Tahoma"/>
              </w:rPr>
            </w:pPr>
            <w:r w:rsidRPr="008341E0">
              <w:rPr>
                <w:rFonts w:ascii="Tahoma" w:hAnsi="Tahoma" w:cs="Tahoma"/>
                <w:b/>
                <w:bCs/>
              </w:rPr>
              <w:t>Hydrogen dispensing stations</w:t>
            </w:r>
            <w:r w:rsidRPr="008341E0">
              <w:rPr>
                <w:rFonts w:ascii="Tahoma" w:hAnsi="Tahoma" w:cs="Tahoma"/>
              </w:rPr>
              <w:t xml:space="preserve"> </w:t>
            </w:r>
            <w:r w:rsidRPr="008341E0">
              <w:rPr>
                <w:rFonts w:ascii="Tahoma" w:hAnsi="Tahoma" w:cs="Tahoma"/>
                <w:b/>
                <w:bCs/>
              </w:rPr>
              <w:t>and</w:t>
            </w:r>
            <w:r w:rsidRPr="008341E0">
              <w:rPr>
                <w:rFonts w:ascii="Tahoma" w:hAnsi="Tahoma" w:cs="Tahoma"/>
              </w:rPr>
              <w:t xml:space="preserve"> </w:t>
            </w:r>
            <w:r w:rsidRPr="008341E0">
              <w:rPr>
                <w:rFonts w:ascii="Tahoma" w:hAnsi="Tahoma" w:cs="Tahoma"/>
                <w:b/>
                <w:bCs/>
              </w:rPr>
              <w:t xml:space="preserve">bunkering facilities: </w:t>
            </w:r>
            <w:r w:rsidRPr="008341E0">
              <w:rPr>
                <w:rFonts w:ascii="Tahoma" w:hAnsi="Tahoma" w:cs="Tahoma"/>
              </w:rPr>
              <w:t>A Detailed Feasibility Report (DFR) for setting up hydrogen dispensing stations and bunkering facilities along National Waterways (NW1/NW2) and National Highway 37, enabling hydrogen adoption in transport and shipping sectors.</w:t>
            </w:r>
          </w:p>
          <w:p w14:paraId="285C75E8" w14:textId="77777777" w:rsidR="008341E0" w:rsidRPr="008341E0" w:rsidRDefault="008341E0" w:rsidP="008341E0">
            <w:pPr>
              <w:numPr>
                <w:ilvl w:val="1"/>
                <w:numId w:val="44"/>
              </w:numPr>
              <w:tabs>
                <w:tab w:val="clear" w:pos="1440"/>
              </w:tabs>
              <w:ind w:left="230" w:hanging="283"/>
              <w:jc w:val="both"/>
              <w:rPr>
                <w:rFonts w:ascii="Tahoma" w:hAnsi="Tahoma" w:cs="Tahoma"/>
              </w:rPr>
            </w:pPr>
            <w:r w:rsidRPr="008341E0">
              <w:rPr>
                <w:rFonts w:ascii="Tahoma" w:hAnsi="Tahoma" w:cs="Tahoma"/>
                <w:b/>
                <w:bCs/>
              </w:rPr>
              <w:t>Expansion of Jorhat Green Hydrogen Plant:</w:t>
            </w:r>
            <w:r w:rsidRPr="008341E0">
              <w:rPr>
                <w:rFonts w:ascii="Tahoma" w:hAnsi="Tahoma" w:cs="Tahoma"/>
              </w:rPr>
              <w:t xml:space="preserve"> A DFR for expanding the existing Jorhat Green Hydrogen Plant to enhance production efficiency and scale.</w:t>
            </w:r>
          </w:p>
          <w:p w14:paraId="0E5E982B" w14:textId="77777777" w:rsidR="00F47FDD" w:rsidRPr="00E21C62" w:rsidRDefault="008341E0" w:rsidP="00E21C62">
            <w:pPr>
              <w:pStyle w:val="ListParagraph"/>
              <w:numPr>
                <w:ilvl w:val="0"/>
                <w:numId w:val="46"/>
              </w:numPr>
              <w:ind w:left="230" w:hanging="283"/>
              <w:jc w:val="both"/>
              <w:rPr>
                <w:rFonts w:ascii="Tahoma" w:hAnsi="Tahoma" w:cs="Tahoma"/>
                <w:lang w:val="en-US"/>
              </w:rPr>
            </w:pPr>
            <w:r w:rsidRPr="008341E0">
              <w:rPr>
                <w:rFonts w:ascii="Tahoma" w:hAnsi="Tahoma" w:cs="Tahoma"/>
                <w:b/>
                <w:bCs/>
              </w:rPr>
              <w:t>Strategic Collaboration for Green Hydrogen &amp; Ammonia Production:</w:t>
            </w:r>
            <w:r w:rsidRPr="008341E0">
              <w:rPr>
                <w:rFonts w:ascii="Tahoma" w:hAnsi="Tahoma" w:cs="Tahoma"/>
              </w:rPr>
              <w:t xml:space="preserve"> OIL has signed an MoU with The Fertilizers and Chemicals Travancore Limited (FACT) to explore green hydrogen and its derivatives, jointly work on decarbonization initiatives, and develop clean energy solutions. As part of this partnership, OIL is planning to establish a 5 TPD Green Ammonia Plant, marking a crucial milestone in producing green hydrogen-based fertilizers and other derivatives.</w:t>
            </w:r>
          </w:p>
          <w:p w14:paraId="14D2ECA3" w14:textId="77777777" w:rsidR="003700FC" w:rsidRDefault="003700FC" w:rsidP="00E21C62">
            <w:pPr>
              <w:pStyle w:val="ListParagraph"/>
              <w:ind w:left="230"/>
              <w:jc w:val="both"/>
              <w:rPr>
                <w:rFonts w:ascii="Tahoma" w:hAnsi="Tahoma" w:cs="Tahoma"/>
                <w:b/>
                <w:lang w:val="en-US"/>
              </w:rPr>
            </w:pPr>
          </w:p>
          <w:p w14:paraId="23156320" w14:textId="71EFFC50" w:rsidR="003700FC" w:rsidRPr="003700FC" w:rsidRDefault="003700FC" w:rsidP="00E21C62">
            <w:pPr>
              <w:pStyle w:val="ListParagraph"/>
              <w:ind w:left="230"/>
              <w:jc w:val="both"/>
              <w:rPr>
                <w:rFonts w:ascii="Tahoma" w:hAnsi="Tahoma" w:cs="Tahoma"/>
                <w:b/>
                <w:u w:val="single"/>
                <w:lang w:val="en-US"/>
              </w:rPr>
            </w:pPr>
            <w:r w:rsidRPr="003700FC">
              <w:rPr>
                <w:rFonts w:ascii="Tahoma" w:hAnsi="Tahoma" w:cs="Tahoma"/>
                <w:b/>
                <w:u w:val="single"/>
                <w:lang w:val="en-US"/>
              </w:rPr>
              <w:lastRenderedPageBreak/>
              <w:t>NRL’s initiatives:</w:t>
            </w:r>
          </w:p>
          <w:p w14:paraId="4032668F" w14:textId="77777777" w:rsidR="003700FC" w:rsidRDefault="003700FC" w:rsidP="00E21C62">
            <w:pPr>
              <w:pStyle w:val="ListParagraph"/>
              <w:ind w:left="230"/>
              <w:jc w:val="both"/>
              <w:rPr>
                <w:rFonts w:ascii="Tahoma" w:hAnsi="Tahoma" w:cs="Tahoma"/>
                <w:b/>
                <w:lang w:val="en-US"/>
              </w:rPr>
            </w:pPr>
          </w:p>
          <w:p w14:paraId="45DAA31B" w14:textId="77777777" w:rsidR="003700FC" w:rsidRDefault="003700FC" w:rsidP="00E21C62">
            <w:pPr>
              <w:pStyle w:val="ListParagraph"/>
              <w:ind w:left="230"/>
              <w:jc w:val="both"/>
              <w:rPr>
                <w:rFonts w:ascii="Tahoma" w:hAnsi="Tahoma" w:cs="Tahoma"/>
                <w:b/>
                <w:lang w:val="en-US"/>
              </w:rPr>
            </w:pPr>
          </w:p>
          <w:p w14:paraId="4FE67965" w14:textId="77777777" w:rsidR="003700FC" w:rsidRDefault="003700FC" w:rsidP="00E21C62">
            <w:pPr>
              <w:pStyle w:val="ListParagraph"/>
              <w:ind w:left="230"/>
              <w:jc w:val="both"/>
              <w:rPr>
                <w:rFonts w:ascii="Tahoma" w:hAnsi="Tahoma" w:cs="Tahoma"/>
                <w:b/>
                <w:lang w:val="en-US"/>
              </w:rPr>
            </w:pPr>
          </w:p>
          <w:p w14:paraId="7137C7D1" w14:textId="77777777" w:rsidR="003700FC" w:rsidRDefault="00E21C62" w:rsidP="003700FC">
            <w:pPr>
              <w:pStyle w:val="ListParagraph"/>
              <w:numPr>
                <w:ilvl w:val="0"/>
                <w:numId w:val="48"/>
              </w:numPr>
              <w:ind w:left="406" w:hanging="180"/>
              <w:jc w:val="both"/>
              <w:rPr>
                <w:rFonts w:ascii="Tahoma" w:hAnsi="Tahoma" w:cs="Tahoma"/>
                <w:lang w:val="en-US"/>
              </w:rPr>
            </w:pPr>
            <w:r w:rsidRPr="00E21C62">
              <w:rPr>
                <w:rFonts w:ascii="Tahoma" w:hAnsi="Tahoma" w:cs="Tahoma"/>
                <w:lang w:val="en-US"/>
              </w:rPr>
              <w:t xml:space="preserve">OIL’s material Subsidiary –NRL is also setting up 2G Bio Refinery (JV project). NRL in collaboration with two other foreign investors, have formed the Joint Venture Company - “Assam Bio-refinery Private Limited (ABRPL)’ which is setting up a second-generation bio-refinery at </w:t>
            </w:r>
            <w:proofErr w:type="spellStart"/>
            <w:r w:rsidRPr="00E21C62">
              <w:rPr>
                <w:rFonts w:ascii="Tahoma" w:hAnsi="Tahoma" w:cs="Tahoma"/>
                <w:lang w:val="en-US"/>
              </w:rPr>
              <w:t>Numaligarh</w:t>
            </w:r>
            <w:proofErr w:type="spellEnd"/>
            <w:r w:rsidRPr="00E21C62">
              <w:rPr>
                <w:rFonts w:ascii="Tahoma" w:hAnsi="Tahoma" w:cs="Tahoma"/>
                <w:lang w:val="en-US"/>
              </w:rPr>
              <w:t xml:space="preserve">, Assam to produce ethanol from non-food grade feed stock bamboo. NRL owns 50% share in the JV company – ABRPL and remaining 50% equity is shared between two Finnish companies viz. M/s Fortum BV3 and M/s </w:t>
            </w:r>
            <w:proofErr w:type="spellStart"/>
            <w:r w:rsidRPr="00E21C62">
              <w:rPr>
                <w:rFonts w:ascii="Tahoma" w:hAnsi="Tahoma" w:cs="Tahoma"/>
                <w:lang w:val="en-US"/>
              </w:rPr>
              <w:t>Chempolis</w:t>
            </w:r>
            <w:proofErr w:type="spellEnd"/>
            <w:r w:rsidRPr="00E21C62">
              <w:rPr>
                <w:rFonts w:ascii="Tahoma" w:hAnsi="Tahoma" w:cs="Tahoma"/>
                <w:lang w:val="en-US"/>
              </w:rPr>
              <w:t xml:space="preserve">. The approved cost is Rs. 4,200 </w:t>
            </w:r>
            <w:proofErr w:type="gramStart"/>
            <w:r w:rsidRPr="00E21C62">
              <w:rPr>
                <w:rFonts w:ascii="Tahoma" w:hAnsi="Tahoma" w:cs="Tahoma"/>
                <w:lang w:val="en-US"/>
              </w:rPr>
              <w:t>crore</w:t>
            </w:r>
            <w:proofErr w:type="gramEnd"/>
            <w:r w:rsidRPr="00E21C62">
              <w:rPr>
                <w:rFonts w:ascii="Tahoma" w:hAnsi="Tahoma" w:cs="Tahoma"/>
                <w:lang w:val="en-US"/>
              </w:rPr>
              <w:t>. Trial Run has been completed.</w:t>
            </w:r>
          </w:p>
          <w:p w14:paraId="1C2BC2CF" w14:textId="2E1E85DB" w:rsidR="00E21C62" w:rsidRPr="001C6D55" w:rsidRDefault="00E21C62" w:rsidP="003700FC">
            <w:pPr>
              <w:pStyle w:val="ListParagraph"/>
              <w:numPr>
                <w:ilvl w:val="0"/>
                <w:numId w:val="48"/>
              </w:numPr>
              <w:ind w:left="406" w:hanging="180"/>
              <w:jc w:val="both"/>
              <w:rPr>
                <w:rFonts w:ascii="Tahoma" w:hAnsi="Tahoma" w:cs="Tahoma"/>
                <w:lang w:val="en-US"/>
              </w:rPr>
            </w:pPr>
            <w:r w:rsidRPr="00E21C62">
              <w:rPr>
                <w:rFonts w:ascii="Tahoma" w:hAnsi="Tahoma" w:cs="Tahoma"/>
                <w:lang w:val="en-US"/>
              </w:rPr>
              <w:t xml:space="preserve">NRL in line with National Green Hydrogen Mission and to meet the GHCO (Green Hydrogen Consumption Obligation) in coming years, NRL will set up a Green Hydrogen plant of capacity 300 Kg/hr. (2.4 KTPA) at </w:t>
            </w:r>
            <w:proofErr w:type="spellStart"/>
            <w:r w:rsidRPr="00E21C62">
              <w:rPr>
                <w:rFonts w:ascii="Tahoma" w:hAnsi="Tahoma" w:cs="Tahoma"/>
                <w:lang w:val="en-US"/>
              </w:rPr>
              <w:t>Numaligarh</w:t>
            </w:r>
            <w:proofErr w:type="spellEnd"/>
            <w:r w:rsidRPr="00E21C62">
              <w:rPr>
                <w:rFonts w:ascii="Tahoma" w:hAnsi="Tahoma" w:cs="Tahoma"/>
                <w:lang w:val="en-US"/>
              </w:rPr>
              <w:t xml:space="preserve"> on EPC basis. This will replace 5% of the present grey hydrogen being used by the refinery which will reduce approximately 24,000 Tons of C02 emission per annum. The approved cost of the project is Rs.170 crore. The project is targeted to be completed in June, 2025.</w:t>
            </w:r>
          </w:p>
        </w:tc>
      </w:tr>
      <w:tr w:rsidR="00EF055E" w:rsidRPr="001C6D55" w14:paraId="65648DF5" w14:textId="77777777" w:rsidTr="003700FC">
        <w:trPr>
          <w:trHeight w:val="5030"/>
        </w:trPr>
        <w:tc>
          <w:tcPr>
            <w:tcW w:w="3256" w:type="dxa"/>
          </w:tcPr>
          <w:p w14:paraId="5D960D0E" w14:textId="79A8EF21" w:rsidR="00EF055E" w:rsidRPr="001C6D55" w:rsidRDefault="00EF055E" w:rsidP="00EF055E">
            <w:pPr>
              <w:tabs>
                <w:tab w:val="left" w:pos="330"/>
                <w:tab w:val="left" w:pos="420"/>
                <w:tab w:val="left" w:pos="600"/>
                <w:tab w:val="left" w:pos="690"/>
              </w:tabs>
              <w:ind w:right="34"/>
              <w:jc w:val="both"/>
              <w:rPr>
                <w:rFonts w:ascii="Tahoma" w:hAnsi="Tahoma" w:cs="Tahoma"/>
                <w:i/>
                <w:iCs/>
                <w:lang w:val="en-US"/>
              </w:rPr>
            </w:pPr>
            <w:r w:rsidRPr="001C6D55">
              <w:rPr>
                <w:rFonts w:ascii="Tahoma" w:hAnsi="Tahoma" w:cs="Tahoma"/>
                <w:i/>
                <w:iCs/>
              </w:rPr>
              <w:lastRenderedPageBreak/>
              <w:t xml:space="preserve">Q.(b) </w:t>
            </w:r>
            <w:r w:rsidRPr="001C6D55">
              <w:rPr>
                <w:rFonts w:ascii="Tahoma" w:hAnsi="Tahoma" w:cs="Tahoma"/>
                <w:i/>
                <w:iCs/>
                <w:lang w:val="en-US"/>
              </w:rPr>
              <w:t>The long-term strategies being adopted by the Ministry to reduce dependence on crude oil imports and the progress made as the result of these strategies so far; the details thereof?</w:t>
            </w:r>
          </w:p>
          <w:p w14:paraId="01947609" w14:textId="536B7C8D" w:rsidR="00EF055E" w:rsidRPr="001C6D55" w:rsidRDefault="00EF055E" w:rsidP="00EF055E">
            <w:pPr>
              <w:ind w:right="34"/>
              <w:jc w:val="both"/>
              <w:rPr>
                <w:rFonts w:ascii="Tahoma" w:hAnsi="Tahoma" w:cs="Tahoma"/>
                <w:i/>
                <w:iCs/>
              </w:rPr>
            </w:pPr>
          </w:p>
        </w:tc>
        <w:tc>
          <w:tcPr>
            <w:tcW w:w="6459" w:type="dxa"/>
            <w:shd w:val="clear" w:color="auto" w:fill="auto"/>
          </w:tcPr>
          <w:p w14:paraId="4A6C305D" w14:textId="0A1B3E36" w:rsidR="00EF055E" w:rsidRPr="00E21C62" w:rsidRDefault="00EF055E" w:rsidP="001615D7">
            <w:pPr>
              <w:jc w:val="both"/>
              <w:rPr>
                <w:rFonts w:ascii="Tahoma" w:eastAsia="Times New Roman" w:hAnsi="Tahoma" w:cs="Tahoma"/>
                <w:b/>
                <w:lang w:val="en-US"/>
              </w:rPr>
            </w:pPr>
            <w:r w:rsidRPr="00E21C62">
              <w:rPr>
                <w:rFonts w:ascii="Tahoma" w:eastAsia="Times New Roman" w:hAnsi="Tahoma" w:cs="Tahoma"/>
                <w:b/>
                <w:lang w:val="en-US"/>
              </w:rPr>
              <w:t>Answer to Q.(</w:t>
            </w:r>
            <w:r w:rsidR="00E21C62">
              <w:rPr>
                <w:rFonts w:ascii="Tahoma" w:eastAsia="Times New Roman" w:hAnsi="Tahoma" w:cs="Tahoma"/>
                <w:b/>
                <w:lang w:val="en-US"/>
              </w:rPr>
              <w:t>b</w:t>
            </w:r>
            <w:r w:rsidRPr="00E21C62">
              <w:rPr>
                <w:rFonts w:ascii="Tahoma" w:eastAsia="Times New Roman" w:hAnsi="Tahoma" w:cs="Tahoma"/>
                <w:b/>
                <w:lang w:val="en-US"/>
              </w:rPr>
              <w:t xml:space="preserve">) </w:t>
            </w:r>
            <w:proofErr w:type="spellStart"/>
            <w:r w:rsidRPr="00E21C62">
              <w:rPr>
                <w:rFonts w:ascii="Tahoma" w:eastAsia="Times New Roman" w:hAnsi="Tahoma" w:cs="Tahoma"/>
                <w:b/>
                <w:lang w:val="en-US"/>
              </w:rPr>
              <w:t>MoPNG</w:t>
            </w:r>
            <w:proofErr w:type="spellEnd"/>
            <w:r w:rsidRPr="00E21C62">
              <w:rPr>
                <w:rFonts w:ascii="Tahoma" w:eastAsia="Times New Roman" w:hAnsi="Tahoma" w:cs="Tahoma"/>
                <w:b/>
                <w:lang w:val="en-US"/>
              </w:rPr>
              <w:t xml:space="preserve"> may kindly suitably reply.</w:t>
            </w:r>
          </w:p>
          <w:p w14:paraId="0B00AD58" w14:textId="240862CF" w:rsidR="00EF055E" w:rsidRPr="001C6D55" w:rsidRDefault="00EF055E" w:rsidP="001615D7">
            <w:pPr>
              <w:ind w:left="-21"/>
              <w:jc w:val="both"/>
              <w:rPr>
                <w:rFonts w:ascii="Tahoma" w:eastAsia="Times New Roman" w:hAnsi="Tahoma" w:cs="Tahoma"/>
                <w:lang w:val="en-US"/>
              </w:rPr>
            </w:pPr>
            <w:r w:rsidRPr="001C6D55">
              <w:rPr>
                <w:rFonts w:ascii="Tahoma" w:eastAsia="Times New Roman" w:hAnsi="Tahoma" w:cs="Tahoma"/>
                <w:lang w:val="en-US"/>
              </w:rPr>
              <w:t xml:space="preserve">As far as Oil India Limited (OIL) is concerned, OIL has been striving for fulfilling the energy demand of the Country and is making all out efforts for enhancing domestic hydrocarbon production with the state-of-art technologies. Major, initiatives taken </w:t>
            </w:r>
            <w:r w:rsidR="00C8056C" w:rsidRPr="001C6D55">
              <w:rPr>
                <w:rFonts w:ascii="Tahoma" w:eastAsia="Times New Roman" w:hAnsi="Tahoma" w:cs="Tahoma"/>
                <w:lang w:val="en-US"/>
              </w:rPr>
              <w:t xml:space="preserve">by OIL </w:t>
            </w:r>
            <w:r w:rsidRPr="001C6D55">
              <w:rPr>
                <w:rFonts w:ascii="Tahoma" w:eastAsia="Times New Roman" w:hAnsi="Tahoma" w:cs="Tahoma"/>
                <w:lang w:val="en-US"/>
              </w:rPr>
              <w:t>are as under:</w:t>
            </w:r>
          </w:p>
          <w:p w14:paraId="3F714264" w14:textId="77777777" w:rsidR="00240FA7" w:rsidRPr="001C6D55" w:rsidRDefault="00240FA7" w:rsidP="001615D7">
            <w:pPr>
              <w:pStyle w:val="ListParagraph"/>
              <w:numPr>
                <w:ilvl w:val="0"/>
                <w:numId w:val="41"/>
              </w:numPr>
              <w:jc w:val="both"/>
              <w:rPr>
                <w:rFonts w:ascii="Tahoma" w:eastAsia="Times New Roman" w:hAnsi="Tahoma" w:cs="Tahoma"/>
                <w:lang w:val="en-US"/>
              </w:rPr>
            </w:pPr>
            <w:r w:rsidRPr="001C6D55">
              <w:rPr>
                <w:rFonts w:ascii="Tahoma" w:eastAsia="Times New Roman" w:hAnsi="Tahoma" w:cs="Tahoma"/>
                <w:lang w:val="en-US"/>
              </w:rPr>
              <w:t>Fast-track Development: Accelerated development of identified producing fields to maximize output.</w:t>
            </w:r>
          </w:p>
          <w:p w14:paraId="770CC24D" w14:textId="5EA27FA0" w:rsidR="00240FA7" w:rsidRPr="001C6D55" w:rsidRDefault="00240FA7" w:rsidP="001615D7">
            <w:pPr>
              <w:pStyle w:val="ListParagraph"/>
              <w:numPr>
                <w:ilvl w:val="0"/>
                <w:numId w:val="41"/>
              </w:numPr>
              <w:jc w:val="both"/>
              <w:rPr>
                <w:rFonts w:ascii="Tahoma" w:eastAsia="Times New Roman" w:hAnsi="Tahoma" w:cs="Tahoma"/>
                <w:lang w:val="en-US"/>
              </w:rPr>
            </w:pPr>
            <w:r w:rsidRPr="001C6D55">
              <w:rPr>
                <w:rFonts w:ascii="Tahoma" w:eastAsia="Times New Roman" w:hAnsi="Tahoma" w:cs="Tahoma"/>
                <w:lang w:val="en-US"/>
              </w:rPr>
              <w:t>Early Monetization of Discoveries: OIL has monetized all its discoveries.</w:t>
            </w:r>
          </w:p>
          <w:p w14:paraId="3F870B38" w14:textId="38A96B5F" w:rsidR="00240FA7" w:rsidRPr="001C6D55" w:rsidRDefault="00240FA7" w:rsidP="001615D7">
            <w:pPr>
              <w:pStyle w:val="ListParagraph"/>
              <w:numPr>
                <w:ilvl w:val="0"/>
                <w:numId w:val="41"/>
              </w:numPr>
              <w:jc w:val="both"/>
              <w:rPr>
                <w:rFonts w:ascii="Tahoma" w:eastAsia="Times New Roman" w:hAnsi="Tahoma" w:cs="Tahoma"/>
                <w:lang w:val="en-US"/>
              </w:rPr>
            </w:pPr>
            <w:r w:rsidRPr="001C6D55">
              <w:rPr>
                <w:rFonts w:ascii="Tahoma" w:eastAsia="Times New Roman" w:hAnsi="Tahoma" w:cs="Tahoma"/>
                <w:lang w:val="en-US"/>
              </w:rPr>
              <w:t>Improving Recovery Rates: Increasing recovery factors through the implementation of advanced IOR (Improved Oil Recovery) and EOR (Enhanced Oil Recovery) techniques.</w:t>
            </w:r>
          </w:p>
          <w:p w14:paraId="3AC637F0" w14:textId="1B0255DA" w:rsidR="00240FA7" w:rsidRPr="001C6D55" w:rsidRDefault="00240FA7" w:rsidP="001615D7">
            <w:pPr>
              <w:pStyle w:val="ListParagraph"/>
              <w:numPr>
                <w:ilvl w:val="0"/>
                <w:numId w:val="41"/>
              </w:numPr>
              <w:jc w:val="both"/>
              <w:rPr>
                <w:rFonts w:ascii="Tahoma" w:eastAsia="Times New Roman" w:hAnsi="Tahoma" w:cs="Tahoma"/>
                <w:lang w:val="en-US"/>
              </w:rPr>
            </w:pPr>
            <w:r w:rsidRPr="001C6D55">
              <w:rPr>
                <w:rFonts w:ascii="Tahoma" w:eastAsia="Times New Roman" w:hAnsi="Tahoma" w:cs="Tahoma"/>
                <w:lang w:val="en-US"/>
              </w:rPr>
              <w:t>Infill Drilling: Drilling additional wells within existing fields to maximize resource extraction.</w:t>
            </w:r>
          </w:p>
          <w:p w14:paraId="615CCECC" w14:textId="06BD0EE0" w:rsidR="00240FA7" w:rsidRPr="001C6D55" w:rsidRDefault="00240FA7" w:rsidP="001615D7">
            <w:pPr>
              <w:pStyle w:val="ListParagraph"/>
              <w:numPr>
                <w:ilvl w:val="0"/>
                <w:numId w:val="41"/>
              </w:numPr>
              <w:jc w:val="both"/>
              <w:rPr>
                <w:rFonts w:ascii="Tahoma" w:eastAsia="Times New Roman" w:hAnsi="Tahoma" w:cs="Tahoma"/>
                <w:lang w:val="en-US"/>
              </w:rPr>
            </w:pPr>
            <w:r w:rsidRPr="001C6D55">
              <w:rPr>
                <w:rFonts w:ascii="Tahoma" w:eastAsia="Times New Roman" w:hAnsi="Tahoma" w:cs="Tahoma"/>
                <w:lang w:val="en-US"/>
              </w:rPr>
              <w:t>Revival of Sick Wells: Monetizing underperforming or "sick" wells with the support of innovative technologies.</w:t>
            </w:r>
          </w:p>
          <w:p w14:paraId="4076556E" w14:textId="364F0163" w:rsidR="00240FA7" w:rsidRPr="001C6D55" w:rsidRDefault="00240FA7" w:rsidP="001615D7">
            <w:pPr>
              <w:pStyle w:val="ListParagraph"/>
              <w:numPr>
                <w:ilvl w:val="0"/>
                <w:numId w:val="41"/>
              </w:numPr>
              <w:jc w:val="both"/>
              <w:rPr>
                <w:rFonts w:ascii="Tahoma" w:eastAsia="Times New Roman" w:hAnsi="Tahoma" w:cs="Tahoma"/>
                <w:lang w:val="en-US"/>
              </w:rPr>
            </w:pPr>
            <w:r w:rsidRPr="001C6D55">
              <w:rPr>
                <w:rFonts w:ascii="Tahoma" w:eastAsia="Times New Roman" w:hAnsi="Tahoma" w:cs="Tahoma"/>
                <w:lang w:val="en-US"/>
              </w:rPr>
              <w:t>Leveraging Untapped Potential: Recovering missed opportunities by extracting production from previously untested zones in existing wells.</w:t>
            </w:r>
          </w:p>
          <w:p w14:paraId="16B83754" w14:textId="41CDAB74" w:rsidR="00240FA7" w:rsidRPr="001C6D55" w:rsidRDefault="00240FA7" w:rsidP="001615D7">
            <w:pPr>
              <w:pStyle w:val="ListParagraph"/>
              <w:numPr>
                <w:ilvl w:val="0"/>
                <w:numId w:val="41"/>
              </w:numPr>
              <w:jc w:val="both"/>
              <w:rPr>
                <w:rFonts w:ascii="Tahoma" w:eastAsia="Times New Roman" w:hAnsi="Tahoma" w:cs="Tahoma"/>
                <w:lang w:val="en-US"/>
              </w:rPr>
            </w:pPr>
            <w:r w:rsidRPr="001C6D55">
              <w:rPr>
                <w:rFonts w:ascii="Tahoma" w:eastAsia="Times New Roman" w:hAnsi="Tahoma" w:cs="Tahoma"/>
                <w:lang w:val="en-US"/>
              </w:rPr>
              <w:t>Upgrading Infrastructure: Enhancing surface infrastructure to improve oil and gas production efficiency.</w:t>
            </w:r>
          </w:p>
          <w:p w14:paraId="342F473E" w14:textId="0F578196" w:rsidR="00240FA7" w:rsidRPr="001C6D55" w:rsidRDefault="00240FA7" w:rsidP="001615D7">
            <w:pPr>
              <w:pStyle w:val="ListParagraph"/>
              <w:numPr>
                <w:ilvl w:val="0"/>
                <w:numId w:val="41"/>
              </w:numPr>
              <w:jc w:val="both"/>
              <w:rPr>
                <w:rFonts w:ascii="Tahoma" w:eastAsia="Times New Roman" w:hAnsi="Tahoma" w:cs="Tahoma"/>
                <w:lang w:val="en-US"/>
              </w:rPr>
            </w:pPr>
            <w:r w:rsidRPr="001C6D55">
              <w:rPr>
                <w:rFonts w:ascii="Tahoma" w:eastAsia="Times New Roman" w:hAnsi="Tahoma" w:cs="Tahoma"/>
                <w:lang w:val="en-US"/>
              </w:rPr>
              <w:t xml:space="preserve">Technological Success: Successfully implementing Cyclic Steam Stimulation technology in the </w:t>
            </w:r>
            <w:proofErr w:type="spellStart"/>
            <w:r w:rsidRPr="001C6D55">
              <w:rPr>
                <w:rFonts w:ascii="Tahoma" w:eastAsia="Times New Roman" w:hAnsi="Tahoma" w:cs="Tahoma"/>
                <w:lang w:val="en-US"/>
              </w:rPr>
              <w:t>Baghewala</w:t>
            </w:r>
            <w:proofErr w:type="spellEnd"/>
            <w:r w:rsidRPr="001C6D55">
              <w:rPr>
                <w:rFonts w:ascii="Tahoma" w:eastAsia="Times New Roman" w:hAnsi="Tahoma" w:cs="Tahoma"/>
                <w:lang w:val="en-US"/>
              </w:rPr>
              <w:t xml:space="preserve"> Heavy Oil Field in Rajasthan, a significant step in boosting production from heavy oil reserves.</w:t>
            </w:r>
          </w:p>
          <w:p w14:paraId="301F5057" w14:textId="77777777" w:rsidR="00240FA7" w:rsidRPr="001C6D55" w:rsidRDefault="00240FA7" w:rsidP="001615D7">
            <w:pPr>
              <w:pStyle w:val="ListParagraph"/>
              <w:numPr>
                <w:ilvl w:val="0"/>
                <w:numId w:val="41"/>
              </w:numPr>
              <w:jc w:val="both"/>
              <w:rPr>
                <w:rFonts w:ascii="Tahoma" w:eastAsia="Times New Roman" w:hAnsi="Tahoma" w:cs="Tahoma"/>
                <w:lang w:val="en-US"/>
              </w:rPr>
            </w:pPr>
            <w:r w:rsidRPr="001C6D55">
              <w:rPr>
                <w:rFonts w:ascii="Tahoma" w:eastAsia="Times New Roman" w:hAnsi="Tahoma" w:cs="Tahoma"/>
                <w:lang w:val="en-US"/>
              </w:rPr>
              <w:t xml:space="preserve">Resource Augmentation: Strengthening operational resources through measures such as increasing the availability of workover rigs, replacing older drilling rigs </w:t>
            </w:r>
            <w:r w:rsidRPr="001C6D55">
              <w:rPr>
                <w:rFonts w:ascii="Tahoma" w:eastAsia="Times New Roman" w:hAnsi="Tahoma" w:cs="Tahoma"/>
                <w:lang w:val="en-US"/>
              </w:rPr>
              <w:lastRenderedPageBreak/>
              <w:t>with advanced VFD (Variable Frequency Drive) technology, expanding artificial lifting capabilities, and integrating digital technologies for operational excellence.</w:t>
            </w:r>
          </w:p>
          <w:p w14:paraId="1A38678B" w14:textId="77777777" w:rsidR="00240FA7" w:rsidRPr="001C6D55" w:rsidRDefault="00240FA7" w:rsidP="001615D7">
            <w:pPr>
              <w:pStyle w:val="ListParagraph"/>
              <w:ind w:left="732"/>
              <w:jc w:val="both"/>
              <w:rPr>
                <w:rFonts w:ascii="Tahoma" w:eastAsia="Times New Roman" w:hAnsi="Tahoma" w:cs="Tahoma"/>
                <w:lang w:val="en-US"/>
              </w:rPr>
            </w:pPr>
          </w:p>
          <w:p w14:paraId="6B5F7427" w14:textId="0508735C" w:rsidR="009D446C" w:rsidRPr="001C6D55" w:rsidRDefault="00EF055E" w:rsidP="009D446C">
            <w:pPr>
              <w:jc w:val="both"/>
              <w:rPr>
                <w:rFonts w:ascii="Tahoma" w:eastAsia="Times New Roman" w:hAnsi="Tahoma" w:cs="Tahoma"/>
                <w:lang w:val="en-US"/>
              </w:rPr>
            </w:pPr>
            <w:r w:rsidRPr="001C6D55">
              <w:rPr>
                <w:rFonts w:ascii="Tahoma" w:eastAsia="Times New Roman" w:hAnsi="Tahoma" w:cs="Tahoma"/>
                <w:lang w:val="en-US"/>
              </w:rPr>
              <w:t xml:space="preserve">In line with the Government of India's vision to intensify exploration and increase domestic oil and gas production, OIL has significantly expanded its domestic acreages by actively participating in various bid rounds under Open Acreage Licensing Policy (OALP). So far, OIL has been awarded a total of 30 blocks under OALP bidding rounds (2 nos. have been relinquished due to poor </w:t>
            </w:r>
            <w:proofErr w:type="spellStart"/>
            <w:r w:rsidRPr="001C6D55">
              <w:rPr>
                <w:rFonts w:ascii="Tahoma" w:eastAsia="Times New Roman" w:hAnsi="Tahoma" w:cs="Tahoma"/>
                <w:lang w:val="en-US"/>
              </w:rPr>
              <w:t>prospectivity</w:t>
            </w:r>
            <w:proofErr w:type="spellEnd"/>
            <w:r w:rsidR="00240FA7" w:rsidRPr="001C6D55">
              <w:rPr>
                <w:rFonts w:ascii="Tahoma" w:eastAsia="Times New Roman" w:hAnsi="Tahoma" w:cs="Tahoma"/>
                <w:lang w:val="en-US"/>
              </w:rPr>
              <w:t xml:space="preserve"> and </w:t>
            </w:r>
            <w:r w:rsidRPr="001C6D55">
              <w:rPr>
                <w:rFonts w:ascii="Tahoma" w:eastAsia="Times New Roman" w:hAnsi="Tahoma" w:cs="Tahoma"/>
                <w:lang w:val="en-US"/>
              </w:rPr>
              <w:t xml:space="preserve">PEL </w:t>
            </w:r>
            <w:r w:rsidR="00240FA7" w:rsidRPr="001C6D55">
              <w:rPr>
                <w:rFonts w:ascii="Tahoma" w:eastAsia="Times New Roman" w:hAnsi="Tahoma" w:cs="Tahoma"/>
                <w:lang w:val="en-US"/>
              </w:rPr>
              <w:t xml:space="preserve">is </w:t>
            </w:r>
            <w:proofErr w:type="gramStart"/>
            <w:r w:rsidRPr="001C6D55">
              <w:rPr>
                <w:rFonts w:ascii="Tahoma" w:eastAsia="Times New Roman" w:hAnsi="Tahoma" w:cs="Tahoma"/>
                <w:lang w:val="en-US"/>
              </w:rPr>
              <w:t>awaited</w:t>
            </w:r>
            <w:proofErr w:type="gramEnd"/>
            <w:r w:rsidRPr="001C6D55">
              <w:rPr>
                <w:rFonts w:ascii="Tahoma" w:eastAsia="Times New Roman" w:hAnsi="Tahoma" w:cs="Tahoma"/>
                <w:lang w:val="en-US"/>
              </w:rPr>
              <w:t xml:space="preserve"> for 1 Block in Nagaland) covering a total area of 55,828 </w:t>
            </w:r>
            <w:proofErr w:type="spellStart"/>
            <w:r w:rsidRPr="001C6D55">
              <w:rPr>
                <w:rFonts w:ascii="Tahoma" w:eastAsia="Times New Roman" w:hAnsi="Tahoma" w:cs="Tahoma"/>
                <w:lang w:val="en-US"/>
              </w:rPr>
              <w:t>sq</w:t>
            </w:r>
            <w:proofErr w:type="spellEnd"/>
            <w:r w:rsidRPr="001C6D55">
              <w:rPr>
                <w:rFonts w:ascii="Tahoma" w:eastAsia="Times New Roman" w:hAnsi="Tahoma" w:cs="Tahoma"/>
                <w:lang w:val="en-US"/>
              </w:rPr>
              <w:t xml:space="preserve"> km</w:t>
            </w:r>
            <w:r w:rsidR="00240FA7" w:rsidRPr="001C6D55">
              <w:rPr>
                <w:rFonts w:ascii="Tahoma" w:eastAsia="Times New Roman" w:hAnsi="Tahoma" w:cs="Tahoma"/>
                <w:lang w:val="en-US"/>
              </w:rPr>
              <w:t xml:space="preserve">. </w:t>
            </w:r>
            <w:r w:rsidRPr="001C6D55">
              <w:rPr>
                <w:rFonts w:ascii="Tahoma" w:eastAsia="Times New Roman" w:hAnsi="Tahoma" w:cs="Tahoma"/>
                <w:lang w:val="en-US"/>
              </w:rPr>
              <w:t>Drilling and other exploration activities are in progress in all the OALP blocks</w:t>
            </w:r>
            <w:r w:rsidR="009D446C" w:rsidRPr="001C6D55">
              <w:rPr>
                <w:rFonts w:ascii="Tahoma" w:eastAsia="Times New Roman" w:hAnsi="Tahoma" w:cs="Tahoma"/>
                <w:lang w:val="en-US"/>
              </w:rPr>
              <w:t xml:space="preserve"> (except the Nagaland OALP block)</w:t>
            </w:r>
            <w:r w:rsidRPr="001C6D55">
              <w:rPr>
                <w:rFonts w:ascii="Tahoma" w:eastAsia="Times New Roman" w:hAnsi="Tahoma" w:cs="Tahoma"/>
                <w:lang w:val="en-US"/>
              </w:rPr>
              <w:t xml:space="preserve">. </w:t>
            </w:r>
            <w:r w:rsidR="009D446C" w:rsidRPr="001C6D55">
              <w:rPr>
                <w:rFonts w:ascii="Tahoma" w:eastAsia="Times New Roman" w:hAnsi="Tahoma" w:cs="Tahoma"/>
                <w:lang w:val="en-US"/>
              </w:rPr>
              <w:t>These exploration blocks are expected to yield a few oil/gas discoveries.</w:t>
            </w:r>
          </w:p>
          <w:p w14:paraId="1868467D" w14:textId="7D523B8B" w:rsidR="00EF055E" w:rsidRPr="001C6D55" w:rsidRDefault="001615D7" w:rsidP="001615D7">
            <w:pPr>
              <w:jc w:val="both"/>
              <w:rPr>
                <w:rFonts w:ascii="Tahoma" w:eastAsia="Times New Roman" w:hAnsi="Tahoma" w:cs="Tahoma"/>
                <w:lang w:val="en-US"/>
              </w:rPr>
            </w:pPr>
            <w:r w:rsidRPr="001C6D55">
              <w:rPr>
                <w:rFonts w:ascii="Tahoma" w:eastAsia="Times New Roman" w:hAnsi="Tahoma" w:cs="Tahoma"/>
                <w:lang w:val="en-US"/>
              </w:rPr>
              <w:t xml:space="preserve">So far OIL has drilled 13 exploratory wells in </w:t>
            </w:r>
            <w:r w:rsidR="009D446C" w:rsidRPr="001C6D55">
              <w:rPr>
                <w:rFonts w:ascii="Tahoma" w:eastAsia="Times New Roman" w:hAnsi="Tahoma" w:cs="Tahoma"/>
                <w:lang w:val="en-US"/>
              </w:rPr>
              <w:t>10 OALP blocks and established the presence of hydrocarbon in 1 OALP block in Assam. Drilling of OIL’s first offshore well in Andaman is currently under progress.</w:t>
            </w:r>
          </w:p>
          <w:p w14:paraId="7364D923" w14:textId="77777777" w:rsidR="00EF055E" w:rsidRPr="001C6D55" w:rsidRDefault="00EF055E" w:rsidP="001615D7">
            <w:pPr>
              <w:jc w:val="both"/>
              <w:rPr>
                <w:rFonts w:ascii="Tahoma" w:eastAsia="Times New Roman" w:hAnsi="Tahoma" w:cs="Tahoma"/>
                <w:lang w:val="en-US"/>
              </w:rPr>
            </w:pPr>
          </w:p>
          <w:p w14:paraId="4A30B40C" w14:textId="4AA847B7" w:rsidR="009D446C" w:rsidRPr="001C6D55" w:rsidRDefault="009D446C" w:rsidP="009D446C">
            <w:pPr>
              <w:jc w:val="both"/>
              <w:rPr>
                <w:rFonts w:ascii="Tahoma" w:eastAsia="Times New Roman" w:hAnsi="Tahoma" w:cs="Tahoma"/>
                <w:lang w:val="en-US"/>
              </w:rPr>
            </w:pPr>
            <w:r w:rsidRPr="001C6D55">
              <w:rPr>
                <w:rFonts w:ascii="Tahoma" w:eastAsia="Times New Roman" w:hAnsi="Tahoma" w:cs="Tahoma"/>
                <w:lang w:val="en-US"/>
              </w:rPr>
              <w:t xml:space="preserve">Further, OIL has 3 DSF blocks, 1 each in Tripura, Rajasthan and KG Shallow Offshore, spread over an area of 207.80 sq. Km. and drilled 3 wells in Rajasthan DSF block and strike the presence of Gas in </w:t>
            </w:r>
            <w:proofErr w:type="gramStart"/>
            <w:r w:rsidRPr="001C6D55">
              <w:rPr>
                <w:rFonts w:ascii="Tahoma" w:eastAsia="Times New Roman" w:hAnsi="Tahoma" w:cs="Tahoma"/>
                <w:lang w:val="en-US"/>
              </w:rPr>
              <w:t>the  tested</w:t>
            </w:r>
            <w:proofErr w:type="gramEnd"/>
            <w:r w:rsidRPr="001C6D55">
              <w:rPr>
                <w:rFonts w:ascii="Tahoma" w:eastAsia="Times New Roman" w:hAnsi="Tahoma" w:cs="Tahoma"/>
                <w:lang w:val="en-US"/>
              </w:rPr>
              <w:t xml:space="preserve"> wells. On the other hand, pre-drilling activities in the DSF blocks of Tripura &amp; KG Shallow offshore blocks are in advance stage.</w:t>
            </w:r>
          </w:p>
          <w:p w14:paraId="68DAB651" w14:textId="77777777" w:rsidR="009D446C" w:rsidRPr="001C6D55" w:rsidRDefault="009D446C" w:rsidP="009D446C">
            <w:pPr>
              <w:jc w:val="both"/>
              <w:rPr>
                <w:rFonts w:ascii="Tahoma" w:eastAsia="Times New Roman" w:hAnsi="Tahoma" w:cs="Tahoma"/>
                <w:lang w:val="en-US"/>
              </w:rPr>
            </w:pPr>
          </w:p>
          <w:p w14:paraId="0352D2F9" w14:textId="4333BECF" w:rsidR="00EF055E" w:rsidRPr="001C6D55" w:rsidRDefault="009D446C" w:rsidP="001615D7">
            <w:pPr>
              <w:jc w:val="both"/>
              <w:rPr>
                <w:rFonts w:ascii="Tahoma" w:eastAsia="Times New Roman" w:hAnsi="Tahoma" w:cs="Tahoma"/>
                <w:lang w:val="en-US"/>
              </w:rPr>
            </w:pPr>
            <w:proofErr w:type="spellStart"/>
            <w:r w:rsidRPr="001C6D55">
              <w:rPr>
                <w:rFonts w:ascii="Tahoma" w:eastAsia="Times New Roman" w:hAnsi="Tahoma" w:cs="Tahoma"/>
                <w:lang w:val="en-US"/>
              </w:rPr>
              <w:t>Alongwith</w:t>
            </w:r>
            <w:proofErr w:type="spellEnd"/>
            <w:r w:rsidRPr="001C6D55">
              <w:rPr>
                <w:rFonts w:ascii="Tahoma" w:eastAsia="Times New Roman" w:hAnsi="Tahoma" w:cs="Tahoma"/>
                <w:lang w:val="en-US"/>
              </w:rPr>
              <w:t xml:space="preserve"> North-East, OIL is also pursuing exploration in non-producing basins (Category-II &amp; III) viz. Mahanadi, Andaman, Kerala-Konkan Basins and in shallow-water offshore </w:t>
            </w:r>
            <w:proofErr w:type="spellStart"/>
            <w:r w:rsidRPr="001C6D55">
              <w:rPr>
                <w:rFonts w:ascii="Tahoma" w:eastAsia="Times New Roman" w:hAnsi="Tahoma" w:cs="Tahoma"/>
                <w:lang w:val="en-US"/>
              </w:rPr>
              <w:t>blocks.</w:t>
            </w:r>
            <w:r w:rsidR="00EF055E" w:rsidRPr="001C6D55">
              <w:rPr>
                <w:rFonts w:ascii="Tahoma" w:eastAsia="Times New Roman" w:hAnsi="Tahoma" w:cs="Tahoma"/>
                <w:lang w:val="en-US"/>
              </w:rPr>
              <w:t>OIL</w:t>
            </w:r>
            <w:proofErr w:type="spellEnd"/>
            <w:r w:rsidR="00EF055E" w:rsidRPr="001C6D55">
              <w:rPr>
                <w:rFonts w:ascii="Tahoma" w:eastAsia="Times New Roman" w:hAnsi="Tahoma" w:cs="Tahoma"/>
                <w:lang w:val="en-US"/>
              </w:rPr>
              <w:t xml:space="preserve"> has inducted state-of-the-art technologies for reservoir data acquisition/higher precision in reservoir characterization.</w:t>
            </w:r>
          </w:p>
          <w:p w14:paraId="574C0218" w14:textId="77777777" w:rsidR="00EF055E" w:rsidRPr="001C6D55" w:rsidRDefault="00EF055E" w:rsidP="001615D7">
            <w:pPr>
              <w:jc w:val="both"/>
              <w:rPr>
                <w:rFonts w:ascii="Tahoma" w:eastAsia="Times New Roman" w:hAnsi="Tahoma" w:cs="Tahoma"/>
                <w:lang w:val="en-US"/>
              </w:rPr>
            </w:pPr>
          </w:p>
          <w:p w14:paraId="5FF1AE31" w14:textId="7B902975" w:rsidR="00E21C62" w:rsidRDefault="001615D7" w:rsidP="001615D7">
            <w:pPr>
              <w:jc w:val="both"/>
              <w:rPr>
                <w:rFonts w:ascii="Tahoma" w:eastAsia="Times New Roman" w:hAnsi="Tahoma" w:cs="Tahoma"/>
                <w:lang w:val="en-US"/>
              </w:rPr>
            </w:pPr>
            <w:r w:rsidRPr="001C6D55">
              <w:rPr>
                <w:rFonts w:ascii="Tahoma" w:eastAsia="Times New Roman" w:hAnsi="Tahoma" w:cs="Tahoma"/>
                <w:lang w:val="en-US"/>
              </w:rPr>
              <w:t>Ministry of Petroleum and Natural Gas (</w:t>
            </w:r>
            <w:proofErr w:type="spellStart"/>
            <w:r w:rsidRPr="001C6D55">
              <w:rPr>
                <w:rFonts w:ascii="Tahoma" w:eastAsia="Times New Roman" w:hAnsi="Tahoma" w:cs="Tahoma"/>
                <w:lang w:val="en-US"/>
              </w:rPr>
              <w:t>MoPNG</w:t>
            </w:r>
            <w:proofErr w:type="spellEnd"/>
            <w:r w:rsidRPr="001C6D55">
              <w:rPr>
                <w:rFonts w:ascii="Tahoma" w:eastAsia="Times New Roman" w:hAnsi="Tahoma" w:cs="Tahoma"/>
                <w:lang w:val="en-US"/>
              </w:rPr>
              <w:t>) and DGH had taken an initiative to cover the Un-appraised area of the country with 2D Seismic Survey both onshore through National Seismic Programme (NSP) and Deep Andaman offshore. As entrusted by DGH/</w:t>
            </w:r>
            <w:proofErr w:type="spellStart"/>
            <w:r w:rsidRPr="001C6D55">
              <w:rPr>
                <w:rFonts w:ascii="Tahoma" w:eastAsia="Times New Roman" w:hAnsi="Tahoma" w:cs="Tahoma"/>
                <w:lang w:val="en-US"/>
              </w:rPr>
              <w:t>MoP&amp;NG</w:t>
            </w:r>
            <w:proofErr w:type="spellEnd"/>
            <w:r w:rsidRPr="001C6D55">
              <w:rPr>
                <w:rFonts w:ascii="Tahoma" w:eastAsia="Times New Roman" w:hAnsi="Tahoma" w:cs="Tahoma"/>
                <w:lang w:val="en-US"/>
              </w:rPr>
              <w:t xml:space="preserve">, OIL has completed 5245.80 LKM and 22554.60 LKM of 2D Seismic Surveys under the National Seismic Programme (NSP) and Deep Andaman Offshore respectively. To cover areas where seismic data couldn’t be acquired under National Seismic Programme (NSP) due to inaccessible terrain and hostile environment, Airborne Geophysical survey was planned to acquire 49,795 flight LKM Gravity </w:t>
            </w:r>
            <w:proofErr w:type="spellStart"/>
            <w:r w:rsidRPr="001C6D55">
              <w:rPr>
                <w:rFonts w:ascii="Tahoma" w:eastAsia="Times New Roman" w:hAnsi="Tahoma" w:cs="Tahoma"/>
                <w:lang w:val="en-US"/>
              </w:rPr>
              <w:t>Gradiometry</w:t>
            </w:r>
            <w:proofErr w:type="spellEnd"/>
            <w:r w:rsidRPr="001C6D55">
              <w:rPr>
                <w:rFonts w:ascii="Tahoma" w:eastAsia="Times New Roman" w:hAnsi="Tahoma" w:cs="Tahoma"/>
                <w:lang w:val="en-US"/>
              </w:rPr>
              <w:t xml:space="preserve"> and Gravity-Magnetic data. Accordingly, OIL was entrusted by </w:t>
            </w:r>
            <w:proofErr w:type="spellStart"/>
            <w:r w:rsidRPr="001C6D55">
              <w:rPr>
                <w:rFonts w:ascii="Tahoma" w:eastAsia="Times New Roman" w:hAnsi="Tahoma" w:cs="Tahoma"/>
                <w:lang w:val="en-US"/>
              </w:rPr>
              <w:t>MoP&amp;NG</w:t>
            </w:r>
            <w:proofErr w:type="spellEnd"/>
            <w:r w:rsidRPr="001C6D55">
              <w:rPr>
                <w:rFonts w:ascii="Tahoma" w:eastAsia="Times New Roman" w:hAnsi="Tahoma" w:cs="Tahoma"/>
                <w:lang w:val="en-US"/>
              </w:rPr>
              <w:t xml:space="preserve"> and DGH to execute Acquisition, Processing &amp; Interpretation (API) of Airborne Gravity </w:t>
            </w:r>
            <w:proofErr w:type="spellStart"/>
            <w:r w:rsidRPr="001C6D55">
              <w:rPr>
                <w:rFonts w:ascii="Tahoma" w:eastAsia="Times New Roman" w:hAnsi="Tahoma" w:cs="Tahoma"/>
                <w:lang w:val="en-US"/>
              </w:rPr>
              <w:t>Gradiometry</w:t>
            </w:r>
            <w:proofErr w:type="spellEnd"/>
            <w:r w:rsidRPr="001C6D55">
              <w:rPr>
                <w:rFonts w:ascii="Tahoma" w:eastAsia="Times New Roman" w:hAnsi="Tahoma" w:cs="Tahoma"/>
                <w:lang w:val="en-US"/>
              </w:rPr>
              <w:t xml:space="preserve"> &amp; Gravity Magnetic (AGG &amp; GM) studies. The areas cover </w:t>
            </w:r>
            <w:proofErr w:type="spellStart"/>
            <w:r w:rsidRPr="001C6D55">
              <w:rPr>
                <w:rFonts w:ascii="Tahoma" w:eastAsia="Times New Roman" w:hAnsi="Tahoma" w:cs="Tahoma"/>
                <w:lang w:val="en-US"/>
              </w:rPr>
              <w:t>Spiti-Jhanskar-Karewa</w:t>
            </w:r>
            <w:proofErr w:type="spellEnd"/>
            <w:r w:rsidRPr="001C6D55">
              <w:rPr>
                <w:rFonts w:ascii="Tahoma" w:eastAsia="Times New Roman" w:hAnsi="Tahoma" w:cs="Tahoma"/>
                <w:lang w:val="en-US"/>
              </w:rPr>
              <w:t xml:space="preserve">, </w:t>
            </w:r>
            <w:proofErr w:type="spellStart"/>
            <w:r w:rsidRPr="001C6D55">
              <w:rPr>
                <w:rFonts w:ascii="Tahoma" w:eastAsia="Times New Roman" w:hAnsi="Tahoma" w:cs="Tahoma"/>
                <w:lang w:val="en-US"/>
              </w:rPr>
              <w:t>Bastar</w:t>
            </w:r>
            <w:proofErr w:type="spellEnd"/>
            <w:r w:rsidRPr="001C6D55">
              <w:rPr>
                <w:rFonts w:ascii="Tahoma" w:eastAsia="Times New Roman" w:hAnsi="Tahoma" w:cs="Tahoma"/>
                <w:lang w:val="en-US"/>
              </w:rPr>
              <w:t xml:space="preserve">, Cauvery Basin, and parts of Northeast India. The AGG &amp; GM survey commenced on 27.05.2023 concluded on 15.02.2024. A total of 42,943.09 flight LKM of data was recorded. The project was completed on 31.03.2024. </w:t>
            </w:r>
          </w:p>
          <w:p w14:paraId="0765B452" w14:textId="63C35905" w:rsidR="00E21C62" w:rsidRDefault="00E21C62" w:rsidP="001615D7">
            <w:pPr>
              <w:jc w:val="both"/>
              <w:rPr>
                <w:rFonts w:ascii="Tahoma" w:eastAsia="Times New Roman" w:hAnsi="Tahoma" w:cs="Tahoma"/>
                <w:lang w:val="en-US"/>
              </w:rPr>
            </w:pPr>
          </w:p>
          <w:p w14:paraId="583B0D9A" w14:textId="6C859F4A" w:rsidR="00E21C62" w:rsidRDefault="00E21C62" w:rsidP="001615D7">
            <w:pPr>
              <w:jc w:val="both"/>
              <w:rPr>
                <w:rFonts w:ascii="Tahoma" w:eastAsia="Times New Roman" w:hAnsi="Tahoma" w:cs="Tahoma"/>
                <w:lang w:val="en-US"/>
              </w:rPr>
            </w:pPr>
          </w:p>
          <w:p w14:paraId="5D3CCB9F" w14:textId="005C88C7" w:rsidR="00E21C62" w:rsidRDefault="00E21C62" w:rsidP="001615D7">
            <w:pPr>
              <w:jc w:val="both"/>
              <w:rPr>
                <w:rFonts w:ascii="Tahoma" w:eastAsia="Times New Roman" w:hAnsi="Tahoma" w:cs="Tahoma"/>
                <w:lang w:val="en-US"/>
              </w:rPr>
            </w:pPr>
          </w:p>
          <w:p w14:paraId="78F7F0FD" w14:textId="5AE50AAD" w:rsidR="00E21C62" w:rsidRDefault="00E21C62" w:rsidP="001615D7">
            <w:pPr>
              <w:jc w:val="both"/>
              <w:rPr>
                <w:rFonts w:ascii="Tahoma" w:eastAsia="Times New Roman" w:hAnsi="Tahoma" w:cs="Tahoma"/>
                <w:lang w:val="en-US"/>
              </w:rPr>
            </w:pPr>
          </w:p>
          <w:p w14:paraId="1FD78550" w14:textId="77777777" w:rsidR="00E21C62" w:rsidRPr="001C6D55" w:rsidRDefault="00E21C62" w:rsidP="001615D7">
            <w:pPr>
              <w:jc w:val="both"/>
              <w:rPr>
                <w:rFonts w:ascii="Tahoma" w:eastAsia="Times New Roman" w:hAnsi="Tahoma" w:cs="Tahoma"/>
                <w:lang w:val="en-US"/>
              </w:rPr>
            </w:pPr>
          </w:p>
          <w:p w14:paraId="4120EE19" w14:textId="77777777" w:rsidR="00A45C17" w:rsidRPr="001C6D55" w:rsidRDefault="00A45C17" w:rsidP="001615D7">
            <w:pPr>
              <w:jc w:val="both"/>
              <w:rPr>
                <w:rFonts w:ascii="Tahoma" w:eastAsia="Times New Roman" w:hAnsi="Tahoma" w:cs="Tahoma"/>
                <w:lang w:val="en-US"/>
              </w:rPr>
            </w:pPr>
          </w:p>
          <w:p w14:paraId="41B1FA4B" w14:textId="4FCC4E03" w:rsidR="009B35C8" w:rsidRDefault="009B35C8" w:rsidP="001615D7">
            <w:pPr>
              <w:jc w:val="both"/>
              <w:rPr>
                <w:rFonts w:ascii="Tahoma" w:eastAsia="Times New Roman" w:hAnsi="Tahoma" w:cs="Tahoma"/>
                <w:color w:val="000000" w:themeColor="text1"/>
                <w:lang w:val="en-US"/>
              </w:rPr>
            </w:pPr>
            <w:r w:rsidRPr="00933368">
              <w:rPr>
                <w:rFonts w:ascii="Tahoma" w:eastAsia="Times New Roman" w:hAnsi="Tahoma" w:cs="Tahoma"/>
                <w:color w:val="000000" w:themeColor="text1"/>
                <w:lang w:val="en-US"/>
              </w:rPr>
              <w:t xml:space="preserve">With the above strategies and E&amp;P initiatives OIL has been able not only resist natural decline of </w:t>
            </w:r>
            <w:proofErr w:type="spellStart"/>
            <w:r w:rsidRPr="00933368">
              <w:rPr>
                <w:rFonts w:ascii="Tahoma" w:eastAsia="Times New Roman" w:hAnsi="Tahoma" w:cs="Tahoma"/>
                <w:color w:val="000000" w:themeColor="text1"/>
                <w:lang w:val="en-US"/>
              </w:rPr>
              <w:t>it</w:t>
            </w:r>
            <w:r w:rsidR="003700FC">
              <w:rPr>
                <w:rFonts w:ascii="Tahoma" w:eastAsia="Times New Roman" w:hAnsi="Tahoma" w:cs="Tahoma"/>
                <w:color w:val="000000" w:themeColor="text1"/>
                <w:lang w:val="en-US"/>
              </w:rPr>
              <w:t>’s</w:t>
            </w:r>
            <w:proofErr w:type="spellEnd"/>
            <w:r w:rsidRPr="00933368">
              <w:rPr>
                <w:rFonts w:ascii="Tahoma" w:eastAsia="Times New Roman" w:hAnsi="Tahoma" w:cs="Tahoma"/>
                <w:color w:val="000000" w:themeColor="text1"/>
                <w:lang w:val="en-US"/>
              </w:rPr>
              <w:t xml:space="preserve"> mature and </w:t>
            </w:r>
            <w:r w:rsidR="003700FC">
              <w:rPr>
                <w:rFonts w:ascii="Tahoma" w:eastAsia="Times New Roman" w:hAnsi="Tahoma" w:cs="Tahoma"/>
                <w:color w:val="000000" w:themeColor="text1"/>
                <w:lang w:val="en-US"/>
              </w:rPr>
              <w:t>old producing</w:t>
            </w:r>
            <w:r w:rsidRPr="00933368">
              <w:rPr>
                <w:rFonts w:ascii="Tahoma" w:eastAsia="Times New Roman" w:hAnsi="Tahoma" w:cs="Tahoma"/>
                <w:color w:val="000000" w:themeColor="text1"/>
                <w:lang w:val="en-US"/>
              </w:rPr>
              <w:t xml:space="preserve"> fields but also to steadily enhance the production as </w:t>
            </w:r>
            <w:r w:rsidR="003700FC">
              <w:rPr>
                <w:rFonts w:ascii="Tahoma" w:eastAsia="Times New Roman" w:hAnsi="Tahoma" w:cs="Tahoma"/>
                <w:color w:val="000000" w:themeColor="text1"/>
                <w:lang w:val="en-US"/>
              </w:rPr>
              <w:t>evident from</w:t>
            </w:r>
            <w:bookmarkStart w:id="0" w:name="_GoBack"/>
            <w:bookmarkEnd w:id="0"/>
            <w:r w:rsidRPr="00933368">
              <w:rPr>
                <w:rFonts w:ascii="Tahoma" w:eastAsia="Times New Roman" w:hAnsi="Tahoma" w:cs="Tahoma"/>
                <w:color w:val="000000" w:themeColor="text1"/>
                <w:lang w:val="en-US"/>
              </w:rPr>
              <w:t xml:space="preserve"> below:</w:t>
            </w:r>
          </w:p>
          <w:p w14:paraId="0E6F3081" w14:textId="77777777" w:rsidR="00933368" w:rsidRPr="00933368" w:rsidRDefault="00933368" w:rsidP="001615D7">
            <w:pPr>
              <w:jc w:val="both"/>
              <w:rPr>
                <w:rFonts w:ascii="Tahoma" w:eastAsia="Times New Roman" w:hAnsi="Tahoma" w:cs="Tahoma"/>
                <w:color w:val="000000" w:themeColor="text1"/>
                <w:lang w:val="en-US"/>
              </w:rPr>
            </w:pPr>
          </w:p>
          <w:p w14:paraId="56F0C829" w14:textId="77777777" w:rsidR="009B35C8" w:rsidRPr="00933368" w:rsidRDefault="009B35C8" w:rsidP="001615D7">
            <w:pPr>
              <w:jc w:val="both"/>
              <w:rPr>
                <w:rFonts w:ascii="Tahoma" w:eastAsia="Times New Roman" w:hAnsi="Tahoma" w:cs="Tahoma"/>
                <w:color w:val="000000" w:themeColor="text1"/>
                <w:lang w:val="en-US"/>
              </w:rPr>
            </w:pPr>
          </w:p>
          <w:tbl>
            <w:tblPr>
              <w:tblStyle w:val="TableGrid"/>
              <w:tblW w:w="6077" w:type="dxa"/>
              <w:tblLayout w:type="fixed"/>
              <w:tblLook w:val="04A0" w:firstRow="1" w:lastRow="0" w:firstColumn="1" w:lastColumn="0" w:noHBand="0" w:noVBand="1"/>
            </w:tblPr>
            <w:tblGrid>
              <w:gridCol w:w="1216"/>
              <w:gridCol w:w="1377"/>
              <w:gridCol w:w="1246"/>
              <w:gridCol w:w="1048"/>
              <w:gridCol w:w="1190"/>
            </w:tblGrid>
            <w:tr w:rsidR="00E21C62" w:rsidRPr="00933368" w14:paraId="690C9796" w14:textId="77777777" w:rsidTr="001C6D55">
              <w:trPr>
                <w:trHeight w:val="213"/>
              </w:trPr>
              <w:tc>
                <w:tcPr>
                  <w:tcW w:w="1216" w:type="dxa"/>
                  <w:noWrap/>
                </w:tcPr>
                <w:p w14:paraId="452EA998" w14:textId="77777777" w:rsidR="009B35C8" w:rsidRPr="00933368" w:rsidRDefault="009B35C8" w:rsidP="009B35C8">
                  <w:pPr>
                    <w:jc w:val="center"/>
                    <w:rPr>
                      <w:rFonts w:eastAsia="Times New Roman" w:cstheme="minorHAnsi"/>
                      <w:color w:val="000000" w:themeColor="text1"/>
                      <w:lang w:eastAsia="en-IN"/>
                    </w:rPr>
                  </w:pPr>
                </w:p>
              </w:tc>
              <w:tc>
                <w:tcPr>
                  <w:tcW w:w="2623" w:type="dxa"/>
                  <w:gridSpan w:val="2"/>
                </w:tcPr>
                <w:p w14:paraId="2A2D0E14" w14:textId="77777777" w:rsidR="009B35C8" w:rsidRPr="00933368" w:rsidRDefault="009B35C8" w:rsidP="009B35C8">
                  <w:pPr>
                    <w:jc w:val="center"/>
                    <w:rPr>
                      <w:rFonts w:eastAsia="Times New Roman" w:cstheme="minorHAnsi"/>
                      <w:b/>
                      <w:bCs/>
                      <w:color w:val="000000" w:themeColor="text1"/>
                      <w:lang w:eastAsia="en-IN"/>
                    </w:rPr>
                  </w:pPr>
                  <w:r w:rsidRPr="00933368">
                    <w:rPr>
                      <w:rFonts w:eastAsia="Times New Roman" w:cstheme="minorHAnsi"/>
                      <w:b/>
                      <w:bCs/>
                      <w:color w:val="000000" w:themeColor="text1"/>
                      <w:lang w:eastAsia="en-IN"/>
                    </w:rPr>
                    <w:t>Crude Oil production in MMT</w:t>
                  </w:r>
                </w:p>
              </w:tc>
              <w:tc>
                <w:tcPr>
                  <w:tcW w:w="2238" w:type="dxa"/>
                  <w:gridSpan w:val="2"/>
                </w:tcPr>
                <w:p w14:paraId="1D81D149" w14:textId="77777777" w:rsidR="009B35C8" w:rsidRPr="00933368" w:rsidRDefault="009B35C8" w:rsidP="009B35C8">
                  <w:pPr>
                    <w:jc w:val="center"/>
                    <w:rPr>
                      <w:rFonts w:eastAsia="Times New Roman" w:cstheme="minorHAnsi"/>
                      <w:b/>
                      <w:bCs/>
                      <w:color w:val="000000" w:themeColor="text1"/>
                      <w:lang w:eastAsia="en-IN"/>
                    </w:rPr>
                  </w:pPr>
                  <w:r w:rsidRPr="00933368">
                    <w:rPr>
                      <w:rFonts w:eastAsia="Times New Roman" w:cstheme="minorHAnsi"/>
                      <w:b/>
                      <w:bCs/>
                      <w:color w:val="000000" w:themeColor="text1"/>
                      <w:lang w:eastAsia="en-IN"/>
                    </w:rPr>
                    <w:t>NG Production in BCM</w:t>
                  </w:r>
                </w:p>
              </w:tc>
            </w:tr>
            <w:tr w:rsidR="00E21C62" w:rsidRPr="00933368" w14:paraId="1A394EA4" w14:textId="77777777" w:rsidTr="001C6D55">
              <w:trPr>
                <w:trHeight w:val="213"/>
              </w:trPr>
              <w:tc>
                <w:tcPr>
                  <w:tcW w:w="1216" w:type="dxa"/>
                  <w:noWrap/>
                </w:tcPr>
                <w:p w14:paraId="23204E6E"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FY</w:t>
                  </w:r>
                </w:p>
              </w:tc>
              <w:tc>
                <w:tcPr>
                  <w:tcW w:w="1377" w:type="dxa"/>
                  <w:noWrap/>
                </w:tcPr>
                <w:p w14:paraId="296D8BE2"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OIL</w:t>
                  </w:r>
                </w:p>
              </w:tc>
              <w:tc>
                <w:tcPr>
                  <w:tcW w:w="1245" w:type="dxa"/>
                  <w:noWrap/>
                </w:tcPr>
                <w:p w14:paraId="6A9C203C" w14:textId="77777777" w:rsidR="009B35C8" w:rsidRPr="00933368" w:rsidRDefault="009B35C8" w:rsidP="009B35C8">
                  <w:pPr>
                    <w:rPr>
                      <w:rFonts w:eastAsia="Times New Roman" w:cstheme="minorHAnsi"/>
                      <w:color w:val="000000" w:themeColor="text1"/>
                      <w:lang w:eastAsia="en-IN"/>
                    </w:rPr>
                  </w:pPr>
                  <w:r w:rsidRPr="00933368">
                    <w:rPr>
                      <w:rFonts w:eastAsia="Times New Roman" w:cstheme="minorHAnsi"/>
                      <w:color w:val="000000" w:themeColor="text1"/>
                      <w:lang w:eastAsia="en-IN"/>
                    </w:rPr>
                    <w:t xml:space="preserve">   OIL+JV</w:t>
                  </w:r>
                </w:p>
              </w:tc>
              <w:tc>
                <w:tcPr>
                  <w:tcW w:w="1048" w:type="dxa"/>
                </w:tcPr>
                <w:p w14:paraId="028D946A"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 xml:space="preserve">OIL </w:t>
                  </w:r>
                </w:p>
              </w:tc>
              <w:tc>
                <w:tcPr>
                  <w:tcW w:w="1189" w:type="dxa"/>
                </w:tcPr>
                <w:p w14:paraId="0C83483B"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OIL+JV</w:t>
                  </w:r>
                </w:p>
              </w:tc>
            </w:tr>
            <w:tr w:rsidR="00E21C62" w:rsidRPr="00933368" w14:paraId="59B94564" w14:textId="77777777" w:rsidTr="001C6D55">
              <w:trPr>
                <w:trHeight w:val="213"/>
              </w:trPr>
              <w:tc>
                <w:tcPr>
                  <w:tcW w:w="1216" w:type="dxa"/>
                  <w:noWrap/>
                  <w:hideMark/>
                </w:tcPr>
                <w:p w14:paraId="6F28DDEE"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2020-21</w:t>
                  </w:r>
                </w:p>
              </w:tc>
              <w:tc>
                <w:tcPr>
                  <w:tcW w:w="1377" w:type="dxa"/>
                  <w:noWrap/>
                  <w:hideMark/>
                </w:tcPr>
                <w:p w14:paraId="0DD6D685" w14:textId="77777777" w:rsidR="009B35C8" w:rsidRPr="00933368" w:rsidRDefault="009B35C8" w:rsidP="009B35C8">
                  <w:pPr>
                    <w:jc w:val="center"/>
                    <w:rPr>
                      <w:rFonts w:eastAsia="Times New Roman" w:cstheme="minorHAnsi"/>
                      <w:color w:val="000000" w:themeColor="text1"/>
                      <w:lang w:eastAsia="en-IN"/>
                    </w:rPr>
                  </w:pPr>
                  <w:r w:rsidRPr="00933368">
                    <w:rPr>
                      <w:rFonts w:cstheme="minorHAnsi"/>
                      <w:color w:val="000000" w:themeColor="text1"/>
                    </w:rPr>
                    <w:t>2.937</w:t>
                  </w:r>
                </w:p>
              </w:tc>
              <w:tc>
                <w:tcPr>
                  <w:tcW w:w="1245" w:type="dxa"/>
                  <w:noWrap/>
                  <w:hideMark/>
                </w:tcPr>
                <w:p w14:paraId="05F064E4" w14:textId="77777777" w:rsidR="009B35C8" w:rsidRPr="00933368" w:rsidRDefault="009B35C8" w:rsidP="009B35C8">
                  <w:pPr>
                    <w:jc w:val="center"/>
                    <w:rPr>
                      <w:rFonts w:eastAsia="Times New Roman" w:cstheme="minorHAnsi"/>
                      <w:color w:val="000000" w:themeColor="text1"/>
                      <w:lang w:eastAsia="en-IN"/>
                    </w:rPr>
                  </w:pPr>
                  <w:r w:rsidRPr="00933368">
                    <w:rPr>
                      <w:rFonts w:cstheme="minorHAnsi"/>
                      <w:color w:val="000000" w:themeColor="text1"/>
                    </w:rPr>
                    <w:t>2.964</w:t>
                  </w:r>
                </w:p>
              </w:tc>
              <w:tc>
                <w:tcPr>
                  <w:tcW w:w="1048" w:type="dxa"/>
                </w:tcPr>
                <w:p w14:paraId="725B379F"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2.480</w:t>
                  </w:r>
                </w:p>
              </w:tc>
              <w:tc>
                <w:tcPr>
                  <w:tcW w:w="1189" w:type="dxa"/>
                </w:tcPr>
                <w:p w14:paraId="3071C2D4"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2.642</w:t>
                  </w:r>
                </w:p>
              </w:tc>
            </w:tr>
            <w:tr w:rsidR="00E21C62" w:rsidRPr="00933368" w14:paraId="6CB58C36" w14:textId="77777777" w:rsidTr="001C6D55">
              <w:trPr>
                <w:trHeight w:val="213"/>
              </w:trPr>
              <w:tc>
                <w:tcPr>
                  <w:tcW w:w="1216" w:type="dxa"/>
                  <w:noWrap/>
                  <w:hideMark/>
                </w:tcPr>
                <w:p w14:paraId="33A7E778"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2021-22</w:t>
                  </w:r>
                </w:p>
              </w:tc>
              <w:tc>
                <w:tcPr>
                  <w:tcW w:w="1377" w:type="dxa"/>
                  <w:noWrap/>
                  <w:hideMark/>
                </w:tcPr>
                <w:p w14:paraId="4B67ADC6" w14:textId="77777777" w:rsidR="009B35C8" w:rsidRPr="00933368" w:rsidRDefault="009B35C8" w:rsidP="009B35C8">
                  <w:pPr>
                    <w:jc w:val="center"/>
                    <w:rPr>
                      <w:rFonts w:eastAsia="Times New Roman" w:cstheme="minorHAnsi"/>
                      <w:color w:val="000000" w:themeColor="text1"/>
                      <w:lang w:eastAsia="en-IN"/>
                    </w:rPr>
                  </w:pPr>
                  <w:r w:rsidRPr="00933368">
                    <w:rPr>
                      <w:rFonts w:cstheme="minorHAnsi"/>
                      <w:color w:val="000000" w:themeColor="text1"/>
                    </w:rPr>
                    <w:t>2.987</w:t>
                  </w:r>
                </w:p>
              </w:tc>
              <w:tc>
                <w:tcPr>
                  <w:tcW w:w="1245" w:type="dxa"/>
                  <w:noWrap/>
                  <w:hideMark/>
                </w:tcPr>
                <w:p w14:paraId="63827432" w14:textId="77777777" w:rsidR="009B35C8" w:rsidRPr="00933368" w:rsidRDefault="009B35C8" w:rsidP="009B35C8">
                  <w:pPr>
                    <w:jc w:val="center"/>
                    <w:rPr>
                      <w:rFonts w:eastAsia="Times New Roman" w:cstheme="minorHAnsi"/>
                      <w:color w:val="000000" w:themeColor="text1"/>
                      <w:lang w:eastAsia="en-IN"/>
                    </w:rPr>
                  </w:pPr>
                  <w:r w:rsidRPr="00933368">
                    <w:rPr>
                      <w:rFonts w:cstheme="minorHAnsi"/>
                      <w:color w:val="000000" w:themeColor="text1"/>
                    </w:rPr>
                    <w:t>3.010</w:t>
                  </w:r>
                </w:p>
              </w:tc>
              <w:tc>
                <w:tcPr>
                  <w:tcW w:w="1048" w:type="dxa"/>
                </w:tcPr>
                <w:p w14:paraId="1EB09841"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2.893</w:t>
                  </w:r>
                </w:p>
              </w:tc>
              <w:tc>
                <w:tcPr>
                  <w:tcW w:w="1189" w:type="dxa"/>
                </w:tcPr>
                <w:p w14:paraId="77CDB347"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3.045</w:t>
                  </w:r>
                </w:p>
              </w:tc>
            </w:tr>
            <w:tr w:rsidR="00E21C62" w:rsidRPr="00933368" w14:paraId="31DD0D39" w14:textId="77777777" w:rsidTr="001C6D55">
              <w:trPr>
                <w:trHeight w:val="213"/>
              </w:trPr>
              <w:tc>
                <w:tcPr>
                  <w:tcW w:w="1216" w:type="dxa"/>
                  <w:noWrap/>
                </w:tcPr>
                <w:p w14:paraId="0BD0DC5F"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2022-23</w:t>
                  </w:r>
                </w:p>
              </w:tc>
              <w:tc>
                <w:tcPr>
                  <w:tcW w:w="1377" w:type="dxa"/>
                  <w:noWrap/>
                </w:tcPr>
                <w:p w14:paraId="66A2D996" w14:textId="77777777" w:rsidR="009B35C8" w:rsidRPr="00933368" w:rsidRDefault="009B35C8" w:rsidP="009B35C8">
                  <w:pPr>
                    <w:jc w:val="center"/>
                    <w:rPr>
                      <w:rFonts w:cstheme="minorHAnsi"/>
                      <w:color w:val="000000" w:themeColor="text1"/>
                    </w:rPr>
                  </w:pPr>
                  <w:r w:rsidRPr="00933368">
                    <w:rPr>
                      <w:rFonts w:cstheme="minorHAnsi"/>
                      <w:color w:val="000000" w:themeColor="text1"/>
                    </w:rPr>
                    <w:t>3.155</w:t>
                  </w:r>
                </w:p>
              </w:tc>
              <w:tc>
                <w:tcPr>
                  <w:tcW w:w="1245" w:type="dxa"/>
                  <w:noWrap/>
                </w:tcPr>
                <w:p w14:paraId="10824EB9" w14:textId="77777777" w:rsidR="009B35C8" w:rsidRPr="00933368" w:rsidRDefault="009B35C8" w:rsidP="009B35C8">
                  <w:pPr>
                    <w:jc w:val="center"/>
                    <w:rPr>
                      <w:rFonts w:cstheme="minorHAnsi"/>
                      <w:color w:val="000000" w:themeColor="text1"/>
                    </w:rPr>
                  </w:pPr>
                  <w:r w:rsidRPr="00933368">
                    <w:rPr>
                      <w:rFonts w:cstheme="minorHAnsi"/>
                      <w:color w:val="000000" w:themeColor="text1"/>
                    </w:rPr>
                    <w:t>3.176</w:t>
                  </w:r>
                </w:p>
              </w:tc>
              <w:tc>
                <w:tcPr>
                  <w:tcW w:w="1048" w:type="dxa"/>
                </w:tcPr>
                <w:p w14:paraId="7212D304"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3.041</w:t>
                  </w:r>
                </w:p>
              </w:tc>
              <w:tc>
                <w:tcPr>
                  <w:tcW w:w="1189" w:type="dxa"/>
                </w:tcPr>
                <w:p w14:paraId="5736290D"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3.180</w:t>
                  </w:r>
                </w:p>
              </w:tc>
            </w:tr>
            <w:tr w:rsidR="00E21C62" w:rsidRPr="00933368" w14:paraId="644FE0BB" w14:textId="77777777" w:rsidTr="001C6D55">
              <w:trPr>
                <w:trHeight w:val="213"/>
              </w:trPr>
              <w:tc>
                <w:tcPr>
                  <w:tcW w:w="1216" w:type="dxa"/>
                  <w:noWrap/>
                </w:tcPr>
                <w:p w14:paraId="08510F04"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2023-24</w:t>
                  </w:r>
                </w:p>
              </w:tc>
              <w:tc>
                <w:tcPr>
                  <w:tcW w:w="1377" w:type="dxa"/>
                  <w:noWrap/>
                </w:tcPr>
                <w:p w14:paraId="28B9AE9F" w14:textId="77777777" w:rsidR="009B35C8" w:rsidRPr="00933368" w:rsidRDefault="009B35C8" w:rsidP="009B35C8">
                  <w:pPr>
                    <w:jc w:val="center"/>
                    <w:rPr>
                      <w:rFonts w:cstheme="minorHAnsi"/>
                      <w:color w:val="000000" w:themeColor="text1"/>
                    </w:rPr>
                  </w:pPr>
                  <w:r w:rsidRPr="00933368">
                    <w:rPr>
                      <w:rFonts w:cstheme="minorHAnsi"/>
                      <w:color w:val="000000" w:themeColor="text1"/>
                    </w:rPr>
                    <w:t>3.344</w:t>
                  </w:r>
                </w:p>
              </w:tc>
              <w:tc>
                <w:tcPr>
                  <w:tcW w:w="1245" w:type="dxa"/>
                  <w:noWrap/>
                </w:tcPr>
                <w:p w14:paraId="766CDD01" w14:textId="77777777" w:rsidR="009B35C8" w:rsidRPr="00933368" w:rsidRDefault="009B35C8" w:rsidP="009B35C8">
                  <w:pPr>
                    <w:jc w:val="center"/>
                    <w:rPr>
                      <w:rFonts w:cstheme="minorHAnsi"/>
                      <w:color w:val="000000" w:themeColor="text1"/>
                    </w:rPr>
                  </w:pPr>
                  <w:r w:rsidRPr="00933368">
                    <w:rPr>
                      <w:rFonts w:cstheme="minorHAnsi"/>
                      <w:color w:val="000000" w:themeColor="text1"/>
                    </w:rPr>
                    <w:t>3.359</w:t>
                  </w:r>
                </w:p>
              </w:tc>
              <w:tc>
                <w:tcPr>
                  <w:tcW w:w="1048" w:type="dxa"/>
                </w:tcPr>
                <w:p w14:paraId="496767FF"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3.090</w:t>
                  </w:r>
                </w:p>
              </w:tc>
              <w:tc>
                <w:tcPr>
                  <w:tcW w:w="1189" w:type="dxa"/>
                </w:tcPr>
                <w:p w14:paraId="1F0D8C90"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3.182</w:t>
                  </w:r>
                </w:p>
              </w:tc>
            </w:tr>
            <w:tr w:rsidR="00E21C62" w:rsidRPr="00E21C62" w14:paraId="126368C0" w14:textId="77777777" w:rsidTr="001C6D55">
              <w:trPr>
                <w:trHeight w:val="213"/>
              </w:trPr>
              <w:tc>
                <w:tcPr>
                  <w:tcW w:w="1216" w:type="dxa"/>
                  <w:noWrap/>
                </w:tcPr>
                <w:p w14:paraId="3AD3C219" w14:textId="77777777"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 xml:space="preserve">2024-25 </w:t>
                  </w:r>
                </w:p>
                <w:p w14:paraId="75F304C7" w14:textId="7DA84108"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(up to Q3)</w:t>
                  </w:r>
                </w:p>
              </w:tc>
              <w:tc>
                <w:tcPr>
                  <w:tcW w:w="1377" w:type="dxa"/>
                  <w:noWrap/>
                </w:tcPr>
                <w:p w14:paraId="070B2B86" w14:textId="0C9D4F6D" w:rsidR="009B35C8" w:rsidRPr="00933368" w:rsidRDefault="009B35C8" w:rsidP="009B35C8">
                  <w:pPr>
                    <w:jc w:val="center"/>
                    <w:rPr>
                      <w:rFonts w:cstheme="minorHAnsi"/>
                      <w:color w:val="000000" w:themeColor="text1"/>
                    </w:rPr>
                  </w:pPr>
                  <w:r w:rsidRPr="00933368">
                    <w:rPr>
                      <w:rFonts w:cstheme="minorHAnsi"/>
                      <w:color w:val="000000" w:themeColor="text1"/>
                    </w:rPr>
                    <w:t>2.603</w:t>
                  </w:r>
                </w:p>
              </w:tc>
              <w:tc>
                <w:tcPr>
                  <w:tcW w:w="1245" w:type="dxa"/>
                  <w:noWrap/>
                </w:tcPr>
                <w:p w14:paraId="52917671" w14:textId="7E2C362B" w:rsidR="009B35C8" w:rsidRPr="00933368" w:rsidRDefault="009B35C8" w:rsidP="009B35C8">
                  <w:pPr>
                    <w:jc w:val="center"/>
                    <w:rPr>
                      <w:rFonts w:cstheme="minorHAnsi"/>
                      <w:color w:val="000000" w:themeColor="text1"/>
                    </w:rPr>
                  </w:pPr>
                  <w:r w:rsidRPr="00933368">
                    <w:rPr>
                      <w:rFonts w:cstheme="minorHAnsi"/>
                      <w:color w:val="000000" w:themeColor="text1"/>
                    </w:rPr>
                    <w:t>2.614</w:t>
                  </w:r>
                </w:p>
              </w:tc>
              <w:tc>
                <w:tcPr>
                  <w:tcW w:w="1048" w:type="dxa"/>
                </w:tcPr>
                <w:p w14:paraId="3179A0D2" w14:textId="2AE56B65" w:rsidR="009B35C8" w:rsidRPr="00933368"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2.383</w:t>
                  </w:r>
                </w:p>
              </w:tc>
              <w:tc>
                <w:tcPr>
                  <w:tcW w:w="1189" w:type="dxa"/>
                </w:tcPr>
                <w:p w14:paraId="221B74FA" w14:textId="642C1F85" w:rsidR="009B35C8" w:rsidRPr="00E21C62" w:rsidRDefault="009B35C8" w:rsidP="009B35C8">
                  <w:pPr>
                    <w:jc w:val="center"/>
                    <w:rPr>
                      <w:rFonts w:eastAsia="Times New Roman" w:cstheme="minorHAnsi"/>
                      <w:color w:val="000000" w:themeColor="text1"/>
                      <w:lang w:eastAsia="en-IN"/>
                    </w:rPr>
                  </w:pPr>
                  <w:r w:rsidRPr="00933368">
                    <w:rPr>
                      <w:rFonts w:eastAsia="Times New Roman" w:cstheme="minorHAnsi"/>
                      <w:color w:val="000000" w:themeColor="text1"/>
                      <w:lang w:eastAsia="en-IN"/>
                    </w:rPr>
                    <w:t>2.446</w:t>
                  </w:r>
                </w:p>
              </w:tc>
            </w:tr>
          </w:tbl>
          <w:p w14:paraId="3780DB29" w14:textId="47ACC772" w:rsidR="00EF055E" w:rsidRPr="001C6D55" w:rsidRDefault="00EF055E" w:rsidP="001615D7">
            <w:pPr>
              <w:jc w:val="both"/>
              <w:rPr>
                <w:rFonts w:ascii="Tahoma" w:eastAsia="Times New Roman" w:hAnsi="Tahoma" w:cs="Tahoma"/>
                <w:lang w:val="en-US"/>
              </w:rPr>
            </w:pPr>
          </w:p>
        </w:tc>
      </w:tr>
    </w:tbl>
    <w:p w14:paraId="1173456A" w14:textId="77777777" w:rsidR="00A45C17" w:rsidRDefault="00A45C17" w:rsidP="0044759C">
      <w:pPr>
        <w:spacing w:after="0"/>
        <w:ind w:right="-482"/>
        <w:jc w:val="right"/>
        <w:rPr>
          <w:rFonts w:ascii="Tahoma" w:hAnsi="Tahoma" w:cs="Tahoma"/>
          <w:lang w:val="en-US"/>
        </w:rPr>
      </w:pPr>
    </w:p>
    <w:p w14:paraId="23352F1B" w14:textId="1D77A14A" w:rsidR="00F211B3" w:rsidRPr="0059246E" w:rsidRDefault="00931D33" w:rsidP="0044759C">
      <w:pPr>
        <w:spacing w:after="0"/>
        <w:ind w:right="-482"/>
        <w:jc w:val="right"/>
        <w:rPr>
          <w:rFonts w:ascii="Tahoma" w:hAnsi="Tahoma" w:cs="Tahoma"/>
          <w:lang w:val="en-US"/>
        </w:rPr>
      </w:pPr>
      <w:r w:rsidRPr="0059246E">
        <w:rPr>
          <w:rFonts w:ascii="Tahoma" w:hAnsi="Tahoma" w:cs="Tahoma"/>
          <w:lang w:val="en-US"/>
        </w:rPr>
        <w:t>Yours faithfully,</w:t>
      </w:r>
    </w:p>
    <w:p w14:paraId="4A5CE863" w14:textId="77777777" w:rsidR="00931D33" w:rsidRPr="0059246E" w:rsidRDefault="00931D33" w:rsidP="0044759C">
      <w:pPr>
        <w:spacing w:after="0" w:line="240" w:lineRule="auto"/>
        <w:ind w:right="-482"/>
        <w:jc w:val="right"/>
        <w:rPr>
          <w:rFonts w:ascii="Tahoma" w:hAnsi="Tahoma" w:cs="Tahoma"/>
          <w:u w:val="single"/>
          <w:lang w:val="en-US"/>
        </w:rPr>
      </w:pPr>
      <w:r w:rsidRPr="0059246E">
        <w:rPr>
          <w:rFonts w:ascii="Tahoma" w:hAnsi="Tahoma" w:cs="Tahoma"/>
          <w:u w:val="single"/>
          <w:lang w:val="en-US"/>
        </w:rPr>
        <w:t>OIL INDIA LIMITED</w:t>
      </w:r>
    </w:p>
    <w:p w14:paraId="694C060A" w14:textId="77777777" w:rsidR="00506AF9" w:rsidRPr="0059246E" w:rsidRDefault="00506AF9" w:rsidP="0044759C">
      <w:pPr>
        <w:spacing w:after="0" w:line="240" w:lineRule="auto"/>
        <w:ind w:right="-482"/>
        <w:jc w:val="right"/>
        <w:rPr>
          <w:rFonts w:ascii="Tahoma" w:hAnsi="Tahoma" w:cs="Tahoma"/>
          <w:lang w:val="en-US"/>
        </w:rPr>
      </w:pPr>
    </w:p>
    <w:p w14:paraId="249092F0" w14:textId="77777777" w:rsidR="00612609" w:rsidRPr="0059246E" w:rsidRDefault="00612609" w:rsidP="0044759C">
      <w:pPr>
        <w:spacing w:after="0" w:line="240" w:lineRule="auto"/>
        <w:ind w:right="-482"/>
        <w:jc w:val="right"/>
        <w:rPr>
          <w:rFonts w:ascii="Tahoma" w:hAnsi="Tahoma" w:cs="Tahoma"/>
          <w:lang w:val="en-US"/>
        </w:rPr>
      </w:pPr>
    </w:p>
    <w:p w14:paraId="5961CAD7" w14:textId="77777777" w:rsidR="00F26CC7" w:rsidRPr="0059246E" w:rsidRDefault="00F26CC7" w:rsidP="0044759C">
      <w:pPr>
        <w:spacing w:after="0" w:line="240" w:lineRule="auto"/>
        <w:ind w:right="-482"/>
        <w:jc w:val="right"/>
        <w:rPr>
          <w:rFonts w:ascii="Tahoma" w:hAnsi="Tahoma" w:cs="Tahoma"/>
          <w:b/>
          <w:lang w:val="en-US"/>
        </w:rPr>
      </w:pPr>
    </w:p>
    <w:p w14:paraId="17AF8927" w14:textId="713C4C82" w:rsidR="00506AF9" w:rsidRPr="0059246E" w:rsidRDefault="00506AF9" w:rsidP="0044759C">
      <w:pPr>
        <w:spacing w:after="0" w:line="240" w:lineRule="auto"/>
        <w:ind w:right="-482"/>
        <w:jc w:val="right"/>
        <w:rPr>
          <w:rFonts w:ascii="Tahoma" w:hAnsi="Tahoma" w:cs="Tahoma"/>
          <w:b/>
          <w:lang w:val="en-US"/>
        </w:rPr>
      </w:pPr>
      <w:r w:rsidRPr="0059246E">
        <w:rPr>
          <w:rFonts w:ascii="Tahoma" w:hAnsi="Tahoma" w:cs="Tahoma"/>
          <w:b/>
          <w:lang w:val="en-US"/>
        </w:rPr>
        <w:t>(</w:t>
      </w:r>
      <w:r w:rsidR="00C968B7" w:rsidRPr="0059246E">
        <w:rPr>
          <w:rFonts w:ascii="Tahoma" w:hAnsi="Tahoma" w:cs="Tahoma"/>
          <w:b/>
          <w:lang w:val="en-US"/>
        </w:rPr>
        <w:t>Kishore Kumar Das</w:t>
      </w:r>
      <w:r w:rsidR="00F26CC7" w:rsidRPr="0059246E">
        <w:rPr>
          <w:rFonts w:ascii="Tahoma" w:hAnsi="Tahoma" w:cs="Tahoma"/>
          <w:b/>
          <w:lang w:val="en-US"/>
        </w:rPr>
        <w:t>)</w:t>
      </w:r>
    </w:p>
    <w:p w14:paraId="442D57FD" w14:textId="0F40448F" w:rsidR="00F26CC7" w:rsidRPr="0059246E" w:rsidRDefault="00345A27" w:rsidP="0044759C">
      <w:pPr>
        <w:spacing w:after="0" w:line="240" w:lineRule="auto"/>
        <w:ind w:right="-482"/>
        <w:jc w:val="right"/>
        <w:rPr>
          <w:rFonts w:ascii="Tahoma" w:hAnsi="Tahoma" w:cs="Tahoma"/>
          <w:lang w:val="en-US"/>
        </w:rPr>
      </w:pPr>
      <w:r w:rsidRPr="0059246E">
        <w:rPr>
          <w:rFonts w:ascii="Tahoma" w:hAnsi="Tahoma" w:cs="Tahoma"/>
          <w:lang w:val="en-US"/>
        </w:rPr>
        <w:t xml:space="preserve">Chief </w:t>
      </w:r>
      <w:r w:rsidR="00F26CC7" w:rsidRPr="0059246E">
        <w:rPr>
          <w:rFonts w:ascii="Tahoma" w:hAnsi="Tahoma" w:cs="Tahoma"/>
          <w:lang w:val="en-US"/>
        </w:rPr>
        <w:t>General Manager (Planning)</w:t>
      </w:r>
    </w:p>
    <w:p w14:paraId="1A954EF1" w14:textId="77777777" w:rsidR="00F26CC7" w:rsidRPr="0059246E" w:rsidRDefault="00F26CC7" w:rsidP="0044759C">
      <w:pPr>
        <w:spacing w:after="0" w:line="240" w:lineRule="auto"/>
        <w:ind w:right="-482"/>
        <w:jc w:val="right"/>
        <w:rPr>
          <w:rFonts w:ascii="Tahoma" w:hAnsi="Tahoma" w:cs="Tahoma"/>
          <w:b/>
          <w:u w:val="single"/>
          <w:lang w:val="en-US"/>
        </w:rPr>
      </w:pPr>
      <w:r w:rsidRPr="0059246E">
        <w:rPr>
          <w:rFonts w:ascii="Tahoma" w:hAnsi="Tahoma" w:cs="Tahoma"/>
          <w:b/>
          <w:u w:val="single"/>
          <w:lang w:val="en-US"/>
        </w:rPr>
        <w:t>For Chairman &amp; Managing Director</w:t>
      </w:r>
    </w:p>
    <w:sectPr w:rsidR="00F26CC7" w:rsidRPr="0059246E" w:rsidSect="00E21C62">
      <w:pgSz w:w="11906" w:h="16838"/>
      <w:pgMar w:top="1008" w:right="1138" w:bottom="99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47BE8"/>
    <w:multiLevelType w:val="multilevel"/>
    <w:tmpl w:val="A8404C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F5C97"/>
    <w:multiLevelType w:val="multilevel"/>
    <w:tmpl w:val="90B2A0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A0855D4"/>
    <w:multiLevelType w:val="multilevel"/>
    <w:tmpl w:val="DD3247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447142"/>
    <w:multiLevelType w:val="multilevel"/>
    <w:tmpl w:val="73E45D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3B7318"/>
    <w:multiLevelType w:val="multilevel"/>
    <w:tmpl w:val="699CF6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C84B04"/>
    <w:multiLevelType w:val="hybridMultilevel"/>
    <w:tmpl w:val="454CEE4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289C1C55"/>
    <w:multiLevelType w:val="hybridMultilevel"/>
    <w:tmpl w:val="60588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3A5403"/>
    <w:multiLevelType w:val="multilevel"/>
    <w:tmpl w:val="74D0CF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A0E6DCE"/>
    <w:multiLevelType w:val="hybridMultilevel"/>
    <w:tmpl w:val="2A9ADB48"/>
    <w:lvl w:ilvl="0" w:tplc="0C2EA76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3D360247"/>
    <w:multiLevelType w:val="hybridMultilevel"/>
    <w:tmpl w:val="8EF85AB4"/>
    <w:lvl w:ilvl="0" w:tplc="C03A2B8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D756DF9"/>
    <w:multiLevelType w:val="hybridMultilevel"/>
    <w:tmpl w:val="5AB6792C"/>
    <w:lvl w:ilvl="0" w:tplc="08090001">
      <w:start w:val="1"/>
      <w:numFmt w:val="bullet"/>
      <w:lvlText w:val=""/>
      <w:lvlJc w:val="left"/>
      <w:pPr>
        <w:ind w:left="720" w:hanging="360"/>
      </w:pPr>
      <w:rPr>
        <w:rFonts w:ascii="Symbol" w:hAnsi="Symbol" w:hint="default"/>
      </w:rPr>
    </w:lvl>
    <w:lvl w:ilvl="1" w:tplc="190C32B2">
      <w:numFmt w:val="bullet"/>
      <w:lvlText w:val="•"/>
      <w:lvlJc w:val="left"/>
      <w:pPr>
        <w:ind w:left="1540" w:hanging="460"/>
      </w:pPr>
      <w:rPr>
        <w:rFonts w:ascii="Tahoma" w:eastAsiaTheme="minorHAnsi" w:hAnsi="Tahoma" w:cs="Tahoma"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3DFB78EB"/>
    <w:multiLevelType w:val="hybridMultilevel"/>
    <w:tmpl w:val="5EA68D34"/>
    <w:lvl w:ilvl="0" w:tplc="40090001">
      <w:start w:val="1"/>
      <w:numFmt w:val="bullet"/>
      <w:lvlText w:val=""/>
      <w:lvlJc w:val="left"/>
      <w:pPr>
        <w:ind w:left="1336" w:hanging="360"/>
      </w:pPr>
      <w:rPr>
        <w:rFonts w:ascii="Symbol" w:hAnsi="Symbol" w:hint="default"/>
      </w:rPr>
    </w:lvl>
    <w:lvl w:ilvl="1" w:tplc="40090003" w:tentative="1">
      <w:start w:val="1"/>
      <w:numFmt w:val="bullet"/>
      <w:lvlText w:val="o"/>
      <w:lvlJc w:val="left"/>
      <w:pPr>
        <w:ind w:left="2056" w:hanging="360"/>
      </w:pPr>
      <w:rPr>
        <w:rFonts w:ascii="Courier New" w:hAnsi="Courier New" w:cs="Courier New" w:hint="default"/>
      </w:rPr>
    </w:lvl>
    <w:lvl w:ilvl="2" w:tplc="40090005" w:tentative="1">
      <w:start w:val="1"/>
      <w:numFmt w:val="bullet"/>
      <w:lvlText w:val=""/>
      <w:lvlJc w:val="left"/>
      <w:pPr>
        <w:ind w:left="2776" w:hanging="360"/>
      </w:pPr>
      <w:rPr>
        <w:rFonts w:ascii="Wingdings" w:hAnsi="Wingdings" w:hint="default"/>
      </w:rPr>
    </w:lvl>
    <w:lvl w:ilvl="3" w:tplc="40090001" w:tentative="1">
      <w:start w:val="1"/>
      <w:numFmt w:val="bullet"/>
      <w:lvlText w:val=""/>
      <w:lvlJc w:val="left"/>
      <w:pPr>
        <w:ind w:left="3496" w:hanging="360"/>
      </w:pPr>
      <w:rPr>
        <w:rFonts w:ascii="Symbol" w:hAnsi="Symbol" w:hint="default"/>
      </w:rPr>
    </w:lvl>
    <w:lvl w:ilvl="4" w:tplc="40090003" w:tentative="1">
      <w:start w:val="1"/>
      <w:numFmt w:val="bullet"/>
      <w:lvlText w:val="o"/>
      <w:lvlJc w:val="left"/>
      <w:pPr>
        <w:ind w:left="4216" w:hanging="360"/>
      </w:pPr>
      <w:rPr>
        <w:rFonts w:ascii="Courier New" w:hAnsi="Courier New" w:cs="Courier New" w:hint="default"/>
      </w:rPr>
    </w:lvl>
    <w:lvl w:ilvl="5" w:tplc="40090005" w:tentative="1">
      <w:start w:val="1"/>
      <w:numFmt w:val="bullet"/>
      <w:lvlText w:val=""/>
      <w:lvlJc w:val="left"/>
      <w:pPr>
        <w:ind w:left="4936" w:hanging="360"/>
      </w:pPr>
      <w:rPr>
        <w:rFonts w:ascii="Wingdings" w:hAnsi="Wingdings" w:hint="default"/>
      </w:rPr>
    </w:lvl>
    <w:lvl w:ilvl="6" w:tplc="40090001" w:tentative="1">
      <w:start w:val="1"/>
      <w:numFmt w:val="bullet"/>
      <w:lvlText w:val=""/>
      <w:lvlJc w:val="left"/>
      <w:pPr>
        <w:ind w:left="5656" w:hanging="360"/>
      </w:pPr>
      <w:rPr>
        <w:rFonts w:ascii="Symbol" w:hAnsi="Symbol" w:hint="default"/>
      </w:rPr>
    </w:lvl>
    <w:lvl w:ilvl="7" w:tplc="40090003" w:tentative="1">
      <w:start w:val="1"/>
      <w:numFmt w:val="bullet"/>
      <w:lvlText w:val="o"/>
      <w:lvlJc w:val="left"/>
      <w:pPr>
        <w:ind w:left="6376" w:hanging="360"/>
      </w:pPr>
      <w:rPr>
        <w:rFonts w:ascii="Courier New" w:hAnsi="Courier New" w:cs="Courier New" w:hint="default"/>
      </w:rPr>
    </w:lvl>
    <w:lvl w:ilvl="8" w:tplc="40090005" w:tentative="1">
      <w:start w:val="1"/>
      <w:numFmt w:val="bullet"/>
      <w:lvlText w:val=""/>
      <w:lvlJc w:val="left"/>
      <w:pPr>
        <w:ind w:left="7096" w:hanging="360"/>
      </w:pPr>
      <w:rPr>
        <w:rFonts w:ascii="Wingdings" w:hAnsi="Wingdings" w:hint="default"/>
      </w:rPr>
    </w:lvl>
  </w:abstractNum>
  <w:abstractNum w:abstractNumId="2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2CA0863"/>
    <w:multiLevelType w:val="multilevel"/>
    <w:tmpl w:val="FAF6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491612E1"/>
    <w:multiLevelType w:val="hybridMultilevel"/>
    <w:tmpl w:val="D9AE94DA"/>
    <w:lvl w:ilvl="0" w:tplc="40090001">
      <w:start w:val="1"/>
      <w:numFmt w:val="bullet"/>
      <w:lvlText w:val=""/>
      <w:lvlJc w:val="left"/>
      <w:pPr>
        <w:ind w:left="1028" w:hanging="360"/>
      </w:pPr>
      <w:rPr>
        <w:rFonts w:ascii="Symbol" w:hAnsi="Symbol" w:hint="default"/>
      </w:rPr>
    </w:lvl>
    <w:lvl w:ilvl="1" w:tplc="40090003" w:tentative="1">
      <w:start w:val="1"/>
      <w:numFmt w:val="bullet"/>
      <w:lvlText w:val="o"/>
      <w:lvlJc w:val="left"/>
      <w:pPr>
        <w:ind w:left="1748" w:hanging="360"/>
      </w:pPr>
      <w:rPr>
        <w:rFonts w:ascii="Courier New" w:hAnsi="Courier New" w:cs="Courier New" w:hint="default"/>
      </w:rPr>
    </w:lvl>
    <w:lvl w:ilvl="2" w:tplc="40090005" w:tentative="1">
      <w:start w:val="1"/>
      <w:numFmt w:val="bullet"/>
      <w:lvlText w:val=""/>
      <w:lvlJc w:val="left"/>
      <w:pPr>
        <w:ind w:left="2468" w:hanging="360"/>
      </w:pPr>
      <w:rPr>
        <w:rFonts w:ascii="Wingdings" w:hAnsi="Wingdings" w:hint="default"/>
      </w:rPr>
    </w:lvl>
    <w:lvl w:ilvl="3" w:tplc="40090001" w:tentative="1">
      <w:start w:val="1"/>
      <w:numFmt w:val="bullet"/>
      <w:lvlText w:val=""/>
      <w:lvlJc w:val="left"/>
      <w:pPr>
        <w:ind w:left="3188" w:hanging="360"/>
      </w:pPr>
      <w:rPr>
        <w:rFonts w:ascii="Symbol" w:hAnsi="Symbol" w:hint="default"/>
      </w:rPr>
    </w:lvl>
    <w:lvl w:ilvl="4" w:tplc="40090003" w:tentative="1">
      <w:start w:val="1"/>
      <w:numFmt w:val="bullet"/>
      <w:lvlText w:val="o"/>
      <w:lvlJc w:val="left"/>
      <w:pPr>
        <w:ind w:left="3908" w:hanging="360"/>
      </w:pPr>
      <w:rPr>
        <w:rFonts w:ascii="Courier New" w:hAnsi="Courier New" w:cs="Courier New" w:hint="default"/>
      </w:rPr>
    </w:lvl>
    <w:lvl w:ilvl="5" w:tplc="40090005" w:tentative="1">
      <w:start w:val="1"/>
      <w:numFmt w:val="bullet"/>
      <w:lvlText w:val=""/>
      <w:lvlJc w:val="left"/>
      <w:pPr>
        <w:ind w:left="4628" w:hanging="360"/>
      </w:pPr>
      <w:rPr>
        <w:rFonts w:ascii="Wingdings" w:hAnsi="Wingdings" w:hint="default"/>
      </w:rPr>
    </w:lvl>
    <w:lvl w:ilvl="6" w:tplc="40090001" w:tentative="1">
      <w:start w:val="1"/>
      <w:numFmt w:val="bullet"/>
      <w:lvlText w:val=""/>
      <w:lvlJc w:val="left"/>
      <w:pPr>
        <w:ind w:left="5348" w:hanging="360"/>
      </w:pPr>
      <w:rPr>
        <w:rFonts w:ascii="Symbol" w:hAnsi="Symbol" w:hint="default"/>
      </w:rPr>
    </w:lvl>
    <w:lvl w:ilvl="7" w:tplc="40090003" w:tentative="1">
      <w:start w:val="1"/>
      <w:numFmt w:val="bullet"/>
      <w:lvlText w:val="o"/>
      <w:lvlJc w:val="left"/>
      <w:pPr>
        <w:ind w:left="6068" w:hanging="360"/>
      </w:pPr>
      <w:rPr>
        <w:rFonts w:ascii="Courier New" w:hAnsi="Courier New" w:cs="Courier New" w:hint="default"/>
      </w:rPr>
    </w:lvl>
    <w:lvl w:ilvl="8" w:tplc="40090005" w:tentative="1">
      <w:start w:val="1"/>
      <w:numFmt w:val="bullet"/>
      <w:lvlText w:val=""/>
      <w:lvlJc w:val="left"/>
      <w:pPr>
        <w:ind w:left="6788" w:hanging="360"/>
      </w:pPr>
      <w:rPr>
        <w:rFonts w:ascii="Wingdings" w:hAnsi="Wingdings" w:hint="default"/>
      </w:rPr>
    </w:lvl>
  </w:abstractNum>
  <w:abstractNum w:abstractNumId="32"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EDF79E7"/>
    <w:multiLevelType w:val="hybridMultilevel"/>
    <w:tmpl w:val="ACB2CB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528B57FD"/>
    <w:multiLevelType w:val="hybridMultilevel"/>
    <w:tmpl w:val="BB9CDD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3E4BAD"/>
    <w:multiLevelType w:val="hybridMultilevel"/>
    <w:tmpl w:val="ED50D3DC"/>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44"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7D1D1D10"/>
    <w:multiLevelType w:val="multilevel"/>
    <w:tmpl w:val="4060FB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3B5F8C"/>
    <w:multiLevelType w:val="multilevel"/>
    <w:tmpl w:val="B6508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3"/>
  </w:num>
  <w:num w:numId="3">
    <w:abstractNumId w:val="12"/>
  </w:num>
  <w:num w:numId="4">
    <w:abstractNumId w:val="0"/>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4"/>
  </w:num>
  <w:num w:numId="7">
    <w:abstractNumId w:val="7"/>
  </w:num>
  <w:num w:numId="8">
    <w:abstractNumId w:val="17"/>
  </w:num>
  <w:num w:numId="9">
    <w:abstractNumId w:val="30"/>
  </w:num>
  <w:num w:numId="10">
    <w:abstractNumId w:val="45"/>
  </w:num>
  <w:num w:numId="11">
    <w:abstractNumId w:val="29"/>
  </w:num>
  <w:num w:numId="12">
    <w:abstractNumId w:val="26"/>
  </w:num>
  <w:num w:numId="13">
    <w:abstractNumId w:val="39"/>
  </w:num>
  <w:num w:numId="14">
    <w:abstractNumId w:val="32"/>
  </w:num>
  <w:num w:numId="15">
    <w:abstractNumId w:val="41"/>
  </w:num>
  <w:num w:numId="16">
    <w:abstractNumId w:val="23"/>
  </w:num>
  <w:num w:numId="17">
    <w:abstractNumId w:val="25"/>
  </w:num>
  <w:num w:numId="18">
    <w:abstractNumId w:val="18"/>
  </w:num>
  <w:num w:numId="19">
    <w:abstractNumId w:val="36"/>
  </w:num>
  <w:num w:numId="20">
    <w:abstractNumId w:val="38"/>
  </w:num>
  <w:num w:numId="21">
    <w:abstractNumId w:val="6"/>
  </w:num>
  <w:num w:numId="22">
    <w:abstractNumId w:val="44"/>
  </w:num>
  <w:num w:numId="23">
    <w:abstractNumId w:val="33"/>
  </w:num>
  <w:num w:numId="24">
    <w:abstractNumId w:val="27"/>
  </w:num>
  <w:num w:numId="25">
    <w:abstractNumId w:val="14"/>
  </w:num>
  <w:num w:numId="26">
    <w:abstractNumId w:val="11"/>
  </w:num>
  <w:num w:numId="27">
    <w:abstractNumId w:val="3"/>
  </w:num>
  <w:num w:numId="28">
    <w:abstractNumId w:val="40"/>
  </w:num>
  <w:num w:numId="29">
    <w:abstractNumId w:val="42"/>
  </w:num>
  <w:num w:numId="30">
    <w:abstractNumId w:val="28"/>
  </w:num>
  <w:num w:numId="31">
    <w:abstractNumId w:val="1"/>
  </w:num>
  <w:num w:numId="32">
    <w:abstractNumId w:val="4"/>
  </w:num>
  <w:num w:numId="33">
    <w:abstractNumId w:val="16"/>
  </w:num>
  <w:num w:numId="34">
    <w:abstractNumId w:val="2"/>
  </w:num>
  <w:num w:numId="35">
    <w:abstractNumId w:val="46"/>
  </w:num>
  <w:num w:numId="36">
    <w:abstractNumId w:val="8"/>
  </w:num>
  <w:num w:numId="37">
    <w:abstractNumId w:val="9"/>
  </w:num>
  <w:num w:numId="38">
    <w:abstractNumId w:val="19"/>
  </w:num>
  <w:num w:numId="39">
    <w:abstractNumId w:val="10"/>
  </w:num>
  <w:num w:numId="40">
    <w:abstractNumId w:val="35"/>
  </w:num>
  <w:num w:numId="41">
    <w:abstractNumId w:val="22"/>
  </w:num>
  <w:num w:numId="42">
    <w:abstractNumId w:val="21"/>
  </w:num>
  <w:num w:numId="43">
    <w:abstractNumId w:val="15"/>
  </w:num>
  <w:num w:numId="44">
    <w:abstractNumId w:val="47"/>
  </w:num>
  <w:num w:numId="45">
    <w:abstractNumId w:val="24"/>
  </w:num>
  <w:num w:numId="46">
    <w:abstractNumId w:val="37"/>
  </w:num>
  <w:num w:numId="47">
    <w:abstractNumId w:val="31"/>
  </w:num>
  <w:num w:numId="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2DD4"/>
    <w:rsid w:val="0005506B"/>
    <w:rsid w:val="0006232A"/>
    <w:rsid w:val="000715A3"/>
    <w:rsid w:val="000723D9"/>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15D7"/>
    <w:rsid w:val="00175FC8"/>
    <w:rsid w:val="00192C92"/>
    <w:rsid w:val="001A27F8"/>
    <w:rsid w:val="001B4C58"/>
    <w:rsid w:val="001C6223"/>
    <w:rsid w:val="001C6D55"/>
    <w:rsid w:val="001E301A"/>
    <w:rsid w:val="001F253B"/>
    <w:rsid w:val="002254E2"/>
    <w:rsid w:val="00230158"/>
    <w:rsid w:val="00235041"/>
    <w:rsid w:val="00240FA7"/>
    <w:rsid w:val="002618BC"/>
    <w:rsid w:val="002639D6"/>
    <w:rsid w:val="00265CDC"/>
    <w:rsid w:val="00287BE4"/>
    <w:rsid w:val="002A7B0E"/>
    <w:rsid w:val="002C07CD"/>
    <w:rsid w:val="002C2F3A"/>
    <w:rsid w:val="002C464D"/>
    <w:rsid w:val="002E2DA8"/>
    <w:rsid w:val="002E5790"/>
    <w:rsid w:val="002E61F1"/>
    <w:rsid w:val="002E7EBA"/>
    <w:rsid w:val="002F2731"/>
    <w:rsid w:val="00300625"/>
    <w:rsid w:val="0030475B"/>
    <w:rsid w:val="00312D2B"/>
    <w:rsid w:val="00335C1C"/>
    <w:rsid w:val="00345A27"/>
    <w:rsid w:val="003544AE"/>
    <w:rsid w:val="003601F4"/>
    <w:rsid w:val="003700FC"/>
    <w:rsid w:val="00393FB4"/>
    <w:rsid w:val="003B2588"/>
    <w:rsid w:val="003C0FC2"/>
    <w:rsid w:val="003C732A"/>
    <w:rsid w:val="003D0647"/>
    <w:rsid w:val="003E2531"/>
    <w:rsid w:val="003E3F64"/>
    <w:rsid w:val="003E4220"/>
    <w:rsid w:val="003F381E"/>
    <w:rsid w:val="003F39FC"/>
    <w:rsid w:val="004040E1"/>
    <w:rsid w:val="0041688D"/>
    <w:rsid w:val="0044759C"/>
    <w:rsid w:val="00463A0C"/>
    <w:rsid w:val="004A407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32FA"/>
    <w:rsid w:val="00564484"/>
    <w:rsid w:val="005765F5"/>
    <w:rsid w:val="00587F15"/>
    <w:rsid w:val="005910DF"/>
    <w:rsid w:val="0059246E"/>
    <w:rsid w:val="00594A78"/>
    <w:rsid w:val="005C7452"/>
    <w:rsid w:val="005D0D7B"/>
    <w:rsid w:val="005D7917"/>
    <w:rsid w:val="005E0D47"/>
    <w:rsid w:val="005E1023"/>
    <w:rsid w:val="005F1C0F"/>
    <w:rsid w:val="00603405"/>
    <w:rsid w:val="00612609"/>
    <w:rsid w:val="00616CCE"/>
    <w:rsid w:val="0062715F"/>
    <w:rsid w:val="00631EB0"/>
    <w:rsid w:val="00645BD2"/>
    <w:rsid w:val="0064614F"/>
    <w:rsid w:val="00654ECF"/>
    <w:rsid w:val="00657AE1"/>
    <w:rsid w:val="006702D9"/>
    <w:rsid w:val="006914A0"/>
    <w:rsid w:val="006A2B11"/>
    <w:rsid w:val="006A3296"/>
    <w:rsid w:val="006A7AF4"/>
    <w:rsid w:val="006B5433"/>
    <w:rsid w:val="006C405C"/>
    <w:rsid w:val="006E5B6B"/>
    <w:rsid w:val="006F2F7A"/>
    <w:rsid w:val="006F59B8"/>
    <w:rsid w:val="006F5F9D"/>
    <w:rsid w:val="00702DC3"/>
    <w:rsid w:val="00707A79"/>
    <w:rsid w:val="007102AE"/>
    <w:rsid w:val="00715CA5"/>
    <w:rsid w:val="00724C3D"/>
    <w:rsid w:val="007420CA"/>
    <w:rsid w:val="00787588"/>
    <w:rsid w:val="007A2889"/>
    <w:rsid w:val="007B1B7A"/>
    <w:rsid w:val="007B1C19"/>
    <w:rsid w:val="007C79E3"/>
    <w:rsid w:val="007D5571"/>
    <w:rsid w:val="007D7027"/>
    <w:rsid w:val="007F0CFA"/>
    <w:rsid w:val="00801D06"/>
    <w:rsid w:val="00801DB7"/>
    <w:rsid w:val="008172AC"/>
    <w:rsid w:val="00820CA7"/>
    <w:rsid w:val="00830AE5"/>
    <w:rsid w:val="008341E0"/>
    <w:rsid w:val="00851623"/>
    <w:rsid w:val="0085767A"/>
    <w:rsid w:val="00884A02"/>
    <w:rsid w:val="00884B2D"/>
    <w:rsid w:val="0089111D"/>
    <w:rsid w:val="008B23B3"/>
    <w:rsid w:val="008D1ADC"/>
    <w:rsid w:val="00910D7E"/>
    <w:rsid w:val="00912768"/>
    <w:rsid w:val="00916452"/>
    <w:rsid w:val="00920CFB"/>
    <w:rsid w:val="00930CB0"/>
    <w:rsid w:val="00931D33"/>
    <w:rsid w:val="00933368"/>
    <w:rsid w:val="00941EAA"/>
    <w:rsid w:val="00946607"/>
    <w:rsid w:val="00952273"/>
    <w:rsid w:val="00954933"/>
    <w:rsid w:val="009750EE"/>
    <w:rsid w:val="009A2F73"/>
    <w:rsid w:val="009A4EE9"/>
    <w:rsid w:val="009A6888"/>
    <w:rsid w:val="009B35C8"/>
    <w:rsid w:val="009B54ED"/>
    <w:rsid w:val="009C5163"/>
    <w:rsid w:val="009C57D9"/>
    <w:rsid w:val="009C5C57"/>
    <w:rsid w:val="009C5E2B"/>
    <w:rsid w:val="009C7F2F"/>
    <w:rsid w:val="009D446C"/>
    <w:rsid w:val="009E562D"/>
    <w:rsid w:val="009F343A"/>
    <w:rsid w:val="00A36610"/>
    <w:rsid w:val="00A3735E"/>
    <w:rsid w:val="00A41779"/>
    <w:rsid w:val="00A41B22"/>
    <w:rsid w:val="00A44F46"/>
    <w:rsid w:val="00A45C17"/>
    <w:rsid w:val="00A6367C"/>
    <w:rsid w:val="00A67BEF"/>
    <w:rsid w:val="00AB5EED"/>
    <w:rsid w:val="00B234E6"/>
    <w:rsid w:val="00B32638"/>
    <w:rsid w:val="00B475C0"/>
    <w:rsid w:val="00B50E79"/>
    <w:rsid w:val="00B71914"/>
    <w:rsid w:val="00B76463"/>
    <w:rsid w:val="00B810F9"/>
    <w:rsid w:val="00BA1B2B"/>
    <w:rsid w:val="00BC0366"/>
    <w:rsid w:val="00BC4C9F"/>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53EE1"/>
    <w:rsid w:val="00C62C3F"/>
    <w:rsid w:val="00C63D71"/>
    <w:rsid w:val="00C64C8A"/>
    <w:rsid w:val="00C721F8"/>
    <w:rsid w:val="00C8056C"/>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2A5B"/>
    <w:rsid w:val="00DF1C17"/>
    <w:rsid w:val="00E06B03"/>
    <w:rsid w:val="00E21C62"/>
    <w:rsid w:val="00E348E5"/>
    <w:rsid w:val="00E44632"/>
    <w:rsid w:val="00E454EE"/>
    <w:rsid w:val="00E74050"/>
    <w:rsid w:val="00EB5F4C"/>
    <w:rsid w:val="00ED2EBB"/>
    <w:rsid w:val="00EE37B2"/>
    <w:rsid w:val="00EF055E"/>
    <w:rsid w:val="00EF1DE4"/>
    <w:rsid w:val="00EF357F"/>
    <w:rsid w:val="00EF4BEA"/>
    <w:rsid w:val="00F16B16"/>
    <w:rsid w:val="00F211B3"/>
    <w:rsid w:val="00F26A26"/>
    <w:rsid w:val="00F26CC7"/>
    <w:rsid w:val="00F270A6"/>
    <w:rsid w:val="00F34A50"/>
    <w:rsid w:val="00F47FDD"/>
    <w:rsid w:val="00F62BD4"/>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36367127">
      <w:bodyDiv w:val="1"/>
      <w:marLeft w:val="0"/>
      <w:marRight w:val="0"/>
      <w:marTop w:val="0"/>
      <w:marBottom w:val="0"/>
      <w:divBdr>
        <w:top w:val="none" w:sz="0" w:space="0" w:color="auto"/>
        <w:left w:val="none" w:sz="0" w:space="0" w:color="auto"/>
        <w:bottom w:val="none" w:sz="0" w:space="0" w:color="auto"/>
        <w:right w:val="none" w:sz="0" w:space="0" w:color="auto"/>
      </w:divBdr>
    </w:div>
    <w:div w:id="909120974">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22356778">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9476854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81677056">
      <w:bodyDiv w:val="1"/>
      <w:marLeft w:val="0"/>
      <w:marRight w:val="0"/>
      <w:marTop w:val="0"/>
      <w:marBottom w:val="0"/>
      <w:divBdr>
        <w:top w:val="none" w:sz="0" w:space="0" w:color="auto"/>
        <w:left w:val="none" w:sz="0" w:space="0" w:color="auto"/>
        <w:bottom w:val="none" w:sz="0" w:space="0" w:color="auto"/>
        <w:right w:val="none" w:sz="0" w:space="0" w:color="auto"/>
      </w:divBdr>
      <w:divsChild>
        <w:div w:id="2025933628">
          <w:marLeft w:val="547"/>
          <w:marRight w:val="0"/>
          <w:marTop w:val="0"/>
          <w:marBottom w:val="0"/>
          <w:divBdr>
            <w:top w:val="none" w:sz="0" w:space="0" w:color="auto"/>
            <w:left w:val="none" w:sz="0" w:space="0" w:color="auto"/>
            <w:bottom w:val="none" w:sz="0" w:space="0" w:color="auto"/>
            <w:right w:val="none" w:sz="0" w:space="0" w:color="auto"/>
          </w:divBdr>
        </w:div>
        <w:div w:id="1844589568">
          <w:marLeft w:val="547"/>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324741-268B-45C0-861E-E2BB18B2B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1707</Words>
  <Characters>9734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2025-02-05T06:46:00Z</cp:lastPrinted>
  <dcterms:created xsi:type="dcterms:W3CDTF">2025-02-05T07:07:00Z</dcterms:created>
  <dcterms:modified xsi:type="dcterms:W3CDTF">2025-02-05T07:07:00Z</dcterms:modified>
</cp:coreProperties>
</file>