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03D69" w:rsidRDefault="00562579" w:rsidP="00F270A6">
      <w:pPr>
        <w:spacing w:after="0"/>
        <w:ind w:right="-392"/>
        <w:rPr>
          <w:rFonts w:ascii="Tahoma" w:hAnsi="Tahoma" w:cs="Tahoma"/>
          <w:b/>
          <w:lang w:val="en-US"/>
        </w:rPr>
      </w:pPr>
      <w:bookmarkStart w:id="0" w:name="_Hlk215236508"/>
      <w:bookmarkEnd w:id="0"/>
    </w:p>
    <w:p w14:paraId="398EF5FC" w14:textId="16015482" w:rsidR="00562579" w:rsidRPr="00E03D69" w:rsidRDefault="00562579" w:rsidP="00F270A6">
      <w:pPr>
        <w:spacing w:after="0"/>
        <w:ind w:right="-392"/>
        <w:rPr>
          <w:rFonts w:ascii="Tahoma" w:hAnsi="Tahoma" w:cs="Tahoma"/>
          <w:b/>
          <w:lang w:val="en-US"/>
        </w:rPr>
      </w:pPr>
    </w:p>
    <w:p w14:paraId="04FDA3E2" w14:textId="35373272" w:rsidR="00562579" w:rsidRPr="00E03D69" w:rsidRDefault="00562579" w:rsidP="00F270A6">
      <w:pPr>
        <w:spacing w:after="0"/>
        <w:ind w:right="-392"/>
        <w:rPr>
          <w:rFonts w:ascii="Tahoma" w:hAnsi="Tahoma" w:cs="Tahoma"/>
          <w:b/>
          <w:lang w:val="en-US"/>
        </w:rPr>
      </w:pPr>
    </w:p>
    <w:p w14:paraId="198CDFCD" w14:textId="4F761923" w:rsidR="00B3384E" w:rsidRPr="00E03D69" w:rsidRDefault="00B3384E" w:rsidP="00F270A6">
      <w:pPr>
        <w:spacing w:after="0"/>
        <w:ind w:right="-392"/>
        <w:rPr>
          <w:rFonts w:ascii="Tahoma" w:hAnsi="Tahoma" w:cs="Tahoma"/>
          <w:b/>
          <w:lang w:val="en-US"/>
        </w:rPr>
      </w:pPr>
    </w:p>
    <w:p w14:paraId="00AF3E1E" w14:textId="4ADD97C3" w:rsidR="009139CD" w:rsidRDefault="009139CD" w:rsidP="00F270A6">
      <w:pPr>
        <w:spacing w:after="0"/>
        <w:ind w:right="-392"/>
        <w:rPr>
          <w:rFonts w:ascii="Tahoma" w:hAnsi="Tahoma" w:cs="Tahoma"/>
          <w:b/>
          <w:lang w:val="en-US"/>
        </w:rPr>
      </w:pPr>
    </w:p>
    <w:p w14:paraId="3213E98F" w14:textId="40F3E4FF" w:rsidR="009C187D" w:rsidRDefault="009C187D" w:rsidP="00F270A6">
      <w:pPr>
        <w:spacing w:after="0"/>
        <w:ind w:right="-392"/>
        <w:rPr>
          <w:rFonts w:ascii="Tahoma" w:hAnsi="Tahoma" w:cs="Tahoma"/>
          <w:b/>
          <w:lang w:val="en-US"/>
        </w:rPr>
      </w:pPr>
    </w:p>
    <w:p w14:paraId="67A4E081" w14:textId="77777777" w:rsidR="009C187D" w:rsidRPr="00E03D69" w:rsidRDefault="009C187D" w:rsidP="00F270A6">
      <w:pPr>
        <w:spacing w:after="0"/>
        <w:ind w:right="-392"/>
        <w:rPr>
          <w:rFonts w:ascii="Tahoma" w:hAnsi="Tahoma" w:cs="Tahoma"/>
          <w:b/>
          <w:lang w:val="en-US"/>
        </w:rPr>
      </w:pPr>
    </w:p>
    <w:p w14:paraId="5E6782D1" w14:textId="77777777" w:rsidR="00B3384E" w:rsidRPr="00E03D69" w:rsidRDefault="00B3384E" w:rsidP="00F270A6">
      <w:pPr>
        <w:spacing w:after="0"/>
        <w:ind w:right="-392"/>
        <w:rPr>
          <w:rFonts w:ascii="Tahoma" w:hAnsi="Tahoma" w:cs="Tahoma"/>
          <w:b/>
          <w:lang w:val="en-US"/>
        </w:rPr>
      </w:pPr>
    </w:p>
    <w:p w14:paraId="0C934999" w14:textId="3CA2F3A5" w:rsidR="00BC4C9F" w:rsidRPr="00E03D69" w:rsidRDefault="00654ECF" w:rsidP="00F270A6">
      <w:pPr>
        <w:spacing w:after="0"/>
        <w:ind w:right="-392"/>
        <w:rPr>
          <w:rFonts w:ascii="Tahoma" w:hAnsi="Tahoma" w:cs="Tahoma"/>
          <w:b/>
          <w:lang w:val="en-US"/>
        </w:rPr>
      </w:pPr>
      <w:r w:rsidRPr="00E03D69">
        <w:rPr>
          <w:rFonts w:ascii="Tahoma" w:hAnsi="Tahoma" w:cs="Tahoma"/>
          <w:b/>
          <w:lang w:val="en-US"/>
        </w:rPr>
        <w:t>OIL/</w:t>
      </w:r>
      <w:r w:rsidR="008B23B3" w:rsidRPr="00E03D69">
        <w:rPr>
          <w:rFonts w:ascii="Tahoma" w:hAnsi="Tahoma" w:cs="Tahoma"/>
          <w:b/>
          <w:lang w:val="en-US"/>
        </w:rPr>
        <w:t>PLNG/</w:t>
      </w:r>
      <w:r w:rsidRPr="00E03D69">
        <w:rPr>
          <w:rFonts w:ascii="Tahoma" w:hAnsi="Tahoma" w:cs="Tahoma"/>
          <w:b/>
          <w:lang w:val="en-US"/>
        </w:rPr>
        <w:t>54/2/</w:t>
      </w:r>
      <w:r w:rsidR="00C87458" w:rsidRPr="00E03D69">
        <w:rPr>
          <w:rFonts w:ascii="Tahoma" w:hAnsi="Tahoma" w:cs="Tahoma"/>
          <w:b/>
          <w:lang w:val="en-US"/>
        </w:rPr>
        <w:t>3</w:t>
      </w:r>
      <w:r w:rsidRPr="00E03D69">
        <w:rPr>
          <w:rFonts w:ascii="Tahoma" w:hAnsi="Tahoma" w:cs="Tahoma"/>
          <w:b/>
          <w:lang w:val="en-US"/>
        </w:rPr>
        <w:t>/202</w:t>
      </w:r>
      <w:r w:rsidR="00F270A6" w:rsidRPr="00E03D69">
        <w:rPr>
          <w:rFonts w:ascii="Tahoma" w:hAnsi="Tahoma" w:cs="Tahoma"/>
          <w:b/>
          <w:lang w:val="en-US"/>
        </w:rPr>
        <w:t>5</w:t>
      </w:r>
      <w:r w:rsidRPr="00E03D69">
        <w:rPr>
          <w:rFonts w:ascii="Tahoma" w:hAnsi="Tahoma" w:cs="Tahoma"/>
          <w:b/>
          <w:lang w:val="en-US"/>
        </w:rPr>
        <w:t>/</w:t>
      </w:r>
      <w:r w:rsidR="009139CD" w:rsidRPr="00E03D69">
        <w:rPr>
          <w:rFonts w:ascii="Tahoma" w:hAnsi="Tahoma" w:cs="Tahoma"/>
          <w:b/>
          <w:lang w:val="en-US"/>
        </w:rPr>
        <w:t>1</w:t>
      </w:r>
      <w:r w:rsidR="00775609" w:rsidRPr="00E03D69">
        <w:rPr>
          <w:rFonts w:ascii="Tahoma" w:hAnsi="Tahoma" w:cs="Tahoma"/>
          <w:b/>
          <w:lang w:val="en-US"/>
        </w:rPr>
        <w:t>9</w:t>
      </w:r>
      <w:r w:rsidR="00F211B3" w:rsidRPr="00E03D69">
        <w:rPr>
          <w:rFonts w:ascii="Tahoma" w:hAnsi="Tahoma" w:cs="Tahoma"/>
          <w:b/>
          <w:lang w:val="en-US"/>
        </w:rPr>
        <w:tab/>
      </w:r>
      <w:r w:rsidR="00F211B3" w:rsidRPr="00E03D69">
        <w:rPr>
          <w:rFonts w:ascii="Tahoma" w:hAnsi="Tahoma" w:cs="Tahoma"/>
          <w:b/>
          <w:lang w:val="en-US"/>
        </w:rPr>
        <w:tab/>
      </w:r>
      <w:r w:rsidR="00F211B3" w:rsidRPr="00E03D69">
        <w:rPr>
          <w:rFonts w:ascii="Tahoma" w:hAnsi="Tahoma" w:cs="Tahoma"/>
          <w:b/>
          <w:lang w:val="en-US"/>
        </w:rPr>
        <w:tab/>
      </w:r>
      <w:r w:rsidR="00F211B3" w:rsidRPr="00E03D69">
        <w:rPr>
          <w:rFonts w:ascii="Tahoma" w:hAnsi="Tahoma" w:cs="Tahoma"/>
          <w:b/>
          <w:lang w:val="en-US"/>
        </w:rPr>
        <w:tab/>
      </w:r>
      <w:r w:rsidR="00F211B3" w:rsidRPr="00E03D69">
        <w:rPr>
          <w:rFonts w:ascii="Tahoma" w:hAnsi="Tahoma" w:cs="Tahoma"/>
          <w:b/>
          <w:lang w:val="en-US"/>
        </w:rPr>
        <w:tab/>
      </w:r>
      <w:r w:rsidR="00506AF9" w:rsidRPr="00E03D69">
        <w:rPr>
          <w:rFonts w:ascii="Tahoma" w:hAnsi="Tahoma" w:cs="Tahoma"/>
          <w:b/>
          <w:lang w:val="en-US"/>
        </w:rPr>
        <w:t xml:space="preserve">    </w:t>
      </w:r>
      <w:r w:rsidR="008B23B3" w:rsidRPr="00E03D69">
        <w:rPr>
          <w:rFonts w:ascii="Tahoma" w:hAnsi="Tahoma" w:cs="Tahoma"/>
          <w:b/>
          <w:lang w:val="en-US"/>
        </w:rPr>
        <w:t xml:space="preserve">          </w:t>
      </w:r>
      <w:r w:rsidR="00C87458" w:rsidRPr="00E03D69">
        <w:rPr>
          <w:rFonts w:ascii="Tahoma" w:hAnsi="Tahoma" w:cs="Tahoma"/>
          <w:b/>
          <w:lang w:val="en-US"/>
        </w:rPr>
        <w:t>2</w:t>
      </w:r>
      <w:r w:rsidR="00D1429C" w:rsidRPr="00E03D69">
        <w:rPr>
          <w:rFonts w:ascii="Tahoma" w:hAnsi="Tahoma" w:cs="Tahoma"/>
          <w:b/>
          <w:lang w:val="en-US"/>
        </w:rPr>
        <w:t>8</w:t>
      </w:r>
      <w:r w:rsidR="00C87458" w:rsidRPr="00E03D69">
        <w:rPr>
          <w:rFonts w:ascii="Tahoma" w:hAnsi="Tahoma" w:cs="Tahoma"/>
          <w:b/>
          <w:vertAlign w:val="superscript"/>
          <w:lang w:val="en-US"/>
        </w:rPr>
        <w:t>th</w:t>
      </w:r>
      <w:r w:rsidR="00C87458" w:rsidRPr="00E03D69">
        <w:rPr>
          <w:rFonts w:ascii="Tahoma" w:hAnsi="Tahoma" w:cs="Tahoma"/>
          <w:b/>
          <w:lang w:val="en-US"/>
        </w:rPr>
        <w:t xml:space="preserve"> November</w:t>
      </w:r>
      <w:r w:rsidR="00F211B3" w:rsidRPr="00E03D69">
        <w:rPr>
          <w:rFonts w:ascii="Tahoma" w:hAnsi="Tahoma" w:cs="Tahoma"/>
          <w:b/>
          <w:lang w:val="en-US"/>
        </w:rPr>
        <w:t>,</w:t>
      </w:r>
      <w:r w:rsidR="00D41C07" w:rsidRPr="00E03D69">
        <w:rPr>
          <w:rFonts w:ascii="Tahoma" w:hAnsi="Tahoma" w:cs="Tahoma"/>
          <w:b/>
          <w:lang w:val="en-US"/>
        </w:rPr>
        <w:t xml:space="preserve"> </w:t>
      </w:r>
      <w:r w:rsidR="00F211B3" w:rsidRPr="00E03D69">
        <w:rPr>
          <w:rFonts w:ascii="Tahoma" w:hAnsi="Tahoma" w:cs="Tahoma"/>
          <w:b/>
          <w:lang w:val="en-US"/>
        </w:rPr>
        <w:t>202</w:t>
      </w:r>
      <w:r w:rsidR="00F270A6" w:rsidRPr="00E03D69">
        <w:rPr>
          <w:rFonts w:ascii="Tahoma" w:hAnsi="Tahoma" w:cs="Tahoma"/>
          <w:b/>
          <w:lang w:val="en-US"/>
        </w:rPr>
        <w:t>5</w:t>
      </w:r>
    </w:p>
    <w:p w14:paraId="097B29A8" w14:textId="77777777" w:rsidR="00C42C3F" w:rsidRPr="00E03D69" w:rsidRDefault="00C42C3F" w:rsidP="001E301A">
      <w:pPr>
        <w:spacing w:after="0"/>
        <w:ind w:right="-28"/>
        <w:rPr>
          <w:rFonts w:ascii="Tahoma" w:hAnsi="Tahoma" w:cs="Tahoma"/>
          <w:lang w:val="en-US"/>
        </w:rPr>
      </w:pPr>
    </w:p>
    <w:p w14:paraId="58D02FB5" w14:textId="77777777" w:rsidR="00F61966" w:rsidRPr="00E03D69" w:rsidRDefault="00F61966" w:rsidP="00F61966">
      <w:pPr>
        <w:spacing w:after="0"/>
        <w:rPr>
          <w:rFonts w:ascii="Tahoma" w:hAnsi="Tahoma" w:cs="Tahoma"/>
          <w:lang w:val="en-US"/>
        </w:rPr>
      </w:pPr>
      <w:r w:rsidRPr="00E03D69">
        <w:rPr>
          <w:rFonts w:ascii="Tahoma" w:hAnsi="Tahoma" w:cs="Tahoma"/>
          <w:lang w:val="en-US"/>
        </w:rPr>
        <w:t>Ministry of Petroleum and Natural Gas</w:t>
      </w:r>
    </w:p>
    <w:p w14:paraId="45C326E5" w14:textId="77777777" w:rsidR="00F61966" w:rsidRPr="00E03D69" w:rsidRDefault="00F61966" w:rsidP="00F61966">
      <w:pPr>
        <w:spacing w:after="0"/>
        <w:ind w:right="-482"/>
        <w:rPr>
          <w:rFonts w:ascii="Tahoma" w:hAnsi="Tahoma" w:cs="Tahoma"/>
          <w:lang w:val="en-US"/>
        </w:rPr>
      </w:pPr>
      <w:proofErr w:type="spellStart"/>
      <w:r w:rsidRPr="00E03D69">
        <w:rPr>
          <w:rFonts w:ascii="Tahoma" w:hAnsi="Tahoma" w:cs="Tahoma"/>
          <w:lang w:val="en-US"/>
        </w:rPr>
        <w:t>Kartavya</w:t>
      </w:r>
      <w:proofErr w:type="spellEnd"/>
      <w:r w:rsidRPr="00E03D69">
        <w:rPr>
          <w:rFonts w:ascii="Tahoma" w:hAnsi="Tahoma" w:cs="Tahoma"/>
          <w:lang w:val="en-US"/>
        </w:rPr>
        <w:t xml:space="preserve"> Bhawan-03, </w:t>
      </w:r>
      <w:proofErr w:type="spellStart"/>
      <w:r w:rsidRPr="00E03D69">
        <w:rPr>
          <w:rFonts w:ascii="Tahoma" w:hAnsi="Tahoma" w:cs="Tahoma"/>
          <w:lang w:val="en-US"/>
        </w:rPr>
        <w:t>Janpath</w:t>
      </w:r>
      <w:proofErr w:type="spellEnd"/>
    </w:p>
    <w:p w14:paraId="35C9E6DF" w14:textId="77777777" w:rsidR="009C187D" w:rsidRPr="00E03D69" w:rsidRDefault="00F61966" w:rsidP="009C187D">
      <w:pPr>
        <w:spacing w:after="0"/>
        <w:rPr>
          <w:rFonts w:ascii="Tahoma" w:hAnsi="Tahoma" w:cs="Tahoma"/>
          <w:u w:val="single"/>
          <w:lang w:val="en-US"/>
        </w:rPr>
      </w:pPr>
      <w:r w:rsidRPr="00E03D69">
        <w:rPr>
          <w:rFonts w:ascii="Tahoma" w:hAnsi="Tahoma" w:cs="Tahoma"/>
          <w:b/>
          <w:bCs/>
          <w:u w:val="single"/>
          <w:lang w:val="en-US"/>
        </w:rPr>
        <w:t xml:space="preserve">New Delhi - 110001                    </w:t>
      </w:r>
      <w:r w:rsidR="009C187D">
        <w:rPr>
          <w:rFonts w:ascii="Tahoma" w:hAnsi="Tahoma" w:cs="Tahoma"/>
          <w:b/>
          <w:bCs/>
          <w:u w:val="single"/>
          <w:lang w:val="en-US"/>
        </w:rPr>
        <w:t xml:space="preserve">                                                     </w:t>
      </w:r>
    </w:p>
    <w:p w14:paraId="1DAACBBC" w14:textId="77777777" w:rsidR="009C187D" w:rsidRPr="00E03D69" w:rsidRDefault="009C187D" w:rsidP="009C187D">
      <w:pPr>
        <w:spacing w:after="0"/>
        <w:ind w:right="-482"/>
        <w:jc w:val="center"/>
        <w:rPr>
          <w:rFonts w:ascii="Tahoma" w:hAnsi="Tahoma" w:cs="Tahoma"/>
          <w:b/>
        </w:rPr>
      </w:pPr>
      <w:r w:rsidRPr="00E03D69">
        <w:rPr>
          <w:rFonts w:ascii="Tahoma" w:hAnsi="Tahoma" w:cs="Tahoma"/>
          <w:b/>
          <w:lang w:val="en-US"/>
        </w:rPr>
        <w:t xml:space="preserve">                                                                                             Kind Attn: </w:t>
      </w:r>
      <w:r w:rsidRPr="00E03D69">
        <w:rPr>
          <w:rFonts w:ascii="Tahoma" w:hAnsi="Tahoma" w:cs="Tahoma"/>
          <w:b/>
        </w:rPr>
        <w:t xml:space="preserve">Sh. </w:t>
      </w:r>
      <w:proofErr w:type="spellStart"/>
      <w:r w:rsidRPr="00E03D69">
        <w:rPr>
          <w:rFonts w:ascii="Tahoma" w:hAnsi="Tahoma" w:cs="Tahoma"/>
          <w:b/>
        </w:rPr>
        <w:t>Satpal</w:t>
      </w:r>
      <w:proofErr w:type="spellEnd"/>
      <w:r w:rsidRPr="00E03D69">
        <w:rPr>
          <w:rFonts w:ascii="Tahoma" w:hAnsi="Tahoma" w:cs="Tahoma"/>
          <w:b/>
        </w:rPr>
        <w:t xml:space="preserve"> Yadav</w:t>
      </w:r>
    </w:p>
    <w:p w14:paraId="6AB7E77F" w14:textId="7C339397" w:rsidR="00F61966" w:rsidRPr="00E03D69" w:rsidRDefault="009C187D" w:rsidP="00F61966">
      <w:pPr>
        <w:spacing w:after="0"/>
        <w:ind w:right="-482"/>
        <w:rPr>
          <w:rFonts w:ascii="Tahoma" w:hAnsi="Tahoma" w:cs="Tahoma"/>
          <w:b/>
          <w:bCs/>
          <w:u w:val="single"/>
          <w:lang w:val="en-US"/>
        </w:rPr>
      </w:pPr>
      <w:r w:rsidRPr="00E03D69">
        <w:rPr>
          <w:rFonts w:ascii="Tahoma" w:hAnsi="Tahoma" w:cs="Tahoma"/>
          <w:bCs/>
        </w:rPr>
        <w:t xml:space="preserve">                                                                                        </w:t>
      </w:r>
      <w:r w:rsidRPr="00E03D69">
        <w:rPr>
          <w:rFonts w:ascii="Tahoma" w:hAnsi="Tahoma" w:cs="Tahoma"/>
          <w:bCs/>
          <w:u w:val="single"/>
        </w:rPr>
        <w:t>Assistant Section Officer (ONG-I&amp;V)</w:t>
      </w:r>
      <w:bookmarkStart w:id="1" w:name="_GoBack"/>
      <w:bookmarkEnd w:id="1"/>
      <w:r w:rsidR="00F61966" w:rsidRPr="00E03D69">
        <w:rPr>
          <w:rFonts w:ascii="Tahoma" w:hAnsi="Tahoma" w:cs="Tahoma"/>
          <w:b/>
          <w:bCs/>
          <w:u w:val="single"/>
          <w:lang w:val="en-US"/>
        </w:rPr>
        <w:t xml:space="preserve">                                                                           </w:t>
      </w:r>
    </w:p>
    <w:p w14:paraId="24F1D845" w14:textId="11143432" w:rsidR="004A407D" w:rsidRPr="00E03D69" w:rsidRDefault="00F211B3" w:rsidP="00DD5CA9">
      <w:pPr>
        <w:tabs>
          <w:tab w:val="left" w:pos="1440"/>
        </w:tabs>
        <w:spacing w:after="0" w:line="360" w:lineRule="auto"/>
        <w:ind w:right="-563"/>
        <w:rPr>
          <w:rFonts w:ascii="Tahoma" w:hAnsi="Tahoma" w:cs="Tahoma"/>
          <w:lang w:val="en-US"/>
        </w:rPr>
      </w:pPr>
      <w:r w:rsidRPr="00E03D69">
        <w:rPr>
          <w:rFonts w:ascii="Tahoma" w:hAnsi="Tahoma" w:cs="Tahoma"/>
          <w:b/>
          <w:lang w:val="en-US"/>
        </w:rPr>
        <w:t>Sub</w:t>
      </w:r>
      <w:r w:rsidR="000029E2" w:rsidRPr="00E03D69">
        <w:rPr>
          <w:rFonts w:ascii="Tahoma" w:hAnsi="Tahoma" w:cs="Tahoma"/>
          <w:lang w:val="en-US"/>
        </w:rPr>
        <w:t>:</w:t>
      </w:r>
      <w:r w:rsidR="003C0FC2" w:rsidRPr="00E03D69">
        <w:rPr>
          <w:rFonts w:ascii="Tahoma" w:hAnsi="Tahoma" w:cs="Tahoma"/>
          <w:lang w:val="en-US"/>
        </w:rPr>
        <w:t xml:space="preserve"> </w:t>
      </w:r>
      <w:r w:rsidR="009139CD" w:rsidRPr="00E03D69">
        <w:rPr>
          <w:rFonts w:ascii="Tahoma" w:hAnsi="Tahoma" w:cs="Tahoma"/>
          <w:lang w:val="en-US"/>
        </w:rPr>
        <w:t>Lok</w:t>
      </w:r>
      <w:r w:rsidR="00DD5CA9" w:rsidRPr="00E03D69">
        <w:rPr>
          <w:rFonts w:ascii="Tahoma" w:hAnsi="Tahoma" w:cs="Tahoma"/>
          <w:lang w:val="en-US"/>
        </w:rPr>
        <w:t xml:space="preserve"> </w:t>
      </w:r>
      <w:r w:rsidR="00EB0203" w:rsidRPr="00E03D69">
        <w:rPr>
          <w:rFonts w:ascii="Tahoma" w:hAnsi="Tahoma" w:cs="Tahoma"/>
          <w:lang w:val="en-US"/>
        </w:rPr>
        <w:t>Sabha</w:t>
      </w:r>
      <w:r w:rsidR="00520031" w:rsidRPr="00E03D69">
        <w:rPr>
          <w:rFonts w:ascii="Tahoma" w:hAnsi="Tahoma" w:cs="Tahoma"/>
          <w:lang w:val="en-US"/>
        </w:rPr>
        <w:t xml:space="preserve"> Provisionally Admitted</w:t>
      </w:r>
      <w:r w:rsidR="00040065" w:rsidRPr="00E03D69">
        <w:rPr>
          <w:rFonts w:ascii="Tahoma" w:hAnsi="Tahoma" w:cs="Tahoma"/>
          <w:lang w:val="en-US"/>
        </w:rPr>
        <w:t xml:space="preserve"> </w:t>
      </w:r>
      <w:r w:rsidR="00775609" w:rsidRPr="00E03D69">
        <w:rPr>
          <w:rFonts w:ascii="Tahoma" w:hAnsi="Tahoma" w:cs="Tahoma"/>
          <w:lang w:val="en-US"/>
        </w:rPr>
        <w:t>S</w:t>
      </w:r>
      <w:r w:rsidR="00311DD9" w:rsidRPr="00E03D69">
        <w:rPr>
          <w:rFonts w:ascii="Tahoma" w:hAnsi="Tahoma" w:cs="Tahoma"/>
          <w:lang w:val="en-US"/>
        </w:rPr>
        <w:t>tarred</w:t>
      </w:r>
      <w:r w:rsidR="00EB0203" w:rsidRPr="00E03D69">
        <w:rPr>
          <w:rFonts w:ascii="Tahoma" w:hAnsi="Tahoma" w:cs="Tahoma"/>
          <w:lang w:val="en-US"/>
        </w:rPr>
        <w:t xml:space="preserve"> </w:t>
      </w:r>
      <w:r w:rsidR="004F7AD1" w:rsidRPr="00E03D69">
        <w:rPr>
          <w:rFonts w:ascii="Tahoma" w:hAnsi="Tahoma" w:cs="Tahoma"/>
          <w:lang w:val="en-US"/>
        </w:rPr>
        <w:t>Question</w:t>
      </w:r>
      <w:r w:rsidR="001352A6" w:rsidRPr="00E03D69">
        <w:rPr>
          <w:rFonts w:ascii="Tahoma" w:hAnsi="Tahoma" w:cs="Tahoma"/>
          <w:lang w:val="en-US"/>
        </w:rPr>
        <w:t xml:space="preserve"> </w:t>
      </w:r>
      <w:r w:rsidR="00EF357F" w:rsidRPr="00E03D69">
        <w:rPr>
          <w:rFonts w:ascii="Tahoma" w:hAnsi="Tahoma" w:cs="Tahoma"/>
          <w:lang w:val="en-US"/>
        </w:rPr>
        <w:t xml:space="preserve">Dy. No. </w:t>
      </w:r>
      <w:r w:rsidR="009139CD" w:rsidRPr="00E03D69">
        <w:rPr>
          <w:rFonts w:ascii="Tahoma" w:hAnsi="Tahoma" w:cs="Tahoma"/>
          <w:b/>
          <w:bCs/>
        </w:rPr>
        <w:t>2</w:t>
      </w:r>
      <w:r w:rsidR="00775609" w:rsidRPr="00E03D69">
        <w:rPr>
          <w:rFonts w:ascii="Tahoma" w:hAnsi="Tahoma" w:cs="Tahoma"/>
          <w:b/>
          <w:bCs/>
        </w:rPr>
        <w:t>099</w:t>
      </w:r>
      <w:r w:rsidR="00D42DA1" w:rsidRPr="00E03D69">
        <w:rPr>
          <w:rFonts w:ascii="Tahoma" w:hAnsi="Tahoma" w:cs="Tahoma"/>
          <w:lang w:val="en-US"/>
        </w:rPr>
        <w:t xml:space="preserve"> </w:t>
      </w:r>
      <w:r w:rsidR="00643085" w:rsidRPr="00E03D69">
        <w:rPr>
          <w:rFonts w:ascii="Tahoma" w:hAnsi="Tahoma" w:cs="Tahoma"/>
          <w:lang w:val="en-US"/>
        </w:rPr>
        <w:t xml:space="preserve">for </w:t>
      </w:r>
      <w:r w:rsidR="00C87458" w:rsidRPr="00E03D69">
        <w:rPr>
          <w:rFonts w:ascii="Tahoma" w:hAnsi="Tahoma" w:cs="Tahoma"/>
          <w:lang w:val="en-US"/>
        </w:rPr>
        <w:t>0</w:t>
      </w:r>
      <w:r w:rsidR="009139CD" w:rsidRPr="00E03D69">
        <w:rPr>
          <w:rFonts w:ascii="Tahoma" w:hAnsi="Tahoma" w:cs="Tahoma"/>
          <w:lang w:val="en-US"/>
        </w:rPr>
        <w:t>4</w:t>
      </w:r>
      <w:r w:rsidR="00643085" w:rsidRPr="00E03D69">
        <w:rPr>
          <w:rFonts w:ascii="Tahoma" w:hAnsi="Tahoma" w:cs="Tahoma"/>
          <w:lang w:val="en-US"/>
        </w:rPr>
        <w:t>.</w:t>
      </w:r>
      <w:r w:rsidR="00C87458" w:rsidRPr="00E03D69">
        <w:rPr>
          <w:rFonts w:ascii="Tahoma" w:hAnsi="Tahoma" w:cs="Tahoma"/>
          <w:lang w:val="en-US"/>
        </w:rPr>
        <w:t>12</w:t>
      </w:r>
      <w:r w:rsidR="00643085" w:rsidRPr="00E03D69">
        <w:rPr>
          <w:rFonts w:ascii="Tahoma" w:hAnsi="Tahoma" w:cs="Tahoma"/>
          <w:lang w:val="en-US"/>
        </w:rPr>
        <w:t>.2025</w:t>
      </w:r>
      <w:r w:rsidR="00F270A6" w:rsidRPr="00E03D69">
        <w:rPr>
          <w:rFonts w:ascii="Tahoma" w:hAnsi="Tahoma" w:cs="Tahoma"/>
          <w:lang w:val="en-US"/>
        </w:rPr>
        <w:t xml:space="preserve"> </w:t>
      </w:r>
    </w:p>
    <w:p w14:paraId="6D88C26E" w14:textId="2AEB5519" w:rsidR="00F211B3" w:rsidRPr="00E03D69" w:rsidRDefault="008D1ADC" w:rsidP="00A5073A">
      <w:pPr>
        <w:tabs>
          <w:tab w:val="left" w:pos="1440"/>
        </w:tabs>
        <w:spacing w:after="0" w:line="360" w:lineRule="auto"/>
        <w:ind w:left="1701" w:right="-572" w:hanging="1701"/>
        <w:rPr>
          <w:rFonts w:ascii="Tahoma" w:hAnsi="Tahoma" w:cs="Tahoma"/>
          <w:b/>
        </w:rPr>
      </w:pPr>
      <w:r w:rsidRPr="00E03D69">
        <w:rPr>
          <w:rFonts w:ascii="Tahoma" w:hAnsi="Tahoma" w:cs="Tahoma"/>
          <w:lang w:val="en-US"/>
        </w:rPr>
        <w:t xml:space="preserve">       </w:t>
      </w:r>
      <w:r w:rsidR="00F211B3" w:rsidRPr="00E03D69">
        <w:rPr>
          <w:rFonts w:ascii="Tahoma" w:hAnsi="Tahoma" w:cs="Tahoma"/>
          <w:lang w:val="en-US"/>
        </w:rPr>
        <w:t>Regarding</w:t>
      </w:r>
      <w:r w:rsidR="0006232A" w:rsidRPr="00E03D69">
        <w:rPr>
          <w:rFonts w:ascii="Tahoma" w:hAnsi="Tahoma" w:cs="Tahoma"/>
          <w:lang w:val="en-US"/>
        </w:rPr>
        <w:t xml:space="preserve"> </w:t>
      </w:r>
      <w:r w:rsidR="00B234E6" w:rsidRPr="00E03D69">
        <w:rPr>
          <w:rFonts w:ascii="Tahoma" w:hAnsi="Tahoma" w:cs="Tahoma"/>
          <w:b/>
          <w:lang w:val="en-US"/>
        </w:rPr>
        <w:t>“</w:t>
      </w:r>
      <w:r w:rsidR="00775609" w:rsidRPr="00E03D69">
        <w:rPr>
          <w:rFonts w:ascii="Tahoma" w:hAnsi="Tahoma" w:cs="Tahoma"/>
          <w:b/>
          <w:bCs/>
        </w:rPr>
        <w:t>Rise in Crude Oil and Natural Gas Demand</w:t>
      </w:r>
      <w:r w:rsidR="00311DD9" w:rsidRPr="00E03D69">
        <w:rPr>
          <w:rFonts w:ascii="Tahoma" w:hAnsi="Tahoma" w:cs="Tahoma"/>
          <w:b/>
          <w:bCs/>
        </w:rPr>
        <w:t>”</w:t>
      </w:r>
    </w:p>
    <w:p w14:paraId="3297E00F" w14:textId="36A67010" w:rsidR="00C42C3F" w:rsidRPr="00E03D69" w:rsidRDefault="00C42C3F" w:rsidP="004C32CD">
      <w:pPr>
        <w:tabs>
          <w:tab w:val="left" w:pos="709"/>
          <w:tab w:val="center" w:pos="4817"/>
        </w:tabs>
        <w:spacing w:after="0"/>
        <w:ind w:right="-306"/>
        <w:rPr>
          <w:rFonts w:ascii="Tahoma" w:hAnsi="Tahoma" w:cs="Tahoma"/>
          <w:lang w:val="en-US"/>
        </w:rPr>
      </w:pPr>
      <w:r w:rsidRPr="00E03D69">
        <w:rPr>
          <w:rFonts w:ascii="Tahoma" w:hAnsi="Tahoma" w:cs="Tahoma"/>
          <w:b/>
          <w:lang w:val="en-US"/>
        </w:rPr>
        <w:t>Ref.</w:t>
      </w:r>
      <w:r w:rsidRPr="00E03D69">
        <w:rPr>
          <w:rFonts w:ascii="Tahoma" w:hAnsi="Tahoma" w:cs="Tahoma"/>
          <w:lang w:val="en-US"/>
        </w:rPr>
        <w:t xml:space="preserve"> </w:t>
      </w:r>
      <w:r w:rsidR="004C32CD" w:rsidRPr="00E03D69">
        <w:rPr>
          <w:rFonts w:ascii="Tahoma" w:hAnsi="Tahoma" w:cs="Tahoma"/>
          <w:lang w:val="en-US"/>
        </w:rPr>
        <w:t xml:space="preserve"> </w:t>
      </w:r>
      <w:r w:rsidRPr="00E03D69">
        <w:rPr>
          <w:rFonts w:ascii="Tahoma" w:hAnsi="Tahoma" w:cs="Tahoma"/>
          <w:lang w:val="en-US"/>
        </w:rPr>
        <w:t xml:space="preserve">Your email dated </w:t>
      </w:r>
      <w:r w:rsidR="009139CD" w:rsidRPr="00E03D69">
        <w:rPr>
          <w:rFonts w:ascii="Tahoma" w:hAnsi="Tahoma" w:cs="Tahoma"/>
          <w:lang w:val="en-US"/>
        </w:rPr>
        <w:t>26</w:t>
      </w:r>
      <w:r w:rsidRPr="00E03D69">
        <w:rPr>
          <w:rFonts w:ascii="Tahoma" w:hAnsi="Tahoma" w:cs="Tahoma"/>
          <w:lang w:val="en-US"/>
        </w:rPr>
        <w:t>.</w:t>
      </w:r>
      <w:r w:rsidR="00C87458" w:rsidRPr="00E03D69">
        <w:rPr>
          <w:rFonts w:ascii="Tahoma" w:hAnsi="Tahoma" w:cs="Tahoma"/>
          <w:lang w:val="en-US"/>
        </w:rPr>
        <w:t>1</w:t>
      </w:r>
      <w:r w:rsidR="00311DD9" w:rsidRPr="00E03D69">
        <w:rPr>
          <w:rFonts w:ascii="Tahoma" w:hAnsi="Tahoma" w:cs="Tahoma"/>
          <w:lang w:val="en-US"/>
        </w:rPr>
        <w:t>1</w:t>
      </w:r>
      <w:r w:rsidRPr="00E03D69">
        <w:rPr>
          <w:rFonts w:ascii="Tahoma" w:hAnsi="Tahoma" w:cs="Tahoma"/>
          <w:lang w:val="en-US"/>
        </w:rPr>
        <w:t>.202</w:t>
      </w:r>
      <w:r w:rsidR="00F270A6" w:rsidRPr="00E03D69">
        <w:rPr>
          <w:rFonts w:ascii="Tahoma" w:hAnsi="Tahoma" w:cs="Tahoma"/>
          <w:lang w:val="en-US"/>
        </w:rPr>
        <w:t>5</w:t>
      </w:r>
    </w:p>
    <w:p w14:paraId="02FF2837" w14:textId="77777777" w:rsidR="00C968B7" w:rsidRPr="00E03D69" w:rsidRDefault="00C968B7" w:rsidP="004C32CD">
      <w:pPr>
        <w:tabs>
          <w:tab w:val="left" w:pos="709"/>
          <w:tab w:val="center" w:pos="4817"/>
        </w:tabs>
        <w:spacing w:after="0"/>
        <w:ind w:right="-306"/>
        <w:rPr>
          <w:rFonts w:ascii="Tahoma" w:hAnsi="Tahoma" w:cs="Tahoma"/>
          <w:lang w:val="en-US"/>
        </w:rPr>
      </w:pPr>
    </w:p>
    <w:p w14:paraId="077B8116" w14:textId="55EC2A8A" w:rsidR="00F211B3" w:rsidRPr="00E03D69" w:rsidRDefault="00E14F53" w:rsidP="00C42C3F">
      <w:pPr>
        <w:spacing w:after="0"/>
        <w:ind w:right="-613"/>
        <w:rPr>
          <w:rFonts w:ascii="Tahoma" w:hAnsi="Tahoma" w:cs="Tahoma"/>
          <w:lang w:val="en-US"/>
        </w:rPr>
      </w:pPr>
      <w:r w:rsidRPr="00E03D69">
        <w:rPr>
          <w:rFonts w:ascii="Tahoma" w:hAnsi="Tahoma" w:cs="Tahoma"/>
          <w:lang w:val="en-US"/>
        </w:rPr>
        <w:t>Sir</w:t>
      </w:r>
      <w:r w:rsidR="00F211B3" w:rsidRPr="00E03D69">
        <w:rPr>
          <w:rFonts w:ascii="Tahoma" w:hAnsi="Tahoma" w:cs="Tahoma"/>
          <w:lang w:val="en-US"/>
        </w:rPr>
        <w:t>,</w:t>
      </w:r>
    </w:p>
    <w:p w14:paraId="2813D01B" w14:textId="5296241A" w:rsidR="00C42C3F" w:rsidRPr="00E03D69" w:rsidRDefault="00F211B3" w:rsidP="00C42C3F">
      <w:pPr>
        <w:spacing w:after="0"/>
        <w:rPr>
          <w:rFonts w:ascii="Tahoma" w:hAnsi="Tahoma" w:cs="Tahoma"/>
          <w:lang w:val="en-US"/>
        </w:rPr>
      </w:pPr>
      <w:r w:rsidRPr="00E03D69">
        <w:rPr>
          <w:rFonts w:ascii="Tahoma" w:hAnsi="Tahoma" w:cs="Tahoma"/>
          <w:lang w:val="en-US"/>
        </w:rPr>
        <w:t xml:space="preserve">       </w:t>
      </w:r>
      <w:r w:rsidR="00C721F8" w:rsidRPr="00E03D69">
        <w:rPr>
          <w:rFonts w:ascii="Tahoma" w:hAnsi="Tahoma" w:cs="Tahoma"/>
          <w:lang w:val="en-US"/>
        </w:rPr>
        <w:tab/>
      </w:r>
      <w:r w:rsidRPr="00E03D69">
        <w:rPr>
          <w:rFonts w:ascii="Tahoma" w:hAnsi="Tahoma" w:cs="Tahoma"/>
          <w:lang w:val="en-US"/>
        </w:rPr>
        <w:t>Reference above</w:t>
      </w:r>
      <w:r w:rsidR="00C42C3F" w:rsidRPr="00E03D69">
        <w:rPr>
          <w:rFonts w:ascii="Tahoma" w:hAnsi="Tahoma" w:cs="Tahoma"/>
          <w:lang w:val="en-US"/>
        </w:rPr>
        <w:t>, our reply to the above</w:t>
      </w:r>
      <w:r w:rsidR="007420CA" w:rsidRPr="00E03D69">
        <w:rPr>
          <w:rFonts w:ascii="Tahoma" w:hAnsi="Tahoma" w:cs="Tahoma"/>
          <w:lang w:val="en-US"/>
        </w:rPr>
        <w:t xml:space="preserve"> </w:t>
      </w:r>
      <w:r w:rsidR="009139CD" w:rsidRPr="00E03D69">
        <w:rPr>
          <w:rFonts w:ascii="Tahoma" w:hAnsi="Tahoma" w:cs="Tahoma"/>
          <w:lang w:val="en-US"/>
        </w:rPr>
        <w:t>Lok</w:t>
      </w:r>
      <w:r w:rsidR="008875A6" w:rsidRPr="00E03D69">
        <w:rPr>
          <w:rFonts w:ascii="Tahoma" w:hAnsi="Tahoma" w:cs="Tahoma"/>
          <w:lang w:val="en-US"/>
        </w:rPr>
        <w:t xml:space="preserve"> </w:t>
      </w:r>
      <w:r w:rsidR="003C0FC2" w:rsidRPr="00E03D69">
        <w:rPr>
          <w:rFonts w:ascii="Tahoma" w:hAnsi="Tahoma" w:cs="Tahoma"/>
          <w:lang w:val="en-US"/>
        </w:rPr>
        <w:t>Sabha</w:t>
      </w:r>
      <w:r w:rsidR="00C42C3F" w:rsidRPr="00E03D69">
        <w:rPr>
          <w:rFonts w:ascii="Tahoma" w:hAnsi="Tahoma" w:cs="Tahoma"/>
          <w:lang w:val="en-US"/>
        </w:rPr>
        <w:t xml:space="preserve"> Question</w:t>
      </w:r>
      <w:r w:rsidR="00EF357F" w:rsidRPr="00E03D69">
        <w:rPr>
          <w:rFonts w:ascii="Tahoma" w:hAnsi="Tahoma" w:cs="Tahoma"/>
          <w:lang w:val="en-US"/>
        </w:rPr>
        <w:t xml:space="preserve"> </w:t>
      </w:r>
      <w:r w:rsidR="00C42C3F" w:rsidRPr="00E03D69">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3681"/>
        <w:gridCol w:w="6066"/>
      </w:tblGrid>
      <w:tr w:rsidR="003E2B73" w:rsidRPr="00E03D69" w14:paraId="55DD2EA1" w14:textId="77777777" w:rsidTr="0024763F">
        <w:trPr>
          <w:trHeight w:val="2170"/>
        </w:trPr>
        <w:tc>
          <w:tcPr>
            <w:tcW w:w="3681" w:type="dxa"/>
          </w:tcPr>
          <w:p w14:paraId="0BA23C67" w14:textId="252B656D" w:rsidR="00775609" w:rsidRPr="00E03D69" w:rsidRDefault="003E2B73" w:rsidP="00EC4D11">
            <w:pPr>
              <w:ind w:right="34"/>
              <w:jc w:val="both"/>
              <w:rPr>
                <w:rFonts w:ascii="Tahoma" w:hAnsi="Tahoma" w:cs="Tahoma"/>
                <w:i/>
                <w:iCs/>
              </w:rPr>
            </w:pPr>
            <w:r w:rsidRPr="00E03D69">
              <w:rPr>
                <w:rFonts w:ascii="Tahoma" w:hAnsi="Tahoma" w:cs="Tahoma"/>
                <w:i/>
                <w:iCs/>
              </w:rPr>
              <w:t>Q.(a)</w:t>
            </w:r>
            <w:r w:rsidR="00FC2310" w:rsidRPr="00E03D69">
              <w:rPr>
                <w:rFonts w:ascii="Tahoma" w:hAnsi="Tahoma" w:cs="Tahoma"/>
                <w:i/>
                <w:iCs/>
              </w:rPr>
              <w:t xml:space="preserve"> </w:t>
            </w:r>
            <w:r w:rsidR="00775609" w:rsidRPr="00E03D69">
              <w:rPr>
                <w:rFonts w:ascii="Tahoma" w:hAnsi="Tahoma" w:cs="Tahoma"/>
                <w:i/>
                <w:iCs/>
              </w:rPr>
              <w:t>Whether the Government has taken steps to ensure that the expected rise in India’s crude oil and natural gas demand by</w:t>
            </w:r>
          </w:p>
          <w:p w14:paraId="4062B524" w14:textId="7CF5FC86" w:rsidR="0010195B" w:rsidRPr="00E03D69" w:rsidRDefault="00775609" w:rsidP="00EC4D11">
            <w:pPr>
              <w:ind w:right="34"/>
              <w:jc w:val="both"/>
              <w:rPr>
                <w:rFonts w:ascii="Tahoma" w:hAnsi="Tahoma" w:cs="Tahoma"/>
                <w:i/>
                <w:iCs/>
              </w:rPr>
            </w:pPr>
            <w:r w:rsidRPr="00E03D69">
              <w:rPr>
                <w:rFonts w:ascii="Tahoma" w:hAnsi="Tahoma" w:cs="Tahoma"/>
                <w:i/>
                <w:iCs/>
              </w:rPr>
              <w:t>2035 as projected by the International Energy Agency thirty-seven percent for crude oil and eighty five percent for natural gas is met through its various operations, if so, the details thereof;</w:t>
            </w:r>
          </w:p>
        </w:tc>
        <w:tc>
          <w:tcPr>
            <w:tcW w:w="6066" w:type="dxa"/>
          </w:tcPr>
          <w:p w14:paraId="66F529C1" w14:textId="77777777" w:rsidR="001F17B4" w:rsidRPr="00E03D69" w:rsidRDefault="003E2B73" w:rsidP="004B7881">
            <w:pPr>
              <w:spacing w:after="120"/>
              <w:jc w:val="both"/>
              <w:rPr>
                <w:rFonts w:ascii="Tahoma" w:eastAsia="Times New Roman" w:hAnsi="Tahoma" w:cs="Tahoma"/>
                <w:b/>
                <w:bCs/>
                <w:kern w:val="2"/>
                <w14:ligatures w14:val="standardContextual"/>
              </w:rPr>
            </w:pPr>
            <w:r w:rsidRPr="00E03D69">
              <w:rPr>
                <w:rFonts w:ascii="Tahoma" w:hAnsi="Tahoma" w:cs="Tahoma"/>
                <w:b/>
                <w:lang w:val="en-US"/>
              </w:rPr>
              <w:t>Answer to Q(a)</w:t>
            </w:r>
            <w:r w:rsidR="001F17B4" w:rsidRPr="00E03D69">
              <w:rPr>
                <w:rFonts w:ascii="Tahoma" w:hAnsi="Tahoma" w:cs="Tahoma"/>
                <w:b/>
                <w:lang w:val="en-US"/>
              </w:rPr>
              <w:t>:</w:t>
            </w:r>
            <w:r w:rsidRPr="00E03D69">
              <w:rPr>
                <w:rFonts w:ascii="Tahoma" w:hAnsi="Tahoma" w:cs="Tahoma"/>
                <w:lang w:val="en-US"/>
              </w:rPr>
              <w:t xml:space="preserve"> </w:t>
            </w:r>
            <w:proofErr w:type="spellStart"/>
            <w:r w:rsidRPr="00E03D69">
              <w:rPr>
                <w:rFonts w:ascii="Tahoma" w:eastAsia="Times New Roman" w:hAnsi="Tahoma" w:cs="Tahoma"/>
                <w:b/>
                <w:bCs/>
                <w:kern w:val="2"/>
                <w14:ligatures w14:val="standardContextual"/>
              </w:rPr>
              <w:t>MoPNG</w:t>
            </w:r>
            <w:proofErr w:type="spellEnd"/>
            <w:r w:rsidRPr="00E03D69">
              <w:rPr>
                <w:rFonts w:ascii="Tahoma" w:eastAsia="Times New Roman" w:hAnsi="Tahoma" w:cs="Tahoma"/>
                <w:b/>
                <w:bCs/>
                <w:kern w:val="2"/>
                <w14:ligatures w14:val="standardContextual"/>
              </w:rPr>
              <w:t xml:space="preserve"> may reply suitably. </w:t>
            </w:r>
          </w:p>
          <w:p w14:paraId="1C2BC2CF" w14:textId="0E378B33" w:rsidR="00CD6DC6" w:rsidRPr="00E03D69" w:rsidRDefault="003C2502" w:rsidP="00B658C5">
            <w:pPr>
              <w:ind w:right="34"/>
              <w:jc w:val="both"/>
              <w:rPr>
                <w:rFonts w:ascii="Tahoma" w:eastAsia="Times New Roman" w:hAnsi="Tahoma" w:cs="Tahoma"/>
                <w:kern w:val="2"/>
                <w14:ligatures w14:val="standardContextual"/>
              </w:rPr>
            </w:pPr>
            <w:r w:rsidRPr="00E03D69">
              <w:rPr>
                <w:rFonts w:ascii="Tahoma" w:eastAsia="Times New Roman" w:hAnsi="Tahoma" w:cs="Tahoma"/>
                <w:kern w:val="2"/>
                <w14:ligatures w14:val="standardContextual"/>
              </w:rPr>
              <w:t>As far as O</w:t>
            </w:r>
            <w:r w:rsidR="00525029" w:rsidRPr="00E03D69">
              <w:rPr>
                <w:rFonts w:ascii="Tahoma" w:eastAsia="Times New Roman" w:hAnsi="Tahoma" w:cs="Tahoma"/>
                <w:kern w:val="2"/>
                <w14:ligatures w14:val="standardContextual"/>
              </w:rPr>
              <w:t xml:space="preserve">il India </w:t>
            </w:r>
            <w:r w:rsidR="00A818F1" w:rsidRPr="00E03D69">
              <w:rPr>
                <w:rFonts w:ascii="Tahoma" w:eastAsia="Times New Roman" w:hAnsi="Tahoma" w:cs="Tahoma"/>
                <w:kern w:val="2"/>
                <w14:ligatures w14:val="standardContextual"/>
              </w:rPr>
              <w:t>Limited (</w:t>
            </w:r>
            <w:r w:rsidR="00525029" w:rsidRPr="00E03D69">
              <w:rPr>
                <w:rFonts w:ascii="Tahoma" w:eastAsia="Times New Roman" w:hAnsi="Tahoma" w:cs="Tahoma"/>
                <w:kern w:val="2"/>
                <w14:ligatures w14:val="standardContextual"/>
              </w:rPr>
              <w:t>OIL)</w:t>
            </w:r>
            <w:r w:rsidRPr="00E03D69">
              <w:rPr>
                <w:rFonts w:ascii="Tahoma" w:eastAsia="Times New Roman" w:hAnsi="Tahoma" w:cs="Tahoma"/>
                <w:kern w:val="2"/>
                <w14:ligatures w14:val="standardContextual"/>
              </w:rPr>
              <w:t xml:space="preserve"> is concerned</w:t>
            </w:r>
            <w:r w:rsidR="00C87458" w:rsidRPr="00E03D69">
              <w:rPr>
                <w:rFonts w:ascii="Tahoma" w:eastAsia="Times New Roman" w:hAnsi="Tahoma" w:cs="Tahoma"/>
                <w:kern w:val="2"/>
                <w14:ligatures w14:val="standardContextual"/>
              </w:rPr>
              <w:t>,</w:t>
            </w:r>
            <w:r w:rsidRPr="00E03D69">
              <w:rPr>
                <w:rFonts w:ascii="Tahoma" w:eastAsia="Times New Roman" w:hAnsi="Tahoma" w:cs="Tahoma"/>
                <w:kern w:val="2"/>
                <w14:ligatures w14:val="standardContextual"/>
              </w:rPr>
              <w:t xml:space="preserve"> </w:t>
            </w:r>
            <w:r w:rsidR="00D1429C" w:rsidRPr="00E03D69">
              <w:rPr>
                <w:rFonts w:ascii="Tahoma" w:hAnsi="Tahoma" w:cs="Tahoma"/>
                <w:i/>
                <w:iCs/>
              </w:rPr>
              <w:t xml:space="preserve">steps </w:t>
            </w:r>
            <w:r w:rsidR="00B658C5">
              <w:rPr>
                <w:rFonts w:ascii="Tahoma" w:hAnsi="Tahoma" w:cs="Tahoma"/>
                <w:i/>
                <w:iCs/>
              </w:rPr>
              <w:t>taken to enhance production of Oil and Gas i</w:t>
            </w:r>
            <w:r w:rsidR="00D1429C" w:rsidRPr="00E03D69">
              <w:rPr>
                <w:rFonts w:ascii="Tahoma" w:eastAsia="Times New Roman" w:hAnsi="Tahoma" w:cs="Tahoma"/>
                <w:kern w:val="2"/>
                <w14:ligatures w14:val="standardContextual"/>
              </w:rPr>
              <w:t xml:space="preserve">s provided in </w:t>
            </w:r>
            <w:r w:rsidR="00964E3A" w:rsidRPr="00E03D69">
              <w:rPr>
                <w:rFonts w:ascii="Tahoma" w:eastAsia="Times New Roman" w:hAnsi="Tahoma" w:cs="Tahoma"/>
                <w:b/>
                <w:bCs/>
                <w:kern w:val="2"/>
                <w14:ligatures w14:val="standardContextual"/>
              </w:rPr>
              <w:t>Annexure I</w:t>
            </w:r>
            <w:r w:rsidR="00D1429C" w:rsidRPr="00E03D69">
              <w:rPr>
                <w:rFonts w:ascii="Tahoma" w:eastAsia="Times New Roman" w:hAnsi="Tahoma" w:cs="Tahoma"/>
                <w:b/>
                <w:bCs/>
                <w:kern w:val="2"/>
                <w14:ligatures w14:val="standardContextual"/>
              </w:rPr>
              <w:t>.</w:t>
            </w:r>
          </w:p>
        </w:tc>
      </w:tr>
      <w:tr w:rsidR="003E2B73" w:rsidRPr="00E03D69" w14:paraId="65648DF5" w14:textId="77777777" w:rsidTr="0024763F">
        <w:trPr>
          <w:trHeight w:val="986"/>
        </w:trPr>
        <w:tc>
          <w:tcPr>
            <w:tcW w:w="3681" w:type="dxa"/>
          </w:tcPr>
          <w:p w14:paraId="01947609" w14:textId="6FF5E185" w:rsidR="00BF5FD1" w:rsidRPr="00E03D69" w:rsidRDefault="003E2B73" w:rsidP="00EC4D11">
            <w:pPr>
              <w:ind w:right="34"/>
              <w:jc w:val="both"/>
              <w:rPr>
                <w:rFonts w:ascii="Tahoma" w:eastAsia="Times New Roman" w:hAnsi="Tahoma" w:cs="Tahoma"/>
                <w:i/>
                <w:color w:val="000000"/>
              </w:rPr>
            </w:pPr>
            <w:r w:rsidRPr="00E03D69">
              <w:rPr>
                <w:rFonts w:ascii="Tahoma" w:hAnsi="Tahoma" w:cs="Tahoma"/>
                <w:i/>
                <w:iCs/>
              </w:rPr>
              <w:t xml:space="preserve">Q.(b) </w:t>
            </w:r>
            <w:r w:rsidR="00775609" w:rsidRPr="00E03D69">
              <w:rPr>
                <w:rFonts w:ascii="Tahoma" w:hAnsi="Tahoma" w:cs="Tahoma"/>
                <w:i/>
                <w:iCs/>
              </w:rPr>
              <w:t>The steps taken to boost sources such as Coal Bed Methane, Synthetic Natural Gas, Shale Oil and Gas etc. to meet this</w:t>
            </w:r>
            <w:r w:rsidR="00EC4D11" w:rsidRPr="00E03D69">
              <w:rPr>
                <w:rFonts w:ascii="Tahoma" w:hAnsi="Tahoma" w:cs="Tahoma"/>
                <w:i/>
                <w:iCs/>
              </w:rPr>
              <w:t xml:space="preserve"> </w:t>
            </w:r>
            <w:r w:rsidR="00775609" w:rsidRPr="00E03D69">
              <w:rPr>
                <w:rFonts w:ascii="Tahoma" w:hAnsi="Tahoma" w:cs="Tahoma"/>
                <w:i/>
                <w:iCs/>
              </w:rPr>
              <w:t>demand;</w:t>
            </w:r>
          </w:p>
        </w:tc>
        <w:tc>
          <w:tcPr>
            <w:tcW w:w="6066" w:type="dxa"/>
          </w:tcPr>
          <w:p w14:paraId="3F3AE552" w14:textId="2A0F52EE" w:rsidR="00DF02B5" w:rsidRPr="00E03D69" w:rsidRDefault="00DF02B5" w:rsidP="00DF02B5">
            <w:pPr>
              <w:spacing w:after="120"/>
              <w:jc w:val="both"/>
              <w:rPr>
                <w:rFonts w:ascii="Tahoma" w:eastAsia="Times New Roman" w:hAnsi="Tahoma" w:cs="Tahoma"/>
                <w:b/>
                <w:bCs/>
                <w:kern w:val="2"/>
                <w14:ligatures w14:val="standardContextual"/>
              </w:rPr>
            </w:pPr>
            <w:r w:rsidRPr="00E03D69">
              <w:rPr>
                <w:rFonts w:ascii="Tahoma" w:hAnsi="Tahoma" w:cs="Tahoma"/>
                <w:b/>
                <w:lang w:val="en-US"/>
              </w:rPr>
              <w:t>Answer to Q(b):</w:t>
            </w:r>
            <w:r w:rsidRPr="00E03D69">
              <w:rPr>
                <w:rFonts w:ascii="Tahoma" w:hAnsi="Tahoma" w:cs="Tahoma"/>
                <w:lang w:val="en-US"/>
              </w:rPr>
              <w:t xml:space="preserve"> </w:t>
            </w:r>
            <w:proofErr w:type="spellStart"/>
            <w:r w:rsidRPr="00E03D69">
              <w:rPr>
                <w:rFonts w:ascii="Tahoma" w:eastAsia="Times New Roman" w:hAnsi="Tahoma" w:cs="Tahoma"/>
                <w:b/>
                <w:bCs/>
                <w:kern w:val="2"/>
                <w14:ligatures w14:val="standardContextual"/>
              </w:rPr>
              <w:t>MoPNG</w:t>
            </w:r>
            <w:proofErr w:type="spellEnd"/>
            <w:r w:rsidRPr="00E03D69">
              <w:rPr>
                <w:rFonts w:ascii="Tahoma" w:eastAsia="Times New Roman" w:hAnsi="Tahoma" w:cs="Tahoma"/>
                <w:b/>
                <w:bCs/>
                <w:kern w:val="2"/>
                <w14:ligatures w14:val="standardContextual"/>
              </w:rPr>
              <w:t xml:space="preserve"> may reply suitably. </w:t>
            </w:r>
          </w:p>
          <w:p w14:paraId="489BD3E2" w14:textId="77777777" w:rsidR="00964E3A" w:rsidRPr="00E03D69" w:rsidRDefault="00964E3A" w:rsidP="00964E3A">
            <w:pPr>
              <w:spacing w:after="120"/>
              <w:jc w:val="both"/>
              <w:rPr>
                <w:rFonts w:ascii="Tahoma" w:eastAsia="Times New Roman" w:hAnsi="Tahoma" w:cs="Tahoma"/>
                <w:kern w:val="2"/>
                <w:lang w:val="en-US"/>
                <w14:ligatures w14:val="standardContextual"/>
              </w:rPr>
            </w:pPr>
            <w:r w:rsidRPr="00E03D69">
              <w:rPr>
                <w:rFonts w:ascii="Tahoma" w:eastAsia="Times New Roman" w:hAnsi="Tahoma" w:cs="Tahoma"/>
                <w:kern w:val="2"/>
                <w:lang w:val="en-US"/>
                <w14:ligatures w14:val="standardContextual"/>
              </w:rPr>
              <w:t>To boost sources like Coal Bed Methane, Synthetic Natural Gas, Shale Oil and Gas and other unconventional hydrocarbons, the Government has permitted exploration and development of such resources under existing production sharing contracts and licenses and has framed policies such as Hydrocarbon Exploration and Licensing Policy (HELP)/Discovered Small Fields policy and fiscal incentives to attract investment. Steps include awarding CBM blocks, encouraging technological collaboration, and aligning these resources with the broader objective of increasing the share of gas in the energy mix.</w:t>
            </w:r>
          </w:p>
          <w:p w14:paraId="3780DB29" w14:textId="30583B59" w:rsidR="003E2B73" w:rsidRPr="00E03D69" w:rsidRDefault="00964E3A" w:rsidP="00EC4D11">
            <w:pPr>
              <w:spacing w:after="120"/>
              <w:jc w:val="both"/>
              <w:rPr>
                <w:rFonts w:ascii="Tahoma" w:eastAsia="Times New Roman" w:hAnsi="Tahoma" w:cs="Tahoma"/>
                <w:kern w:val="2"/>
                <w:lang w:val="en-US"/>
                <w14:ligatures w14:val="standardContextual"/>
              </w:rPr>
            </w:pPr>
            <w:r w:rsidRPr="00E03D69">
              <w:rPr>
                <w:rFonts w:ascii="Tahoma" w:eastAsia="Times New Roman" w:hAnsi="Tahoma" w:cs="Tahoma"/>
                <w:kern w:val="2"/>
                <w:lang w:val="en-US"/>
                <w14:ligatures w14:val="standardContextual"/>
              </w:rPr>
              <w:t>As far as Oil India Limited (OIL) is concerned, OIL is presently not operating any Coal Bed Methane (CBM) block, nor is engaged in the business of Synthetic Natural Gas or in the exploration and production of Shale Oil and Gas etc.</w:t>
            </w:r>
          </w:p>
        </w:tc>
      </w:tr>
      <w:tr w:rsidR="00BF5FD1" w:rsidRPr="00E03D69" w14:paraId="36083E04" w14:textId="77777777" w:rsidTr="0024763F">
        <w:trPr>
          <w:trHeight w:val="1230"/>
        </w:trPr>
        <w:tc>
          <w:tcPr>
            <w:tcW w:w="3681" w:type="dxa"/>
          </w:tcPr>
          <w:p w14:paraId="23E7097C" w14:textId="77777777" w:rsidR="00BF5FD1" w:rsidRPr="00E03D69" w:rsidRDefault="00BF5FD1" w:rsidP="00EC4D11">
            <w:pPr>
              <w:ind w:right="34"/>
              <w:jc w:val="both"/>
              <w:rPr>
                <w:rFonts w:ascii="Tahoma" w:hAnsi="Tahoma" w:cs="Tahoma"/>
                <w:i/>
                <w:iCs/>
              </w:rPr>
            </w:pPr>
            <w:r w:rsidRPr="00E03D69">
              <w:rPr>
                <w:rFonts w:ascii="Tahoma" w:hAnsi="Tahoma" w:cs="Tahoma"/>
                <w:i/>
                <w:iCs/>
              </w:rPr>
              <w:lastRenderedPageBreak/>
              <w:t xml:space="preserve">Q.(c) </w:t>
            </w:r>
            <w:r w:rsidR="00775609" w:rsidRPr="00E03D69">
              <w:rPr>
                <w:rFonts w:ascii="Tahoma" w:hAnsi="Tahoma" w:cs="Tahoma"/>
                <w:i/>
                <w:iCs/>
              </w:rPr>
              <w:t>Whether the Government and various companies in this sector are prepared in terms of transport and storage infrastructure</w:t>
            </w:r>
            <w:r w:rsidR="00EC4D11" w:rsidRPr="00E03D69">
              <w:rPr>
                <w:rFonts w:ascii="Tahoma" w:hAnsi="Tahoma" w:cs="Tahoma"/>
                <w:i/>
                <w:iCs/>
              </w:rPr>
              <w:t xml:space="preserve"> </w:t>
            </w:r>
            <w:r w:rsidR="00775609" w:rsidRPr="00E03D69">
              <w:rPr>
                <w:rFonts w:ascii="Tahoma" w:hAnsi="Tahoma" w:cs="Tahoma"/>
                <w:i/>
                <w:iCs/>
              </w:rPr>
              <w:t>to deal with this major rise in demand, if so, the details thereof; and</w:t>
            </w:r>
          </w:p>
          <w:p w14:paraId="50B911BA" w14:textId="46D992F1" w:rsidR="00EC4D11" w:rsidRPr="00E03D69" w:rsidRDefault="00EC4D11" w:rsidP="00EC4D11">
            <w:pPr>
              <w:ind w:right="34"/>
              <w:jc w:val="both"/>
              <w:rPr>
                <w:rFonts w:ascii="Tahoma" w:hAnsi="Tahoma" w:cs="Tahoma"/>
                <w:i/>
                <w:iCs/>
              </w:rPr>
            </w:pPr>
          </w:p>
        </w:tc>
        <w:tc>
          <w:tcPr>
            <w:tcW w:w="6066" w:type="dxa"/>
          </w:tcPr>
          <w:p w14:paraId="10DB793E" w14:textId="1D3EABA1" w:rsidR="00BF5FD1" w:rsidRPr="00E03D69" w:rsidRDefault="00BF5FD1" w:rsidP="00BF5FD1">
            <w:pPr>
              <w:spacing w:after="120"/>
              <w:jc w:val="both"/>
              <w:rPr>
                <w:rFonts w:ascii="Tahoma" w:eastAsia="Times New Roman" w:hAnsi="Tahoma" w:cs="Tahoma"/>
                <w:b/>
                <w:bCs/>
                <w:kern w:val="2"/>
                <w14:ligatures w14:val="standardContextual"/>
              </w:rPr>
            </w:pPr>
            <w:r w:rsidRPr="00E03D69">
              <w:rPr>
                <w:rFonts w:ascii="Tahoma" w:hAnsi="Tahoma" w:cs="Tahoma"/>
                <w:b/>
                <w:lang w:val="en-US"/>
              </w:rPr>
              <w:t>Answer to Q(c):</w:t>
            </w:r>
            <w:r w:rsidRPr="00E03D69">
              <w:rPr>
                <w:rFonts w:ascii="Tahoma" w:hAnsi="Tahoma" w:cs="Tahoma"/>
                <w:lang w:val="en-US"/>
              </w:rPr>
              <w:t xml:space="preserve"> </w:t>
            </w:r>
            <w:proofErr w:type="spellStart"/>
            <w:r w:rsidRPr="00E03D69">
              <w:rPr>
                <w:rFonts w:ascii="Tahoma" w:eastAsia="Times New Roman" w:hAnsi="Tahoma" w:cs="Tahoma"/>
                <w:b/>
                <w:bCs/>
                <w:kern w:val="2"/>
                <w14:ligatures w14:val="standardContextual"/>
              </w:rPr>
              <w:t>MoPNG</w:t>
            </w:r>
            <w:proofErr w:type="spellEnd"/>
            <w:r w:rsidRPr="00E03D69">
              <w:rPr>
                <w:rFonts w:ascii="Tahoma" w:eastAsia="Times New Roman" w:hAnsi="Tahoma" w:cs="Tahoma"/>
                <w:b/>
                <w:bCs/>
                <w:kern w:val="2"/>
                <w14:ligatures w14:val="standardContextual"/>
              </w:rPr>
              <w:t xml:space="preserve"> may reply suitably. </w:t>
            </w:r>
          </w:p>
          <w:p w14:paraId="766E4301" w14:textId="618FB90D" w:rsidR="0024763F" w:rsidRPr="00E03D69" w:rsidRDefault="00BF5FD1" w:rsidP="0024763F">
            <w:pPr>
              <w:jc w:val="both"/>
              <w:rPr>
                <w:rFonts w:ascii="Tahoma" w:hAnsi="Tahoma" w:cs="Tahoma"/>
              </w:rPr>
            </w:pPr>
            <w:r w:rsidRPr="00E03D69">
              <w:rPr>
                <w:rFonts w:ascii="Tahoma" w:eastAsia="Times New Roman" w:hAnsi="Tahoma" w:cs="Tahoma"/>
                <w:kern w:val="2"/>
                <w14:ligatures w14:val="standardContextual"/>
              </w:rPr>
              <w:t xml:space="preserve">As far as Oil India Limited (OIL) is concerned, </w:t>
            </w:r>
            <w:r w:rsidR="0024763F" w:rsidRPr="00E03D69">
              <w:rPr>
                <w:rFonts w:ascii="Tahoma" w:hAnsi="Tahoma" w:cs="Tahoma"/>
              </w:rPr>
              <w:t>in order to handle the Petroleum, Petroleum Products and Natural Gas, OIL has taken various projects/initiatives as provided below:</w:t>
            </w:r>
          </w:p>
          <w:p w14:paraId="5F6E3504" w14:textId="77777777" w:rsidR="0024763F" w:rsidRPr="00E03D69" w:rsidRDefault="0024763F" w:rsidP="0024763F">
            <w:pPr>
              <w:jc w:val="both"/>
              <w:rPr>
                <w:rFonts w:ascii="Tahoma" w:hAnsi="Tahoma" w:cs="Tahoma"/>
              </w:rPr>
            </w:pPr>
          </w:p>
          <w:p w14:paraId="7F0D68CF" w14:textId="61BB09A7" w:rsidR="0024763F" w:rsidRPr="00E03D69" w:rsidRDefault="0024763F" w:rsidP="0024763F">
            <w:pPr>
              <w:jc w:val="both"/>
              <w:rPr>
                <w:rFonts w:ascii="Tahoma" w:hAnsi="Tahoma" w:cs="Tahoma"/>
                <w:b/>
                <w:bCs/>
              </w:rPr>
            </w:pPr>
            <w:r w:rsidRPr="00E03D69">
              <w:rPr>
                <w:rFonts w:ascii="Tahoma" w:hAnsi="Tahoma" w:cs="Tahoma"/>
                <w:b/>
                <w:bCs/>
              </w:rPr>
              <w:t>Enhancement of Crude Oil Storage capacities:</w:t>
            </w:r>
          </w:p>
          <w:tbl>
            <w:tblPr>
              <w:tblW w:w="4486" w:type="dxa"/>
              <w:jc w:val="center"/>
              <w:tblLayout w:type="fixed"/>
              <w:tblCellMar>
                <w:left w:w="0" w:type="dxa"/>
                <w:right w:w="0" w:type="dxa"/>
              </w:tblCellMar>
              <w:tblLook w:val="04A0" w:firstRow="1" w:lastRow="0" w:firstColumn="1" w:lastColumn="0" w:noHBand="0" w:noVBand="1"/>
            </w:tblPr>
            <w:tblGrid>
              <w:gridCol w:w="2475"/>
              <w:gridCol w:w="2011"/>
            </w:tblGrid>
            <w:tr w:rsidR="0024763F" w:rsidRPr="00E03D69" w14:paraId="7109E2EA" w14:textId="77777777" w:rsidTr="0024763F">
              <w:trPr>
                <w:trHeight w:val="473"/>
                <w:jc w:val="center"/>
              </w:trPr>
              <w:tc>
                <w:tcPr>
                  <w:tcW w:w="24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07AB952" w14:textId="77777777" w:rsidR="0024763F" w:rsidRPr="00E03D69" w:rsidRDefault="0024763F" w:rsidP="0024763F">
                  <w:pPr>
                    <w:spacing w:after="160" w:line="278" w:lineRule="auto"/>
                    <w:jc w:val="both"/>
                    <w:rPr>
                      <w:rFonts w:ascii="Tahoma" w:hAnsi="Tahoma" w:cs="Tahoma"/>
                      <w:b/>
                      <w:bCs/>
                      <w:i/>
                      <w:iCs/>
                      <w:lang w:val="en-US"/>
                    </w:rPr>
                  </w:pPr>
                  <w:r w:rsidRPr="00E03D69">
                    <w:rPr>
                      <w:rFonts w:ascii="Tahoma" w:hAnsi="Tahoma" w:cs="Tahoma"/>
                      <w:b/>
                      <w:bCs/>
                      <w:i/>
                      <w:iCs/>
                      <w:lang w:val="en-US"/>
                    </w:rPr>
                    <w:t>Proposed tank Farm</w:t>
                  </w:r>
                </w:p>
              </w:tc>
              <w:tc>
                <w:tcPr>
                  <w:tcW w:w="201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245CD3" w14:textId="77777777" w:rsidR="0024763F" w:rsidRPr="00E03D69" w:rsidRDefault="0024763F" w:rsidP="0024763F">
                  <w:pPr>
                    <w:spacing w:after="160" w:line="278" w:lineRule="auto"/>
                    <w:jc w:val="both"/>
                    <w:rPr>
                      <w:rFonts w:ascii="Tahoma" w:hAnsi="Tahoma" w:cs="Tahoma"/>
                      <w:b/>
                      <w:bCs/>
                      <w:i/>
                      <w:iCs/>
                      <w:lang w:val="en-US"/>
                    </w:rPr>
                  </w:pPr>
                  <w:r w:rsidRPr="00E03D69">
                    <w:rPr>
                      <w:rFonts w:ascii="Tahoma" w:hAnsi="Tahoma" w:cs="Tahoma"/>
                      <w:b/>
                      <w:bCs/>
                      <w:i/>
                      <w:iCs/>
                      <w:lang w:val="en-US"/>
                    </w:rPr>
                    <w:t>Capacity</w:t>
                  </w:r>
                </w:p>
              </w:tc>
            </w:tr>
            <w:tr w:rsidR="0024763F" w:rsidRPr="00E03D69" w14:paraId="3C7B6DAD" w14:textId="77777777" w:rsidTr="0024763F">
              <w:trPr>
                <w:trHeight w:val="458"/>
                <w:jc w:val="center"/>
              </w:trPr>
              <w:tc>
                <w:tcPr>
                  <w:tcW w:w="24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3532A2A" w14:textId="77777777" w:rsidR="0024763F" w:rsidRPr="00E03D69" w:rsidRDefault="0024763F" w:rsidP="0024763F">
                  <w:pPr>
                    <w:spacing w:after="160" w:line="278" w:lineRule="auto"/>
                    <w:jc w:val="both"/>
                    <w:rPr>
                      <w:rFonts w:ascii="Tahoma" w:hAnsi="Tahoma" w:cs="Tahoma"/>
                      <w:i/>
                      <w:iCs/>
                      <w:lang w:val="en-US"/>
                    </w:rPr>
                  </w:pPr>
                  <w:proofErr w:type="spellStart"/>
                  <w:r w:rsidRPr="00E03D69">
                    <w:rPr>
                      <w:rFonts w:ascii="Tahoma" w:hAnsi="Tahoma" w:cs="Tahoma"/>
                      <w:i/>
                      <w:iCs/>
                      <w:lang w:val="en-US"/>
                    </w:rPr>
                    <w:t>Naoholia</w:t>
                  </w:r>
                  <w:proofErr w:type="spellEnd"/>
                  <w:r w:rsidRPr="00E03D69">
                    <w:rPr>
                      <w:rFonts w:ascii="Tahoma" w:hAnsi="Tahoma" w:cs="Tahoma"/>
                      <w:i/>
                      <w:iCs/>
                      <w:lang w:val="en-US"/>
                    </w:rPr>
                    <w:t xml:space="preserve"> Tank Farm</w:t>
                  </w:r>
                </w:p>
              </w:tc>
              <w:tc>
                <w:tcPr>
                  <w:tcW w:w="2011" w:type="dxa"/>
                  <w:tcBorders>
                    <w:top w:val="nil"/>
                    <w:left w:val="nil"/>
                    <w:bottom w:val="single" w:sz="8" w:space="0" w:color="auto"/>
                    <w:right w:val="single" w:sz="8" w:space="0" w:color="auto"/>
                  </w:tcBorders>
                  <w:tcMar>
                    <w:top w:w="0" w:type="dxa"/>
                    <w:left w:w="108" w:type="dxa"/>
                    <w:bottom w:w="0" w:type="dxa"/>
                    <w:right w:w="108" w:type="dxa"/>
                  </w:tcMar>
                  <w:hideMark/>
                </w:tcPr>
                <w:p w14:paraId="48854A2D" w14:textId="77777777" w:rsidR="0024763F" w:rsidRPr="00E03D69" w:rsidRDefault="0024763F" w:rsidP="0024763F">
                  <w:pPr>
                    <w:spacing w:after="160" w:line="278" w:lineRule="auto"/>
                    <w:jc w:val="both"/>
                    <w:rPr>
                      <w:rFonts w:ascii="Tahoma" w:hAnsi="Tahoma" w:cs="Tahoma"/>
                      <w:i/>
                      <w:iCs/>
                      <w:lang w:val="en-US"/>
                    </w:rPr>
                  </w:pPr>
                  <w:r w:rsidRPr="00E03D69">
                    <w:rPr>
                      <w:rFonts w:ascii="Tahoma" w:hAnsi="Tahoma" w:cs="Tahoma"/>
                      <w:i/>
                      <w:iCs/>
                      <w:lang w:val="en-US"/>
                    </w:rPr>
                    <w:t>60,000 KL</w:t>
                  </w:r>
                </w:p>
              </w:tc>
            </w:tr>
            <w:tr w:rsidR="0024763F" w:rsidRPr="00E03D69" w14:paraId="4AD3CCAD" w14:textId="77777777" w:rsidTr="0024763F">
              <w:trPr>
                <w:trHeight w:val="784"/>
                <w:jc w:val="center"/>
              </w:trPr>
              <w:tc>
                <w:tcPr>
                  <w:tcW w:w="24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2B4AB4" w14:textId="77777777" w:rsidR="0024763F" w:rsidRPr="00E03D69" w:rsidRDefault="0024763F" w:rsidP="0024763F">
                  <w:pPr>
                    <w:spacing w:after="160" w:line="278" w:lineRule="auto"/>
                    <w:jc w:val="both"/>
                    <w:rPr>
                      <w:rFonts w:ascii="Tahoma" w:hAnsi="Tahoma" w:cs="Tahoma"/>
                      <w:i/>
                      <w:iCs/>
                      <w:lang w:val="en-US"/>
                    </w:rPr>
                  </w:pPr>
                  <w:r w:rsidRPr="00E03D69">
                    <w:rPr>
                      <w:rFonts w:ascii="Tahoma" w:hAnsi="Tahoma" w:cs="Tahoma"/>
                      <w:i/>
                      <w:iCs/>
                      <w:lang w:val="en-US"/>
                    </w:rPr>
                    <w:t>Secondary Tank Farm (Capacity Augmentation)</w:t>
                  </w:r>
                </w:p>
              </w:tc>
              <w:tc>
                <w:tcPr>
                  <w:tcW w:w="2011" w:type="dxa"/>
                  <w:tcBorders>
                    <w:top w:val="nil"/>
                    <w:left w:val="nil"/>
                    <w:bottom w:val="single" w:sz="8" w:space="0" w:color="auto"/>
                    <w:right w:val="single" w:sz="8" w:space="0" w:color="auto"/>
                  </w:tcBorders>
                  <w:tcMar>
                    <w:top w:w="0" w:type="dxa"/>
                    <w:left w:w="108" w:type="dxa"/>
                    <w:bottom w:w="0" w:type="dxa"/>
                    <w:right w:w="108" w:type="dxa"/>
                  </w:tcMar>
                  <w:hideMark/>
                </w:tcPr>
                <w:p w14:paraId="25DDD8D3" w14:textId="77777777" w:rsidR="0024763F" w:rsidRPr="00E03D69" w:rsidRDefault="0024763F" w:rsidP="0024763F">
                  <w:pPr>
                    <w:spacing w:after="160" w:line="278" w:lineRule="auto"/>
                    <w:jc w:val="both"/>
                    <w:rPr>
                      <w:rFonts w:ascii="Tahoma" w:hAnsi="Tahoma" w:cs="Tahoma"/>
                      <w:i/>
                      <w:iCs/>
                      <w:lang w:val="en-US"/>
                    </w:rPr>
                  </w:pPr>
                  <w:r w:rsidRPr="00E03D69">
                    <w:rPr>
                      <w:rFonts w:ascii="Tahoma" w:hAnsi="Tahoma" w:cs="Tahoma"/>
                      <w:i/>
                      <w:iCs/>
                      <w:lang w:val="en-US"/>
                    </w:rPr>
                    <w:t>12,000 KL</w:t>
                  </w:r>
                </w:p>
              </w:tc>
            </w:tr>
            <w:tr w:rsidR="0024763F" w:rsidRPr="00E03D69" w14:paraId="578F9D23" w14:textId="77777777" w:rsidTr="0024763F">
              <w:trPr>
                <w:trHeight w:val="473"/>
                <w:jc w:val="center"/>
              </w:trPr>
              <w:tc>
                <w:tcPr>
                  <w:tcW w:w="24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5FE144" w14:textId="77777777" w:rsidR="0024763F" w:rsidRPr="00E03D69" w:rsidRDefault="0024763F" w:rsidP="0024763F">
                  <w:pPr>
                    <w:spacing w:after="160" w:line="278" w:lineRule="auto"/>
                    <w:jc w:val="both"/>
                    <w:rPr>
                      <w:rFonts w:ascii="Tahoma" w:hAnsi="Tahoma" w:cs="Tahoma"/>
                      <w:i/>
                      <w:iCs/>
                      <w:lang w:val="en-US"/>
                    </w:rPr>
                  </w:pPr>
                  <w:r w:rsidRPr="00E03D69">
                    <w:rPr>
                      <w:rFonts w:ascii="Tahoma" w:hAnsi="Tahoma" w:cs="Tahoma"/>
                      <w:i/>
                      <w:iCs/>
                      <w:lang w:val="en-US"/>
                    </w:rPr>
                    <w:t>Secondary Tank Farm, Moran</w:t>
                  </w:r>
                </w:p>
              </w:tc>
              <w:tc>
                <w:tcPr>
                  <w:tcW w:w="2011" w:type="dxa"/>
                  <w:tcBorders>
                    <w:top w:val="nil"/>
                    <w:left w:val="nil"/>
                    <w:bottom w:val="single" w:sz="8" w:space="0" w:color="auto"/>
                    <w:right w:val="single" w:sz="8" w:space="0" w:color="auto"/>
                  </w:tcBorders>
                  <w:tcMar>
                    <w:top w:w="0" w:type="dxa"/>
                    <w:left w:w="108" w:type="dxa"/>
                    <w:bottom w:w="0" w:type="dxa"/>
                    <w:right w:w="108" w:type="dxa"/>
                  </w:tcMar>
                  <w:hideMark/>
                </w:tcPr>
                <w:p w14:paraId="0B51AE12" w14:textId="77777777" w:rsidR="0024763F" w:rsidRPr="00E03D69" w:rsidRDefault="0024763F" w:rsidP="0024763F">
                  <w:pPr>
                    <w:spacing w:after="160" w:line="278" w:lineRule="auto"/>
                    <w:jc w:val="both"/>
                    <w:rPr>
                      <w:rFonts w:ascii="Tahoma" w:hAnsi="Tahoma" w:cs="Tahoma"/>
                      <w:i/>
                      <w:iCs/>
                      <w:lang w:val="en-US"/>
                    </w:rPr>
                  </w:pPr>
                  <w:r w:rsidRPr="00E03D69">
                    <w:rPr>
                      <w:rFonts w:ascii="Tahoma" w:hAnsi="Tahoma" w:cs="Tahoma"/>
                      <w:i/>
                      <w:iCs/>
                      <w:lang w:val="en-US"/>
                    </w:rPr>
                    <w:t>30,000 KL</w:t>
                  </w:r>
                </w:p>
              </w:tc>
            </w:tr>
          </w:tbl>
          <w:p w14:paraId="1E09B1BE" w14:textId="3BFB1C9D" w:rsidR="0024763F" w:rsidRPr="00E03D69" w:rsidRDefault="00B658C5" w:rsidP="0024763F">
            <w:pPr>
              <w:jc w:val="both"/>
              <w:rPr>
                <w:rFonts w:ascii="Tahoma" w:hAnsi="Tahoma" w:cs="Tahoma"/>
              </w:rPr>
            </w:pPr>
            <w:r>
              <w:rPr>
                <w:rFonts w:ascii="Tahoma" w:hAnsi="Tahoma" w:cs="Tahoma"/>
              </w:rPr>
              <w:t>The above is in addition to the existing 2,</w:t>
            </w:r>
            <w:proofErr w:type="gramStart"/>
            <w:r>
              <w:rPr>
                <w:rFonts w:ascii="Tahoma" w:hAnsi="Tahoma" w:cs="Tahoma"/>
              </w:rPr>
              <w:t>50050  KL</w:t>
            </w:r>
            <w:proofErr w:type="gramEnd"/>
            <w:r>
              <w:rPr>
                <w:rFonts w:ascii="Tahoma" w:hAnsi="Tahoma" w:cs="Tahoma"/>
              </w:rPr>
              <w:t xml:space="preserve"> of installed capacity.</w:t>
            </w:r>
          </w:p>
          <w:p w14:paraId="3B8C3530" w14:textId="4F7386DD" w:rsidR="0024763F" w:rsidRPr="00E03D69" w:rsidRDefault="0024763F" w:rsidP="0024763F">
            <w:pPr>
              <w:jc w:val="both"/>
              <w:rPr>
                <w:rFonts w:ascii="Tahoma" w:hAnsi="Tahoma" w:cs="Tahoma"/>
              </w:rPr>
            </w:pPr>
            <w:r w:rsidRPr="00E03D69">
              <w:rPr>
                <w:rFonts w:ascii="Tahoma" w:hAnsi="Tahoma" w:cs="Tahoma"/>
              </w:rPr>
              <w:t>Capacity Augmentation / Rehabilitation of Pipelines:</w:t>
            </w:r>
          </w:p>
          <w:p w14:paraId="0CE13461" w14:textId="77777777" w:rsidR="0024763F" w:rsidRPr="00E03D69" w:rsidRDefault="0024763F" w:rsidP="0024763F">
            <w:pPr>
              <w:pStyle w:val="ListParagraph"/>
              <w:numPr>
                <w:ilvl w:val="0"/>
                <w:numId w:val="44"/>
              </w:numPr>
              <w:spacing w:after="160" w:line="278" w:lineRule="auto"/>
              <w:jc w:val="both"/>
              <w:rPr>
                <w:rFonts w:ascii="Tahoma" w:hAnsi="Tahoma" w:cs="Tahoma"/>
              </w:rPr>
            </w:pPr>
            <w:r w:rsidRPr="00E03D69">
              <w:rPr>
                <w:rFonts w:ascii="Tahoma" w:hAnsi="Tahoma" w:cs="Tahoma"/>
              </w:rPr>
              <w:t xml:space="preserve">Capacity Augmentation of </w:t>
            </w:r>
            <w:proofErr w:type="spellStart"/>
            <w:r w:rsidRPr="00E03D69">
              <w:rPr>
                <w:rFonts w:ascii="Tahoma" w:hAnsi="Tahoma" w:cs="Tahoma"/>
              </w:rPr>
              <w:t>Numaligarh</w:t>
            </w:r>
            <w:proofErr w:type="spellEnd"/>
            <w:r w:rsidRPr="00E03D69">
              <w:rPr>
                <w:rFonts w:ascii="Tahoma" w:hAnsi="Tahoma" w:cs="Tahoma"/>
              </w:rPr>
              <w:t xml:space="preserve"> </w:t>
            </w:r>
            <w:proofErr w:type="spellStart"/>
            <w:r w:rsidRPr="00E03D69">
              <w:rPr>
                <w:rFonts w:ascii="Tahoma" w:hAnsi="Tahoma" w:cs="Tahoma"/>
              </w:rPr>
              <w:t>Silguri</w:t>
            </w:r>
            <w:proofErr w:type="spellEnd"/>
            <w:r w:rsidRPr="00E03D69">
              <w:rPr>
                <w:rFonts w:ascii="Tahoma" w:hAnsi="Tahoma" w:cs="Tahoma"/>
              </w:rPr>
              <w:t xml:space="preserve"> Pipeline from 1.72 MMT to 5.5 MMT has been mechanically completed in Oct 2025.</w:t>
            </w:r>
          </w:p>
          <w:p w14:paraId="36A31AB8" w14:textId="77777777" w:rsidR="0024763F" w:rsidRPr="00E03D69" w:rsidRDefault="0024763F" w:rsidP="0024763F">
            <w:pPr>
              <w:pStyle w:val="ListParagraph"/>
              <w:numPr>
                <w:ilvl w:val="0"/>
                <w:numId w:val="44"/>
              </w:numPr>
              <w:spacing w:after="160" w:line="278" w:lineRule="auto"/>
              <w:jc w:val="both"/>
              <w:rPr>
                <w:rFonts w:ascii="Tahoma" w:hAnsi="Tahoma" w:cs="Tahoma"/>
              </w:rPr>
            </w:pPr>
            <w:r w:rsidRPr="00E03D69">
              <w:rPr>
                <w:rFonts w:ascii="Tahoma" w:hAnsi="Tahoma" w:cs="Tahoma"/>
              </w:rPr>
              <w:t xml:space="preserve">Rehabilitation of 593 KM </w:t>
            </w:r>
            <w:proofErr w:type="spellStart"/>
            <w:r w:rsidRPr="00E03D69">
              <w:rPr>
                <w:rFonts w:ascii="Tahoma" w:hAnsi="Tahoma" w:cs="Tahoma"/>
              </w:rPr>
              <w:t>Nahorkatia</w:t>
            </w:r>
            <w:proofErr w:type="spellEnd"/>
            <w:r w:rsidRPr="00E03D69">
              <w:rPr>
                <w:rFonts w:ascii="Tahoma" w:hAnsi="Tahoma" w:cs="Tahoma"/>
              </w:rPr>
              <w:t xml:space="preserve"> – </w:t>
            </w:r>
            <w:proofErr w:type="spellStart"/>
            <w:r w:rsidRPr="00E03D69">
              <w:rPr>
                <w:rFonts w:ascii="Tahoma" w:hAnsi="Tahoma" w:cs="Tahoma"/>
              </w:rPr>
              <w:t>Barauni</w:t>
            </w:r>
            <w:proofErr w:type="spellEnd"/>
            <w:r w:rsidRPr="00E03D69">
              <w:rPr>
                <w:rFonts w:ascii="Tahoma" w:hAnsi="Tahoma" w:cs="Tahoma"/>
              </w:rPr>
              <w:t xml:space="preserve"> Crude Oil pipeline was completed in 2022 in phase I and phase II has commenced for ~700 KM pipeline with target date of completion in 2029.</w:t>
            </w:r>
          </w:p>
          <w:p w14:paraId="2A44E880" w14:textId="77777777" w:rsidR="0024763F" w:rsidRPr="00E03D69" w:rsidRDefault="0024763F" w:rsidP="0024763F">
            <w:pPr>
              <w:pStyle w:val="ListParagraph"/>
              <w:numPr>
                <w:ilvl w:val="0"/>
                <w:numId w:val="44"/>
              </w:numPr>
              <w:spacing w:after="160" w:line="278" w:lineRule="auto"/>
              <w:jc w:val="both"/>
              <w:rPr>
                <w:rFonts w:ascii="Tahoma" w:hAnsi="Tahoma" w:cs="Tahoma"/>
              </w:rPr>
            </w:pPr>
            <w:r w:rsidRPr="00E03D69">
              <w:rPr>
                <w:rFonts w:ascii="Tahoma" w:hAnsi="Tahoma" w:cs="Tahoma"/>
              </w:rPr>
              <w:t xml:space="preserve">61 KM </w:t>
            </w:r>
            <w:proofErr w:type="spellStart"/>
            <w:r w:rsidRPr="00E03D69">
              <w:rPr>
                <w:rFonts w:ascii="Tahoma" w:hAnsi="Tahoma" w:cs="Tahoma"/>
              </w:rPr>
              <w:t>Kumchai</w:t>
            </w:r>
            <w:proofErr w:type="spellEnd"/>
            <w:r w:rsidRPr="00E03D69">
              <w:rPr>
                <w:rFonts w:ascii="Tahoma" w:hAnsi="Tahoma" w:cs="Tahoma"/>
              </w:rPr>
              <w:t xml:space="preserve"> – </w:t>
            </w:r>
            <w:proofErr w:type="spellStart"/>
            <w:r w:rsidRPr="00E03D69">
              <w:rPr>
                <w:rFonts w:ascii="Tahoma" w:hAnsi="Tahoma" w:cs="Tahoma"/>
              </w:rPr>
              <w:t>Kusijan</w:t>
            </w:r>
            <w:proofErr w:type="spellEnd"/>
            <w:r w:rsidRPr="00E03D69">
              <w:rPr>
                <w:rFonts w:ascii="Tahoma" w:hAnsi="Tahoma" w:cs="Tahoma"/>
              </w:rPr>
              <w:t xml:space="preserve"> pipeline has been commissioned In April 2024 to evacuate natural gas from Arunachal Pradesh for years to come.</w:t>
            </w:r>
          </w:p>
          <w:p w14:paraId="3098404E" w14:textId="77777777" w:rsidR="0024763F" w:rsidRPr="00E03D69" w:rsidRDefault="0024763F" w:rsidP="0024763F">
            <w:pPr>
              <w:pStyle w:val="ListParagraph"/>
              <w:numPr>
                <w:ilvl w:val="0"/>
                <w:numId w:val="44"/>
              </w:numPr>
              <w:spacing w:after="160" w:line="278" w:lineRule="auto"/>
              <w:jc w:val="both"/>
              <w:rPr>
                <w:rFonts w:ascii="Tahoma" w:hAnsi="Tahoma" w:cs="Tahoma"/>
              </w:rPr>
            </w:pPr>
            <w:r w:rsidRPr="00E03D69">
              <w:rPr>
                <w:rFonts w:ascii="Tahoma" w:hAnsi="Tahoma" w:cs="Tahoma"/>
              </w:rPr>
              <w:t>Apart from the above, many gas evacuation pipelines are under construction to evacuate gas from various fields of OIL for achieving the target of 5 BCM.</w:t>
            </w:r>
          </w:p>
          <w:p w14:paraId="5BE7C6F4" w14:textId="3260E7B7" w:rsidR="0024763F" w:rsidRPr="00E03D69" w:rsidRDefault="0024763F" w:rsidP="0024763F">
            <w:pPr>
              <w:pStyle w:val="ListParagraph"/>
              <w:numPr>
                <w:ilvl w:val="0"/>
                <w:numId w:val="44"/>
              </w:numPr>
              <w:spacing w:after="160" w:line="278" w:lineRule="auto"/>
              <w:jc w:val="both"/>
              <w:rPr>
                <w:rFonts w:ascii="Tahoma" w:hAnsi="Tahoma" w:cs="Tahoma"/>
              </w:rPr>
            </w:pPr>
            <w:r w:rsidRPr="00E03D69">
              <w:rPr>
                <w:rFonts w:ascii="Tahoma" w:hAnsi="Tahoma" w:cs="Tahoma"/>
              </w:rPr>
              <w:t xml:space="preserve">Refurbishing and capacity enhancement of </w:t>
            </w:r>
            <w:proofErr w:type="spellStart"/>
            <w:r w:rsidRPr="00E03D69">
              <w:rPr>
                <w:rFonts w:ascii="Tahoma" w:hAnsi="Tahoma" w:cs="Tahoma"/>
              </w:rPr>
              <w:t>Duliajan</w:t>
            </w:r>
            <w:proofErr w:type="spellEnd"/>
            <w:r w:rsidRPr="00E03D69">
              <w:rPr>
                <w:rFonts w:ascii="Tahoma" w:hAnsi="Tahoma" w:cs="Tahoma"/>
              </w:rPr>
              <w:t xml:space="preserve"> – </w:t>
            </w:r>
            <w:proofErr w:type="spellStart"/>
            <w:r w:rsidRPr="00E03D69">
              <w:rPr>
                <w:rFonts w:ascii="Tahoma" w:hAnsi="Tahoma" w:cs="Tahoma"/>
              </w:rPr>
              <w:t>Numaligarh</w:t>
            </w:r>
            <w:proofErr w:type="spellEnd"/>
            <w:r w:rsidRPr="00E03D69">
              <w:rPr>
                <w:rFonts w:ascii="Tahoma" w:hAnsi="Tahoma" w:cs="Tahoma"/>
              </w:rPr>
              <w:t xml:space="preserve"> </w:t>
            </w:r>
            <w:proofErr w:type="spellStart"/>
            <w:r w:rsidRPr="00E03D69">
              <w:rPr>
                <w:rFonts w:ascii="Tahoma" w:hAnsi="Tahoma" w:cs="Tahoma"/>
              </w:rPr>
              <w:t>pripeline</w:t>
            </w:r>
            <w:proofErr w:type="spellEnd"/>
            <w:r w:rsidRPr="00E03D69">
              <w:rPr>
                <w:rFonts w:ascii="Tahoma" w:hAnsi="Tahoma" w:cs="Tahoma"/>
              </w:rPr>
              <w:t xml:space="preserve"> from 1.2 MMSCMD to 2.5 MMSCMD is expected to be completed by Mar 2026</w:t>
            </w:r>
            <w:r w:rsidR="00B658C5">
              <w:rPr>
                <w:rFonts w:ascii="Tahoma" w:hAnsi="Tahoma" w:cs="Tahoma"/>
              </w:rPr>
              <w:t xml:space="preserve"> in which OIL has 49% stake.</w:t>
            </w:r>
          </w:p>
          <w:p w14:paraId="66E9E522" w14:textId="04EC913F" w:rsidR="00BF5FD1" w:rsidRPr="00E03D69" w:rsidRDefault="0024763F" w:rsidP="0024763F">
            <w:pPr>
              <w:pStyle w:val="ListParagraph"/>
              <w:numPr>
                <w:ilvl w:val="0"/>
                <w:numId w:val="44"/>
              </w:numPr>
              <w:spacing w:after="160" w:line="278" w:lineRule="auto"/>
              <w:jc w:val="both"/>
              <w:rPr>
                <w:rFonts w:ascii="Tahoma" w:hAnsi="Tahoma" w:cs="Tahoma"/>
              </w:rPr>
            </w:pPr>
            <w:r w:rsidRPr="00E03D69">
              <w:rPr>
                <w:rFonts w:ascii="Tahoma" w:hAnsi="Tahoma" w:cs="Tahoma"/>
              </w:rPr>
              <w:t xml:space="preserve">Construction of 3.50 MMSCMD </w:t>
            </w:r>
            <w:proofErr w:type="spellStart"/>
            <w:r w:rsidRPr="00E03D69">
              <w:rPr>
                <w:rFonts w:ascii="Tahoma" w:hAnsi="Tahoma" w:cs="Tahoma"/>
              </w:rPr>
              <w:t>Duliajan</w:t>
            </w:r>
            <w:proofErr w:type="spellEnd"/>
            <w:r w:rsidRPr="00E03D69">
              <w:rPr>
                <w:rFonts w:ascii="Tahoma" w:hAnsi="Tahoma" w:cs="Tahoma"/>
              </w:rPr>
              <w:t xml:space="preserve"> Feeder line by IGGL to connect OIL’s field to NEGG is under planning stage.</w:t>
            </w:r>
          </w:p>
        </w:tc>
      </w:tr>
      <w:tr w:rsidR="00775609" w:rsidRPr="00E03D69" w14:paraId="7963771E" w14:textId="77777777" w:rsidTr="0024763F">
        <w:trPr>
          <w:trHeight w:val="1230"/>
        </w:trPr>
        <w:tc>
          <w:tcPr>
            <w:tcW w:w="3681" w:type="dxa"/>
          </w:tcPr>
          <w:p w14:paraId="569E32E0" w14:textId="41E71E53" w:rsidR="00775609" w:rsidRPr="00E03D69" w:rsidRDefault="00775609" w:rsidP="00EC4D11">
            <w:pPr>
              <w:ind w:right="34"/>
              <w:jc w:val="both"/>
              <w:rPr>
                <w:rFonts w:ascii="Tahoma" w:hAnsi="Tahoma" w:cs="Tahoma"/>
                <w:i/>
                <w:iCs/>
              </w:rPr>
            </w:pPr>
            <w:r w:rsidRPr="00E03D69">
              <w:rPr>
                <w:rFonts w:ascii="Tahoma" w:hAnsi="Tahoma" w:cs="Tahoma"/>
                <w:i/>
                <w:iCs/>
              </w:rPr>
              <w:t>Q.(d) The methods through which petrochemical and green energy components can be integrated to meet future energy demand?</w:t>
            </w:r>
          </w:p>
        </w:tc>
        <w:tc>
          <w:tcPr>
            <w:tcW w:w="6066" w:type="dxa"/>
          </w:tcPr>
          <w:p w14:paraId="33A87E70" w14:textId="267DBBE7" w:rsidR="00775609" w:rsidRPr="00E03D69" w:rsidRDefault="00775609" w:rsidP="00775609">
            <w:pPr>
              <w:spacing w:after="120"/>
              <w:jc w:val="both"/>
              <w:rPr>
                <w:rFonts w:ascii="Tahoma" w:eastAsia="Times New Roman" w:hAnsi="Tahoma" w:cs="Tahoma"/>
                <w:b/>
                <w:bCs/>
                <w:kern w:val="2"/>
                <w14:ligatures w14:val="standardContextual"/>
              </w:rPr>
            </w:pPr>
            <w:r w:rsidRPr="00E03D69">
              <w:rPr>
                <w:rFonts w:ascii="Tahoma" w:hAnsi="Tahoma" w:cs="Tahoma"/>
                <w:b/>
                <w:lang w:val="en-US"/>
              </w:rPr>
              <w:t>Answer to Q(d):</w:t>
            </w:r>
            <w:r w:rsidRPr="00E03D69">
              <w:rPr>
                <w:rFonts w:ascii="Tahoma" w:hAnsi="Tahoma" w:cs="Tahoma"/>
                <w:lang w:val="en-US"/>
              </w:rPr>
              <w:t xml:space="preserve"> </w:t>
            </w:r>
            <w:proofErr w:type="spellStart"/>
            <w:r w:rsidRPr="00E03D69">
              <w:rPr>
                <w:rFonts w:ascii="Tahoma" w:eastAsia="Times New Roman" w:hAnsi="Tahoma" w:cs="Tahoma"/>
                <w:b/>
                <w:bCs/>
                <w:kern w:val="2"/>
                <w14:ligatures w14:val="standardContextual"/>
              </w:rPr>
              <w:t>MoPNG</w:t>
            </w:r>
            <w:proofErr w:type="spellEnd"/>
            <w:r w:rsidRPr="00E03D69">
              <w:rPr>
                <w:rFonts w:ascii="Tahoma" w:eastAsia="Times New Roman" w:hAnsi="Tahoma" w:cs="Tahoma"/>
                <w:b/>
                <w:bCs/>
                <w:kern w:val="2"/>
                <w14:ligatures w14:val="standardContextual"/>
              </w:rPr>
              <w:t xml:space="preserve"> may reply suitably. </w:t>
            </w:r>
          </w:p>
          <w:p w14:paraId="0E129179" w14:textId="510DB051" w:rsidR="00775609" w:rsidRPr="00E03D69" w:rsidRDefault="00775609" w:rsidP="00D1429C">
            <w:pPr>
              <w:spacing w:after="120"/>
              <w:jc w:val="both"/>
              <w:rPr>
                <w:rFonts w:ascii="Tahoma" w:hAnsi="Tahoma" w:cs="Tahoma"/>
                <w:b/>
                <w:lang w:val="en-US"/>
              </w:rPr>
            </w:pPr>
            <w:r w:rsidRPr="00E03D69">
              <w:rPr>
                <w:rFonts w:ascii="Tahoma" w:eastAsia="Times New Roman" w:hAnsi="Tahoma" w:cs="Tahoma"/>
                <w:kern w:val="2"/>
                <w14:ligatures w14:val="standardContextual"/>
              </w:rPr>
              <w:t xml:space="preserve">As far as Oil India Limited (OIL) is concerned, </w:t>
            </w:r>
            <w:r w:rsidR="00D1429C" w:rsidRPr="00E03D69">
              <w:rPr>
                <w:rFonts w:ascii="Tahoma" w:hAnsi="Tahoma" w:cs="Tahoma"/>
                <w:i/>
                <w:iCs/>
              </w:rPr>
              <w:t>t</w:t>
            </w:r>
            <w:r w:rsidR="00D1429C" w:rsidRPr="00E03D69">
              <w:rPr>
                <w:rFonts w:ascii="Tahoma" w:hAnsi="Tahoma" w:cs="Tahoma"/>
                <w:i/>
                <w:iCs/>
              </w:rPr>
              <w:t>he methods through which petrochemical and green energy components can be integrated to meet future energy demand</w:t>
            </w:r>
            <w:r w:rsidR="00D1429C" w:rsidRPr="00E03D69">
              <w:rPr>
                <w:rFonts w:ascii="Tahoma" w:hAnsi="Tahoma" w:cs="Tahoma"/>
                <w:i/>
                <w:iCs/>
              </w:rPr>
              <w:t xml:space="preserve"> is provided in </w:t>
            </w:r>
            <w:r w:rsidR="00BB00A0" w:rsidRPr="00E03D69">
              <w:rPr>
                <w:rFonts w:ascii="Tahoma" w:eastAsia="Times New Roman" w:hAnsi="Tahoma" w:cs="Tahoma"/>
                <w:b/>
                <w:bCs/>
                <w:kern w:val="2"/>
                <w14:ligatures w14:val="standardContextual"/>
              </w:rPr>
              <w:t>Annexure II</w:t>
            </w:r>
            <w:r w:rsidR="00D1429C" w:rsidRPr="00E03D69">
              <w:rPr>
                <w:rFonts w:ascii="Tahoma" w:eastAsia="Times New Roman" w:hAnsi="Tahoma" w:cs="Tahoma"/>
                <w:b/>
                <w:bCs/>
                <w:kern w:val="2"/>
                <w14:ligatures w14:val="standardContextual"/>
              </w:rPr>
              <w:t>.</w:t>
            </w:r>
          </w:p>
        </w:tc>
      </w:tr>
    </w:tbl>
    <w:p w14:paraId="23352F1B" w14:textId="4051F5B0" w:rsidR="00F211B3" w:rsidRPr="00E03D69" w:rsidRDefault="00931D33" w:rsidP="0044759C">
      <w:pPr>
        <w:spacing w:after="0"/>
        <w:ind w:right="-482"/>
        <w:jc w:val="right"/>
        <w:rPr>
          <w:rFonts w:ascii="Tahoma" w:hAnsi="Tahoma" w:cs="Tahoma"/>
          <w:lang w:val="en-US"/>
        </w:rPr>
      </w:pPr>
      <w:r w:rsidRPr="00E03D69">
        <w:rPr>
          <w:rFonts w:ascii="Tahoma" w:hAnsi="Tahoma" w:cs="Tahoma"/>
          <w:lang w:val="en-US"/>
        </w:rPr>
        <w:t>Yours faithfully,</w:t>
      </w:r>
    </w:p>
    <w:p w14:paraId="4A5CE863" w14:textId="77777777" w:rsidR="00931D33" w:rsidRPr="00E03D69" w:rsidRDefault="00931D33" w:rsidP="0044759C">
      <w:pPr>
        <w:spacing w:after="0" w:line="240" w:lineRule="auto"/>
        <w:ind w:right="-482"/>
        <w:jc w:val="right"/>
        <w:rPr>
          <w:rFonts w:ascii="Tahoma" w:hAnsi="Tahoma" w:cs="Tahoma"/>
          <w:u w:val="single"/>
          <w:lang w:val="en-US"/>
        </w:rPr>
      </w:pPr>
      <w:r w:rsidRPr="00E03D69">
        <w:rPr>
          <w:rFonts w:ascii="Tahoma" w:hAnsi="Tahoma" w:cs="Tahoma"/>
          <w:u w:val="single"/>
          <w:lang w:val="en-US"/>
        </w:rPr>
        <w:t>OIL INDIA LIMITED</w:t>
      </w:r>
    </w:p>
    <w:p w14:paraId="694C060A" w14:textId="77777777" w:rsidR="00506AF9" w:rsidRPr="00E03D69" w:rsidRDefault="00506AF9" w:rsidP="0044759C">
      <w:pPr>
        <w:spacing w:after="0" w:line="240" w:lineRule="auto"/>
        <w:ind w:right="-482"/>
        <w:jc w:val="right"/>
        <w:rPr>
          <w:rFonts w:ascii="Tahoma" w:hAnsi="Tahoma" w:cs="Tahoma"/>
          <w:lang w:val="en-US"/>
        </w:rPr>
      </w:pPr>
    </w:p>
    <w:p w14:paraId="5961CAD7" w14:textId="0EBA5C20" w:rsidR="00F26CC7" w:rsidRPr="00E03D69" w:rsidRDefault="00F26CC7" w:rsidP="0044759C">
      <w:pPr>
        <w:spacing w:after="0" w:line="240" w:lineRule="auto"/>
        <w:ind w:right="-482"/>
        <w:jc w:val="right"/>
        <w:rPr>
          <w:rFonts w:ascii="Tahoma" w:hAnsi="Tahoma" w:cs="Tahoma"/>
          <w:b/>
          <w:lang w:val="en-US"/>
        </w:rPr>
      </w:pPr>
    </w:p>
    <w:p w14:paraId="17AF8927" w14:textId="713C4C82" w:rsidR="00506AF9" w:rsidRPr="00E03D69" w:rsidRDefault="00506AF9" w:rsidP="0044759C">
      <w:pPr>
        <w:spacing w:after="0" w:line="240" w:lineRule="auto"/>
        <w:ind w:right="-482"/>
        <w:jc w:val="right"/>
        <w:rPr>
          <w:rFonts w:ascii="Tahoma" w:hAnsi="Tahoma" w:cs="Tahoma"/>
          <w:b/>
          <w:lang w:val="en-US"/>
        </w:rPr>
      </w:pPr>
      <w:r w:rsidRPr="00E03D69">
        <w:rPr>
          <w:rFonts w:ascii="Tahoma" w:hAnsi="Tahoma" w:cs="Tahoma"/>
          <w:b/>
          <w:lang w:val="en-US"/>
        </w:rPr>
        <w:t>(</w:t>
      </w:r>
      <w:r w:rsidR="00C968B7" w:rsidRPr="00E03D69">
        <w:rPr>
          <w:rFonts w:ascii="Tahoma" w:hAnsi="Tahoma" w:cs="Tahoma"/>
          <w:b/>
          <w:lang w:val="en-US"/>
        </w:rPr>
        <w:t>Kishore Kumar Das</w:t>
      </w:r>
      <w:r w:rsidR="00F26CC7" w:rsidRPr="00E03D69">
        <w:rPr>
          <w:rFonts w:ascii="Tahoma" w:hAnsi="Tahoma" w:cs="Tahoma"/>
          <w:b/>
          <w:lang w:val="en-US"/>
        </w:rPr>
        <w:t>)</w:t>
      </w:r>
    </w:p>
    <w:p w14:paraId="442D57FD" w14:textId="0F40448F" w:rsidR="00F26CC7" w:rsidRPr="00E03D69" w:rsidRDefault="00345A27" w:rsidP="0044759C">
      <w:pPr>
        <w:spacing w:after="0" w:line="240" w:lineRule="auto"/>
        <w:ind w:right="-482"/>
        <w:jc w:val="right"/>
        <w:rPr>
          <w:rFonts w:ascii="Tahoma" w:hAnsi="Tahoma" w:cs="Tahoma"/>
          <w:lang w:val="en-US"/>
        </w:rPr>
      </w:pPr>
      <w:r w:rsidRPr="00E03D69">
        <w:rPr>
          <w:rFonts w:ascii="Tahoma" w:hAnsi="Tahoma" w:cs="Tahoma"/>
          <w:lang w:val="en-US"/>
        </w:rPr>
        <w:t xml:space="preserve">Chief </w:t>
      </w:r>
      <w:r w:rsidR="00F26CC7" w:rsidRPr="00E03D69">
        <w:rPr>
          <w:rFonts w:ascii="Tahoma" w:hAnsi="Tahoma" w:cs="Tahoma"/>
          <w:lang w:val="en-US"/>
        </w:rPr>
        <w:t>General Manager (Planning)</w:t>
      </w:r>
    </w:p>
    <w:p w14:paraId="0BF3FB52" w14:textId="6F192C31" w:rsidR="000E1B72" w:rsidRPr="00E03D69" w:rsidRDefault="00F26CC7" w:rsidP="00F7545F">
      <w:pPr>
        <w:spacing w:after="0" w:line="240" w:lineRule="auto"/>
        <w:ind w:right="-482"/>
        <w:jc w:val="right"/>
        <w:rPr>
          <w:rFonts w:ascii="Tahoma" w:hAnsi="Tahoma" w:cs="Tahoma"/>
          <w:b/>
          <w:u w:val="single"/>
          <w:lang w:val="en-US"/>
        </w:rPr>
      </w:pPr>
      <w:r w:rsidRPr="00E03D69">
        <w:rPr>
          <w:rFonts w:ascii="Tahoma" w:hAnsi="Tahoma" w:cs="Tahoma"/>
          <w:b/>
          <w:u w:val="single"/>
          <w:lang w:val="en-US"/>
        </w:rPr>
        <w:t>For Chairman &amp; Managing Director</w:t>
      </w:r>
    </w:p>
    <w:p w14:paraId="564B90ED" w14:textId="35C2721E" w:rsidR="00B95CBB" w:rsidRPr="00E03D69" w:rsidRDefault="00B95CBB" w:rsidP="00B95CBB">
      <w:pPr>
        <w:jc w:val="right"/>
        <w:rPr>
          <w:rFonts w:ascii="Tahoma" w:hAnsi="Tahoma" w:cs="Tahoma"/>
          <w:b/>
          <w:bCs/>
        </w:rPr>
      </w:pPr>
      <w:r w:rsidRPr="00E03D69">
        <w:rPr>
          <w:rFonts w:ascii="Tahoma" w:hAnsi="Tahoma" w:cs="Tahoma"/>
          <w:b/>
          <w:bCs/>
        </w:rPr>
        <w:lastRenderedPageBreak/>
        <w:t>Annexure-I</w:t>
      </w:r>
    </w:p>
    <w:p w14:paraId="28F61C6A" w14:textId="2C03C8D6" w:rsidR="00D56E71" w:rsidRPr="00E03D69" w:rsidRDefault="00D56E71" w:rsidP="00D56E71">
      <w:pPr>
        <w:jc w:val="center"/>
        <w:rPr>
          <w:rFonts w:ascii="Tahoma" w:hAnsi="Tahoma" w:cs="Tahoma"/>
        </w:rPr>
      </w:pPr>
      <w:r w:rsidRPr="00E03D69">
        <w:rPr>
          <w:rFonts w:ascii="Tahoma" w:hAnsi="Tahoma" w:cs="Tahoma"/>
          <w:noProof/>
        </w:rPr>
        <w:drawing>
          <wp:inline distT="0" distB="0" distL="0" distR="0" wp14:anchorId="3032C376" wp14:editId="4C5EC4D8">
            <wp:extent cx="899795" cy="733425"/>
            <wp:effectExtent l="0" t="0" r="0" b="9525"/>
            <wp:docPr id="14884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2390" name="Picture 14884623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2" cy="733594"/>
                    </a:xfrm>
                    <a:prstGeom prst="rect">
                      <a:avLst/>
                    </a:prstGeom>
                  </pic:spPr>
                </pic:pic>
              </a:graphicData>
            </a:graphic>
          </wp:inline>
        </w:drawing>
      </w:r>
    </w:p>
    <w:p w14:paraId="04ACD35F" w14:textId="77777777" w:rsidR="00D56E71" w:rsidRPr="00E03D69" w:rsidRDefault="00D56E71" w:rsidP="00D56E71">
      <w:pPr>
        <w:jc w:val="both"/>
        <w:rPr>
          <w:rFonts w:ascii="Tahoma" w:hAnsi="Tahoma" w:cs="Tahoma"/>
          <w:b/>
          <w:bCs/>
          <w:u w:val="single"/>
        </w:rPr>
      </w:pPr>
      <w:r w:rsidRPr="00E03D69">
        <w:rPr>
          <w:rFonts w:ascii="Tahoma" w:hAnsi="Tahoma" w:cs="Tahoma"/>
          <w:b/>
          <w:bCs/>
          <w:u w:val="single"/>
        </w:rPr>
        <w:t>Steps taken by Oil India Limited (OIL) to reduce import dependency through domestic exploration and production</w:t>
      </w:r>
    </w:p>
    <w:p w14:paraId="75359436" w14:textId="77777777" w:rsidR="00D56E71" w:rsidRPr="00E03D69" w:rsidRDefault="00D56E71" w:rsidP="00D56E71">
      <w:pPr>
        <w:jc w:val="both"/>
        <w:rPr>
          <w:rFonts w:ascii="Tahoma" w:hAnsi="Tahoma" w:cs="Tahoma"/>
        </w:rPr>
      </w:pPr>
      <w:r w:rsidRPr="00E03D69">
        <w:rPr>
          <w:rFonts w:ascii="Tahoma" w:hAnsi="Tahoma" w:cs="Tahoma"/>
        </w:rPr>
        <w:t xml:space="preserve">As far as Oil India Limited (OIL) is concerned, OIL has been aggressively taking up the exploration and production activities along with substantial investment in alternate energy sectors in line with the </w:t>
      </w:r>
      <w:proofErr w:type="spellStart"/>
      <w:r w:rsidRPr="00E03D69">
        <w:rPr>
          <w:rFonts w:ascii="Tahoma" w:hAnsi="Tahoma" w:cs="Tahoma"/>
        </w:rPr>
        <w:t>GoI</w:t>
      </w:r>
      <w:proofErr w:type="spellEnd"/>
      <w:r w:rsidRPr="00E03D69">
        <w:rPr>
          <w:rFonts w:ascii="Tahoma" w:hAnsi="Tahoma" w:cs="Tahoma"/>
        </w:rPr>
        <w:t xml:space="preserve"> initiatives to reduce India’s dependence on imports.</w:t>
      </w:r>
    </w:p>
    <w:p w14:paraId="2383DE5E" w14:textId="77777777" w:rsidR="00D56E71" w:rsidRPr="00E03D69" w:rsidRDefault="00D56E71" w:rsidP="00D56E71">
      <w:pPr>
        <w:jc w:val="both"/>
        <w:rPr>
          <w:rFonts w:ascii="Tahoma" w:hAnsi="Tahoma" w:cs="Tahoma"/>
        </w:rPr>
      </w:pPr>
      <w:r w:rsidRPr="00E03D69">
        <w:rPr>
          <w:rFonts w:ascii="Tahoma" w:hAnsi="Tahoma" w:cs="Tahoma"/>
        </w:rPr>
        <w:t>OIL has achieved a quantum jump in its acreages after the implementation of HELP and presently holds 92,888 sq. km acreages across various regimes divided into 62 blocks across the nation including offshore blocks.</w:t>
      </w:r>
    </w:p>
    <w:p w14:paraId="14F694A4" w14:textId="77777777" w:rsidR="00D56E71" w:rsidRPr="00E03D69" w:rsidRDefault="00D56E71" w:rsidP="00D56E71">
      <w:pPr>
        <w:jc w:val="both"/>
        <w:rPr>
          <w:rFonts w:ascii="Tahoma" w:hAnsi="Tahoma" w:cs="Tahoma"/>
        </w:rPr>
      </w:pPr>
      <w:r w:rsidRPr="00E03D69">
        <w:rPr>
          <w:rFonts w:ascii="Tahoma" w:hAnsi="Tahoma" w:cs="Tahoma"/>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E03D69">
        <w:rPr>
          <w:rFonts w:ascii="Tahoma" w:hAnsi="Tahoma" w:cs="Tahoma"/>
          <w:vertAlign w:val="superscript"/>
        </w:rPr>
        <w:t>st</w:t>
      </w:r>
      <w:r w:rsidRPr="00E03D69">
        <w:rPr>
          <w:rFonts w:ascii="Tahoma" w:hAnsi="Tahoma" w:cs="Tahoma"/>
        </w:rPr>
        <w:t xml:space="preserve"> Oct 2025, OIL drilled 17 wells in OALP blocks including 2 offshore wells and established the presence of hydrocarbon in three blocks.</w:t>
      </w:r>
    </w:p>
    <w:p w14:paraId="52B11EE9" w14:textId="77777777" w:rsidR="00D56E71" w:rsidRPr="00E03D69" w:rsidRDefault="00D56E71" w:rsidP="00D56E71">
      <w:pPr>
        <w:jc w:val="both"/>
        <w:rPr>
          <w:rFonts w:ascii="Tahoma" w:hAnsi="Tahoma" w:cs="Tahoma"/>
        </w:rPr>
      </w:pPr>
      <w:r w:rsidRPr="00E03D69">
        <w:rPr>
          <w:rFonts w:ascii="Tahoma" w:hAnsi="Tahoma" w:cs="Tahoma"/>
        </w:rPr>
        <w:t xml:space="preserve">To drive future growth and enhance production, OIL’s key </w:t>
      </w:r>
      <w:proofErr w:type="spellStart"/>
      <w:r w:rsidRPr="00E03D69">
        <w:rPr>
          <w:rFonts w:ascii="Tahoma" w:hAnsi="Tahoma" w:cs="Tahoma"/>
        </w:rPr>
        <w:t>endeavors</w:t>
      </w:r>
      <w:proofErr w:type="spellEnd"/>
      <w:r w:rsidRPr="00E03D69">
        <w:rPr>
          <w:rFonts w:ascii="Tahoma" w:hAnsi="Tahoma" w:cs="Tahoma"/>
        </w:rPr>
        <w:t xml:space="preserve"> can be broadly summarized as follows:</w:t>
      </w:r>
    </w:p>
    <w:p w14:paraId="6FFBA77C"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Enhancing Production</w:t>
      </w:r>
      <w:r w:rsidRPr="00E03D69">
        <w:rPr>
          <w:rFonts w:ascii="Tahoma" w:hAnsi="Tahoma" w:cs="Tahoma"/>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24552DE5"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Accelerated Exploration and Redevelopment</w:t>
      </w:r>
      <w:r w:rsidRPr="00E03D69">
        <w:rPr>
          <w:rFonts w:ascii="Tahoma" w:hAnsi="Tahoma" w:cs="Tahoma"/>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72CE68C1"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Focused Development Areas</w:t>
      </w:r>
      <w:r w:rsidRPr="00E03D69">
        <w:rPr>
          <w:rFonts w:ascii="Tahoma" w:hAnsi="Tahoma" w:cs="Tahoma"/>
        </w:rPr>
        <w:t>: The company has identified several key areas for fast-track development, which are expected to substantially enhance production levels in the near future.</w:t>
      </w:r>
    </w:p>
    <w:p w14:paraId="7395A7A6"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Advanced Recovery Techniques</w:t>
      </w:r>
      <w:r w:rsidRPr="00E03D69">
        <w:rPr>
          <w:rFonts w:ascii="Tahoma" w:hAnsi="Tahoma" w:cs="Tahoma"/>
        </w:rPr>
        <w:t>: To maximize recovery from its mature fields in the Upper Assam Basin, OIL continues to implement water injection techniques and other IOR (Improved Oil Recovery) and EOR (Enhanced Oil Recovery) technologies.</w:t>
      </w:r>
    </w:p>
    <w:p w14:paraId="4F4D8F1A" w14:textId="77777777" w:rsidR="00D56E71" w:rsidRPr="00E03D69" w:rsidRDefault="00D56E71" w:rsidP="00D56E71">
      <w:pPr>
        <w:jc w:val="both"/>
        <w:rPr>
          <w:rFonts w:ascii="Tahoma" w:hAnsi="Tahoma" w:cs="Tahoma"/>
        </w:rPr>
      </w:pPr>
      <w:r w:rsidRPr="00E03D69">
        <w:rPr>
          <w:rFonts w:ascii="Tahoma" w:hAnsi="Tahoma" w:cs="Tahoma"/>
        </w:rPr>
        <w:lastRenderedPageBreak/>
        <w:t>•</w:t>
      </w:r>
      <w:r w:rsidRPr="00E03D69">
        <w:rPr>
          <w:rFonts w:ascii="Tahoma" w:hAnsi="Tahoma" w:cs="Tahoma"/>
        </w:rPr>
        <w:tab/>
      </w:r>
      <w:r w:rsidRPr="00E03D69">
        <w:rPr>
          <w:rFonts w:ascii="Tahoma" w:hAnsi="Tahoma" w:cs="Tahoma"/>
          <w:b/>
          <w:bCs/>
        </w:rPr>
        <w:t>Adopting Innovative Technologies</w:t>
      </w:r>
      <w:r w:rsidRPr="00E03D69">
        <w:rPr>
          <w:rFonts w:ascii="Tahoma" w:hAnsi="Tahoma" w:cs="Tahoma"/>
        </w:rPr>
        <w:t>: OIL is actively deploying fit-for-purpose technologies to improve production efficiency and optimize operations.</w:t>
      </w:r>
    </w:p>
    <w:p w14:paraId="6D77C5C3"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Collaborative Efforts</w:t>
      </w:r>
      <w:r w:rsidRPr="00E03D69">
        <w:rPr>
          <w:rFonts w:ascii="Tahoma" w:hAnsi="Tahoma" w:cs="Tahoma"/>
        </w:rPr>
        <w:t>: OIL is collaborating with national and international institutions and industry leaders to leverage expertise and resources for enhanced exploration and production activities.</w:t>
      </w:r>
    </w:p>
    <w:p w14:paraId="1869F8EA" w14:textId="6B361598" w:rsidR="00D56E71" w:rsidRPr="00E03D69" w:rsidRDefault="00D56E71" w:rsidP="00D56E71">
      <w:pPr>
        <w:shd w:val="clear" w:color="auto" w:fill="FFFFFF"/>
        <w:spacing w:before="120" w:line="360" w:lineRule="auto"/>
        <w:jc w:val="both"/>
        <w:rPr>
          <w:rFonts w:ascii="Tahoma" w:hAnsi="Tahoma" w:cs="Tahoma"/>
        </w:rPr>
      </w:pPr>
      <w:r w:rsidRPr="00E03D69">
        <w:rPr>
          <w:rFonts w:ascii="Tahoma" w:hAnsi="Tahoma" w:cs="Tahoma"/>
          <w:b/>
          <w:bCs/>
          <w:u w:val="single"/>
        </w:rPr>
        <w:t>EMPHASIS ON NATURAL GAS</w:t>
      </w:r>
      <w:r w:rsidRPr="00E03D69">
        <w:rPr>
          <w:rFonts w:ascii="Tahoma" w:hAnsi="Tahoma" w:cs="Tahoma"/>
        </w:rPr>
        <w:t xml:space="preserve">: 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14:paraId="347EF37D" w14:textId="77777777" w:rsidR="00D56E71" w:rsidRPr="00E03D69" w:rsidRDefault="00D56E71" w:rsidP="00D56E71">
      <w:pPr>
        <w:pStyle w:val="BodyText"/>
        <w:spacing w:before="120" w:line="360" w:lineRule="auto"/>
        <w:jc w:val="both"/>
        <w:rPr>
          <w:rFonts w:ascii="Tahoma" w:hAnsi="Tahoma" w:cs="Tahoma"/>
        </w:rPr>
      </w:pPr>
      <w:r w:rsidRPr="00E03D69">
        <w:rPr>
          <w:rFonts w:ascii="Tahoma" w:hAnsi="Tahoma" w:cs="Tahoma"/>
        </w:rPr>
        <w:t>OIL has taken following steps in its efforts for contributing to mandated reduction of import dependency of hydrocarbon by increasing Natural Gas as under:</w:t>
      </w:r>
    </w:p>
    <w:p w14:paraId="054FCB05" w14:textId="77777777" w:rsidR="00D56E71" w:rsidRPr="00E03D69" w:rsidRDefault="00D56E71" w:rsidP="00D56E71">
      <w:pPr>
        <w:pStyle w:val="ListParagraph"/>
        <w:widowControl w:val="0"/>
        <w:numPr>
          <w:ilvl w:val="0"/>
          <w:numId w:val="45"/>
        </w:numPr>
        <w:tabs>
          <w:tab w:val="left" w:pos="1260"/>
        </w:tabs>
        <w:autoSpaceDE w:val="0"/>
        <w:autoSpaceDN w:val="0"/>
        <w:spacing w:before="120" w:after="0" w:line="360" w:lineRule="auto"/>
        <w:ind w:left="1260" w:hanging="540"/>
        <w:contextualSpacing w:val="0"/>
        <w:jc w:val="both"/>
        <w:rPr>
          <w:rFonts w:ascii="Tahoma" w:hAnsi="Tahoma" w:cs="Tahoma"/>
        </w:rPr>
      </w:pPr>
      <w:r w:rsidRPr="00E03D69">
        <w:rPr>
          <w:rFonts w:ascii="Tahoma" w:hAnsi="Tahoma" w:cs="Tahoma"/>
        </w:rPr>
        <w:t>Fast-track</w:t>
      </w:r>
      <w:r w:rsidRPr="00E03D69">
        <w:rPr>
          <w:rFonts w:ascii="Tahoma" w:hAnsi="Tahoma" w:cs="Tahoma"/>
          <w:spacing w:val="-6"/>
        </w:rPr>
        <w:t xml:space="preserve"> </w:t>
      </w:r>
      <w:r w:rsidRPr="00E03D69">
        <w:rPr>
          <w:rFonts w:ascii="Tahoma" w:hAnsi="Tahoma" w:cs="Tahoma"/>
        </w:rPr>
        <w:t>development</w:t>
      </w:r>
      <w:r w:rsidRPr="00E03D69">
        <w:rPr>
          <w:rFonts w:ascii="Tahoma" w:hAnsi="Tahoma" w:cs="Tahoma"/>
          <w:spacing w:val="-8"/>
        </w:rPr>
        <w:t xml:space="preserve"> </w:t>
      </w:r>
      <w:r w:rsidRPr="00E03D69">
        <w:rPr>
          <w:rFonts w:ascii="Tahoma" w:hAnsi="Tahoma" w:cs="Tahoma"/>
        </w:rPr>
        <w:t>of</w:t>
      </w:r>
      <w:r w:rsidRPr="00E03D69">
        <w:rPr>
          <w:rFonts w:ascii="Tahoma" w:hAnsi="Tahoma" w:cs="Tahoma"/>
          <w:spacing w:val="-4"/>
        </w:rPr>
        <w:t xml:space="preserve"> </w:t>
      </w:r>
      <w:r w:rsidRPr="00E03D69">
        <w:rPr>
          <w:rFonts w:ascii="Tahoma" w:hAnsi="Tahoma" w:cs="Tahoma"/>
        </w:rPr>
        <w:t>identified</w:t>
      </w:r>
      <w:r w:rsidRPr="00E03D69">
        <w:rPr>
          <w:rFonts w:ascii="Tahoma" w:hAnsi="Tahoma" w:cs="Tahoma"/>
          <w:spacing w:val="-5"/>
        </w:rPr>
        <w:t xml:space="preserve"> </w:t>
      </w:r>
      <w:r w:rsidRPr="00E03D69">
        <w:rPr>
          <w:rFonts w:ascii="Tahoma" w:hAnsi="Tahoma" w:cs="Tahoma"/>
          <w:spacing w:val="-2"/>
        </w:rPr>
        <w:t>fields.</w:t>
      </w:r>
    </w:p>
    <w:p w14:paraId="612C32AA" w14:textId="77777777" w:rsidR="00D56E71" w:rsidRPr="00E03D69" w:rsidRDefault="00D56E71" w:rsidP="00D56E71">
      <w:pPr>
        <w:pStyle w:val="ListParagraph"/>
        <w:widowControl w:val="0"/>
        <w:numPr>
          <w:ilvl w:val="0"/>
          <w:numId w:val="45"/>
        </w:numPr>
        <w:tabs>
          <w:tab w:val="left" w:pos="1260"/>
        </w:tabs>
        <w:autoSpaceDE w:val="0"/>
        <w:autoSpaceDN w:val="0"/>
        <w:spacing w:before="120" w:after="0" w:line="360" w:lineRule="auto"/>
        <w:ind w:left="1260" w:right="116" w:hanging="540"/>
        <w:contextualSpacing w:val="0"/>
        <w:jc w:val="both"/>
        <w:rPr>
          <w:rFonts w:ascii="Tahoma" w:hAnsi="Tahoma" w:cs="Tahoma"/>
        </w:rPr>
      </w:pPr>
      <w:r w:rsidRPr="00E03D69">
        <w:rPr>
          <w:rFonts w:ascii="Tahoma" w:hAnsi="Tahoma" w:cs="Tahoma"/>
        </w:rPr>
        <w:t xml:space="preserve">Early Monetization of discoveries. </w:t>
      </w:r>
    </w:p>
    <w:p w14:paraId="77A09845" w14:textId="77777777" w:rsidR="00D56E71" w:rsidRPr="00E03D69" w:rsidRDefault="00D56E71" w:rsidP="00D56E71">
      <w:pPr>
        <w:pStyle w:val="ListParagraph"/>
        <w:widowControl w:val="0"/>
        <w:numPr>
          <w:ilvl w:val="0"/>
          <w:numId w:val="45"/>
        </w:numPr>
        <w:tabs>
          <w:tab w:val="left" w:pos="1260"/>
        </w:tabs>
        <w:autoSpaceDE w:val="0"/>
        <w:autoSpaceDN w:val="0"/>
        <w:spacing w:before="120" w:after="0" w:line="360" w:lineRule="auto"/>
        <w:ind w:left="1260" w:hanging="540"/>
        <w:contextualSpacing w:val="0"/>
        <w:jc w:val="both"/>
        <w:rPr>
          <w:rFonts w:ascii="Tahoma" w:hAnsi="Tahoma" w:cs="Tahoma"/>
        </w:rPr>
      </w:pPr>
      <w:r w:rsidRPr="00E03D69">
        <w:rPr>
          <w:rFonts w:ascii="Tahoma" w:hAnsi="Tahoma" w:cs="Tahoma"/>
        </w:rPr>
        <w:t>Infill</w:t>
      </w:r>
      <w:r w:rsidRPr="00E03D69">
        <w:rPr>
          <w:rFonts w:ascii="Tahoma" w:hAnsi="Tahoma" w:cs="Tahoma"/>
          <w:spacing w:val="-6"/>
        </w:rPr>
        <w:t xml:space="preserve"> </w:t>
      </w:r>
      <w:r w:rsidRPr="00E03D69">
        <w:rPr>
          <w:rFonts w:ascii="Tahoma" w:hAnsi="Tahoma" w:cs="Tahoma"/>
        </w:rPr>
        <w:t>drilling</w:t>
      </w:r>
      <w:r w:rsidRPr="00E03D69">
        <w:rPr>
          <w:rFonts w:ascii="Tahoma" w:hAnsi="Tahoma" w:cs="Tahoma"/>
          <w:spacing w:val="-3"/>
        </w:rPr>
        <w:t xml:space="preserve"> </w:t>
      </w:r>
      <w:r w:rsidRPr="00E03D69">
        <w:rPr>
          <w:rFonts w:ascii="Tahoma" w:hAnsi="Tahoma" w:cs="Tahoma"/>
        </w:rPr>
        <w:t>of</w:t>
      </w:r>
      <w:r w:rsidRPr="00E03D69">
        <w:rPr>
          <w:rFonts w:ascii="Tahoma" w:hAnsi="Tahoma" w:cs="Tahoma"/>
          <w:spacing w:val="-2"/>
        </w:rPr>
        <w:t xml:space="preserve"> </w:t>
      </w:r>
      <w:r w:rsidRPr="00E03D69">
        <w:rPr>
          <w:rFonts w:ascii="Tahoma" w:hAnsi="Tahoma" w:cs="Tahoma"/>
        </w:rPr>
        <w:t>wells</w:t>
      </w:r>
      <w:r w:rsidRPr="00E03D69">
        <w:rPr>
          <w:rFonts w:ascii="Tahoma" w:hAnsi="Tahoma" w:cs="Tahoma"/>
          <w:spacing w:val="-2"/>
        </w:rPr>
        <w:t xml:space="preserve"> </w:t>
      </w:r>
      <w:r w:rsidRPr="00E03D69">
        <w:rPr>
          <w:rFonts w:ascii="Tahoma" w:hAnsi="Tahoma" w:cs="Tahoma"/>
        </w:rPr>
        <w:t>within</w:t>
      </w:r>
      <w:r w:rsidRPr="00E03D69">
        <w:rPr>
          <w:rFonts w:ascii="Tahoma" w:hAnsi="Tahoma" w:cs="Tahoma"/>
          <w:spacing w:val="-2"/>
        </w:rPr>
        <w:t xml:space="preserve"> </w:t>
      </w:r>
      <w:r w:rsidRPr="00E03D69">
        <w:rPr>
          <w:rFonts w:ascii="Tahoma" w:hAnsi="Tahoma" w:cs="Tahoma"/>
        </w:rPr>
        <w:t>the</w:t>
      </w:r>
      <w:r w:rsidRPr="00E03D69">
        <w:rPr>
          <w:rFonts w:ascii="Tahoma" w:hAnsi="Tahoma" w:cs="Tahoma"/>
          <w:spacing w:val="-3"/>
        </w:rPr>
        <w:t xml:space="preserve"> </w:t>
      </w:r>
      <w:r w:rsidRPr="00E03D69">
        <w:rPr>
          <w:rFonts w:ascii="Tahoma" w:hAnsi="Tahoma" w:cs="Tahoma"/>
        </w:rPr>
        <w:t>existing</w:t>
      </w:r>
      <w:r w:rsidRPr="00E03D69">
        <w:rPr>
          <w:rFonts w:ascii="Tahoma" w:hAnsi="Tahoma" w:cs="Tahoma"/>
          <w:spacing w:val="-5"/>
        </w:rPr>
        <w:t xml:space="preserve"> </w:t>
      </w:r>
      <w:r w:rsidRPr="00E03D69">
        <w:rPr>
          <w:rFonts w:ascii="Tahoma" w:hAnsi="Tahoma" w:cs="Tahoma"/>
          <w:spacing w:val="-2"/>
        </w:rPr>
        <w:t>areas.</w:t>
      </w:r>
    </w:p>
    <w:p w14:paraId="66FE7A36" w14:textId="77777777" w:rsidR="00D56E71" w:rsidRPr="00E03D69" w:rsidRDefault="00D56E71" w:rsidP="00D56E71">
      <w:pPr>
        <w:pStyle w:val="ListParagraph"/>
        <w:widowControl w:val="0"/>
        <w:numPr>
          <w:ilvl w:val="0"/>
          <w:numId w:val="45"/>
        </w:numPr>
        <w:tabs>
          <w:tab w:val="left" w:pos="1260"/>
        </w:tabs>
        <w:autoSpaceDE w:val="0"/>
        <w:autoSpaceDN w:val="0"/>
        <w:spacing w:before="120" w:after="0" w:line="360" w:lineRule="auto"/>
        <w:ind w:left="1260" w:hanging="540"/>
        <w:contextualSpacing w:val="0"/>
        <w:jc w:val="both"/>
        <w:rPr>
          <w:rFonts w:ascii="Tahoma" w:hAnsi="Tahoma" w:cs="Tahoma"/>
        </w:rPr>
      </w:pPr>
      <w:r w:rsidRPr="00E03D69">
        <w:rPr>
          <w:rFonts w:ascii="Tahoma" w:hAnsi="Tahoma" w:cs="Tahoma"/>
        </w:rPr>
        <w:t>Quick</w:t>
      </w:r>
      <w:r w:rsidRPr="00E03D69">
        <w:rPr>
          <w:rFonts w:ascii="Tahoma" w:hAnsi="Tahoma" w:cs="Tahoma"/>
          <w:spacing w:val="-7"/>
        </w:rPr>
        <w:t xml:space="preserve"> </w:t>
      </w:r>
      <w:r w:rsidRPr="00E03D69">
        <w:rPr>
          <w:rFonts w:ascii="Tahoma" w:hAnsi="Tahoma" w:cs="Tahoma"/>
        </w:rPr>
        <w:t>monetization</w:t>
      </w:r>
      <w:r w:rsidRPr="00E03D69">
        <w:rPr>
          <w:rFonts w:ascii="Tahoma" w:hAnsi="Tahoma" w:cs="Tahoma"/>
          <w:spacing w:val="-5"/>
        </w:rPr>
        <w:t xml:space="preserve"> </w:t>
      </w:r>
      <w:r w:rsidRPr="00E03D69">
        <w:rPr>
          <w:rFonts w:ascii="Tahoma" w:hAnsi="Tahoma" w:cs="Tahoma"/>
        </w:rPr>
        <w:t>of</w:t>
      </w:r>
      <w:r w:rsidRPr="00E03D69">
        <w:rPr>
          <w:rFonts w:ascii="Tahoma" w:hAnsi="Tahoma" w:cs="Tahoma"/>
          <w:spacing w:val="-5"/>
        </w:rPr>
        <w:t xml:space="preserve"> </w:t>
      </w:r>
      <w:r w:rsidRPr="00E03D69">
        <w:rPr>
          <w:rFonts w:ascii="Tahoma" w:hAnsi="Tahoma" w:cs="Tahoma"/>
        </w:rPr>
        <w:t>sick</w:t>
      </w:r>
      <w:r w:rsidRPr="00E03D69">
        <w:rPr>
          <w:rFonts w:ascii="Tahoma" w:hAnsi="Tahoma" w:cs="Tahoma"/>
          <w:spacing w:val="-4"/>
        </w:rPr>
        <w:t xml:space="preserve"> </w:t>
      </w:r>
      <w:r w:rsidRPr="00E03D69">
        <w:rPr>
          <w:rFonts w:ascii="Tahoma" w:hAnsi="Tahoma" w:cs="Tahoma"/>
        </w:rPr>
        <w:t>wells</w:t>
      </w:r>
      <w:r w:rsidRPr="00E03D69">
        <w:rPr>
          <w:rFonts w:ascii="Tahoma" w:hAnsi="Tahoma" w:cs="Tahoma"/>
          <w:spacing w:val="-4"/>
        </w:rPr>
        <w:t xml:space="preserve"> </w:t>
      </w:r>
      <w:r w:rsidRPr="00E03D69">
        <w:rPr>
          <w:rFonts w:ascii="Tahoma" w:hAnsi="Tahoma" w:cs="Tahoma"/>
        </w:rPr>
        <w:t>through</w:t>
      </w:r>
      <w:r w:rsidRPr="00E03D69">
        <w:rPr>
          <w:rFonts w:ascii="Tahoma" w:hAnsi="Tahoma" w:cs="Tahoma"/>
          <w:spacing w:val="-5"/>
        </w:rPr>
        <w:t xml:space="preserve"> </w:t>
      </w:r>
      <w:r w:rsidRPr="00E03D69">
        <w:rPr>
          <w:rFonts w:ascii="Tahoma" w:hAnsi="Tahoma" w:cs="Tahoma"/>
        </w:rPr>
        <w:t>technology</w:t>
      </w:r>
      <w:r w:rsidRPr="00E03D69">
        <w:rPr>
          <w:rFonts w:ascii="Tahoma" w:hAnsi="Tahoma" w:cs="Tahoma"/>
          <w:spacing w:val="-3"/>
        </w:rPr>
        <w:t xml:space="preserve"> </w:t>
      </w:r>
      <w:r w:rsidRPr="00E03D69">
        <w:rPr>
          <w:rFonts w:ascii="Tahoma" w:hAnsi="Tahoma" w:cs="Tahoma"/>
          <w:spacing w:val="-2"/>
        </w:rPr>
        <w:t>support.</w:t>
      </w:r>
    </w:p>
    <w:p w14:paraId="4BA3603A" w14:textId="77777777" w:rsidR="00D56E71" w:rsidRPr="00E03D69" w:rsidRDefault="00D56E71" w:rsidP="00D56E71">
      <w:pPr>
        <w:pStyle w:val="ListParagraph"/>
        <w:widowControl w:val="0"/>
        <w:numPr>
          <w:ilvl w:val="0"/>
          <w:numId w:val="45"/>
        </w:numPr>
        <w:tabs>
          <w:tab w:val="left" w:pos="1260"/>
        </w:tabs>
        <w:autoSpaceDE w:val="0"/>
        <w:autoSpaceDN w:val="0"/>
        <w:spacing w:before="120" w:after="0" w:line="360" w:lineRule="auto"/>
        <w:ind w:left="1260" w:right="118" w:hanging="540"/>
        <w:contextualSpacing w:val="0"/>
        <w:jc w:val="both"/>
        <w:rPr>
          <w:rFonts w:ascii="Tahoma" w:hAnsi="Tahoma" w:cs="Tahoma"/>
        </w:rPr>
      </w:pPr>
      <w:r w:rsidRPr="00E03D69">
        <w:rPr>
          <w:rFonts w:ascii="Tahoma" w:hAnsi="Tahoma" w:cs="Tahoma"/>
        </w:rPr>
        <w:t>Recovery</w:t>
      </w:r>
      <w:r w:rsidRPr="00E03D69">
        <w:rPr>
          <w:rFonts w:ascii="Tahoma" w:hAnsi="Tahoma" w:cs="Tahoma"/>
          <w:spacing w:val="-1"/>
        </w:rPr>
        <w:t xml:space="preserve"> </w:t>
      </w:r>
      <w:r w:rsidRPr="00E03D69">
        <w:rPr>
          <w:rFonts w:ascii="Tahoma" w:hAnsi="Tahoma" w:cs="Tahoma"/>
        </w:rPr>
        <w:t>from</w:t>
      </w:r>
      <w:r w:rsidRPr="00E03D69">
        <w:rPr>
          <w:rFonts w:ascii="Tahoma" w:hAnsi="Tahoma" w:cs="Tahoma"/>
          <w:spacing w:val="-2"/>
        </w:rPr>
        <w:t xml:space="preserve"> </w:t>
      </w:r>
      <w:r w:rsidRPr="00E03D69">
        <w:rPr>
          <w:rFonts w:ascii="Tahoma" w:hAnsi="Tahoma" w:cs="Tahoma"/>
        </w:rPr>
        <w:t>the</w:t>
      </w:r>
      <w:r w:rsidRPr="00E03D69">
        <w:rPr>
          <w:rFonts w:ascii="Tahoma" w:hAnsi="Tahoma" w:cs="Tahoma"/>
          <w:spacing w:val="-2"/>
        </w:rPr>
        <w:t xml:space="preserve"> </w:t>
      </w:r>
      <w:r w:rsidRPr="00E03D69">
        <w:rPr>
          <w:rFonts w:ascii="Tahoma" w:hAnsi="Tahoma" w:cs="Tahoma"/>
        </w:rPr>
        <w:t>missed</w:t>
      </w:r>
      <w:r w:rsidRPr="00E03D69">
        <w:rPr>
          <w:rFonts w:ascii="Tahoma" w:hAnsi="Tahoma" w:cs="Tahoma"/>
          <w:spacing w:val="-2"/>
        </w:rPr>
        <w:t xml:space="preserve"> </w:t>
      </w:r>
      <w:r w:rsidRPr="00E03D69">
        <w:rPr>
          <w:rFonts w:ascii="Tahoma" w:hAnsi="Tahoma" w:cs="Tahoma"/>
        </w:rPr>
        <w:t>opportunities,</w:t>
      </w:r>
      <w:r w:rsidRPr="00E03D69">
        <w:rPr>
          <w:rFonts w:ascii="Tahoma" w:hAnsi="Tahoma" w:cs="Tahoma"/>
          <w:spacing w:val="-2"/>
        </w:rPr>
        <w:t xml:space="preserve"> </w:t>
      </w:r>
      <w:r w:rsidRPr="00E03D69">
        <w:rPr>
          <w:rFonts w:ascii="Tahoma" w:hAnsi="Tahoma" w:cs="Tahoma"/>
        </w:rPr>
        <w:t>production</w:t>
      </w:r>
      <w:r w:rsidRPr="00E03D69">
        <w:rPr>
          <w:rFonts w:ascii="Tahoma" w:hAnsi="Tahoma" w:cs="Tahoma"/>
          <w:spacing w:val="-1"/>
        </w:rPr>
        <w:t xml:space="preserve"> </w:t>
      </w:r>
      <w:r w:rsidRPr="00E03D69">
        <w:rPr>
          <w:rFonts w:ascii="Tahoma" w:hAnsi="Tahoma" w:cs="Tahoma"/>
        </w:rPr>
        <w:t>from</w:t>
      </w:r>
      <w:r w:rsidRPr="00E03D69">
        <w:rPr>
          <w:rFonts w:ascii="Tahoma" w:hAnsi="Tahoma" w:cs="Tahoma"/>
          <w:spacing w:val="-3"/>
        </w:rPr>
        <w:t xml:space="preserve"> </w:t>
      </w:r>
      <w:r w:rsidRPr="00E03D69">
        <w:rPr>
          <w:rFonts w:ascii="Tahoma" w:hAnsi="Tahoma" w:cs="Tahoma"/>
        </w:rPr>
        <w:t>the untested</w:t>
      </w:r>
      <w:r w:rsidRPr="00E03D69">
        <w:rPr>
          <w:rFonts w:ascii="Tahoma" w:hAnsi="Tahoma" w:cs="Tahoma"/>
          <w:spacing w:val="-4"/>
        </w:rPr>
        <w:t xml:space="preserve"> </w:t>
      </w:r>
      <w:r w:rsidRPr="00E03D69">
        <w:rPr>
          <w:rFonts w:ascii="Tahoma" w:hAnsi="Tahoma" w:cs="Tahoma"/>
        </w:rPr>
        <w:t>zones in</w:t>
      </w:r>
      <w:r w:rsidRPr="00E03D69">
        <w:rPr>
          <w:rFonts w:ascii="Tahoma" w:hAnsi="Tahoma" w:cs="Tahoma"/>
          <w:spacing w:val="-2"/>
        </w:rPr>
        <w:t xml:space="preserve"> </w:t>
      </w:r>
      <w:r w:rsidRPr="00E03D69">
        <w:rPr>
          <w:rFonts w:ascii="Tahoma" w:hAnsi="Tahoma" w:cs="Tahoma"/>
        </w:rPr>
        <w:t>existing old wells.</w:t>
      </w:r>
    </w:p>
    <w:p w14:paraId="55AF7F83" w14:textId="77777777" w:rsidR="00D56E71" w:rsidRPr="00E03D69" w:rsidRDefault="00D56E71" w:rsidP="00D56E71">
      <w:pPr>
        <w:pStyle w:val="ListParagraph"/>
        <w:widowControl w:val="0"/>
        <w:numPr>
          <w:ilvl w:val="0"/>
          <w:numId w:val="45"/>
        </w:numPr>
        <w:tabs>
          <w:tab w:val="left" w:pos="1260"/>
        </w:tabs>
        <w:autoSpaceDE w:val="0"/>
        <w:autoSpaceDN w:val="0"/>
        <w:spacing w:before="120" w:after="0" w:line="360" w:lineRule="auto"/>
        <w:ind w:left="1260" w:hanging="540"/>
        <w:contextualSpacing w:val="0"/>
        <w:jc w:val="both"/>
        <w:rPr>
          <w:rFonts w:ascii="Tahoma" w:hAnsi="Tahoma" w:cs="Tahoma"/>
        </w:rPr>
      </w:pPr>
      <w:r w:rsidRPr="00E03D69">
        <w:rPr>
          <w:rFonts w:ascii="Tahoma" w:hAnsi="Tahoma" w:cs="Tahoma"/>
        </w:rPr>
        <w:t>Upgradation</w:t>
      </w:r>
      <w:r w:rsidRPr="00E03D69">
        <w:rPr>
          <w:rFonts w:ascii="Tahoma" w:hAnsi="Tahoma" w:cs="Tahoma"/>
          <w:spacing w:val="-8"/>
        </w:rPr>
        <w:t xml:space="preserve"> </w:t>
      </w:r>
      <w:r w:rsidRPr="00E03D69">
        <w:rPr>
          <w:rFonts w:ascii="Tahoma" w:hAnsi="Tahoma" w:cs="Tahoma"/>
        </w:rPr>
        <w:t>of</w:t>
      </w:r>
      <w:r w:rsidRPr="00E03D69">
        <w:rPr>
          <w:rFonts w:ascii="Tahoma" w:hAnsi="Tahoma" w:cs="Tahoma"/>
          <w:spacing w:val="-6"/>
        </w:rPr>
        <w:t xml:space="preserve"> </w:t>
      </w:r>
      <w:r w:rsidRPr="00E03D69">
        <w:rPr>
          <w:rFonts w:ascii="Tahoma" w:hAnsi="Tahoma" w:cs="Tahoma"/>
        </w:rPr>
        <w:t>surface</w:t>
      </w:r>
      <w:r w:rsidRPr="00E03D69">
        <w:rPr>
          <w:rFonts w:ascii="Tahoma" w:hAnsi="Tahoma" w:cs="Tahoma"/>
          <w:spacing w:val="-5"/>
        </w:rPr>
        <w:t xml:space="preserve"> </w:t>
      </w:r>
      <w:r w:rsidRPr="00E03D69">
        <w:rPr>
          <w:rFonts w:ascii="Tahoma" w:hAnsi="Tahoma" w:cs="Tahoma"/>
        </w:rPr>
        <w:t>infrastructure</w:t>
      </w:r>
      <w:r w:rsidRPr="00E03D69">
        <w:rPr>
          <w:rFonts w:ascii="Tahoma" w:hAnsi="Tahoma" w:cs="Tahoma"/>
          <w:spacing w:val="-1"/>
        </w:rPr>
        <w:t xml:space="preserve"> </w:t>
      </w:r>
      <w:r w:rsidRPr="00E03D69">
        <w:rPr>
          <w:rFonts w:ascii="Tahoma" w:hAnsi="Tahoma" w:cs="Tahoma"/>
        </w:rPr>
        <w:t>facilities</w:t>
      </w:r>
      <w:r w:rsidRPr="00E03D69">
        <w:rPr>
          <w:rFonts w:ascii="Tahoma" w:hAnsi="Tahoma" w:cs="Tahoma"/>
          <w:spacing w:val="-6"/>
        </w:rPr>
        <w:t xml:space="preserve"> </w:t>
      </w:r>
      <w:r w:rsidRPr="00E03D69">
        <w:rPr>
          <w:rFonts w:ascii="Tahoma" w:hAnsi="Tahoma" w:cs="Tahoma"/>
        </w:rPr>
        <w:t>for</w:t>
      </w:r>
      <w:r w:rsidRPr="00E03D69">
        <w:rPr>
          <w:rFonts w:ascii="Tahoma" w:hAnsi="Tahoma" w:cs="Tahoma"/>
          <w:spacing w:val="-4"/>
        </w:rPr>
        <w:t xml:space="preserve"> </w:t>
      </w:r>
      <w:r w:rsidRPr="00E03D69">
        <w:rPr>
          <w:rFonts w:ascii="Tahoma" w:hAnsi="Tahoma" w:cs="Tahoma"/>
        </w:rPr>
        <w:t>gas</w:t>
      </w:r>
      <w:r w:rsidRPr="00E03D69">
        <w:rPr>
          <w:rFonts w:ascii="Tahoma" w:hAnsi="Tahoma" w:cs="Tahoma"/>
          <w:spacing w:val="-6"/>
        </w:rPr>
        <w:t xml:space="preserve"> </w:t>
      </w:r>
      <w:r w:rsidRPr="00E03D69">
        <w:rPr>
          <w:rFonts w:ascii="Tahoma" w:hAnsi="Tahoma" w:cs="Tahoma"/>
          <w:spacing w:val="-2"/>
        </w:rPr>
        <w:t>production.</w:t>
      </w:r>
    </w:p>
    <w:p w14:paraId="48BBBAC0" w14:textId="77777777" w:rsidR="00D56E71" w:rsidRPr="00E03D69" w:rsidRDefault="00D56E71" w:rsidP="00D56E71">
      <w:pPr>
        <w:pStyle w:val="ListParagraph"/>
        <w:widowControl w:val="0"/>
        <w:numPr>
          <w:ilvl w:val="0"/>
          <w:numId w:val="45"/>
        </w:numPr>
        <w:tabs>
          <w:tab w:val="left" w:pos="1260"/>
        </w:tabs>
        <w:autoSpaceDE w:val="0"/>
        <w:autoSpaceDN w:val="0"/>
        <w:spacing w:before="120" w:after="0" w:line="360" w:lineRule="auto"/>
        <w:ind w:left="1260" w:right="113" w:hanging="540"/>
        <w:contextualSpacing w:val="0"/>
        <w:jc w:val="both"/>
        <w:rPr>
          <w:rFonts w:ascii="Tahoma" w:hAnsi="Tahoma" w:cs="Tahoma"/>
        </w:rPr>
      </w:pPr>
      <w:r w:rsidRPr="00E03D69">
        <w:rPr>
          <w:rFonts w:ascii="Tahoma" w:hAnsi="Tahoma" w:cs="Tahoma"/>
        </w:rPr>
        <w:t>Taking up resource build-up exercise, viz. increase Workover rig resource, replacement of existing Drilling rigs with VFD Technology, induction of digital technology for operational excellence etc.</w:t>
      </w:r>
    </w:p>
    <w:p w14:paraId="64F842BF" w14:textId="77777777" w:rsidR="00D56E71" w:rsidRPr="00E03D69" w:rsidRDefault="00D56E71" w:rsidP="00D56E71">
      <w:pPr>
        <w:jc w:val="both"/>
        <w:rPr>
          <w:rFonts w:ascii="Tahoma" w:hAnsi="Tahoma" w:cs="Tahoma"/>
        </w:rPr>
      </w:pPr>
      <w:r w:rsidRPr="00E03D69">
        <w:rPr>
          <w:rFonts w:ascii="Tahoma" w:hAnsi="Tahoma" w:cs="Tahoma"/>
        </w:rPr>
        <w:t>In addition to these initiatives, OIL is implementing a comprehensive strategy comprising short-, mid-, and long-term measures for enhancement of crude oil production as detailed below:</w:t>
      </w:r>
    </w:p>
    <w:p w14:paraId="232581EA"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Short-term Measures</w:t>
      </w:r>
      <w:r w:rsidRPr="00E03D69">
        <w:rPr>
          <w:rFonts w:ascii="Tahoma" w:hAnsi="Tahoma" w:cs="Tahoma"/>
        </w:rPr>
        <w:t>: These include well intervention activities and the immediate induction of new technologies to address operational challenges.</w:t>
      </w:r>
    </w:p>
    <w:p w14:paraId="70F5B064"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Mid-term Measures</w:t>
      </w:r>
      <w:r w:rsidRPr="00E03D69">
        <w:rPr>
          <w:rFonts w:ascii="Tahoma" w:hAnsi="Tahoma" w:cs="Tahoma"/>
        </w:rPr>
        <w:t>: Creation of surface facilities to remove bottlenecks and facilitate smoother production processes.</w:t>
      </w:r>
    </w:p>
    <w:p w14:paraId="1C7CE9FC" w14:textId="77777777" w:rsidR="00D56E71" w:rsidRPr="00E03D69" w:rsidRDefault="00D56E71" w:rsidP="00D56E71">
      <w:pPr>
        <w:jc w:val="both"/>
        <w:rPr>
          <w:rFonts w:ascii="Tahoma" w:hAnsi="Tahoma" w:cs="Tahoma"/>
        </w:rPr>
      </w:pPr>
      <w:r w:rsidRPr="00E03D69">
        <w:rPr>
          <w:rFonts w:ascii="Tahoma" w:hAnsi="Tahoma" w:cs="Tahoma"/>
        </w:rPr>
        <w:t>•</w:t>
      </w:r>
      <w:r w:rsidRPr="00E03D69">
        <w:rPr>
          <w:rFonts w:ascii="Tahoma" w:hAnsi="Tahoma" w:cs="Tahoma"/>
        </w:rPr>
        <w:tab/>
      </w:r>
      <w:r w:rsidRPr="00E03D69">
        <w:rPr>
          <w:rFonts w:ascii="Tahoma" w:hAnsi="Tahoma" w:cs="Tahoma"/>
          <w:b/>
          <w:bCs/>
        </w:rPr>
        <w:t>Long-term Measures</w:t>
      </w:r>
      <w:r w:rsidRPr="00E03D69">
        <w:rPr>
          <w:rFonts w:ascii="Tahoma" w:hAnsi="Tahoma" w:cs="Tahoma"/>
        </w:rPr>
        <w:t>: Maximizing recovery from mature fields through advanced IOR/EOR techniques.</w:t>
      </w:r>
    </w:p>
    <w:p w14:paraId="7F29338C" w14:textId="77777777" w:rsidR="00D56E71" w:rsidRPr="00E03D69" w:rsidRDefault="00D56E71" w:rsidP="00D56E71">
      <w:pPr>
        <w:jc w:val="both"/>
        <w:rPr>
          <w:rFonts w:ascii="Tahoma" w:hAnsi="Tahoma" w:cs="Tahoma"/>
        </w:rPr>
      </w:pPr>
      <w:r w:rsidRPr="00E03D69">
        <w:rPr>
          <w:rFonts w:ascii="Tahoma" w:hAnsi="Tahoma" w:cs="Tahoma"/>
        </w:rPr>
        <w:t>Some of the major project’s undergoing for enhancement of production activities are:</w:t>
      </w:r>
    </w:p>
    <w:p w14:paraId="6AAB7B3E" w14:textId="77777777" w:rsidR="00D56E71" w:rsidRPr="00E03D69" w:rsidRDefault="00D56E71" w:rsidP="00D56E71">
      <w:pPr>
        <w:numPr>
          <w:ilvl w:val="0"/>
          <w:numId w:val="46"/>
        </w:numPr>
        <w:spacing w:after="160" w:line="278" w:lineRule="auto"/>
        <w:jc w:val="both"/>
        <w:rPr>
          <w:rFonts w:ascii="Tahoma" w:hAnsi="Tahoma" w:cs="Tahoma"/>
          <w:lang w:val="en-US"/>
        </w:rPr>
      </w:pPr>
      <w:r w:rsidRPr="00E03D69">
        <w:rPr>
          <w:rFonts w:ascii="Tahoma" w:hAnsi="Tahoma" w:cs="Tahoma"/>
          <w:lang w:val="en-US"/>
        </w:rPr>
        <w:t xml:space="preserve">Development of Surface Facilities for Production and Evacuation of Crude Oil and Natural Gas from </w:t>
      </w:r>
      <w:proofErr w:type="spellStart"/>
      <w:r w:rsidRPr="00E03D69">
        <w:rPr>
          <w:rFonts w:ascii="Tahoma" w:hAnsi="Tahoma" w:cs="Tahoma"/>
          <w:lang w:val="en-US"/>
        </w:rPr>
        <w:t>Nadua</w:t>
      </w:r>
      <w:proofErr w:type="spellEnd"/>
      <w:r w:rsidRPr="00E03D69">
        <w:rPr>
          <w:rFonts w:ascii="Tahoma" w:hAnsi="Tahoma" w:cs="Tahoma"/>
          <w:lang w:val="en-US"/>
        </w:rPr>
        <w:t xml:space="preserve"> and East </w:t>
      </w:r>
      <w:proofErr w:type="spellStart"/>
      <w:r w:rsidRPr="00E03D69">
        <w:rPr>
          <w:rFonts w:ascii="Tahoma" w:hAnsi="Tahoma" w:cs="Tahoma"/>
          <w:lang w:val="en-US"/>
        </w:rPr>
        <w:t>Khagorijan</w:t>
      </w:r>
      <w:proofErr w:type="spellEnd"/>
    </w:p>
    <w:p w14:paraId="4FA3DD41" w14:textId="77777777" w:rsidR="00D56E71" w:rsidRPr="00E03D69" w:rsidRDefault="00D56E71" w:rsidP="00D56E71">
      <w:pPr>
        <w:numPr>
          <w:ilvl w:val="0"/>
          <w:numId w:val="46"/>
        </w:numPr>
        <w:spacing w:after="160" w:line="278" w:lineRule="auto"/>
        <w:jc w:val="both"/>
        <w:rPr>
          <w:rFonts w:ascii="Tahoma" w:hAnsi="Tahoma" w:cs="Tahoma"/>
          <w:lang w:val="en-US"/>
        </w:rPr>
      </w:pPr>
      <w:r w:rsidRPr="00E03D69">
        <w:rPr>
          <w:rFonts w:ascii="Tahoma" w:hAnsi="Tahoma" w:cs="Tahoma"/>
        </w:rPr>
        <w:t xml:space="preserve">Field Gas Gathering Station, </w:t>
      </w:r>
      <w:proofErr w:type="spellStart"/>
      <w:r w:rsidRPr="00E03D69">
        <w:rPr>
          <w:rFonts w:ascii="Tahoma" w:hAnsi="Tahoma" w:cs="Tahoma"/>
        </w:rPr>
        <w:t>Baghjan</w:t>
      </w:r>
      <w:proofErr w:type="spellEnd"/>
    </w:p>
    <w:p w14:paraId="5C6BD762" w14:textId="77777777" w:rsidR="00D56E71" w:rsidRPr="00E03D69" w:rsidRDefault="00D56E71" w:rsidP="00D56E71">
      <w:pPr>
        <w:jc w:val="both"/>
        <w:rPr>
          <w:rFonts w:ascii="Tahoma" w:hAnsi="Tahoma" w:cs="Tahoma"/>
          <w:b/>
          <w:bCs/>
          <w:u w:val="single"/>
        </w:rPr>
      </w:pPr>
    </w:p>
    <w:p w14:paraId="2EAFCF76" w14:textId="2211E614" w:rsidR="00D56E71" w:rsidRPr="00E03D69" w:rsidRDefault="00B95CBB" w:rsidP="00F7545F">
      <w:pPr>
        <w:spacing w:after="0" w:line="240" w:lineRule="auto"/>
        <w:ind w:right="-482"/>
        <w:jc w:val="right"/>
        <w:rPr>
          <w:rFonts w:ascii="Tahoma" w:hAnsi="Tahoma" w:cs="Tahoma"/>
          <w:b/>
          <w:u w:val="single"/>
          <w:lang w:val="en-US"/>
        </w:rPr>
      </w:pPr>
      <w:r w:rsidRPr="00E03D69">
        <w:rPr>
          <w:rFonts w:ascii="Tahoma" w:hAnsi="Tahoma" w:cs="Tahoma"/>
          <w:b/>
          <w:u w:val="single"/>
          <w:lang w:val="en-US"/>
        </w:rPr>
        <w:lastRenderedPageBreak/>
        <w:t>Annexure-II</w:t>
      </w:r>
    </w:p>
    <w:p w14:paraId="23B45054" w14:textId="577A6FCB" w:rsidR="00E03D69" w:rsidRPr="00E03D69" w:rsidRDefault="00E03D69" w:rsidP="00F7545F">
      <w:pPr>
        <w:spacing w:after="0" w:line="240" w:lineRule="auto"/>
        <w:ind w:right="-482"/>
        <w:jc w:val="right"/>
        <w:rPr>
          <w:rFonts w:ascii="Tahoma" w:hAnsi="Tahoma" w:cs="Tahoma"/>
          <w:b/>
          <w:u w:val="single"/>
          <w:lang w:val="en-US"/>
        </w:rPr>
      </w:pPr>
    </w:p>
    <w:p w14:paraId="7EA8AFAF" w14:textId="77777777" w:rsidR="00E03D69" w:rsidRPr="00E03D69" w:rsidRDefault="00E03D69" w:rsidP="00E03D69">
      <w:pPr>
        <w:spacing w:after="240"/>
        <w:jc w:val="both"/>
        <w:rPr>
          <w:rFonts w:ascii="Tahoma" w:hAnsi="Tahoma" w:cs="Tahoma"/>
          <w:b/>
          <w:bCs/>
        </w:rPr>
      </w:pPr>
      <w:r w:rsidRPr="00E03D69">
        <w:rPr>
          <w:rFonts w:ascii="Tahoma" w:hAnsi="Tahoma" w:cs="Tahoma"/>
          <w:b/>
          <w:bCs/>
        </w:rPr>
        <w:t xml:space="preserve">DIVERSIFICATION OF ENERGY PORTFOLIO: </w:t>
      </w:r>
    </w:p>
    <w:p w14:paraId="2868BFBE" w14:textId="421A955D" w:rsidR="00E03D69" w:rsidRPr="00E03D69" w:rsidRDefault="00E03D69" w:rsidP="00E03D69">
      <w:pPr>
        <w:spacing w:after="240"/>
        <w:jc w:val="both"/>
        <w:rPr>
          <w:rFonts w:ascii="Tahoma" w:hAnsi="Tahoma" w:cs="Tahoma"/>
        </w:rPr>
      </w:pPr>
      <w:r w:rsidRPr="00E03D69">
        <w:rPr>
          <w:rFonts w:ascii="Tahoma" w:hAnsi="Tahoma" w:cs="Tahoma"/>
        </w:rPr>
        <w:t xml:space="preserve">OIL is actively diversifying its energy portfolio by venturing into renewable and alternate energy sources for meeting the country’s energy need in a clean and sustainable manner.  By 2040, OIL intends to diversify its energy </w:t>
      </w:r>
      <w:proofErr w:type="spellStart"/>
      <w:r w:rsidRPr="00E03D69">
        <w:rPr>
          <w:rFonts w:ascii="Tahoma" w:hAnsi="Tahoma" w:cs="Tahoma"/>
        </w:rPr>
        <w:t>portifolio</w:t>
      </w:r>
      <w:proofErr w:type="spellEnd"/>
      <w:r w:rsidRPr="00E03D69">
        <w:rPr>
          <w:rFonts w:ascii="Tahoma" w:hAnsi="Tahoma" w:cs="Tahoma"/>
        </w:rPr>
        <w:t xml:space="preserve"> by 12-14%. In addition to the 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 in India, in line with vision of Govt. of India for the country. This will further enable OIL to increase the Company’s share of Renewable energy portfolio in the current energy mix and chart the path towards energy transition. </w:t>
      </w:r>
      <w:r w:rsidR="00B658C5">
        <w:rPr>
          <w:rFonts w:ascii="Tahoma" w:hAnsi="Tahoma" w:cs="Tahoma"/>
        </w:rPr>
        <w:t xml:space="preserve">In line with the same OIL Green Energy </w:t>
      </w:r>
      <w:proofErr w:type="gramStart"/>
      <w:r w:rsidR="00B658C5">
        <w:rPr>
          <w:rFonts w:ascii="Tahoma" w:hAnsi="Tahoma" w:cs="Tahoma"/>
        </w:rPr>
        <w:t>Limited(</w:t>
      </w:r>
      <w:proofErr w:type="gramEnd"/>
      <w:r w:rsidR="00B658C5">
        <w:rPr>
          <w:rFonts w:ascii="Tahoma" w:hAnsi="Tahoma" w:cs="Tahoma"/>
        </w:rPr>
        <w:t>OGEL) has been establish to solely concentrate in Green Energy Business.</w:t>
      </w:r>
    </w:p>
    <w:p w14:paraId="5590968B" w14:textId="77777777" w:rsidR="00E03D69" w:rsidRPr="00E03D69" w:rsidRDefault="00E03D69" w:rsidP="00E03D69">
      <w:pPr>
        <w:spacing w:after="240"/>
        <w:jc w:val="both"/>
        <w:rPr>
          <w:rFonts w:ascii="Tahoma" w:hAnsi="Tahoma" w:cs="Tahoma"/>
          <w:b/>
          <w:bCs/>
        </w:rPr>
      </w:pPr>
      <w:r w:rsidRPr="00E03D69">
        <w:rPr>
          <w:rFonts w:ascii="Tahoma" w:hAnsi="Tahoma" w:cs="Tahoma"/>
          <w:b/>
          <w:bCs/>
        </w:rPr>
        <w:t>Solar &amp; wind energy:</w:t>
      </w:r>
    </w:p>
    <w:p w14:paraId="26EC2704" w14:textId="77777777" w:rsidR="00E03D69" w:rsidRPr="00E03D69" w:rsidRDefault="00E03D69" w:rsidP="00E03D69">
      <w:pPr>
        <w:spacing w:after="240"/>
        <w:jc w:val="both"/>
        <w:rPr>
          <w:rFonts w:ascii="Tahoma" w:hAnsi="Tahoma" w:cs="Tahoma"/>
        </w:rPr>
      </w:pPr>
      <w:r w:rsidRPr="00E03D69">
        <w:rPr>
          <w:rFonts w:ascii="Tahoma" w:hAnsi="Tahoma" w:cs="Tahoma"/>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4CA19A19" w14:textId="77777777" w:rsidR="00E03D69" w:rsidRPr="00E03D69" w:rsidRDefault="00E03D69" w:rsidP="00E03D69">
      <w:pPr>
        <w:spacing w:after="240"/>
        <w:jc w:val="both"/>
        <w:rPr>
          <w:rFonts w:ascii="Tahoma" w:hAnsi="Tahoma" w:cs="Tahoma"/>
        </w:rPr>
      </w:pPr>
      <w:r w:rsidRPr="00E03D69">
        <w:rPr>
          <w:rFonts w:ascii="Tahoma" w:hAnsi="Tahoma" w:cs="Tahoma"/>
        </w:rPr>
        <w:t>OIL is aspiring to deploy 5-5.5 gigawatts of renewable energy capacity by 2040, emphasizing wind, solar, and other sustainable energy sources as mentioned below:</w:t>
      </w:r>
    </w:p>
    <w:p w14:paraId="6EA17C28" w14:textId="77777777" w:rsidR="00E03D69" w:rsidRPr="00E03D69" w:rsidRDefault="00E03D69" w:rsidP="00E03D69">
      <w:pPr>
        <w:spacing w:after="240"/>
        <w:jc w:val="both"/>
        <w:rPr>
          <w:rFonts w:ascii="Tahoma" w:hAnsi="Tahoma" w:cs="Tahoma"/>
        </w:rPr>
      </w:pPr>
      <w:r w:rsidRPr="00E03D69">
        <w:rPr>
          <w:rFonts w:ascii="Tahoma" w:hAnsi="Tahoma" w:cs="Tahoma"/>
        </w:rPr>
        <w:t xml:space="preserve">OIL has established a JV “APGCL OIL Green Power Limited” with APGCL for green energy projects with a combined capacity of 645 MW. The first solar plant of 25 MW capacity is under construction at </w:t>
      </w:r>
      <w:proofErr w:type="spellStart"/>
      <w:r w:rsidRPr="00E03D69">
        <w:rPr>
          <w:rFonts w:ascii="Tahoma" w:hAnsi="Tahoma" w:cs="Tahoma"/>
        </w:rPr>
        <w:t>Namrup</w:t>
      </w:r>
      <w:proofErr w:type="spellEnd"/>
      <w:r w:rsidRPr="00E03D69">
        <w:rPr>
          <w:rFonts w:ascii="Tahoma" w:hAnsi="Tahoma" w:cs="Tahoma"/>
        </w:rPr>
        <w:t>, Assam.</w:t>
      </w:r>
    </w:p>
    <w:p w14:paraId="44250AE2" w14:textId="77777777" w:rsidR="00E03D69" w:rsidRPr="00E03D69" w:rsidRDefault="00E03D69" w:rsidP="00E03D69">
      <w:pPr>
        <w:spacing w:after="240"/>
        <w:jc w:val="both"/>
        <w:rPr>
          <w:rFonts w:ascii="Tahoma" w:hAnsi="Tahoma" w:cs="Tahoma"/>
        </w:rPr>
      </w:pPr>
      <w:r w:rsidRPr="00E03D69">
        <w:rPr>
          <w:rFonts w:ascii="Tahoma" w:hAnsi="Tahoma" w:cs="Tahoma"/>
        </w:rPr>
        <w:t xml:space="preserve">OIL in collaboration with Himachal Pradesh Power Corporation Limited (HPPCL) is developing a 1 MW Green Hydrogen plant at </w:t>
      </w:r>
      <w:proofErr w:type="spellStart"/>
      <w:r w:rsidRPr="00E03D69">
        <w:rPr>
          <w:rFonts w:ascii="Tahoma" w:hAnsi="Tahoma" w:cs="Tahoma"/>
        </w:rPr>
        <w:t>Baddi</w:t>
      </w:r>
      <w:proofErr w:type="spellEnd"/>
      <w:r w:rsidRPr="00E03D69">
        <w:rPr>
          <w:rFonts w:ascii="Tahoma" w:hAnsi="Tahoma" w:cs="Tahoma"/>
        </w:rPr>
        <w:t xml:space="preserve">, Himachal Pradesh. The plant is under construction and is scheduled to be commissioned in March 2026. This project is under an umbrella MoU executed with Himachal Pradesh State Government. </w:t>
      </w:r>
    </w:p>
    <w:p w14:paraId="5C1F5FC9" w14:textId="77777777" w:rsidR="00E03D69" w:rsidRPr="00E03D69" w:rsidRDefault="00E03D69" w:rsidP="00E03D69">
      <w:pPr>
        <w:spacing w:after="240"/>
        <w:jc w:val="both"/>
        <w:rPr>
          <w:rFonts w:ascii="Tahoma" w:hAnsi="Tahoma" w:cs="Tahoma"/>
        </w:rPr>
      </w:pPr>
      <w:r w:rsidRPr="00E03D69">
        <w:rPr>
          <w:rFonts w:ascii="Tahoma" w:hAnsi="Tahoma" w:cs="Tahoma"/>
        </w:rPr>
        <w:t xml:space="preserve">OIL has executed an MOU with Rajasthan Govt regarding investment of 4000 Cr in Solar(1000MW) and Wind(200MW) by 2030. Under the MoU, OIL has executed </w:t>
      </w:r>
      <w:proofErr w:type="gramStart"/>
      <w:r w:rsidRPr="00E03D69">
        <w:rPr>
          <w:rFonts w:ascii="Tahoma" w:hAnsi="Tahoma" w:cs="Tahoma"/>
        </w:rPr>
        <w:t>an</w:t>
      </w:r>
      <w:proofErr w:type="gramEnd"/>
      <w:r w:rsidRPr="00E03D69">
        <w:rPr>
          <w:rFonts w:ascii="Tahoma" w:hAnsi="Tahoma" w:cs="Tahoma"/>
        </w:rPr>
        <w:t xml:space="preserve"> Joint Venture Agreement with Rajasthan Rajya Vidyut </w:t>
      </w:r>
      <w:proofErr w:type="spellStart"/>
      <w:r w:rsidRPr="00E03D69">
        <w:rPr>
          <w:rFonts w:ascii="Tahoma" w:hAnsi="Tahoma" w:cs="Tahoma"/>
        </w:rPr>
        <w:t>Utpadan</w:t>
      </w:r>
      <w:proofErr w:type="spellEnd"/>
      <w:r w:rsidRPr="00E03D69">
        <w:rPr>
          <w:rFonts w:ascii="Tahoma" w:hAnsi="Tahoma" w:cs="Tahoma"/>
        </w:rPr>
        <w:t xml:space="preserve"> Nigam Limited (RRVUNL) to set up 1.2 GW of RE (1 GW- Solar, 200 MW- Wind) projects. </w:t>
      </w:r>
    </w:p>
    <w:p w14:paraId="3AAA7A23" w14:textId="77777777" w:rsidR="00E03D69" w:rsidRPr="00E03D69" w:rsidRDefault="00E03D69" w:rsidP="00E03D69">
      <w:pPr>
        <w:spacing w:after="240"/>
        <w:jc w:val="both"/>
        <w:rPr>
          <w:rFonts w:ascii="Tahoma" w:hAnsi="Tahoma" w:cs="Tahoma"/>
        </w:rPr>
      </w:pPr>
      <w:r w:rsidRPr="00E03D69">
        <w:rPr>
          <w:rFonts w:ascii="Tahoma" w:hAnsi="Tahoma" w:cs="Tahoma"/>
        </w:rPr>
        <w:t>OIL has inked a MoU with NTPC to explore collaboration in the area of renewable energy, green hydrogen and its derivatives, geothermal and other decarbonization initiatives. The MoU shall facilitate knowledge and experience sharing on the upcoming decarbonization technologies like carbon sequestration.</w:t>
      </w:r>
    </w:p>
    <w:p w14:paraId="391C5B92" w14:textId="77777777" w:rsidR="00E03D69" w:rsidRPr="00E03D69" w:rsidRDefault="00E03D69" w:rsidP="00E03D69">
      <w:pPr>
        <w:spacing w:after="240"/>
        <w:jc w:val="both"/>
        <w:rPr>
          <w:rFonts w:ascii="Tahoma" w:hAnsi="Tahoma" w:cs="Tahoma"/>
          <w:b/>
          <w:bCs/>
        </w:rPr>
      </w:pPr>
      <w:r w:rsidRPr="00E03D69">
        <w:rPr>
          <w:rFonts w:ascii="Tahoma" w:hAnsi="Tahoma" w:cs="Tahoma"/>
          <w:b/>
          <w:bCs/>
        </w:rPr>
        <w:t>Green Hydrogen:</w:t>
      </w:r>
    </w:p>
    <w:p w14:paraId="0FF1B520" w14:textId="77777777" w:rsidR="00E03D69" w:rsidRPr="00E03D69" w:rsidRDefault="00E03D69" w:rsidP="00E03D69">
      <w:pPr>
        <w:spacing w:after="240"/>
        <w:jc w:val="both"/>
        <w:rPr>
          <w:rFonts w:ascii="Tahoma" w:hAnsi="Tahoma" w:cs="Tahoma"/>
        </w:rPr>
      </w:pPr>
      <w:r w:rsidRPr="00E03D69">
        <w:rPr>
          <w:rFonts w:ascii="Tahoma" w:hAnsi="Tahoma" w:cs="Tahoma"/>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14:paraId="46BE523C" w14:textId="77777777" w:rsidR="00E03D69" w:rsidRPr="00E03D69" w:rsidRDefault="00E03D69" w:rsidP="00E03D69">
      <w:pPr>
        <w:spacing w:after="240"/>
        <w:jc w:val="both"/>
        <w:rPr>
          <w:rFonts w:ascii="Tahoma" w:hAnsi="Tahoma" w:cs="Tahoma"/>
        </w:rPr>
      </w:pPr>
      <w:r w:rsidRPr="00E03D69">
        <w:rPr>
          <w:rFonts w:ascii="Tahoma" w:hAnsi="Tahoma" w:cs="Tahoma"/>
        </w:rPr>
        <w:t xml:space="preserve">OIL has developed a Hydrogen Fuel Cell e-bus through its start-up program SNEH. Prime Minister Shri Narendra Modi flagged off the hydrogen fuel cell e-bus at the India Energy Week (IEW) in </w:t>
      </w:r>
      <w:r w:rsidRPr="00E03D69">
        <w:rPr>
          <w:rFonts w:ascii="Tahoma" w:hAnsi="Tahoma" w:cs="Tahoma"/>
        </w:rPr>
        <w:lastRenderedPageBreak/>
        <w:t xml:space="preserve">Bengaluru on 6th February 2023. Received permission from </w:t>
      </w:r>
      <w:proofErr w:type="spellStart"/>
      <w:r w:rsidRPr="00E03D69">
        <w:rPr>
          <w:rFonts w:ascii="Tahoma" w:hAnsi="Tahoma" w:cs="Tahoma"/>
        </w:rPr>
        <w:t>MoRTH</w:t>
      </w:r>
      <w:proofErr w:type="spellEnd"/>
      <w:r w:rsidRPr="00E03D69">
        <w:rPr>
          <w:rFonts w:ascii="Tahoma" w:hAnsi="Tahoma" w:cs="Tahoma"/>
        </w:rPr>
        <w:t xml:space="preserve"> (Ministry of Road Transport and Highways) for trial run of Hydrogen Fuel Cell e-bus at Jorhat, Assam. Trial run started.</w:t>
      </w:r>
    </w:p>
    <w:p w14:paraId="0E6597D3" w14:textId="77777777" w:rsidR="00E03D69" w:rsidRPr="00E03D69" w:rsidRDefault="00E03D69" w:rsidP="00E03D69">
      <w:pPr>
        <w:spacing w:after="240"/>
        <w:jc w:val="both"/>
        <w:rPr>
          <w:rFonts w:ascii="Tahoma" w:hAnsi="Tahoma" w:cs="Tahoma"/>
        </w:rPr>
      </w:pPr>
      <w:r w:rsidRPr="00E03D69">
        <w:rPr>
          <w:rFonts w:ascii="Tahoma" w:hAnsi="Tahoma" w:cs="Tahoma"/>
        </w:rPr>
        <w:t>Development of Liquid Organic Hydrogen Carrier (LOHC) under SNEH is in progress.</w:t>
      </w:r>
    </w:p>
    <w:p w14:paraId="6A7E2CD3" w14:textId="77777777" w:rsidR="00E03D69" w:rsidRPr="00E03D69" w:rsidRDefault="00E03D69" w:rsidP="00E03D69">
      <w:pPr>
        <w:spacing w:after="240"/>
        <w:jc w:val="both"/>
        <w:rPr>
          <w:rFonts w:ascii="Tahoma" w:hAnsi="Tahoma" w:cs="Tahoma"/>
          <w:b/>
          <w:bCs/>
        </w:rPr>
      </w:pPr>
      <w:r w:rsidRPr="00E03D69">
        <w:rPr>
          <w:rFonts w:ascii="Tahoma" w:hAnsi="Tahoma" w:cs="Tahoma"/>
          <w:b/>
          <w:bCs/>
        </w:rPr>
        <w:t>CBG/CGD &amp; BIOFUELS</w:t>
      </w:r>
    </w:p>
    <w:p w14:paraId="058A9D2E" w14:textId="77777777" w:rsidR="00E03D69" w:rsidRPr="00E03D69" w:rsidRDefault="00E03D69" w:rsidP="00E03D69">
      <w:pPr>
        <w:spacing w:after="240"/>
        <w:jc w:val="both"/>
        <w:rPr>
          <w:rFonts w:ascii="Tahoma" w:hAnsi="Tahoma" w:cs="Tahoma"/>
          <w:b/>
          <w:bCs/>
          <w:i/>
          <w:iCs/>
        </w:rPr>
      </w:pPr>
      <w:r w:rsidRPr="00E03D69">
        <w:rPr>
          <w:rFonts w:ascii="Tahoma" w:hAnsi="Tahoma" w:cs="Tahoma"/>
          <w:b/>
          <w:bCs/>
          <w:i/>
          <w:iCs/>
        </w:rPr>
        <w:t xml:space="preserve">CBG Initiatives: </w:t>
      </w:r>
    </w:p>
    <w:p w14:paraId="31BCB139" w14:textId="77777777" w:rsidR="00E03D69" w:rsidRPr="00E03D69" w:rsidRDefault="00E03D69" w:rsidP="00E03D69">
      <w:pPr>
        <w:spacing w:after="240"/>
        <w:jc w:val="both"/>
        <w:rPr>
          <w:rFonts w:ascii="Tahoma" w:hAnsi="Tahoma" w:cs="Tahoma"/>
        </w:rPr>
      </w:pPr>
      <w:r w:rsidRPr="00E03D69">
        <w:rPr>
          <w:rFonts w:ascii="Tahoma" w:hAnsi="Tahoma" w:cs="Tahoma"/>
        </w:rPr>
        <w:t xml:space="preserve">OIL has planned to setup 25 CBG plants across India with minimum plant size of 2 TPD CBG output. Locations have been identified for the CBG plants. The proposed plants would be Municipal Solid Waste (MSW) or Agri-waste </w:t>
      </w:r>
      <w:proofErr w:type="gramStart"/>
      <w:r w:rsidRPr="00E03D69">
        <w:rPr>
          <w:rFonts w:ascii="Tahoma" w:hAnsi="Tahoma" w:cs="Tahoma"/>
        </w:rPr>
        <w:t>feedstock based</w:t>
      </w:r>
      <w:proofErr w:type="gramEnd"/>
      <w:r w:rsidRPr="00E03D69">
        <w:rPr>
          <w:rFonts w:ascii="Tahoma" w:hAnsi="Tahoma" w:cs="Tahoma"/>
        </w:rPr>
        <w:t xml:space="preserve"> plants. Construction has commenced for 2 MSW based CBG plants, a 3 TPD plant in Tinsukia, Assam and a 14 TPD plant in Bhubaneswar, Odisha. These plants would be designed to produce high quality CBG with 97% Methane content. The CBG produced would be supplied to CGD entities.</w:t>
      </w:r>
    </w:p>
    <w:p w14:paraId="2EE7A46F" w14:textId="77777777" w:rsidR="00E03D69" w:rsidRPr="00E03D69" w:rsidRDefault="00E03D69" w:rsidP="00E03D69">
      <w:pPr>
        <w:spacing w:after="240"/>
        <w:jc w:val="both"/>
        <w:rPr>
          <w:rFonts w:ascii="Tahoma" w:hAnsi="Tahoma" w:cs="Tahoma"/>
        </w:rPr>
      </w:pPr>
      <w:r w:rsidRPr="00E03D69">
        <w:rPr>
          <w:rFonts w:ascii="Tahoma" w:hAnsi="Tahoma" w:cs="Tahoma"/>
        </w:rPr>
        <w:t xml:space="preserve">Further, EPCOM tenders have been floated for the next 3 CBG projects in the pipeline namely Jorhat, Cuttack, and Agartala. </w:t>
      </w:r>
    </w:p>
    <w:p w14:paraId="079C102B" w14:textId="77777777" w:rsidR="00E03D69" w:rsidRPr="00E03D69" w:rsidRDefault="00E03D69" w:rsidP="00E03D69">
      <w:pPr>
        <w:spacing w:after="240"/>
        <w:jc w:val="both"/>
        <w:rPr>
          <w:rFonts w:ascii="Tahoma" w:hAnsi="Tahoma" w:cs="Tahoma"/>
          <w:b/>
          <w:bCs/>
          <w:i/>
          <w:iCs/>
        </w:rPr>
      </w:pPr>
      <w:r w:rsidRPr="00E03D69">
        <w:rPr>
          <w:rFonts w:ascii="Tahoma" w:hAnsi="Tahoma" w:cs="Tahoma"/>
          <w:b/>
          <w:bCs/>
          <w:i/>
          <w:iCs/>
        </w:rPr>
        <w:t>City Gas Distribution</w:t>
      </w:r>
    </w:p>
    <w:p w14:paraId="0924ECEF" w14:textId="77777777" w:rsidR="00E03D69" w:rsidRPr="00E03D69" w:rsidRDefault="00E03D69" w:rsidP="00E03D69">
      <w:pPr>
        <w:spacing w:after="240"/>
        <w:jc w:val="both"/>
        <w:rPr>
          <w:rFonts w:ascii="Tahoma" w:hAnsi="Tahoma" w:cs="Tahoma"/>
        </w:rPr>
      </w:pPr>
      <w:r w:rsidRPr="00E03D69">
        <w:rPr>
          <w:rFonts w:ascii="Tahoma" w:hAnsi="Tahoma" w:cs="Tahoma"/>
        </w:rPr>
        <w:t xml:space="preserve">Spanning over an expansive Geographical Areas (GAs) through 9 CGD Projects, OIL is also taking significant effort to promote responsible energy practices and addressing the rising demand for cleaner and more sustainable fuels through JVs as below. </w:t>
      </w:r>
    </w:p>
    <w:p w14:paraId="68A23FD9" w14:textId="77777777" w:rsidR="00E03D69" w:rsidRPr="00E03D69" w:rsidRDefault="00E03D69" w:rsidP="00E03D69">
      <w:pPr>
        <w:spacing w:after="240"/>
        <w:jc w:val="both"/>
        <w:rPr>
          <w:rFonts w:ascii="Tahoma" w:hAnsi="Tahoma" w:cs="Tahoma"/>
        </w:rPr>
      </w:pPr>
      <w:r w:rsidRPr="00E03D69">
        <w:rPr>
          <w:rFonts w:ascii="Tahoma" w:hAnsi="Tahoma" w:cs="Tahoma"/>
        </w:rPr>
        <w:t>HPOIL Gas Private Limited (HOGPL): Established CGD Networks in Ambala-Kurukshetra and Kolhapur and is under operation. Additionally, HPOIL is now developing the newly awarded GA in the state of Nagaland.</w:t>
      </w:r>
    </w:p>
    <w:p w14:paraId="33785C6C" w14:textId="77777777" w:rsidR="00E03D69" w:rsidRPr="00E03D69" w:rsidRDefault="00E03D69" w:rsidP="00E03D69">
      <w:pPr>
        <w:spacing w:after="240"/>
        <w:jc w:val="both"/>
        <w:rPr>
          <w:rFonts w:ascii="Tahoma" w:hAnsi="Tahoma" w:cs="Tahoma"/>
        </w:rPr>
      </w:pPr>
      <w:proofErr w:type="spellStart"/>
      <w:r w:rsidRPr="00E03D69">
        <w:rPr>
          <w:rFonts w:ascii="Tahoma" w:hAnsi="Tahoma" w:cs="Tahoma"/>
        </w:rPr>
        <w:t>Purba</w:t>
      </w:r>
      <w:proofErr w:type="spellEnd"/>
      <w:r w:rsidRPr="00E03D69">
        <w:rPr>
          <w:rFonts w:ascii="Tahoma" w:hAnsi="Tahoma" w:cs="Tahoma"/>
        </w:rPr>
        <w:t xml:space="preserve"> Bharati Gas Private Limited (PBGPL) focusing on CGD network development in </w:t>
      </w:r>
      <w:proofErr w:type="spellStart"/>
      <w:r w:rsidRPr="00E03D69">
        <w:rPr>
          <w:rFonts w:ascii="Tahoma" w:hAnsi="Tahoma" w:cs="Tahoma"/>
        </w:rPr>
        <w:t>Kamrup-Kamrup</w:t>
      </w:r>
      <w:proofErr w:type="spellEnd"/>
      <w:r w:rsidRPr="00E03D69">
        <w:rPr>
          <w:rFonts w:ascii="Tahoma" w:hAnsi="Tahoma" w:cs="Tahoma"/>
        </w:rPr>
        <w:t xml:space="preserve"> Metropolitan Districts and </w:t>
      </w:r>
      <w:proofErr w:type="spellStart"/>
      <w:r w:rsidRPr="00E03D69">
        <w:rPr>
          <w:rFonts w:ascii="Tahoma" w:hAnsi="Tahoma" w:cs="Tahoma"/>
        </w:rPr>
        <w:t>Cachar</w:t>
      </w:r>
      <w:proofErr w:type="spellEnd"/>
      <w:r w:rsidRPr="00E03D69">
        <w:rPr>
          <w:rFonts w:ascii="Tahoma" w:hAnsi="Tahoma" w:cs="Tahoma"/>
        </w:rPr>
        <w:t xml:space="preserve">, </w:t>
      </w:r>
      <w:proofErr w:type="spellStart"/>
      <w:r w:rsidRPr="00E03D69">
        <w:rPr>
          <w:rFonts w:ascii="Tahoma" w:hAnsi="Tahoma" w:cs="Tahoma"/>
        </w:rPr>
        <w:t>Hailakandi</w:t>
      </w:r>
      <w:proofErr w:type="spellEnd"/>
      <w:r w:rsidRPr="00E03D69">
        <w:rPr>
          <w:rFonts w:ascii="Tahoma" w:hAnsi="Tahoma" w:cs="Tahoma"/>
        </w:rPr>
        <w:t xml:space="preserve">, and </w:t>
      </w:r>
      <w:proofErr w:type="spellStart"/>
      <w:r w:rsidRPr="00E03D69">
        <w:rPr>
          <w:rFonts w:ascii="Tahoma" w:hAnsi="Tahoma" w:cs="Tahoma"/>
        </w:rPr>
        <w:t>Karimganj</w:t>
      </w:r>
      <w:proofErr w:type="spellEnd"/>
      <w:r w:rsidRPr="00E03D69">
        <w:rPr>
          <w:rFonts w:ascii="Tahoma" w:hAnsi="Tahoma" w:cs="Tahoma"/>
        </w:rPr>
        <w:t xml:space="preserve"> Districts of Assam.</w:t>
      </w:r>
    </w:p>
    <w:p w14:paraId="2B7E66FD" w14:textId="77777777" w:rsidR="00E03D69" w:rsidRPr="00E03D69" w:rsidRDefault="00E03D69" w:rsidP="00E03D69">
      <w:pPr>
        <w:spacing w:after="240"/>
        <w:jc w:val="both"/>
        <w:rPr>
          <w:rFonts w:ascii="Tahoma" w:hAnsi="Tahoma" w:cs="Tahoma"/>
        </w:rPr>
      </w:pPr>
      <w:r w:rsidRPr="00E03D69">
        <w:rPr>
          <w:rFonts w:ascii="Tahoma" w:hAnsi="Tahoma" w:cs="Tahoma"/>
        </w:rPr>
        <w:t xml:space="preserve">Northeast Gas Distribution Company Limited (NEGDCL): This JVC is operating in 3 GAs (1 in Assam and 2 in Tripura). </w:t>
      </w:r>
    </w:p>
    <w:p w14:paraId="2B41C3E4" w14:textId="77777777" w:rsidR="00E03D69" w:rsidRPr="00E03D69" w:rsidRDefault="00E03D69" w:rsidP="00E03D69">
      <w:pPr>
        <w:spacing w:after="240"/>
        <w:jc w:val="both"/>
        <w:rPr>
          <w:rFonts w:ascii="Tahoma" w:hAnsi="Tahoma" w:cs="Tahoma"/>
        </w:rPr>
      </w:pPr>
      <w:r w:rsidRPr="00E03D69">
        <w:rPr>
          <w:rFonts w:ascii="Tahoma" w:hAnsi="Tahoma" w:cs="Tahoma"/>
        </w:rPr>
        <w:t>Arunachal Gas Private Limited (AGPL): This JV company is under incorporation and shall be rolling out CGD services in the state of Arunachal Pradesh</w:t>
      </w:r>
    </w:p>
    <w:p w14:paraId="1504BC5A" w14:textId="77777777" w:rsidR="00E03D69" w:rsidRPr="00E03D69" w:rsidRDefault="00E03D69" w:rsidP="00E03D69">
      <w:pPr>
        <w:spacing w:after="240"/>
        <w:jc w:val="both"/>
        <w:rPr>
          <w:rFonts w:ascii="Tahoma" w:hAnsi="Tahoma" w:cs="Tahoma"/>
          <w:b/>
          <w:bCs/>
          <w:i/>
          <w:iCs/>
        </w:rPr>
      </w:pPr>
      <w:r w:rsidRPr="00E03D69">
        <w:rPr>
          <w:rFonts w:ascii="Tahoma" w:hAnsi="Tahoma" w:cs="Tahoma"/>
          <w:b/>
          <w:bCs/>
          <w:i/>
          <w:iCs/>
        </w:rPr>
        <w:t xml:space="preserve">Biofuels </w:t>
      </w:r>
      <w:proofErr w:type="gramStart"/>
      <w:r w:rsidRPr="00E03D69">
        <w:rPr>
          <w:rFonts w:ascii="Tahoma" w:hAnsi="Tahoma" w:cs="Tahoma"/>
          <w:b/>
          <w:bCs/>
          <w:i/>
          <w:iCs/>
        </w:rPr>
        <w:t>Initiatives :</w:t>
      </w:r>
      <w:proofErr w:type="gramEnd"/>
    </w:p>
    <w:p w14:paraId="71BA76D9" w14:textId="77777777" w:rsidR="00E03D69" w:rsidRPr="00E03D69" w:rsidRDefault="00E03D69" w:rsidP="00E03D69">
      <w:pPr>
        <w:spacing w:after="240"/>
        <w:jc w:val="both"/>
        <w:rPr>
          <w:rFonts w:ascii="Tahoma" w:hAnsi="Tahoma" w:cs="Tahoma"/>
        </w:rPr>
      </w:pPr>
      <w:r w:rsidRPr="00E03D69">
        <w:rPr>
          <w:rFonts w:ascii="Tahoma" w:hAnsi="Tahoma" w:cs="Tahoma"/>
        </w:rPr>
        <w:t xml:space="preserve">OIL’s material subsidiary, NRL has set up a 50 KTPA 2G Bio-ethanol plant at </w:t>
      </w:r>
      <w:proofErr w:type="spellStart"/>
      <w:r w:rsidRPr="00E03D69">
        <w:rPr>
          <w:rFonts w:ascii="Tahoma" w:hAnsi="Tahoma" w:cs="Tahoma"/>
        </w:rPr>
        <w:t>Numaligarh</w:t>
      </w:r>
      <w:proofErr w:type="spellEnd"/>
      <w:r w:rsidRPr="00E03D69">
        <w:rPr>
          <w:rFonts w:ascii="Tahoma" w:hAnsi="Tahoma" w:cs="Tahoma"/>
        </w:rPr>
        <w:t xml:space="preserve"> based on locally grown bamboo as feedstock through a JV company called Assam Bio Refinery Private Limited (ABRPL) and commenced production from August 2024.</w:t>
      </w:r>
    </w:p>
    <w:p w14:paraId="196E5ED7" w14:textId="77777777" w:rsidR="00E03D69" w:rsidRPr="00E03D69" w:rsidRDefault="00E03D69" w:rsidP="00E03D69">
      <w:pPr>
        <w:spacing w:after="240"/>
        <w:jc w:val="both"/>
        <w:rPr>
          <w:rFonts w:ascii="Tahoma" w:hAnsi="Tahoma" w:cs="Tahoma"/>
          <w:b/>
          <w:bCs/>
        </w:rPr>
      </w:pPr>
      <w:r w:rsidRPr="00E03D69">
        <w:rPr>
          <w:rFonts w:ascii="Tahoma" w:hAnsi="Tahoma" w:cs="Tahoma"/>
          <w:b/>
          <w:bCs/>
        </w:rPr>
        <w:t>GEOTHERMAL ENERGY</w:t>
      </w:r>
    </w:p>
    <w:p w14:paraId="3A392942" w14:textId="77777777" w:rsidR="00E03D69" w:rsidRPr="00E03D69" w:rsidRDefault="00E03D69" w:rsidP="00E03D69">
      <w:pPr>
        <w:spacing w:after="240"/>
        <w:jc w:val="both"/>
        <w:rPr>
          <w:rFonts w:ascii="Tahoma" w:hAnsi="Tahoma" w:cs="Tahoma"/>
        </w:rPr>
      </w:pPr>
      <w:r w:rsidRPr="00E03D69">
        <w:rPr>
          <w:rFonts w:ascii="Tahoma" w:hAnsi="Tahoma" w:cs="Tahoma"/>
        </w:rPr>
        <w:t xml:space="preserve">I. MoUs for harnessing Geothermal energy: </w:t>
      </w:r>
    </w:p>
    <w:p w14:paraId="3DF0A9EF" w14:textId="77777777" w:rsidR="00E03D69" w:rsidRPr="00E03D69" w:rsidRDefault="00E03D69" w:rsidP="00E03D69">
      <w:pPr>
        <w:pStyle w:val="ListParagraph"/>
        <w:numPr>
          <w:ilvl w:val="0"/>
          <w:numId w:val="47"/>
        </w:numPr>
        <w:spacing w:after="240"/>
        <w:jc w:val="both"/>
        <w:rPr>
          <w:rFonts w:ascii="Tahoma" w:hAnsi="Tahoma" w:cs="Tahoma"/>
        </w:rPr>
      </w:pPr>
      <w:r w:rsidRPr="00E03D69">
        <w:rPr>
          <w:rFonts w:ascii="Tahoma" w:hAnsi="Tahoma" w:cs="Tahoma"/>
        </w:rPr>
        <w:t xml:space="preserve">MoU with Iceland Geothermal Energy </w:t>
      </w:r>
      <w:proofErr w:type="spellStart"/>
      <w:r w:rsidRPr="00E03D69">
        <w:rPr>
          <w:rFonts w:ascii="Tahoma" w:hAnsi="Tahoma" w:cs="Tahoma"/>
        </w:rPr>
        <w:t>GeoSurvey</w:t>
      </w:r>
      <w:proofErr w:type="spellEnd"/>
      <w:r w:rsidRPr="00E03D69">
        <w:rPr>
          <w:rFonts w:ascii="Tahoma" w:hAnsi="Tahoma" w:cs="Tahoma"/>
        </w:rPr>
        <w:t xml:space="preserve"> ISOR, Iceland for collaboration in geothermal exploration and development in May’2023.</w:t>
      </w:r>
    </w:p>
    <w:p w14:paraId="54B41150" w14:textId="77777777" w:rsidR="00E03D69" w:rsidRPr="00E03D69" w:rsidRDefault="00E03D69" w:rsidP="00E03D69">
      <w:pPr>
        <w:pStyle w:val="ListParagraph"/>
        <w:numPr>
          <w:ilvl w:val="0"/>
          <w:numId w:val="47"/>
        </w:numPr>
        <w:spacing w:after="240"/>
        <w:jc w:val="both"/>
        <w:rPr>
          <w:rFonts w:ascii="Tahoma" w:hAnsi="Tahoma" w:cs="Tahoma"/>
        </w:rPr>
      </w:pPr>
      <w:r w:rsidRPr="00E03D69">
        <w:rPr>
          <w:rFonts w:ascii="Tahoma" w:hAnsi="Tahoma" w:cs="Tahoma"/>
        </w:rPr>
        <w:t>MoU with the Govt. of Himachal Pradesh in April’2023 for establishment of alternative energy projects in the state.</w:t>
      </w:r>
    </w:p>
    <w:p w14:paraId="1B08FB96" w14:textId="77777777" w:rsidR="00E03D69" w:rsidRPr="00E03D69" w:rsidRDefault="00E03D69" w:rsidP="00E03D69">
      <w:pPr>
        <w:pStyle w:val="ListParagraph"/>
        <w:numPr>
          <w:ilvl w:val="0"/>
          <w:numId w:val="47"/>
        </w:numPr>
        <w:spacing w:after="240"/>
        <w:jc w:val="both"/>
        <w:rPr>
          <w:rFonts w:ascii="Tahoma" w:hAnsi="Tahoma" w:cs="Tahoma"/>
        </w:rPr>
      </w:pPr>
      <w:r w:rsidRPr="00E03D69">
        <w:rPr>
          <w:rFonts w:ascii="Tahoma" w:hAnsi="Tahoma" w:cs="Tahoma"/>
        </w:rPr>
        <w:lastRenderedPageBreak/>
        <w:t>MoU with the Geological Survey of India (GSI) in July’ 2023 to collaborate on geoscience research related projects such as geothermal energy potential studies, geological mapping, date exchange and capacity building.</w:t>
      </w:r>
    </w:p>
    <w:p w14:paraId="42A874F2" w14:textId="77777777" w:rsidR="00E03D69" w:rsidRPr="00E03D69" w:rsidRDefault="00E03D69" w:rsidP="00E03D69">
      <w:pPr>
        <w:pStyle w:val="ListParagraph"/>
        <w:numPr>
          <w:ilvl w:val="0"/>
          <w:numId w:val="47"/>
        </w:numPr>
        <w:spacing w:after="240"/>
        <w:jc w:val="both"/>
        <w:rPr>
          <w:rFonts w:ascii="Tahoma" w:hAnsi="Tahoma" w:cs="Tahoma"/>
        </w:rPr>
      </w:pPr>
      <w:r w:rsidRPr="00E03D69">
        <w:rPr>
          <w:rFonts w:ascii="Tahoma" w:hAnsi="Tahoma" w:cs="Tahoma"/>
        </w:rPr>
        <w:t xml:space="preserve">MoU with National </w:t>
      </w:r>
      <w:proofErr w:type="spellStart"/>
      <w:r w:rsidRPr="00E03D69">
        <w:rPr>
          <w:rFonts w:ascii="Tahoma" w:hAnsi="Tahoma" w:cs="Tahoma"/>
        </w:rPr>
        <w:t>Center</w:t>
      </w:r>
      <w:proofErr w:type="spellEnd"/>
      <w:r w:rsidRPr="00E03D69">
        <w:rPr>
          <w:rFonts w:ascii="Tahoma" w:hAnsi="Tahoma" w:cs="Tahoma"/>
        </w:rPr>
        <w:t xml:space="preserve"> for Seismology (NCS) and Centre for Earth Sciences and Himalayan Studies (CES &amp; HS) for Collaboration in Geothermal Energy and Earth Science Related Studies in February’ 2024.</w:t>
      </w:r>
    </w:p>
    <w:p w14:paraId="539B3E61" w14:textId="77777777" w:rsidR="00E03D69" w:rsidRPr="00E03D69" w:rsidRDefault="00E03D69" w:rsidP="00E03D69">
      <w:pPr>
        <w:spacing w:after="240"/>
        <w:jc w:val="both"/>
        <w:rPr>
          <w:rFonts w:ascii="Tahoma" w:hAnsi="Tahoma" w:cs="Tahoma"/>
        </w:rPr>
      </w:pPr>
      <w:r w:rsidRPr="00E03D69">
        <w:rPr>
          <w:rFonts w:ascii="Tahoma" w:hAnsi="Tahoma" w:cs="Tahoma"/>
        </w:rPr>
        <w:t>II. MoU with ASSAM POWER DISTRIBUTION COMPANY LIMITED (APDCL), Govt. of Assam for Collaboration on Geothermal Energy Pilot Power Plant and Green Hydrogen Production Pilot Plant in February’ 2025.</w:t>
      </w:r>
    </w:p>
    <w:p w14:paraId="05B5009C" w14:textId="77777777" w:rsidR="00E03D69" w:rsidRPr="00E03D69" w:rsidRDefault="00E03D69" w:rsidP="00E03D69">
      <w:pPr>
        <w:spacing w:after="240"/>
        <w:jc w:val="both"/>
        <w:rPr>
          <w:rFonts w:ascii="Tahoma" w:hAnsi="Tahoma" w:cs="Tahoma"/>
        </w:rPr>
      </w:pPr>
      <w:r w:rsidRPr="00E03D69">
        <w:rPr>
          <w:rFonts w:ascii="Tahoma" w:hAnsi="Tahoma" w:cs="Tahoma"/>
        </w:rPr>
        <w:t>III. OIL carried out Geothermal Prefeasibility study in its main producing area (MPA) in Assam and select sites in Himachal Pradesh by O&amp;M Solutions Pvt Ltd in Technical Collaboration with Premier Geo-</w:t>
      </w:r>
      <w:proofErr w:type="spellStart"/>
      <w:r w:rsidRPr="00E03D69">
        <w:rPr>
          <w:rFonts w:ascii="Tahoma" w:hAnsi="Tahoma" w:cs="Tahoma"/>
        </w:rPr>
        <w:t>Exel</w:t>
      </w:r>
      <w:proofErr w:type="spellEnd"/>
      <w:r w:rsidRPr="00E03D69">
        <w:rPr>
          <w:rFonts w:ascii="Tahoma" w:hAnsi="Tahoma" w:cs="Tahoma"/>
        </w:rPr>
        <w:t xml:space="preserve"> Inc (Philippines) and identified one cluster from OIL’s operational area, Upper Assam for feasibility study.</w:t>
      </w:r>
    </w:p>
    <w:p w14:paraId="0BE50D55" w14:textId="77777777" w:rsidR="00E03D69" w:rsidRPr="00E03D69" w:rsidRDefault="00E03D69" w:rsidP="00E03D69">
      <w:pPr>
        <w:spacing w:after="240"/>
        <w:jc w:val="both"/>
        <w:rPr>
          <w:rFonts w:ascii="Tahoma" w:hAnsi="Tahoma" w:cs="Tahoma"/>
        </w:rPr>
      </w:pPr>
      <w:r w:rsidRPr="00E03D69">
        <w:rPr>
          <w:rFonts w:ascii="Tahoma" w:hAnsi="Tahoma" w:cs="Tahoma"/>
        </w:rPr>
        <w:t>OIL has undertaken two project studies as follows:</w:t>
      </w:r>
    </w:p>
    <w:p w14:paraId="6D3D333E" w14:textId="77777777" w:rsidR="00E03D69" w:rsidRPr="00E03D69" w:rsidRDefault="00E03D69" w:rsidP="00E03D69">
      <w:pPr>
        <w:pStyle w:val="ListParagraph"/>
        <w:numPr>
          <w:ilvl w:val="0"/>
          <w:numId w:val="48"/>
        </w:numPr>
        <w:spacing w:after="240"/>
        <w:jc w:val="both"/>
        <w:rPr>
          <w:rFonts w:ascii="Tahoma" w:hAnsi="Tahoma" w:cs="Tahoma"/>
        </w:rPr>
      </w:pPr>
      <w:r w:rsidRPr="00E03D69">
        <w:rPr>
          <w:rFonts w:ascii="Tahoma" w:hAnsi="Tahoma" w:cs="Tahoma"/>
        </w:rPr>
        <w:t>A collaborative project with Centre for Earth Sciences and Himalayan Studies (CES &amp; HS) on “Pre-feasibility of surface &amp; sub-surface studies of four (04) geothermal potential sites in Arunachal Pradesh”. The study commenced from 07.01.2025 and is current in Phase-I. Site visits and preliminary assessments of four locations have been completed. Planning for geophysical and geological data acquisition is currently underway. The study duration is 12 months, concluding on 06th Jan, 2026.</w:t>
      </w:r>
    </w:p>
    <w:p w14:paraId="5FE3C8A8" w14:textId="77777777" w:rsidR="00E03D69" w:rsidRPr="00E03D69" w:rsidRDefault="00E03D69" w:rsidP="00E03D69">
      <w:pPr>
        <w:pStyle w:val="ListParagraph"/>
        <w:numPr>
          <w:ilvl w:val="0"/>
          <w:numId w:val="48"/>
        </w:numPr>
        <w:spacing w:after="240"/>
        <w:jc w:val="both"/>
        <w:rPr>
          <w:rFonts w:ascii="Tahoma" w:hAnsi="Tahoma" w:cs="Tahoma"/>
        </w:rPr>
      </w:pPr>
      <w:r w:rsidRPr="00E03D69">
        <w:rPr>
          <w:rFonts w:ascii="Tahoma" w:hAnsi="Tahoma" w:cs="Tahoma"/>
        </w:rPr>
        <w:t xml:space="preserve">A consultancy study titled “Feasibility Study of Re-Purposing Abandoned/to-be abandoned Oil &amp; Gas Wells for Geothermal Exploration in MPA, OIL’s Operational Area, Upper Assam Basin” has been taken up engaging M/s Halliburton Pvt Ltd in technical collaboration with </w:t>
      </w:r>
      <w:proofErr w:type="spellStart"/>
      <w:r w:rsidRPr="00E03D69">
        <w:rPr>
          <w:rFonts w:ascii="Tahoma" w:hAnsi="Tahoma" w:cs="Tahoma"/>
        </w:rPr>
        <w:t>Institut</w:t>
      </w:r>
      <w:proofErr w:type="spellEnd"/>
      <w:r w:rsidRPr="00E03D69">
        <w:rPr>
          <w:rFonts w:ascii="Tahoma" w:hAnsi="Tahoma" w:cs="Tahoma"/>
        </w:rPr>
        <w:t xml:space="preserve"> </w:t>
      </w:r>
      <w:proofErr w:type="spellStart"/>
      <w:r w:rsidRPr="00E03D69">
        <w:rPr>
          <w:rFonts w:ascii="Tahoma" w:hAnsi="Tahoma" w:cs="Tahoma"/>
        </w:rPr>
        <w:t>Teknologi</w:t>
      </w:r>
      <w:proofErr w:type="spellEnd"/>
      <w:r w:rsidRPr="00E03D69">
        <w:rPr>
          <w:rFonts w:ascii="Tahoma" w:hAnsi="Tahoma" w:cs="Tahoma"/>
        </w:rPr>
        <w:t xml:space="preserve"> Bandung (ITB), Indonesia. The study commenced on 21st April 2025. Phase-I has been completed, resulting in the identification of the five most suitable well clusters for further evaluation. Phase-II is currently in progress. The total duration of the study is 26 weeks, with completion scheduled for 20th October 2025.</w:t>
      </w:r>
    </w:p>
    <w:p w14:paraId="4095CE0A" w14:textId="1D6DE6A1" w:rsidR="00E03D69" w:rsidRPr="00E03D69" w:rsidRDefault="00B658C5" w:rsidP="00E03D69">
      <w:pPr>
        <w:spacing w:after="240"/>
        <w:jc w:val="both"/>
        <w:rPr>
          <w:rFonts w:ascii="Tahoma" w:hAnsi="Tahoma" w:cs="Tahoma"/>
          <w:b/>
          <w:bCs/>
        </w:rPr>
      </w:pPr>
      <w:r w:rsidRPr="00E03D69">
        <w:rPr>
          <w:rFonts w:ascii="Tahoma" w:hAnsi="Tahoma" w:cs="Tahoma"/>
          <w:b/>
          <w:bCs/>
        </w:rPr>
        <w:t>Petrochemicals</w:t>
      </w:r>
    </w:p>
    <w:p w14:paraId="4E0E3CE2" w14:textId="77777777" w:rsidR="00E03D69" w:rsidRPr="00E03D69" w:rsidRDefault="00E03D69" w:rsidP="00E03D69">
      <w:pPr>
        <w:spacing w:after="240"/>
        <w:jc w:val="both"/>
        <w:rPr>
          <w:rFonts w:ascii="Tahoma" w:hAnsi="Tahoma" w:cs="Tahoma"/>
        </w:rPr>
      </w:pPr>
      <w:r w:rsidRPr="00E03D69">
        <w:rPr>
          <w:rFonts w:ascii="Tahoma" w:hAnsi="Tahoma" w:cs="Tahoma"/>
        </w:rPr>
        <w:t xml:space="preserve">OIL’s material subsidiary NRL has laid the foundation stone for 360 KTPA </w:t>
      </w:r>
      <w:proofErr w:type="spellStart"/>
      <w:r w:rsidRPr="00E03D69">
        <w:rPr>
          <w:rFonts w:ascii="Tahoma" w:hAnsi="Tahoma" w:cs="Tahoma"/>
        </w:rPr>
        <w:t>polypropelene</w:t>
      </w:r>
      <w:proofErr w:type="spellEnd"/>
      <w:r w:rsidRPr="00E03D69">
        <w:rPr>
          <w:rFonts w:ascii="Tahoma" w:hAnsi="Tahoma" w:cs="Tahoma"/>
        </w:rPr>
        <w:t xml:space="preserve"> petrochemical plant in Oct 2025.</w:t>
      </w:r>
    </w:p>
    <w:p w14:paraId="13428F7C" w14:textId="7587EDF5" w:rsidR="00E03D69" w:rsidRPr="00E03D69" w:rsidRDefault="00E03D69" w:rsidP="00E03D69">
      <w:pPr>
        <w:spacing w:after="240"/>
        <w:jc w:val="both"/>
        <w:rPr>
          <w:rFonts w:ascii="Tahoma" w:hAnsi="Tahoma" w:cs="Tahoma"/>
        </w:rPr>
      </w:pPr>
      <w:r w:rsidRPr="00E03D69">
        <w:rPr>
          <w:rFonts w:ascii="Tahoma" w:hAnsi="Tahoma" w:cs="Tahoma"/>
        </w:rPr>
        <w:t xml:space="preserve">Moreover, </w:t>
      </w:r>
      <w:r w:rsidR="00B658C5">
        <w:rPr>
          <w:rFonts w:ascii="Tahoma" w:hAnsi="Tahoma" w:cs="Tahoma"/>
        </w:rPr>
        <w:t xml:space="preserve">OIL &amp; BPCL are planning for a joint partnership </w:t>
      </w:r>
      <w:proofErr w:type="gramStart"/>
      <w:r w:rsidR="00B658C5">
        <w:rPr>
          <w:rFonts w:ascii="Tahoma" w:hAnsi="Tahoma" w:cs="Tahoma"/>
        </w:rPr>
        <w:t>for  a</w:t>
      </w:r>
      <w:proofErr w:type="gramEnd"/>
      <w:r w:rsidR="00B658C5">
        <w:rPr>
          <w:rFonts w:ascii="Tahoma" w:hAnsi="Tahoma" w:cs="Tahoma"/>
        </w:rPr>
        <w:t xml:space="preserve"> refinery and petrochemical complex in AP.</w:t>
      </w:r>
    </w:p>
    <w:p w14:paraId="0F1FB151" w14:textId="77777777" w:rsidR="00E03D69" w:rsidRPr="00E03D69" w:rsidRDefault="00E03D69" w:rsidP="00E03D69">
      <w:pPr>
        <w:spacing w:after="0" w:line="240" w:lineRule="auto"/>
        <w:ind w:right="-482"/>
        <w:rPr>
          <w:rFonts w:ascii="Tahoma" w:hAnsi="Tahoma" w:cs="Tahoma"/>
          <w:b/>
          <w:u w:val="single"/>
          <w:lang w:val="en-US"/>
        </w:rPr>
      </w:pPr>
    </w:p>
    <w:sectPr w:rsidR="00E03D69" w:rsidRPr="00E03D69" w:rsidSect="00B95CBB">
      <w:pgSz w:w="11906" w:h="16838"/>
      <w:pgMar w:top="709" w:right="1106" w:bottom="864"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141C9A" w14:textId="77777777" w:rsidR="00DF30E9" w:rsidRDefault="00DF30E9" w:rsidP="00D56E71">
      <w:pPr>
        <w:spacing w:after="0" w:line="240" w:lineRule="auto"/>
      </w:pPr>
      <w:r>
        <w:separator/>
      </w:r>
    </w:p>
  </w:endnote>
  <w:endnote w:type="continuationSeparator" w:id="0">
    <w:p w14:paraId="017A759A" w14:textId="77777777" w:rsidR="00DF30E9" w:rsidRDefault="00DF30E9" w:rsidP="00D56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C2C62A" w14:textId="77777777" w:rsidR="00DF30E9" w:rsidRDefault="00DF30E9" w:rsidP="00D56E71">
      <w:pPr>
        <w:spacing w:after="0" w:line="240" w:lineRule="auto"/>
      </w:pPr>
      <w:r>
        <w:separator/>
      </w:r>
    </w:p>
  </w:footnote>
  <w:footnote w:type="continuationSeparator" w:id="0">
    <w:p w14:paraId="72B624C2" w14:textId="77777777" w:rsidR="00DF30E9" w:rsidRDefault="00DF30E9" w:rsidP="00D56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31607C"/>
    <w:multiLevelType w:val="hybridMultilevel"/>
    <w:tmpl w:val="7DA0F0F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B5803"/>
    <w:multiLevelType w:val="hybridMultilevel"/>
    <w:tmpl w:val="A046171E"/>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34"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F05BC3"/>
    <w:multiLevelType w:val="hybridMultilevel"/>
    <w:tmpl w:val="2A80C4F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abstractNum w:abstractNumId="41"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num>
  <w:num w:numId="7">
    <w:abstractNumId w:val="8"/>
  </w:num>
  <w:num w:numId="8">
    <w:abstractNumId w:val="13"/>
  </w:num>
  <w:num w:numId="9">
    <w:abstractNumId w:val="27"/>
  </w:num>
  <w:num w:numId="10">
    <w:abstractNumId w:val="46"/>
  </w:num>
  <w:num w:numId="11">
    <w:abstractNumId w:val="25"/>
  </w:num>
  <w:num w:numId="12">
    <w:abstractNumId w:val="23"/>
  </w:num>
  <w:num w:numId="13">
    <w:abstractNumId w:val="38"/>
  </w:num>
  <w:num w:numId="14">
    <w:abstractNumId w:val="29"/>
  </w:num>
  <w:num w:numId="15">
    <w:abstractNumId w:val="41"/>
  </w:num>
  <w:num w:numId="16">
    <w:abstractNumId w:val="21"/>
  </w:num>
  <w:num w:numId="17">
    <w:abstractNumId w:val="22"/>
  </w:num>
  <w:num w:numId="18">
    <w:abstractNumId w:val="16"/>
  </w:num>
  <w:num w:numId="19">
    <w:abstractNumId w:val="32"/>
  </w:num>
  <w:num w:numId="20">
    <w:abstractNumId w:val="35"/>
  </w:num>
  <w:num w:numId="21">
    <w:abstractNumId w:val="6"/>
  </w:num>
  <w:num w:numId="22">
    <w:abstractNumId w:val="45"/>
  </w:num>
  <w:num w:numId="23">
    <w:abstractNumId w:val="30"/>
  </w:num>
  <w:num w:numId="24">
    <w:abstractNumId w:val="24"/>
  </w:num>
  <w:num w:numId="25">
    <w:abstractNumId w:val="12"/>
  </w:num>
  <w:num w:numId="26">
    <w:abstractNumId w:val="9"/>
  </w:num>
  <w:num w:numId="27">
    <w:abstractNumId w:val="4"/>
  </w:num>
  <w:num w:numId="28">
    <w:abstractNumId w:val="39"/>
  </w:num>
  <w:num w:numId="29">
    <w:abstractNumId w:val="42"/>
  </w:num>
  <w:num w:numId="3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8"/>
    <w:lvlOverride w:ilvl="0">
      <w:startOverride w:val="1"/>
    </w:lvlOverride>
    <w:lvlOverride w:ilvl="1"/>
    <w:lvlOverride w:ilvl="2"/>
    <w:lvlOverride w:ilvl="3"/>
    <w:lvlOverride w:ilvl="4"/>
    <w:lvlOverride w:ilvl="5"/>
    <w:lvlOverride w:ilvl="6"/>
    <w:lvlOverride w:ilvl="7"/>
    <w:lvlOverride w:ilvl="8"/>
  </w:num>
  <w:num w:numId="33">
    <w:abstractNumId w:val="19"/>
  </w:num>
  <w:num w:numId="34">
    <w:abstractNumId w:val="34"/>
  </w:num>
  <w:num w:numId="35">
    <w:abstractNumId w:val="44"/>
  </w:num>
  <w:num w:numId="36">
    <w:abstractNumId w:val="17"/>
  </w:num>
  <w:num w:numId="37">
    <w:abstractNumId w:val="2"/>
  </w:num>
  <w:num w:numId="38">
    <w:abstractNumId w:val="1"/>
  </w:num>
  <w:num w:numId="39">
    <w:abstractNumId w:val="7"/>
  </w:num>
  <w:num w:numId="40">
    <w:abstractNumId w:val="26"/>
  </w:num>
  <w:num w:numId="41">
    <w:abstractNumId w:val="36"/>
  </w:num>
  <w:num w:numId="42">
    <w:abstractNumId w:val="43"/>
  </w:num>
  <w:num w:numId="43">
    <w:abstractNumId w:val="15"/>
  </w:num>
  <w:num w:numId="44">
    <w:abstractNumId w:val="18"/>
  </w:num>
  <w:num w:numId="45">
    <w:abstractNumId w:val="33"/>
  </w:num>
  <w:num w:numId="4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7"/>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15AE9"/>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4763F"/>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06AB"/>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75609"/>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076B9"/>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39CD"/>
    <w:rsid w:val="0091634E"/>
    <w:rsid w:val="00916452"/>
    <w:rsid w:val="00920CFB"/>
    <w:rsid w:val="00930CB0"/>
    <w:rsid w:val="00931D33"/>
    <w:rsid w:val="00941EAA"/>
    <w:rsid w:val="00946607"/>
    <w:rsid w:val="00952273"/>
    <w:rsid w:val="00954933"/>
    <w:rsid w:val="00964E3A"/>
    <w:rsid w:val="00964E66"/>
    <w:rsid w:val="009750EE"/>
    <w:rsid w:val="009A2F73"/>
    <w:rsid w:val="009A4EE9"/>
    <w:rsid w:val="009A5C54"/>
    <w:rsid w:val="009A6888"/>
    <w:rsid w:val="009B54ED"/>
    <w:rsid w:val="009C187D"/>
    <w:rsid w:val="009C467D"/>
    <w:rsid w:val="009C4AB8"/>
    <w:rsid w:val="009C5163"/>
    <w:rsid w:val="009C57D9"/>
    <w:rsid w:val="009C5C57"/>
    <w:rsid w:val="009C7F2F"/>
    <w:rsid w:val="009E562D"/>
    <w:rsid w:val="009F159F"/>
    <w:rsid w:val="009F343A"/>
    <w:rsid w:val="00A023DB"/>
    <w:rsid w:val="00A06BB3"/>
    <w:rsid w:val="00A10F4F"/>
    <w:rsid w:val="00A1623B"/>
    <w:rsid w:val="00A21E0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658C5"/>
    <w:rsid w:val="00B71914"/>
    <w:rsid w:val="00B810F9"/>
    <w:rsid w:val="00B85579"/>
    <w:rsid w:val="00B95CBB"/>
    <w:rsid w:val="00BB00A0"/>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1429C"/>
    <w:rsid w:val="00D2423C"/>
    <w:rsid w:val="00D30105"/>
    <w:rsid w:val="00D3393F"/>
    <w:rsid w:val="00D35B49"/>
    <w:rsid w:val="00D41C07"/>
    <w:rsid w:val="00D42DA1"/>
    <w:rsid w:val="00D461B0"/>
    <w:rsid w:val="00D547DA"/>
    <w:rsid w:val="00D55D85"/>
    <w:rsid w:val="00D56ABE"/>
    <w:rsid w:val="00D56E71"/>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DF30E9"/>
    <w:rsid w:val="00E02CD6"/>
    <w:rsid w:val="00E03D69"/>
    <w:rsid w:val="00E06B03"/>
    <w:rsid w:val="00E14F53"/>
    <w:rsid w:val="00E339E5"/>
    <w:rsid w:val="00E36BCC"/>
    <w:rsid w:val="00E37BCB"/>
    <w:rsid w:val="00E44632"/>
    <w:rsid w:val="00E454EE"/>
    <w:rsid w:val="00E74050"/>
    <w:rsid w:val="00E869E0"/>
    <w:rsid w:val="00E96B7E"/>
    <w:rsid w:val="00EB0203"/>
    <w:rsid w:val="00EB5F4C"/>
    <w:rsid w:val="00EB6DB5"/>
    <w:rsid w:val="00EC4D11"/>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LP"/>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paragraph" w:styleId="BodyText">
    <w:name w:val="Body Text"/>
    <w:basedOn w:val="Normal"/>
    <w:link w:val="BodyTextChar"/>
    <w:uiPriority w:val="99"/>
    <w:unhideWhenUsed/>
    <w:rsid w:val="00D56E71"/>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D56E71"/>
    <w:rPr>
      <w:rFonts w:ascii="Calibri" w:hAnsi="Calibri" w:cs="Calibri"/>
      <w:lang w:eastAsia="en-IN" w:bidi="hi-IN"/>
    </w:rPr>
  </w:style>
  <w:style w:type="paragraph" w:styleId="Header">
    <w:name w:val="header"/>
    <w:basedOn w:val="Normal"/>
    <w:link w:val="HeaderChar"/>
    <w:uiPriority w:val="99"/>
    <w:unhideWhenUsed/>
    <w:rsid w:val="00D56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E71"/>
  </w:style>
  <w:style w:type="paragraph" w:styleId="Footer">
    <w:name w:val="footer"/>
    <w:basedOn w:val="Normal"/>
    <w:link w:val="FooterChar"/>
    <w:uiPriority w:val="99"/>
    <w:unhideWhenUsed/>
    <w:rsid w:val="00D56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793D7F-2875-438A-9D0B-4DEBA6F81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2623</Words>
  <Characters>14953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2025-11-28T11:46:00Z</cp:lastPrinted>
  <dcterms:created xsi:type="dcterms:W3CDTF">2025-11-28T11:44:00Z</dcterms:created>
  <dcterms:modified xsi:type="dcterms:W3CDTF">2025-11-28T11:46:00Z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