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2053A6" w:rsidRDefault="00562579" w:rsidP="000F7DEB">
      <w:pPr>
        <w:spacing w:after="0"/>
        <w:ind w:right="-392"/>
        <w:jc w:val="both"/>
        <w:rPr>
          <w:rFonts w:ascii="Tahoma" w:hAnsi="Tahoma" w:cs="Tahoma"/>
          <w:b/>
          <w:lang w:val="en-US"/>
        </w:rPr>
      </w:pPr>
    </w:p>
    <w:p w14:paraId="398EF5FC" w14:textId="16015482" w:rsidR="00562579" w:rsidRPr="002053A6" w:rsidRDefault="00562579" w:rsidP="000F7DEB">
      <w:pPr>
        <w:spacing w:after="0"/>
        <w:ind w:right="-392"/>
        <w:jc w:val="both"/>
        <w:rPr>
          <w:rFonts w:ascii="Tahoma" w:hAnsi="Tahoma" w:cs="Tahoma"/>
          <w:b/>
          <w:lang w:val="en-US"/>
        </w:rPr>
      </w:pPr>
    </w:p>
    <w:p w14:paraId="21971356" w14:textId="378A554C" w:rsidR="00EB6DB5" w:rsidRPr="002053A6" w:rsidRDefault="00EB6DB5" w:rsidP="000F7DEB">
      <w:pPr>
        <w:spacing w:after="0"/>
        <w:ind w:right="-392"/>
        <w:jc w:val="both"/>
        <w:rPr>
          <w:rFonts w:ascii="Tahoma" w:hAnsi="Tahoma" w:cs="Tahoma"/>
          <w:b/>
          <w:lang w:val="en-US"/>
        </w:rPr>
      </w:pPr>
    </w:p>
    <w:p w14:paraId="50F71528" w14:textId="31F3837D" w:rsidR="00825B25" w:rsidRPr="002053A6" w:rsidRDefault="00825B25" w:rsidP="000F7DEB">
      <w:pPr>
        <w:spacing w:after="0"/>
        <w:ind w:right="-392"/>
        <w:jc w:val="both"/>
        <w:rPr>
          <w:rFonts w:ascii="Tahoma" w:hAnsi="Tahoma" w:cs="Tahoma"/>
          <w:b/>
          <w:lang w:val="en-US"/>
        </w:rPr>
      </w:pPr>
    </w:p>
    <w:p w14:paraId="660811B9" w14:textId="77777777" w:rsidR="00825B25" w:rsidRPr="002053A6" w:rsidRDefault="00825B25" w:rsidP="000F7DEB">
      <w:pPr>
        <w:spacing w:after="0"/>
        <w:ind w:right="-392"/>
        <w:jc w:val="both"/>
        <w:rPr>
          <w:rFonts w:ascii="Tahoma" w:hAnsi="Tahoma" w:cs="Tahoma"/>
          <w:b/>
          <w:lang w:val="en-US"/>
        </w:rPr>
      </w:pPr>
    </w:p>
    <w:p w14:paraId="0C934999" w14:textId="06EE72AD" w:rsidR="00BC4C9F" w:rsidRPr="002053A6" w:rsidRDefault="00654ECF" w:rsidP="000F7DEB">
      <w:pPr>
        <w:spacing w:after="0"/>
        <w:ind w:right="-392"/>
        <w:jc w:val="both"/>
        <w:rPr>
          <w:rFonts w:ascii="Tahoma" w:hAnsi="Tahoma" w:cs="Tahoma"/>
          <w:b/>
          <w:lang w:val="en-US"/>
        </w:rPr>
      </w:pPr>
      <w:r w:rsidRPr="002053A6">
        <w:rPr>
          <w:rFonts w:ascii="Tahoma" w:hAnsi="Tahoma" w:cs="Tahoma"/>
          <w:b/>
          <w:lang w:val="en-US"/>
        </w:rPr>
        <w:t>OIL/</w:t>
      </w:r>
      <w:r w:rsidR="008B23B3" w:rsidRPr="002053A6">
        <w:rPr>
          <w:rFonts w:ascii="Tahoma" w:hAnsi="Tahoma" w:cs="Tahoma"/>
          <w:b/>
          <w:lang w:val="en-US"/>
        </w:rPr>
        <w:t>PLNG/</w:t>
      </w:r>
      <w:r w:rsidRPr="002053A6">
        <w:rPr>
          <w:rFonts w:ascii="Tahoma" w:hAnsi="Tahoma" w:cs="Tahoma"/>
          <w:b/>
          <w:lang w:val="en-US"/>
        </w:rPr>
        <w:t>54/2/</w:t>
      </w:r>
      <w:r w:rsidR="00F270A6" w:rsidRPr="002053A6">
        <w:rPr>
          <w:rFonts w:ascii="Tahoma" w:hAnsi="Tahoma" w:cs="Tahoma"/>
          <w:b/>
          <w:lang w:val="en-US"/>
        </w:rPr>
        <w:t>1</w:t>
      </w:r>
      <w:r w:rsidRPr="002053A6">
        <w:rPr>
          <w:rFonts w:ascii="Tahoma" w:hAnsi="Tahoma" w:cs="Tahoma"/>
          <w:b/>
          <w:lang w:val="en-US"/>
        </w:rPr>
        <w:t>/202</w:t>
      </w:r>
      <w:r w:rsidR="00F270A6" w:rsidRPr="002053A6">
        <w:rPr>
          <w:rFonts w:ascii="Tahoma" w:hAnsi="Tahoma" w:cs="Tahoma"/>
          <w:b/>
          <w:lang w:val="en-US"/>
        </w:rPr>
        <w:t>5</w:t>
      </w:r>
      <w:r w:rsidRPr="002053A6">
        <w:rPr>
          <w:rFonts w:ascii="Tahoma" w:hAnsi="Tahoma" w:cs="Tahoma"/>
          <w:b/>
          <w:lang w:val="en-US"/>
        </w:rPr>
        <w:t>/</w:t>
      </w:r>
      <w:r w:rsidR="005C5E60" w:rsidRPr="002053A6">
        <w:rPr>
          <w:rFonts w:ascii="Tahoma" w:hAnsi="Tahoma" w:cs="Tahoma"/>
          <w:b/>
          <w:lang w:val="en-US"/>
        </w:rPr>
        <w:t>2</w:t>
      </w:r>
      <w:r w:rsidR="0063174D" w:rsidRPr="002053A6">
        <w:rPr>
          <w:rFonts w:ascii="Tahoma" w:hAnsi="Tahoma" w:cs="Tahoma"/>
          <w:b/>
          <w:lang w:val="en-US"/>
        </w:rPr>
        <w:t>6</w:t>
      </w:r>
      <w:r w:rsidR="00F211B3" w:rsidRPr="002053A6">
        <w:rPr>
          <w:rFonts w:ascii="Tahoma" w:hAnsi="Tahoma" w:cs="Tahoma"/>
          <w:b/>
          <w:lang w:val="en-US"/>
        </w:rPr>
        <w:tab/>
      </w:r>
      <w:r w:rsidR="00F211B3" w:rsidRPr="002053A6">
        <w:rPr>
          <w:rFonts w:ascii="Tahoma" w:hAnsi="Tahoma" w:cs="Tahoma"/>
          <w:b/>
          <w:lang w:val="en-US"/>
        </w:rPr>
        <w:tab/>
      </w:r>
      <w:r w:rsidR="00F211B3" w:rsidRPr="002053A6">
        <w:rPr>
          <w:rFonts w:ascii="Tahoma" w:hAnsi="Tahoma" w:cs="Tahoma"/>
          <w:b/>
          <w:lang w:val="en-US"/>
        </w:rPr>
        <w:tab/>
      </w:r>
      <w:r w:rsidR="00F211B3" w:rsidRPr="002053A6">
        <w:rPr>
          <w:rFonts w:ascii="Tahoma" w:hAnsi="Tahoma" w:cs="Tahoma"/>
          <w:b/>
          <w:lang w:val="en-US"/>
        </w:rPr>
        <w:tab/>
      </w:r>
      <w:r w:rsidR="00F211B3" w:rsidRPr="002053A6">
        <w:rPr>
          <w:rFonts w:ascii="Tahoma" w:hAnsi="Tahoma" w:cs="Tahoma"/>
          <w:b/>
          <w:lang w:val="en-US"/>
        </w:rPr>
        <w:tab/>
      </w:r>
      <w:r w:rsidR="00506AF9" w:rsidRPr="002053A6">
        <w:rPr>
          <w:rFonts w:ascii="Tahoma" w:hAnsi="Tahoma" w:cs="Tahoma"/>
          <w:b/>
          <w:lang w:val="en-US"/>
        </w:rPr>
        <w:t xml:space="preserve">    </w:t>
      </w:r>
      <w:r w:rsidR="008B23B3" w:rsidRPr="002053A6">
        <w:rPr>
          <w:rFonts w:ascii="Tahoma" w:hAnsi="Tahoma" w:cs="Tahoma"/>
          <w:b/>
          <w:lang w:val="en-US"/>
        </w:rPr>
        <w:t xml:space="preserve">             </w:t>
      </w:r>
      <w:r w:rsidR="003C2178" w:rsidRPr="002053A6">
        <w:rPr>
          <w:rFonts w:ascii="Tahoma" w:hAnsi="Tahoma" w:cs="Tahoma"/>
          <w:b/>
          <w:lang w:val="en-US"/>
        </w:rPr>
        <w:t xml:space="preserve">      </w:t>
      </w:r>
      <w:r w:rsidR="001A0D4E" w:rsidRPr="002053A6">
        <w:rPr>
          <w:rFonts w:ascii="Tahoma" w:hAnsi="Tahoma" w:cs="Tahoma"/>
          <w:b/>
          <w:lang w:val="en-US"/>
        </w:rPr>
        <w:t>7</w:t>
      </w:r>
      <w:proofErr w:type="gramStart"/>
      <w:r w:rsidR="001A0D4E" w:rsidRPr="002053A6">
        <w:rPr>
          <w:rFonts w:ascii="Tahoma" w:hAnsi="Tahoma" w:cs="Tahoma"/>
          <w:b/>
          <w:vertAlign w:val="superscript"/>
          <w:lang w:val="en-US"/>
        </w:rPr>
        <w:t>th</w:t>
      </w:r>
      <w:r w:rsidR="001A0D4E" w:rsidRPr="002053A6">
        <w:rPr>
          <w:rFonts w:ascii="Tahoma" w:hAnsi="Tahoma" w:cs="Tahoma"/>
          <w:b/>
          <w:lang w:val="en-US"/>
        </w:rPr>
        <w:t xml:space="preserve"> </w:t>
      </w:r>
      <w:r w:rsidR="003F013F" w:rsidRPr="002053A6">
        <w:rPr>
          <w:rFonts w:ascii="Tahoma" w:hAnsi="Tahoma" w:cs="Tahoma"/>
          <w:b/>
          <w:lang w:val="en-US"/>
        </w:rPr>
        <w:t xml:space="preserve"> March</w:t>
      </w:r>
      <w:proofErr w:type="gramEnd"/>
      <w:r w:rsidR="00F211B3" w:rsidRPr="002053A6">
        <w:rPr>
          <w:rFonts w:ascii="Tahoma" w:hAnsi="Tahoma" w:cs="Tahoma"/>
          <w:b/>
          <w:lang w:val="en-US"/>
        </w:rPr>
        <w:t>,</w:t>
      </w:r>
      <w:r w:rsidR="00D41C07" w:rsidRPr="002053A6">
        <w:rPr>
          <w:rFonts w:ascii="Tahoma" w:hAnsi="Tahoma" w:cs="Tahoma"/>
          <w:b/>
          <w:lang w:val="en-US"/>
        </w:rPr>
        <w:t xml:space="preserve"> </w:t>
      </w:r>
      <w:r w:rsidR="00F211B3" w:rsidRPr="002053A6">
        <w:rPr>
          <w:rFonts w:ascii="Tahoma" w:hAnsi="Tahoma" w:cs="Tahoma"/>
          <w:b/>
          <w:lang w:val="en-US"/>
        </w:rPr>
        <w:t>202</w:t>
      </w:r>
      <w:r w:rsidR="00F270A6" w:rsidRPr="002053A6">
        <w:rPr>
          <w:rFonts w:ascii="Tahoma" w:hAnsi="Tahoma" w:cs="Tahoma"/>
          <w:b/>
          <w:lang w:val="en-US"/>
        </w:rPr>
        <w:t>5</w:t>
      </w:r>
    </w:p>
    <w:p w14:paraId="097B29A8" w14:textId="77777777" w:rsidR="00C42C3F" w:rsidRPr="002053A6" w:rsidRDefault="00C42C3F" w:rsidP="000F7DEB">
      <w:pPr>
        <w:spacing w:after="0"/>
        <w:ind w:right="-28"/>
        <w:jc w:val="both"/>
        <w:rPr>
          <w:rFonts w:ascii="Tahoma" w:hAnsi="Tahoma" w:cs="Tahoma"/>
          <w:lang w:val="en-US"/>
        </w:rPr>
      </w:pPr>
    </w:p>
    <w:p w14:paraId="54F9D8EA" w14:textId="77777777" w:rsidR="00654ECF" w:rsidRPr="002053A6" w:rsidRDefault="00654ECF" w:rsidP="000F7DEB">
      <w:pPr>
        <w:spacing w:after="0"/>
        <w:jc w:val="both"/>
        <w:rPr>
          <w:rFonts w:ascii="Tahoma" w:hAnsi="Tahoma" w:cs="Tahoma"/>
          <w:lang w:val="en-US"/>
        </w:rPr>
      </w:pPr>
      <w:r w:rsidRPr="002053A6">
        <w:rPr>
          <w:rFonts w:ascii="Tahoma" w:hAnsi="Tahoma" w:cs="Tahoma"/>
          <w:lang w:val="en-US"/>
        </w:rPr>
        <w:t>Ministry of Petroleum and Natural Gas</w:t>
      </w:r>
    </w:p>
    <w:p w14:paraId="10035C68" w14:textId="77777777" w:rsidR="00506AF9" w:rsidRPr="002053A6" w:rsidRDefault="00506AF9" w:rsidP="000F7DEB">
      <w:pPr>
        <w:spacing w:after="0"/>
        <w:jc w:val="both"/>
        <w:rPr>
          <w:rFonts w:ascii="Tahoma" w:hAnsi="Tahoma" w:cs="Tahoma"/>
          <w:lang w:val="en-US"/>
        </w:rPr>
      </w:pPr>
      <w:r w:rsidRPr="002053A6">
        <w:rPr>
          <w:rFonts w:ascii="Tahoma" w:hAnsi="Tahoma" w:cs="Tahoma"/>
          <w:lang w:val="en-US"/>
        </w:rPr>
        <w:t>Shastri Bhawan</w:t>
      </w:r>
    </w:p>
    <w:p w14:paraId="7B45EF7C" w14:textId="607FA489" w:rsidR="0063174D" w:rsidRPr="002053A6" w:rsidRDefault="00654ECF" w:rsidP="0063174D">
      <w:pPr>
        <w:spacing w:after="0"/>
        <w:jc w:val="both"/>
        <w:rPr>
          <w:rFonts w:ascii="Tahoma" w:hAnsi="Tahoma" w:cs="Tahoma"/>
          <w:b/>
          <w:bCs/>
          <w:u w:val="single"/>
          <w:lang w:val="en-US"/>
        </w:rPr>
      </w:pPr>
      <w:r w:rsidRPr="002053A6">
        <w:rPr>
          <w:rFonts w:ascii="Tahoma" w:hAnsi="Tahoma" w:cs="Tahoma"/>
          <w:b/>
          <w:bCs/>
          <w:u w:val="single"/>
          <w:lang w:val="en-US"/>
        </w:rPr>
        <w:t>New Delhi-110</w:t>
      </w:r>
      <w:r w:rsidR="00C63D71" w:rsidRPr="002053A6">
        <w:rPr>
          <w:rFonts w:ascii="Tahoma" w:hAnsi="Tahoma" w:cs="Tahoma"/>
          <w:b/>
          <w:bCs/>
          <w:u w:val="single"/>
          <w:lang w:val="en-US"/>
        </w:rPr>
        <w:t>001</w:t>
      </w:r>
      <w:r w:rsidR="000C6679" w:rsidRPr="002053A6">
        <w:rPr>
          <w:rFonts w:ascii="Tahoma" w:hAnsi="Tahoma" w:cs="Tahoma"/>
          <w:b/>
          <w:lang w:val="en-US"/>
        </w:rPr>
        <w:t xml:space="preserve"> </w:t>
      </w:r>
    </w:p>
    <w:p w14:paraId="45016879" w14:textId="4A2CEFB6" w:rsidR="0063174D" w:rsidRPr="002053A6" w:rsidRDefault="0063174D" w:rsidP="0063174D">
      <w:pPr>
        <w:spacing w:after="0"/>
        <w:ind w:right="-482"/>
        <w:jc w:val="both"/>
        <w:rPr>
          <w:rFonts w:ascii="Tahoma" w:hAnsi="Tahoma" w:cs="Tahoma"/>
          <w:b/>
          <w:u w:val="single"/>
          <w:lang w:val="en-US"/>
        </w:rPr>
      </w:pPr>
      <w:r w:rsidRPr="002053A6">
        <w:rPr>
          <w:rFonts w:ascii="Tahoma" w:hAnsi="Tahoma" w:cs="Tahoma"/>
          <w:b/>
          <w:lang w:val="en-US"/>
        </w:rPr>
        <w:t xml:space="preserve">                                                                                                    Kind </w:t>
      </w:r>
      <w:proofErr w:type="spellStart"/>
      <w:r w:rsidRPr="002053A6">
        <w:rPr>
          <w:rFonts w:ascii="Tahoma" w:hAnsi="Tahoma" w:cs="Tahoma"/>
          <w:b/>
          <w:lang w:val="en-US"/>
        </w:rPr>
        <w:t>Attn:Sh</w:t>
      </w:r>
      <w:proofErr w:type="spellEnd"/>
      <w:r w:rsidRPr="002053A6">
        <w:rPr>
          <w:rFonts w:ascii="Tahoma" w:hAnsi="Tahoma" w:cs="Tahoma"/>
          <w:b/>
          <w:lang w:val="en-US"/>
        </w:rPr>
        <w:t xml:space="preserve">. </w:t>
      </w:r>
      <w:proofErr w:type="spellStart"/>
      <w:r w:rsidRPr="002053A6">
        <w:rPr>
          <w:rFonts w:ascii="Tahoma" w:hAnsi="Tahoma" w:cs="Tahoma"/>
          <w:b/>
          <w:lang w:val="en-US"/>
        </w:rPr>
        <w:t>Sailesh</w:t>
      </w:r>
      <w:proofErr w:type="spellEnd"/>
      <w:r w:rsidRPr="002053A6">
        <w:rPr>
          <w:rFonts w:ascii="Tahoma" w:hAnsi="Tahoma" w:cs="Tahoma"/>
          <w:b/>
          <w:lang w:val="en-US"/>
        </w:rPr>
        <w:t xml:space="preserve"> Kumar</w:t>
      </w:r>
    </w:p>
    <w:p w14:paraId="6211D0AF" w14:textId="55429D3E" w:rsidR="0063174D" w:rsidRDefault="0063174D" w:rsidP="0063174D">
      <w:pPr>
        <w:spacing w:after="0"/>
        <w:ind w:right="-482"/>
        <w:jc w:val="both"/>
        <w:rPr>
          <w:rFonts w:ascii="Tahoma" w:hAnsi="Tahoma" w:cs="Tahoma"/>
          <w:bCs/>
          <w:u w:val="single"/>
          <w:lang w:val="en-US"/>
        </w:rPr>
      </w:pPr>
      <w:r w:rsidRPr="002053A6">
        <w:rPr>
          <w:rFonts w:ascii="Tahoma" w:hAnsi="Tahoma" w:cs="Tahoma"/>
          <w:bCs/>
          <w:lang w:val="en-US"/>
        </w:rPr>
        <w:t xml:space="preserve">                                                                                                 </w:t>
      </w:r>
      <w:r w:rsidRPr="002053A6">
        <w:rPr>
          <w:rFonts w:ascii="Tahoma" w:hAnsi="Tahoma" w:cs="Tahoma"/>
          <w:bCs/>
          <w:u w:val="single"/>
          <w:lang w:val="en-US"/>
        </w:rPr>
        <w:t xml:space="preserve">Assistant </w:t>
      </w:r>
      <w:proofErr w:type="gramStart"/>
      <w:r w:rsidRPr="002053A6">
        <w:rPr>
          <w:rFonts w:ascii="Tahoma" w:hAnsi="Tahoma" w:cs="Tahoma"/>
          <w:bCs/>
          <w:u w:val="single"/>
          <w:lang w:val="en-US"/>
        </w:rPr>
        <w:t>Director(</w:t>
      </w:r>
      <w:proofErr w:type="gramEnd"/>
      <w:r w:rsidRPr="002053A6">
        <w:rPr>
          <w:rFonts w:ascii="Tahoma" w:hAnsi="Tahoma" w:cs="Tahoma"/>
          <w:bCs/>
          <w:u w:val="single"/>
          <w:lang w:val="en-US"/>
        </w:rPr>
        <w:t>E&amp;S Division)</w:t>
      </w:r>
    </w:p>
    <w:p w14:paraId="7797408B" w14:textId="77777777" w:rsidR="002053A6" w:rsidRPr="002053A6" w:rsidRDefault="002053A6" w:rsidP="0063174D">
      <w:pPr>
        <w:spacing w:after="0"/>
        <w:ind w:right="-482"/>
        <w:jc w:val="both"/>
        <w:rPr>
          <w:rFonts w:ascii="Tahoma" w:hAnsi="Tahoma" w:cs="Tahoma"/>
          <w:bCs/>
          <w:u w:val="single"/>
          <w:lang w:val="en-US"/>
        </w:rPr>
      </w:pPr>
      <w:bookmarkStart w:id="0" w:name="_GoBack"/>
      <w:bookmarkEnd w:id="0"/>
    </w:p>
    <w:p w14:paraId="24F1D845" w14:textId="2B762C53" w:rsidR="004A407D" w:rsidRPr="002053A6" w:rsidRDefault="00F211B3" w:rsidP="0063174D">
      <w:pPr>
        <w:spacing w:after="0"/>
        <w:ind w:right="-482"/>
        <w:jc w:val="both"/>
        <w:rPr>
          <w:rFonts w:ascii="Tahoma" w:hAnsi="Tahoma" w:cs="Tahoma"/>
          <w:lang w:val="en-US"/>
        </w:rPr>
      </w:pPr>
      <w:r w:rsidRPr="002053A6">
        <w:rPr>
          <w:rFonts w:ascii="Tahoma" w:hAnsi="Tahoma" w:cs="Tahoma"/>
          <w:b/>
          <w:lang w:val="en-US"/>
        </w:rPr>
        <w:t>Sub</w:t>
      </w:r>
      <w:r w:rsidR="000029E2" w:rsidRPr="002053A6">
        <w:rPr>
          <w:rFonts w:ascii="Tahoma" w:hAnsi="Tahoma" w:cs="Tahoma"/>
          <w:lang w:val="en-US"/>
        </w:rPr>
        <w:t>:</w:t>
      </w:r>
      <w:r w:rsidR="003C0FC2" w:rsidRPr="002053A6">
        <w:rPr>
          <w:rFonts w:ascii="Tahoma" w:hAnsi="Tahoma" w:cs="Tahoma"/>
          <w:lang w:val="en-US"/>
        </w:rPr>
        <w:t xml:space="preserve"> </w:t>
      </w:r>
      <w:r w:rsidR="0063174D" w:rsidRPr="002053A6">
        <w:rPr>
          <w:rFonts w:ascii="Tahoma" w:hAnsi="Tahoma" w:cs="Tahoma"/>
          <w:lang w:val="en-US"/>
        </w:rPr>
        <w:t>Lok</w:t>
      </w:r>
      <w:r w:rsidR="008B23B3" w:rsidRPr="002053A6">
        <w:rPr>
          <w:rFonts w:ascii="Tahoma" w:hAnsi="Tahoma" w:cs="Tahoma"/>
          <w:lang w:val="en-US"/>
        </w:rPr>
        <w:t xml:space="preserve"> </w:t>
      </w:r>
      <w:r w:rsidRPr="002053A6">
        <w:rPr>
          <w:rFonts w:ascii="Tahoma" w:hAnsi="Tahoma" w:cs="Tahoma"/>
          <w:lang w:val="en-US"/>
        </w:rPr>
        <w:t>Sabha</w:t>
      </w:r>
      <w:r w:rsidR="00520031" w:rsidRPr="002053A6">
        <w:rPr>
          <w:rFonts w:ascii="Tahoma" w:hAnsi="Tahoma" w:cs="Tahoma"/>
          <w:lang w:val="en-US"/>
        </w:rPr>
        <w:t xml:space="preserve"> Provisionally Admitted</w:t>
      </w:r>
      <w:r w:rsidR="00B32638" w:rsidRPr="002053A6">
        <w:rPr>
          <w:rFonts w:ascii="Tahoma" w:hAnsi="Tahoma" w:cs="Tahoma"/>
          <w:lang w:val="en-US"/>
        </w:rPr>
        <w:t xml:space="preserve"> </w:t>
      </w:r>
      <w:r w:rsidR="00B565EF" w:rsidRPr="002053A6">
        <w:rPr>
          <w:rFonts w:ascii="Tahoma" w:hAnsi="Tahoma" w:cs="Tahoma"/>
          <w:lang w:val="en-US"/>
        </w:rPr>
        <w:t>Uns</w:t>
      </w:r>
      <w:r w:rsidR="004A4DED" w:rsidRPr="002053A6">
        <w:rPr>
          <w:rFonts w:ascii="Tahoma" w:hAnsi="Tahoma" w:cs="Tahoma"/>
          <w:lang w:val="en-US"/>
        </w:rPr>
        <w:t>tarred</w:t>
      </w:r>
      <w:r w:rsidR="00FC22E2" w:rsidRPr="002053A6">
        <w:rPr>
          <w:rFonts w:ascii="Tahoma" w:hAnsi="Tahoma" w:cs="Tahoma"/>
          <w:lang w:val="en-US"/>
        </w:rPr>
        <w:t xml:space="preserve"> </w:t>
      </w:r>
      <w:r w:rsidR="004F7AD1" w:rsidRPr="002053A6">
        <w:rPr>
          <w:rFonts w:ascii="Tahoma" w:hAnsi="Tahoma" w:cs="Tahoma"/>
          <w:lang w:val="en-US"/>
        </w:rPr>
        <w:t>Question</w:t>
      </w:r>
      <w:r w:rsidR="001352A6" w:rsidRPr="002053A6">
        <w:rPr>
          <w:rFonts w:ascii="Tahoma" w:hAnsi="Tahoma" w:cs="Tahoma"/>
          <w:lang w:val="en-US"/>
        </w:rPr>
        <w:t xml:space="preserve"> </w:t>
      </w:r>
      <w:r w:rsidR="00EF357F" w:rsidRPr="002053A6">
        <w:rPr>
          <w:rFonts w:ascii="Tahoma" w:hAnsi="Tahoma" w:cs="Tahoma"/>
          <w:lang w:val="en-US"/>
        </w:rPr>
        <w:t>Dy. No.</w:t>
      </w:r>
      <w:r w:rsidR="00F53DD2" w:rsidRPr="002053A6">
        <w:rPr>
          <w:rFonts w:ascii="Tahoma" w:hAnsi="Tahoma" w:cs="Tahoma"/>
          <w:lang w:val="en-US"/>
        </w:rPr>
        <w:t xml:space="preserve"> </w:t>
      </w:r>
      <w:r w:rsidR="0063174D" w:rsidRPr="002053A6">
        <w:rPr>
          <w:rFonts w:ascii="Tahoma" w:hAnsi="Tahoma" w:cs="Tahoma"/>
          <w:lang w:val="en-US"/>
        </w:rPr>
        <w:t>U6097</w:t>
      </w:r>
      <w:r w:rsidR="006B5433" w:rsidRPr="002053A6">
        <w:rPr>
          <w:rFonts w:ascii="Tahoma" w:hAnsi="Tahoma" w:cs="Tahoma"/>
          <w:lang w:val="en-US"/>
        </w:rPr>
        <w:t xml:space="preserve"> </w:t>
      </w:r>
      <w:proofErr w:type="gramStart"/>
      <w:r w:rsidR="000029E2" w:rsidRPr="002053A6">
        <w:rPr>
          <w:rFonts w:ascii="Tahoma" w:hAnsi="Tahoma" w:cs="Tahoma"/>
          <w:lang w:val="en-US"/>
        </w:rPr>
        <w:t xml:space="preserve">for </w:t>
      </w:r>
      <w:r w:rsidR="008D1ADC" w:rsidRPr="002053A6">
        <w:rPr>
          <w:rFonts w:ascii="Tahoma" w:hAnsi="Tahoma" w:cs="Tahoma"/>
          <w:lang w:val="en-US"/>
        </w:rPr>
        <w:t xml:space="preserve"> </w:t>
      </w:r>
      <w:r w:rsidR="00404A65" w:rsidRPr="002053A6">
        <w:rPr>
          <w:rFonts w:ascii="Tahoma" w:hAnsi="Tahoma" w:cs="Tahoma"/>
          <w:lang w:val="en-US"/>
        </w:rPr>
        <w:t>1</w:t>
      </w:r>
      <w:r w:rsidR="0063174D" w:rsidRPr="002053A6">
        <w:rPr>
          <w:rFonts w:ascii="Tahoma" w:hAnsi="Tahoma" w:cs="Tahoma"/>
          <w:lang w:val="en-US"/>
        </w:rPr>
        <w:t>3</w:t>
      </w:r>
      <w:r w:rsidR="00345A27" w:rsidRPr="002053A6">
        <w:rPr>
          <w:rFonts w:ascii="Tahoma" w:hAnsi="Tahoma" w:cs="Tahoma"/>
          <w:lang w:val="en-US"/>
        </w:rPr>
        <w:t>.</w:t>
      </w:r>
      <w:r w:rsidR="00F270A6" w:rsidRPr="002053A6">
        <w:rPr>
          <w:rFonts w:ascii="Tahoma" w:hAnsi="Tahoma" w:cs="Tahoma"/>
          <w:lang w:val="en-US"/>
        </w:rPr>
        <w:t>0</w:t>
      </w:r>
      <w:r w:rsidR="005C5E60" w:rsidRPr="002053A6">
        <w:rPr>
          <w:rFonts w:ascii="Tahoma" w:hAnsi="Tahoma" w:cs="Tahoma"/>
          <w:lang w:val="en-US"/>
        </w:rPr>
        <w:t>3</w:t>
      </w:r>
      <w:r w:rsidR="000029E2" w:rsidRPr="002053A6">
        <w:rPr>
          <w:rFonts w:ascii="Tahoma" w:hAnsi="Tahoma" w:cs="Tahoma"/>
          <w:lang w:val="en-US"/>
        </w:rPr>
        <w:t>.202</w:t>
      </w:r>
      <w:r w:rsidR="00F270A6" w:rsidRPr="002053A6">
        <w:rPr>
          <w:rFonts w:ascii="Tahoma" w:hAnsi="Tahoma" w:cs="Tahoma"/>
          <w:lang w:val="en-US"/>
        </w:rPr>
        <w:t>5</w:t>
      </w:r>
      <w:proofErr w:type="gramEnd"/>
      <w:r w:rsidR="00F270A6" w:rsidRPr="002053A6">
        <w:rPr>
          <w:rFonts w:ascii="Tahoma" w:hAnsi="Tahoma" w:cs="Tahoma"/>
          <w:lang w:val="en-US"/>
        </w:rPr>
        <w:t xml:space="preserve"> </w:t>
      </w:r>
    </w:p>
    <w:p w14:paraId="6D88C26E" w14:textId="2BE6BFBE" w:rsidR="00F211B3" w:rsidRPr="002053A6" w:rsidRDefault="008D1ADC" w:rsidP="000F7DEB">
      <w:pPr>
        <w:tabs>
          <w:tab w:val="left" w:pos="1440"/>
        </w:tabs>
        <w:spacing w:after="0" w:line="360" w:lineRule="auto"/>
        <w:ind w:left="810" w:right="-572" w:hanging="810"/>
        <w:jc w:val="both"/>
        <w:rPr>
          <w:rFonts w:ascii="Tahoma" w:hAnsi="Tahoma" w:cs="Tahoma"/>
          <w:lang w:val="en-US"/>
        </w:rPr>
      </w:pPr>
      <w:r w:rsidRPr="002053A6">
        <w:rPr>
          <w:rFonts w:ascii="Tahoma" w:hAnsi="Tahoma" w:cs="Tahoma"/>
          <w:lang w:val="en-US"/>
        </w:rPr>
        <w:t xml:space="preserve">         </w:t>
      </w:r>
      <w:r w:rsidR="00F211B3" w:rsidRPr="002053A6">
        <w:rPr>
          <w:rFonts w:ascii="Tahoma" w:hAnsi="Tahoma" w:cs="Tahoma"/>
          <w:lang w:val="en-US"/>
        </w:rPr>
        <w:t>Regarding</w:t>
      </w:r>
      <w:r w:rsidR="0006232A" w:rsidRPr="002053A6">
        <w:rPr>
          <w:rFonts w:ascii="Tahoma" w:hAnsi="Tahoma" w:cs="Tahoma"/>
          <w:lang w:val="en-US"/>
        </w:rPr>
        <w:t xml:space="preserve"> </w:t>
      </w:r>
      <w:r w:rsidR="00B234E6" w:rsidRPr="002053A6">
        <w:rPr>
          <w:rFonts w:ascii="Tahoma" w:hAnsi="Tahoma" w:cs="Tahoma"/>
          <w:b/>
          <w:lang w:val="en-US"/>
        </w:rPr>
        <w:t>“</w:t>
      </w:r>
      <w:r w:rsidR="0063174D" w:rsidRPr="002053A6">
        <w:rPr>
          <w:rFonts w:ascii="Tahoma" w:hAnsi="Tahoma" w:cs="Tahoma"/>
          <w:b/>
          <w:lang w:val="en-US"/>
        </w:rPr>
        <w:t>Steps taken to Reduce India’s Dependence on Crude Oil Imports</w:t>
      </w:r>
      <w:r w:rsidR="00C324EF" w:rsidRPr="002053A6">
        <w:rPr>
          <w:rFonts w:ascii="Tahoma" w:hAnsi="Tahoma" w:cs="Tahoma"/>
          <w:b/>
          <w:lang w:val="en-US"/>
        </w:rPr>
        <w:t>”</w:t>
      </w:r>
    </w:p>
    <w:p w14:paraId="3297E00F" w14:textId="40A7A6D0" w:rsidR="00C42C3F" w:rsidRPr="002053A6" w:rsidRDefault="00C42C3F" w:rsidP="000F7DEB">
      <w:pPr>
        <w:tabs>
          <w:tab w:val="left" w:pos="709"/>
          <w:tab w:val="center" w:pos="4817"/>
        </w:tabs>
        <w:spacing w:after="0"/>
        <w:ind w:right="-306"/>
        <w:jc w:val="both"/>
        <w:rPr>
          <w:rFonts w:ascii="Tahoma" w:hAnsi="Tahoma" w:cs="Tahoma"/>
          <w:lang w:val="en-US"/>
        </w:rPr>
      </w:pPr>
      <w:r w:rsidRPr="002053A6">
        <w:rPr>
          <w:rFonts w:ascii="Tahoma" w:hAnsi="Tahoma" w:cs="Tahoma"/>
          <w:b/>
          <w:lang w:val="en-US"/>
        </w:rPr>
        <w:t>Ref.</w:t>
      </w:r>
      <w:r w:rsidRPr="002053A6">
        <w:rPr>
          <w:rFonts w:ascii="Tahoma" w:hAnsi="Tahoma" w:cs="Tahoma"/>
          <w:lang w:val="en-US"/>
        </w:rPr>
        <w:t xml:space="preserve"> </w:t>
      </w:r>
      <w:r w:rsidR="004C32CD" w:rsidRPr="002053A6">
        <w:rPr>
          <w:rFonts w:ascii="Tahoma" w:hAnsi="Tahoma" w:cs="Tahoma"/>
          <w:lang w:val="en-US"/>
        </w:rPr>
        <w:t xml:space="preserve"> </w:t>
      </w:r>
      <w:r w:rsidRPr="002053A6">
        <w:rPr>
          <w:rFonts w:ascii="Tahoma" w:hAnsi="Tahoma" w:cs="Tahoma"/>
          <w:lang w:val="en-US"/>
        </w:rPr>
        <w:t xml:space="preserve">Your email dated </w:t>
      </w:r>
      <w:r w:rsidR="0063174D" w:rsidRPr="002053A6">
        <w:rPr>
          <w:rFonts w:ascii="Tahoma" w:hAnsi="Tahoma" w:cs="Tahoma"/>
          <w:lang w:val="en-US"/>
        </w:rPr>
        <w:t>03</w:t>
      </w:r>
      <w:r w:rsidRPr="002053A6">
        <w:rPr>
          <w:rFonts w:ascii="Tahoma" w:hAnsi="Tahoma" w:cs="Tahoma"/>
          <w:lang w:val="en-US"/>
        </w:rPr>
        <w:t>.</w:t>
      </w:r>
      <w:r w:rsidR="00F270A6" w:rsidRPr="002053A6">
        <w:rPr>
          <w:rFonts w:ascii="Tahoma" w:hAnsi="Tahoma" w:cs="Tahoma"/>
          <w:lang w:val="en-US"/>
        </w:rPr>
        <w:t>0</w:t>
      </w:r>
      <w:r w:rsidR="0063174D" w:rsidRPr="002053A6">
        <w:rPr>
          <w:rFonts w:ascii="Tahoma" w:hAnsi="Tahoma" w:cs="Tahoma"/>
          <w:lang w:val="en-US"/>
        </w:rPr>
        <w:t>3</w:t>
      </w:r>
      <w:r w:rsidRPr="002053A6">
        <w:rPr>
          <w:rFonts w:ascii="Tahoma" w:hAnsi="Tahoma" w:cs="Tahoma"/>
          <w:lang w:val="en-US"/>
        </w:rPr>
        <w:t>.202</w:t>
      </w:r>
      <w:r w:rsidR="00F270A6" w:rsidRPr="002053A6">
        <w:rPr>
          <w:rFonts w:ascii="Tahoma" w:hAnsi="Tahoma" w:cs="Tahoma"/>
          <w:lang w:val="en-US"/>
        </w:rPr>
        <w:t>5</w:t>
      </w:r>
    </w:p>
    <w:p w14:paraId="02FF2837" w14:textId="77777777" w:rsidR="00C968B7" w:rsidRPr="002053A6"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2053A6" w:rsidRDefault="00D90377" w:rsidP="000F7DEB">
      <w:pPr>
        <w:spacing w:after="0"/>
        <w:ind w:right="-613"/>
        <w:jc w:val="both"/>
        <w:rPr>
          <w:rFonts w:ascii="Tahoma" w:hAnsi="Tahoma" w:cs="Tahoma"/>
          <w:lang w:val="en-US"/>
        </w:rPr>
      </w:pPr>
      <w:r w:rsidRPr="002053A6">
        <w:rPr>
          <w:rFonts w:ascii="Tahoma" w:hAnsi="Tahoma" w:cs="Tahoma"/>
          <w:lang w:val="en-US"/>
        </w:rPr>
        <w:t>Sir</w:t>
      </w:r>
      <w:r w:rsidR="00F211B3" w:rsidRPr="002053A6">
        <w:rPr>
          <w:rFonts w:ascii="Tahoma" w:hAnsi="Tahoma" w:cs="Tahoma"/>
          <w:lang w:val="en-US"/>
        </w:rPr>
        <w:t>,</w:t>
      </w:r>
    </w:p>
    <w:p w14:paraId="2813D01B" w14:textId="39B69001" w:rsidR="00C42C3F" w:rsidRPr="002053A6" w:rsidRDefault="00F211B3" w:rsidP="000F7DEB">
      <w:pPr>
        <w:spacing w:after="0"/>
        <w:jc w:val="both"/>
        <w:rPr>
          <w:rFonts w:ascii="Tahoma" w:hAnsi="Tahoma" w:cs="Tahoma"/>
          <w:lang w:val="en-US"/>
        </w:rPr>
      </w:pPr>
      <w:r w:rsidRPr="002053A6">
        <w:rPr>
          <w:rFonts w:ascii="Tahoma" w:hAnsi="Tahoma" w:cs="Tahoma"/>
          <w:lang w:val="en-US"/>
        </w:rPr>
        <w:t xml:space="preserve">       </w:t>
      </w:r>
      <w:r w:rsidR="00C721F8" w:rsidRPr="002053A6">
        <w:rPr>
          <w:rFonts w:ascii="Tahoma" w:hAnsi="Tahoma" w:cs="Tahoma"/>
          <w:lang w:val="en-US"/>
        </w:rPr>
        <w:tab/>
      </w:r>
      <w:r w:rsidRPr="002053A6">
        <w:rPr>
          <w:rFonts w:ascii="Tahoma" w:hAnsi="Tahoma" w:cs="Tahoma"/>
          <w:lang w:val="en-US"/>
        </w:rPr>
        <w:t>Reference above</w:t>
      </w:r>
      <w:r w:rsidR="00C42C3F" w:rsidRPr="002053A6">
        <w:rPr>
          <w:rFonts w:ascii="Tahoma" w:hAnsi="Tahoma" w:cs="Tahoma"/>
          <w:lang w:val="en-US"/>
        </w:rPr>
        <w:t>, our reply to the above</w:t>
      </w:r>
      <w:r w:rsidR="007420CA" w:rsidRPr="002053A6">
        <w:rPr>
          <w:rFonts w:ascii="Tahoma" w:hAnsi="Tahoma" w:cs="Tahoma"/>
          <w:lang w:val="en-US"/>
        </w:rPr>
        <w:t xml:space="preserve"> </w:t>
      </w:r>
      <w:r w:rsidR="0063174D" w:rsidRPr="002053A6">
        <w:rPr>
          <w:rFonts w:ascii="Tahoma" w:hAnsi="Tahoma" w:cs="Tahoma"/>
          <w:lang w:val="en-US"/>
        </w:rPr>
        <w:t>Lok</w:t>
      </w:r>
      <w:r w:rsidR="00FC22E2" w:rsidRPr="002053A6">
        <w:rPr>
          <w:rFonts w:ascii="Tahoma" w:hAnsi="Tahoma" w:cs="Tahoma"/>
          <w:lang w:val="en-US"/>
        </w:rPr>
        <w:t xml:space="preserve"> </w:t>
      </w:r>
      <w:r w:rsidR="003C0FC2" w:rsidRPr="002053A6">
        <w:rPr>
          <w:rFonts w:ascii="Tahoma" w:hAnsi="Tahoma" w:cs="Tahoma"/>
          <w:lang w:val="en-US"/>
        </w:rPr>
        <w:t>Sabha</w:t>
      </w:r>
      <w:r w:rsidR="00C42C3F" w:rsidRPr="002053A6">
        <w:rPr>
          <w:rFonts w:ascii="Tahoma" w:hAnsi="Tahoma" w:cs="Tahoma"/>
          <w:lang w:val="en-US"/>
        </w:rPr>
        <w:t xml:space="preserve"> Question</w:t>
      </w:r>
      <w:r w:rsidR="00EF357F" w:rsidRPr="002053A6">
        <w:rPr>
          <w:rFonts w:ascii="Tahoma" w:hAnsi="Tahoma" w:cs="Tahoma"/>
          <w:lang w:val="en-US"/>
        </w:rPr>
        <w:t xml:space="preserve"> </w:t>
      </w:r>
      <w:r w:rsidR="00C42C3F" w:rsidRPr="002053A6">
        <w:rPr>
          <w:rFonts w:ascii="Tahoma" w:hAnsi="Tahoma" w:cs="Tahoma"/>
          <w:lang w:val="en-US"/>
        </w:rPr>
        <w:t>is as follows:</w:t>
      </w:r>
    </w:p>
    <w:p w14:paraId="14A9710D" w14:textId="77777777" w:rsidR="00B565EF" w:rsidRPr="002053A6" w:rsidRDefault="00B565EF"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1696"/>
        <w:gridCol w:w="8199"/>
      </w:tblGrid>
      <w:tr w:rsidR="00CC0E55" w:rsidRPr="002053A6" w14:paraId="55DD2EA1" w14:textId="77777777" w:rsidTr="002053A6">
        <w:trPr>
          <w:trHeight w:val="952"/>
        </w:trPr>
        <w:tc>
          <w:tcPr>
            <w:tcW w:w="1696" w:type="dxa"/>
          </w:tcPr>
          <w:p w14:paraId="4062B524" w14:textId="0EE3E6DA" w:rsidR="00CC0E55" w:rsidRPr="002053A6" w:rsidRDefault="00CC0E55" w:rsidP="00CC0E55">
            <w:pPr>
              <w:ind w:right="34"/>
              <w:jc w:val="both"/>
              <w:rPr>
                <w:rFonts w:ascii="Tahoma" w:hAnsi="Tahoma" w:cs="Tahoma"/>
                <w:i/>
                <w:iCs/>
              </w:rPr>
            </w:pPr>
            <w:r w:rsidRPr="002053A6">
              <w:rPr>
                <w:rFonts w:ascii="Tahoma" w:hAnsi="Tahoma" w:cs="Tahoma"/>
                <w:i/>
                <w:iCs/>
              </w:rPr>
              <w:t>Q.(a) The steps being taken to reduce India's dependence on crude oil imports;</w:t>
            </w:r>
          </w:p>
        </w:tc>
        <w:tc>
          <w:tcPr>
            <w:tcW w:w="8199" w:type="dxa"/>
          </w:tcPr>
          <w:p w14:paraId="0E52127A" w14:textId="77777777" w:rsidR="00CC0E55" w:rsidRPr="002053A6" w:rsidRDefault="00CC0E55" w:rsidP="00CC0E55">
            <w:pPr>
              <w:jc w:val="both"/>
              <w:rPr>
                <w:rFonts w:ascii="Tahoma" w:eastAsia="Times New Roman" w:hAnsi="Tahoma" w:cs="Tahoma"/>
                <w:b/>
                <w:lang w:val="en-US"/>
              </w:rPr>
            </w:pPr>
            <w:r w:rsidRPr="002053A6">
              <w:rPr>
                <w:rFonts w:ascii="Tahoma" w:eastAsia="Times New Roman" w:hAnsi="Tahoma" w:cs="Tahoma"/>
                <w:b/>
                <w:lang w:val="en-US"/>
              </w:rPr>
              <w:t xml:space="preserve">Answer to Q.(a) </w:t>
            </w:r>
            <w:proofErr w:type="spellStart"/>
            <w:r w:rsidRPr="002053A6">
              <w:rPr>
                <w:rFonts w:ascii="Tahoma" w:eastAsia="Times New Roman" w:hAnsi="Tahoma" w:cs="Tahoma"/>
                <w:b/>
                <w:lang w:val="en-US"/>
              </w:rPr>
              <w:t>MoPNG</w:t>
            </w:r>
            <w:proofErr w:type="spellEnd"/>
            <w:r w:rsidRPr="002053A6">
              <w:rPr>
                <w:rFonts w:ascii="Tahoma" w:eastAsia="Times New Roman" w:hAnsi="Tahoma" w:cs="Tahoma"/>
                <w:b/>
                <w:lang w:val="en-US"/>
              </w:rPr>
              <w:t xml:space="preserve"> may kindly suitably reply.</w:t>
            </w:r>
          </w:p>
          <w:p w14:paraId="7D9B8FAF" w14:textId="77777777" w:rsidR="00CC0E55" w:rsidRPr="002053A6" w:rsidRDefault="00CC0E55" w:rsidP="00CC0E55">
            <w:pPr>
              <w:jc w:val="both"/>
              <w:rPr>
                <w:rFonts w:ascii="Tahoma" w:eastAsia="Times New Roman" w:hAnsi="Tahoma" w:cs="Tahoma"/>
                <w:b/>
                <w:lang w:val="en-US"/>
              </w:rPr>
            </w:pPr>
          </w:p>
          <w:p w14:paraId="53E423B6" w14:textId="77777777" w:rsidR="00CC0E55" w:rsidRPr="002053A6" w:rsidRDefault="00CC0E55" w:rsidP="00CC0E55">
            <w:pPr>
              <w:ind w:left="-21"/>
              <w:jc w:val="both"/>
              <w:rPr>
                <w:rFonts w:ascii="Tahoma" w:eastAsia="Times New Roman" w:hAnsi="Tahoma" w:cs="Tahoma"/>
                <w:lang w:val="en-US"/>
              </w:rPr>
            </w:pPr>
            <w:r w:rsidRPr="002053A6">
              <w:rPr>
                <w:rFonts w:ascii="Tahoma" w:eastAsia="Times New Roman" w:hAnsi="Tahoma" w:cs="Tahoma"/>
                <w:lang w:val="en-US"/>
              </w:rPr>
              <w:t xml:space="preserve">As far as Oil India Limited (OIL) is concerned, </w:t>
            </w:r>
          </w:p>
          <w:p w14:paraId="723ACFC3" w14:textId="77777777" w:rsidR="00CC0E55" w:rsidRPr="002053A6" w:rsidRDefault="00CC0E55" w:rsidP="00CC0E55">
            <w:pPr>
              <w:ind w:left="-21"/>
              <w:jc w:val="both"/>
              <w:rPr>
                <w:rFonts w:ascii="Tahoma" w:eastAsia="Times New Roman" w:hAnsi="Tahoma" w:cs="Tahoma"/>
                <w:lang w:val="en-US"/>
              </w:rPr>
            </w:pPr>
          </w:p>
          <w:p w14:paraId="55415317" w14:textId="77777777" w:rsidR="00CC0E55" w:rsidRPr="002053A6" w:rsidRDefault="00CC0E55" w:rsidP="00CC0E55">
            <w:pPr>
              <w:rPr>
                <w:rFonts w:ascii="Tahoma" w:hAnsi="Tahoma" w:cs="Tahoma"/>
                <w:b/>
              </w:rPr>
            </w:pPr>
            <w:r w:rsidRPr="002053A6">
              <w:rPr>
                <w:rFonts w:ascii="Tahoma" w:hAnsi="Tahoma" w:cs="Tahoma"/>
                <w:b/>
              </w:rPr>
              <w:t>Steps taken by OIL to Reduce import dependency:</w:t>
            </w:r>
          </w:p>
          <w:p w14:paraId="461D7EE2" w14:textId="77777777" w:rsidR="00CC0E55" w:rsidRPr="002053A6" w:rsidRDefault="00CC0E55" w:rsidP="00CC0E55">
            <w:pPr>
              <w:jc w:val="both"/>
              <w:rPr>
                <w:rFonts w:ascii="Tahoma" w:hAnsi="Tahoma" w:cs="Tahoma"/>
              </w:rPr>
            </w:pPr>
            <w:r w:rsidRPr="002053A6">
              <w:rPr>
                <w:rFonts w:ascii="Tahoma" w:hAnsi="Tahoma" w:cs="Tahoma"/>
              </w:rPr>
              <w:t xml:space="preserve">OIL has taken up various short term and long-term initiatives to increase domestic production of crude oil as given below: </w:t>
            </w:r>
          </w:p>
          <w:p w14:paraId="749982A8" w14:textId="77777777" w:rsidR="00CC0E55" w:rsidRPr="002053A6" w:rsidRDefault="00CC0E55" w:rsidP="00CC0E55">
            <w:pPr>
              <w:jc w:val="both"/>
              <w:rPr>
                <w:rFonts w:ascii="Tahoma" w:hAnsi="Tahoma" w:cs="Tahoma"/>
              </w:rPr>
            </w:pPr>
          </w:p>
          <w:p w14:paraId="40367013" w14:textId="77777777" w:rsidR="00CC0E55" w:rsidRPr="002053A6" w:rsidRDefault="00CC0E55" w:rsidP="00CC0E55">
            <w:pPr>
              <w:jc w:val="both"/>
              <w:rPr>
                <w:rFonts w:ascii="Tahoma" w:hAnsi="Tahoma" w:cs="Tahoma"/>
                <w:b/>
                <w:u w:val="single"/>
              </w:rPr>
            </w:pPr>
            <w:r w:rsidRPr="002053A6">
              <w:rPr>
                <w:rFonts w:ascii="Tahoma" w:hAnsi="Tahoma" w:cs="Tahoma"/>
                <w:b/>
                <w:u w:val="single"/>
              </w:rPr>
              <w:t>Short term initiatives:</w:t>
            </w:r>
          </w:p>
          <w:p w14:paraId="03766B4A" w14:textId="77777777" w:rsidR="00CC0E55" w:rsidRPr="002053A6" w:rsidRDefault="00CC0E55" w:rsidP="00CC0E55">
            <w:pPr>
              <w:jc w:val="both"/>
              <w:rPr>
                <w:rFonts w:ascii="Tahoma" w:hAnsi="Tahoma" w:cs="Tahoma"/>
              </w:rPr>
            </w:pPr>
          </w:p>
          <w:p w14:paraId="70FE95F3"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Accelerated development of identified producing fields to maximize output.</w:t>
            </w:r>
          </w:p>
          <w:p w14:paraId="71CB8196"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Early Monetization of Discoveries</w:t>
            </w:r>
          </w:p>
          <w:p w14:paraId="27375081"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Increasing recovery factors through advanced IOR and EOR techniques.</w:t>
            </w:r>
          </w:p>
          <w:p w14:paraId="101825D4"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Drilling additional wells within existing fields to maximize resource extraction.</w:t>
            </w:r>
          </w:p>
          <w:p w14:paraId="096FFC01"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Monetizing underperforming or "sick" wells with the support of innovative technologies.</w:t>
            </w:r>
          </w:p>
          <w:p w14:paraId="28235881"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Recovering missed opportunities by extracting production from previously untested zones in existing wells.</w:t>
            </w:r>
          </w:p>
          <w:p w14:paraId="6F0711CB"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Enhancing surface infrastructure to improve production efficiency.</w:t>
            </w:r>
          </w:p>
          <w:p w14:paraId="7D429D24"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 xml:space="preserve">Successfully implementing Cyclic Steam Stimulation technology in the </w:t>
            </w:r>
            <w:proofErr w:type="spellStart"/>
            <w:r w:rsidRPr="002053A6">
              <w:rPr>
                <w:rFonts w:ascii="Tahoma" w:hAnsi="Tahoma" w:cs="Tahoma"/>
              </w:rPr>
              <w:t>Baghewala</w:t>
            </w:r>
            <w:proofErr w:type="spellEnd"/>
            <w:r w:rsidRPr="002053A6">
              <w:rPr>
                <w:rFonts w:ascii="Tahoma" w:hAnsi="Tahoma" w:cs="Tahoma"/>
              </w:rPr>
              <w:t xml:space="preserve"> Heavy Oil Field in Rajasthan for boosting production from heavy oil reserves.</w:t>
            </w:r>
          </w:p>
          <w:p w14:paraId="7F936CC7" w14:textId="77777777" w:rsidR="00CC0E55" w:rsidRPr="002053A6" w:rsidRDefault="00CC0E55" w:rsidP="00CC0E55">
            <w:pPr>
              <w:pStyle w:val="ListParagraph"/>
              <w:numPr>
                <w:ilvl w:val="0"/>
                <w:numId w:val="33"/>
              </w:numPr>
              <w:ind w:left="993" w:hanging="567"/>
              <w:jc w:val="both"/>
              <w:rPr>
                <w:rFonts w:ascii="Tahoma" w:hAnsi="Tahoma" w:cs="Tahoma"/>
              </w:rPr>
            </w:pPr>
            <w:r w:rsidRPr="002053A6">
              <w:rPr>
                <w:rFonts w:ascii="Tahoma" w:hAnsi="Tahoma" w:cs="Tahoma"/>
              </w:rPr>
              <w:t>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55C1147D" w14:textId="77777777" w:rsidR="00CC0E55" w:rsidRPr="002053A6" w:rsidRDefault="00CC0E55" w:rsidP="00CC0E55">
            <w:pPr>
              <w:jc w:val="both"/>
              <w:rPr>
                <w:rFonts w:ascii="Tahoma" w:hAnsi="Tahoma" w:cs="Tahoma"/>
              </w:rPr>
            </w:pPr>
          </w:p>
          <w:p w14:paraId="6B3BE589" w14:textId="77777777" w:rsidR="00CC0E55" w:rsidRPr="002053A6" w:rsidRDefault="00CC0E55" w:rsidP="00CC0E55">
            <w:pPr>
              <w:pStyle w:val="ListParagraph"/>
              <w:ind w:left="993"/>
              <w:jc w:val="both"/>
              <w:rPr>
                <w:rFonts w:ascii="Tahoma" w:hAnsi="Tahoma" w:cs="Tahoma"/>
              </w:rPr>
            </w:pPr>
          </w:p>
          <w:p w14:paraId="73E1A8B6" w14:textId="77777777" w:rsidR="00CC0E55" w:rsidRPr="002053A6" w:rsidRDefault="00CC0E55" w:rsidP="00CC0E55">
            <w:pPr>
              <w:contextualSpacing/>
              <w:jc w:val="both"/>
              <w:rPr>
                <w:rFonts w:ascii="Tahoma" w:hAnsi="Tahoma" w:cs="Tahoma"/>
              </w:rPr>
            </w:pPr>
            <w:r w:rsidRPr="002053A6">
              <w:rPr>
                <w:rFonts w:ascii="Tahoma" w:hAnsi="Tahoma" w:cs="Tahoma"/>
              </w:rPr>
              <w:t>Further, initiatives like Live Condition Perforation (LCP), Flowline modification, Gas Lift optimization, and Bean size optimization are being taken up to obtain quick gain in crude oil production.</w:t>
            </w:r>
          </w:p>
          <w:p w14:paraId="33123658" w14:textId="77777777" w:rsidR="00CC0E55" w:rsidRPr="002053A6" w:rsidRDefault="00CC0E55" w:rsidP="00CC0E55">
            <w:pPr>
              <w:contextualSpacing/>
              <w:jc w:val="both"/>
              <w:rPr>
                <w:rFonts w:ascii="Tahoma" w:hAnsi="Tahoma" w:cs="Tahoma"/>
                <w:b/>
              </w:rPr>
            </w:pPr>
            <w:r w:rsidRPr="002053A6">
              <w:rPr>
                <w:rFonts w:ascii="Tahoma" w:hAnsi="Tahoma" w:cs="Tahoma"/>
                <w:b/>
              </w:rPr>
              <w:t>Long term initiatives:</w:t>
            </w:r>
          </w:p>
          <w:p w14:paraId="5CBB9AEB" w14:textId="77777777" w:rsidR="00CC0E55" w:rsidRPr="002053A6" w:rsidRDefault="00CC0E55" w:rsidP="00CC0E55">
            <w:pPr>
              <w:contextualSpacing/>
              <w:jc w:val="both"/>
              <w:rPr>
                <w:rFonts w:ascii="Tahoma" w:hAnsi="Tahoma" w:cs="Tahoma"/>
              </w:rPr>
            </w:pPr>
          </w:p>
          <w:p w14:paraId="2433181E" w14:textId="77777777" w:rsidR="00CC0E55" w:rsidRPr="002053A6" w:rsidRDefault="00CC0E55" w:rsidP="00CC0E55">
            <w:pPr>
              <w:contextualSpacing/>
              <w:jc w:val="both"/>
              <w:rPr>
                <w:rFonts w:ascii="Tahoma" w:hAnsi="Tahoma" w:cs="Tahoma"/>
              </w:rPr>
            </w:pPr>
            <w:r w:rsidRPr="002053A6">
              <w:rPr>
                <w:rFonts w:ascii="Tahoma" w:hAnsi="Tahoma" w:cs="Tahoma"/>
              </w:rPr>
              <w:t xml:space="preserve">The company is establishing a new resource base in the following areas </w:t>
            </w:r>
            <w:proofErr w:type="gramStart"/>
            <w:r w:rsidRPr="002053A6">
              <w:rPr>
                <w:rFonts w:ascii="Tahoma" w:hAnsi="Tahoma" w:cs="Tahoma"/>
              </w:rPr>
              <w:t>In</w:t>
            </w:r>
            <w:proofErr w:type="gramEnd"/>
            <w:r w:rsidRPr="002053A6">
              <w:rPr>
                <w:rFonts w:ascii="Tahoma" w:hAnsi="Tahoma" w:cs="Tahoma"/>
              </w:rPr>
              <w:t xml:space="preserve"> alignment with the Government of India’s vision to intensify exploration in Indian sedimentary basins and increase domestic oil and gas production</w:t>
            </w:r>
          </w:p>
          <w:p w14:paraId="5730FC35" w14:textId="77777777" w:rsidR="00CC0E55" w:rsidRPr="002053A6" w:rsidRDefault="00CC0E55" w:rsidP="00CC0E55">
            <w:pPr>
              <w:contextualSpacing/>
              <w:jc w:val="both"/>
              <w:rPr>
                <w:rFonts w:ascii="Tahoma" w:hAnsi="Tahoma" w:cs="Tahoma"/>
              </w:rPr>
            </w:pPr>
          </w:p>
          <w:p w14:paraId="0D4857C5" w14:textId="77777777" w:rsidR="00CC0E55" w:rsidRPr="002053A6" w:rsidRDefault="00CC0E55" w:rsidP="00CC0E55">
            <w:pPr>
              <w:contextualSpacing/>
              <w:jc w:val="both"/>
              <w:rPr>
                <w:rFonts w:ascii="Tahoma" w:hAnsi="Tahoma" w:cs="Tahoma"/>
              </w:rPr>
            </w:pPr>
            <w:r w:rsidRPr="002053A6">
              <w:rPr>
                <w:rFonts w:ascii="Tahoma" w:hAnsi="Tahoma" w:cs="Tahoma"/>
              </w:rPr>
              <w:t>•</w:t>
            </w:r>
            <w:r w:rsidRPr="002053A6">
              <w:rPr>
                <w:rFonts w:ascii="Tahoma" w:hAnsi="Tahoma" w:cs="Tahoma"/>
              </w:rPr>
              <w:tab/>
              <w:t>North of the Brahmaputra River</w:t>
            </w:r>
          </w:p>
          <w:p w14:paraId="2B5BE43A" w14:textId="77777777" w:rsidR="00CC0E55" w:rsidRPr="002053A6" w:rsidRDefault="00CC0E55" w:rsidP="00CC0E55">
            <w:pPr>
              <w:contextualSpacing/>
              <w:jc w:val="both"/>
              <w:rPr>
                <w:rFonts w:ascii="Tahoma" w:hAnsi="Tahoma" w:cs="Tahoma"/>
              </w:rPr>
            </w:pPr>
            <w:r w:rsidRPr="002053A6">
              <w:rPr>
                <w:rFonts w:ascii="Tahoma" w:hAnsi="Tahoma" w:cs="Tahoma"/>
              </w:rPr>
              <w:t>•</w:t>
            </w:r>
            <w:r w:rsidRPr="002053A6">
              <w:rPr>
                <w:rFonts w:ascii="Tahoma" w:hAnsi="Tahoma" w:cs="Tahoma"/>
              </w:rPr>
              <w:tab/>
              <w:t>Gas-dominated province of Tripura-</w:t>
            </w:r>
            <w:proofErr w:type="spellStart"/>
            <w:r w:rsidRPr="002053A6">
              <w:rPr>
                <w:rFonts w:ascii="Tahoma" w:hAnsi="Tahoma" w:cs="Tahoma"/>
              </w:rPr>
              <w:t>Cachar</w:t>
            </w:r>
            <w:proofErr w:type="spellEnd"/>
            <w:r w:rsidRPr="002053A6">
              <w:rPr>
                <w:rFonts w:ascii="Tahoma" w:hAnsi="Tahoma" w:cs="Tahoma"/>
              </w:rPr>
              <w:t xml:space="preserve"> Fold Belt</w:t>
            </w:r>
          </w:p>
          <w:p w14:paraId="7F4F5FBB" w14:textId="77777777" w:rsidR="00CC0E55" w:rsidRPr="002053A6" w:rsidRDefault="00CC0E55" w:rsidP="00CC0E55">
            <w:pPr>
              <w:contextualSpacing/>
              <w:jc w:val="both"/>
              <w:rPr>
                <w:rFonts w:ascii="Tahoma" w:hAnsi="Tahoma" w:cs="Tahoma"/>
              </w:rPr>
            </w:pPr>
            <w:r w:rsidRPr="002053A6">
              <w:rPr>
                <w:rFonts w:ascii="Tahoma" w:hAnsi="Tahoma" w:cs="Tahoma"/>
              </w:rPr>
              <w:t>•</w:t>
            </w:r>
            <w:r w:rsidRPr="002053A6">
              <w:rPr>
                <w:rFonts w:ascii="Tahoma" w:hAnsi="Tahoma" w:cs="Tahoma"/>
              </w:rPr>
              <w:tab/>
              <w:t>Early Cretaceous play in Mahanadi onshore</w:t>
            </w:r>
          </w:p>
          <w:p w14:paraId="231880E5" w14:textId="77777777" w:rsidR="00CC0E55" w:rsidRPr="002053A6" w:rsidRDefault="00CC0E55" w:rsidP="00CC0E55">
            <w:pPr>
              <w:contextualSpacing/>
              <w:jc w:val="both"/>
              <w:rPr>
                <w:rFonts w:ascii="Tahoma" w:hAnsi="Tahoma" w:cs="Tahoma"/>
              </w:rPr>
            </w:pPr>
            <w:r w:rsidRPr="002053A6">
              <w:rPr>
                <w:rFonts w:ascii="Tahoma" w:hAnsi="Tahoma" w:cs="Tahoma"/>
              </w:rPr>
              <w:t>•</w:t>
            </w:r>
            <w:r w:rsidRPr="002053A6">
              <w:rPr>
                <w:rFonts w:ascii="Tahoma" w:hAnsi="Tahoma" w:cs="Tahoma"/>
              </w:rPr>
              <w:tab/>
              <w:t>Prospective areas in the Andaman Basin and other regions of the country</w:t>
            </w:r>
          </w:p>
          <w:p w14:paraId="7E15A3AF" w14:textId="77777777" w:rsidR="00CC0E55" w:rsidRPr="002053A6" w:rsidRDefault="00CC0E55" w:rsidP="00CC0E55">
            <w:pPr>
              <w:contextualSpacing/>
              <w:jc w:val="both"/>
              <w:rPr>
                <w:rFonts w:ascii="Tahoma" w:hAnsi="Tahoma" w:cs="Tahoma"/>
              </w:rPr>
            </w:pPr>
          </w:p>
          <w:p w14:paraId="1F357041" w14:textId="77777777" w:rsidR="00CC0E55" w:rsidRPr="002053A6" w:rsidRDefault="00CC0E55" w:rsidP="00CC0E55">
            <w:pPr>
              <w:contextualSpacing/>
              <w:jc w:val="both"/>
              <w:rPr>
                <w:rFonts w:ascii="Tahoma" w:hAnsi="Tahoma" w:cs="Tahoma"/>
              </w:rPr>
            </w:pPr>
            <w:r w:rsidRPr="002053A6">
              <w:rPr>
                <w:rFonts w:ascii="Tahoma" w:hAnsi="Tahoma" w:cs="Tahoma"/>
              </w:rPr>
              <w:t xml:space="preserve">Since the implementation of HELP 2016, OIL has secured 30 OALP blocks covering 55,649 </w:t>
            </w:r>
            <w:proofErr w:type="spellStart"/>
            <w:r w:rsidRPr="002053A6">
              <w:rPr>
                <w:rFonts w:ascii="Tahoma" w:hAnsi="Tahoma" w:cs="Tahoma"/>
              </w:rPr>
              <w:t>Sq</w:t>
            </w:r>
            <w:proofErr w:type="spellEnd"/>
            <w:r w:rsidRPr="002053A6">
              <w:rPr>
                <w:rFonts w:ascii="Tahoma" w:hAnsi="Tahoma" w:cs="Tahoma"/>
              </w:rPr>
              <w:t xml:space="preserve"> Km. The company has drilled 13 wells across 10 blocks in Rajasthan, Odisha, and Assam, with ongoing exploration in all blocks except Nagaland, where the PEL grant is pending. Drilling is currently ongoing in 2 OALP blocks, one in Assam and one offshore in Andaman. OIL has relinquished 3 OALP blocks (2 in Rajasthan and 1 in Assam) after completing exploration due to a lack of hydrocarbon potential.</w:t>
            </w:r>
          </w:p>
          <w:p w14:paraId="602034DE" w14:textId="77777777" w:rsidR="00CC0E55" w:rsidRPr="002053A6" w:rsidRDefault="00CC0E55" w:rsidP="00CC0E55">
            <w:pPr>
              <w:contextualSpacing/>
              <w:jc w:val="both"/>
              <w:rPr>
                <w:rFonts w:ascii="Tahoma" w:hAnsi="Tahoma" w:cs="Tahoma"/>
              </w:rPr>
            </w:pPr>
          </w:p>
          <w:p w14:paraId="4E991EE2" w14:textId="77777777" w:rsidR="00CC0E55" w:rsidRPr="002053A6" w:rsidRDefault="00CC0E55" w:rsidP="00CC0E55">
            <w:pPr>
              <w:contextualSpacing/>
              <w:jc w:val="both"/>
              <w:rPr>
                <w:rFonts w:ascii="Tahoma" w:hAnsi="Tahoma" w:cs="Tahoma"/>
              </w:rPr>
            </w:pPr>
            <w:r w:rsidRPr="002053A6">
              <w:rPr>
                <w:rFonts w:ascii="Tahoma" w:hAnsi="Tahoma" w:cs="Tahoma"/>
              </w:rPr>
              <w:t>OIL has also won 3 DSF blocks, 1 each in Tripura, Rajasthan and KG Shallow Offshore, spread over an area of 207.80 sq. Km. Three wells in Rajasthan DSF block have been completed and presence of Natural gas has been established. Drilling of 1st well in Tripura DSF shall be started during this FY. The pre-drilling activities in the DSF blocks of KG Shallow offshore blocks are in advance stage.</w:t>
            </w:r>
          </w:p>
          <w:p w14:paraId="6342B611" w14:textId="77777777" w:rsidR="00CC0E55" w:rsidRPr="002053A6" w:rsidRDefault="00CC0E55" w:rsidP="00CC0E55">
            <w:pPr>
              <w:contextualSpacing/>
              <w:jc w:val="both"/>
              <w:rPr>
                <w:rFonts w:ascii="Tahoma" w:hAnsi="Tahoma" w:cs="Tahoma"/>
              </w:rPr>
            </w:pPr>
          </w:p>
          <w:p w14:paraId="114F8E95" w14:textId="77777777" w:rsidR="00CC0E55" w:rsidRPr="002053A6" w:rsidRDefault="00CC0E55" w:rsidP="00CC0E55">
            <w:pPr>
              <w:contextualSpacing/>
              <w:jc w:val="both"/>
              <w:rPr>
                <w:rFonts w:ascii="Tahoma" w:hAnsi="Tahoma" w:cs="Tahoma"/>
              </w:rPr>
            </w:pPr>
            <w:r w:rsidRPr="002053A6">
              <w:rPr>
                <w:rFonts w:ascii="Tahoma" w:hAnsi="Tahoma" w:cs="Tahoma"/>
              </w:rPr>
              <w:t>OIL has adopted advanced technologies for reservoir data acquisition and characterization. Under the National Seismic Programme (NSP) and Deep Andaman Offshore initiative, OIL completed 5245.80 LKM and 22554.60 LKM of 2D seismic surveys. Additionally, it conducted an Airborne Geophysical Survey covering 49,795 flight LKM, concluding successfully on 31.03.2024.</w:t>
            </w:r>
          </w:p>
          <w:p w14:paraId="341DACE4" w14:textId="77777777" w:rsidR="00CC0E55" w:rsidRPr="002053A6" w:rsidRDefault="00CC0E55" w:rsidP="00CC0E55">
            <w:pPr>
              <w:contextualSpacing/>
              <w:jc w:val="both"/>
              <w:rPr>
                <w:rFonts w:ascii="Tahoma" w:hAnsi="Tahoma" w:cs="Tahoma"/>
              </w:rPr>
            </w:pPr>
          </w:p>
          <w:p w14:paraId="717E7A98" w14:textId="77777777" w:rsidR="00CC0E55" w:rsidRPr="002053A6" w:rsidRDefault="00CC0E55" w:rsidP="00CC0E55">
            <w:pPr>
              <w:contextualSpacing/>
              <w:jc w:val="both"/>
              <w:rPr>
                <w:rFonts w:ascii="Tahoma" w:hAnsi="Tahoma" w:cs="Tahoma"/>
              </w:rPr>
            </w:pPr>
            <w:r w:rsidRPr="002053A6">
              <w:rPr>
                <w:rFonts w:ascii="Tahoma" w:hAnsi="Tahoma" w:cs="Tahoma"/>
              </w:rPr>
              <w:t>Through these strategies and exploration initiatives, OIL has not only managed to resist the natural decline in its mature and aging fields but has also steadily enhanced production, contributing to a reduction in import dependency as evident from below:</w:t>
            </w:r>
          </w:p>
          <w:p w14:paraId="1C321C45" w14:textId="77777777" w:rsidR="00CC0E55" w:rsidRPr="002053A6" w:rsidRDefault="00CC0E55" w:rsidP="00CC0E55">
            <w:pPr>
              <w:contextualSpacing/>
              <w:jc w:val="both"/>
              <w:rPr>
                <w:rFonts w:ascii="Tahoma" w:hAnsi="Tahoma" w:cs="Tahoma"/>
              </w:rPr>
            </w:pPr>
          </w:p>
          <w:p w14:paraId="49735111" w14:textId="77777777" w:rsidR="00CC0E55" w:rsidRPr="002053A6" w:rsidRDefault="00CC0E55" w:rsidP="00CC0E55">
            <w:pPr>
              <w:contextualSpacing/>
              <w:jc w:val="both"/>
              <w:rPr>
                <w:rFonts w:ascii="Tahoma" w:hAnsi="Tahoma" w:cs="Tahoma"/>
              </w:rPr>
            </w:pPr>
            <w:r w:rsidRPr="002053A6">
              <w:rPr>
                <w:rFonts w:ascii="Tahoma" w:hAnsi="Tahoma" w:cs="Tahoma"/>
              </w:rPr>
              <w:t>OIL is actively diversifying its energy portfolio to include significant alternative fuels, renewable and green energy capacity with its commitment to a low-carbon future, enhancing energy security of the nation.</w:t>
            </w:r>
          </w:p>
          <w:p w14:paraId="67F9D662" w14:textId="77777777" w:rsidR="00CC0E55" w:rsidRPr="002053A6" w:rsidRDefault="00CC0E55" w:rsidP="00CC0E55">
            <w:pPr>
              <w:ind w:left="-21"/>
              <w:jc w:val="both"/>
              <w:rPr>
                <w:rFonts w:ascii="Tahoma" w:eastAsia="Times New Roman" w:hAnsi="Tahoma" w:cs="Tahoma"/>
                <w:lang w:val="en-US"/>
              </w:rPr>
            </w:pPr>
          </w:p>
          <w:p w14:paraId="76A26C4D" w14:textId="77777777" w:rsidR="00CC0E55" w:rsidRPr="002053A6" w:rsidRDefault="00CC0E55" w:rsidP="00CC0E55">
            <w:pPr>
              <w:ind w:left="230" w:hanging="425"/>
              <w:jc w:val="both"/>
              <w:rPr>
                <w:rFonts w:ascii="Tahoma" w:hAnsi="Tahoma" w:cs="Tahoma"/>
                <w:lang w:val="en-US"/>
              </w:rPr>
            </w:pPr>
            <w:r w:rsidRPr="002053A6">
              <w:rPr>
                <w:rFonts w:ascii="Tahoma" w:hAnsi="Tahoma" w:cs="Tahoma"/>
                <w:b/>
                <w:bCs/>
              </w:rPr>
              <w:t xml:space="preserve">  </w:t>
            </w:r>
          </w:p>
          <w:p w14:paraId="1C2BC2CF" w14:textId="75F6565C" w:rsidR="00CC0E55" w:rsidRPr="002053A6" w:rsidRDefault="00CC0E55" w:rsidP="00CC0E55">
            <w:pPr>
              <w:spacing w:after="120"/>
              <w:jc w:val="both"/>
              <w:rPr>
                <w:rFonts w:ascii="Tahoma" w:hAnsi="Tahoma" w:cs="Tahoma"/>
                <w:lang w:val="en-US"/>
              </w:rPr>
            </w:pPr>
          </w:p>
        </w:tc>
      </w:tr>
      <w:tr w:rsidR="00CC0E55" w:rsidRPr="002053A6" w14:paraId="65648DF5" w14:textId="77777777" w:rsidTr="002053A6">
        <w:trPr>
          <w:trHeight w:val="697"/>
        </w:trPr>
        <w:tc>
          <w:tcPr>
            <w:tcW w:w="1696" w:type="dxa"/>
          </w:tcPr>
          <w:p w14:paraId="01947609" w14:textId="15EC465D" w:rsidR="00CC0E55" w:rsidRPr="002053A6" w:rsidRDefault="00CC0E55" w:rsidP="00CC0E55">
            <w:pPr>
              <w:ind w:right="34"/>
              <w:jc w:val="both"/>
              <w:rPr>
                <w:rFonts w:ascii="Tahoma" w:hAnsi="Tahoma" w:cs="Tahoma"/>
                <w:i/>
                <w:iCs/>
              </w:rPr>
            </w:pPr>
            <w:r w:rsidRPr="002053A6">
              <w:rPr>
                <w:rFonts w:ascii="Tahoma" w:hAnsi="Tahoma" w:cs="Tahoma"/>
                <w:i/>
                <w:iCs/>
              </w:rPr>
              <w:lastRenderedPageBreak/>
              <w:t>Q.(</w:t>
            </w:r>
            <w:proofErr w:type="gramStart"/>
            <w:r w:rsidRPr="002053A6">
              <w:rPr>
                <w:rFonts w:ascii="Tahoma" w:hAnsi="Tahoma" w:cs="Tahoma"/>
                <w:i/>
                <w:iCs/>
              </w:rPr>
              <w:t>b)   </w:t>
            </w:r>
            <w:proofErr w:type="gramEnd"/>
            <w:r w:rsidRPr="002053A6">
              <w:rPr>
                <w:rFonts w:ascii="Tahoma" w:hAnsi="Tahoma" w:cs="Tahoma"/>
                <w:i/>
                <w:iCs/>
              </w:rPr>
              <w:t>The manner in which the Government ensures stability in fuel prices amidst fluctuations in global crude oil prices;</w:t>
            </w:r>
          </w:p>
        </w:tc>
        <w:tc>
          <w:tcPr>
            <w:tcW w:w="8199" w:type="dxa"/>
          </w:tcPr>
          <w:p w14:paraId="22768731" w14:textId="62C7B1B0" w:rsidR="00CC0E55" w:rsidRPr="002053A6" w:rsidRDefault="00CC0E55" w:rsidP="00CC0E55">
            <w:pPr>
              <w:spacing w:after="120"/>
              <w:jc w:val="both"/>
              <w:rPr>
                <w:rFonts w:ascii="Tahoma" w:eastAsia="Times New Roman" w:hAnsi="Tahoma" w:cs="Tahoma"/>
                <w:b/>
                <w:bCs/>
                <w:kern w:val="2"/>
                <w14:ligatures w14:val="standardContextual"/>
              </w:rPr>
            </w:pPr>
            <w:r w:rsidRPr="002053A6">
              <w:rPr>
                <w:rFonts w:ascii="Tahoma" w:hAnsi="Tahoma" w:cs="Tahoma"/>
                <w:b/>
                <w:lang w:val="en-US"/>
              </w:rPr>
              <w:t>Answer to Q(b):</w:t>
            </w:r>
            <w:r w:rsidRPr="002053A6">
              <w:rPr>
                <w:rFonts w:ascii="Tahoma" w:hAnsi="Tahoma" w:cs="Tahoma"/>
                <w:lang w:val="en-US"/>
              </w:rPr>
              <w:t xml:space="preserve"> </w:t>
            </w:r>
            <w:proofErr w:type="spellStart"/>
            <w:r w:rsidRPr="002053A6">
              <w:rPr>
                <w:rFonts w:ascii="Tahoma" w:eastAsia="Times New Roman" w:hAnsi="Tahoma" w:cs="Tahoma"/>
                <w:b/>
                <w:bCs/>
                <w:kern w:val="2"/>
                <w14:ligatures w14:val="standardContextual"/>
              </w:rPr>
              <w:t>MoPNG</w:t>
            </w:r>
            <w:proofErr w:type="spellEnd"/>
            <w:r w:rsidRPr="002053A6">
              <w:rPr>
                <w:rFonts w:ascii="Tahoma" w:eastAsia="Times New Roman" w:hAnsi="Tahoma" w:cs="Tahoma"/>
                <w:b/>
                <w:bCs/>
                <w:kern w:val="2"/>
                <w14:ligatures w14:val="standardContextual"/>
              </w:rPr>
              <w:t xml:space="preserve"> may reply suitably. </w:t>
            </w:r>
          </w:p>
          <w:p w14:paraId="3780DB29" w14:textId="5021CC18" w:rsidR="00CC0E55" w:rsidRPr="002053A6" w:rsidRDefault="00CC0E55" w:rsidP="00CC0E55">
            <w:pPr>
              <w:spacing w:after="120"/>
              <w:jc w:val="both"/>
              <w:rPr>
                <w:rFonts w:ascii="Tahoma" w:hAnsi="Tahoma" w:cs="Tahoma"/>
                <w:lang w:val="en-US"/>
              </w:rPr>
            </w:pPr>
          </w:p>
        </w:tc>
      </w:tr>
      <w:tr w:rsidR="00CC0E55" w:rsidRPr="002053A6" w14:paraId="3E3547EC" w14:textId="77777777" w:rsidTr="002053A6">
        <w:trPr>
          <w:trHeight w:val="1699"/>
        </w:trPr>
        <w:tc>
          <w:tcPr>
            <w:tcW w:w="1696" w:type="dxa"/>
          </w:tcPr>
          <w:p w14:paraId="5DECC5D9" w14:textId="3E45F9C9" w:rsidR="00CC0E55" w:rsidRPr="002053A6" w:rsidRDefault="00CC0E55" w:rsidP="00CC0E55">
            <w:pPr>
              <w:ind w:right="34"/>
              <w:jc w:val="both"/>
              <w:rPr>
                <w:rFonts w:ascii="Tahoma" w:hAnsi="Tahoma" w:cs="Tahoma"/>
                <w:i/>
                <w:iCs/>
              </w:rPr>
            </w:pPr>
            <w:r w:rsidRPr="002053A6">
              <w:rPr>
                <w:rFonts w:ascii="Tahoma" w:hAnsi="Tahoma" w:cs="Tahoma"/>
                <w:i/>
                <w:iCs/>
              </w:rPr>
              <w:t xml:space="preserve">Q.(c) The manner in which the Government is addressing environmental </w:t>
            </w:r>
            <w:r w:rsidRPr="002053A6">
              <w:rPr>
                <w:rFonts w:ascii="Tahoma" w:hAnsi="Tahoma" w:cs="Tahoma"/>
                <w:i/>
                <w:iCs/>
              </w:rPr>
              <w:lastRenderedPageBreak/>
              <w:t>concerns related to oil and gas extraction and refining;</w:t>
            </w:r>
          </w:p>
        </w:tc>
        <w:tc>
          <w:tcPr>
            <w:tcW w:w="8199" w:type="dxa"/>
          </w:tcPr>
          <w:p w14:paraId="4C51DFCF" w14:textId="77777777" w:rsidR="00CC0E55" w:rsidRPr="002053A6" w:rsidRDefault="00CC0E55" w:rsidP="00CC0E55">
            <w:pPr>
              <w:spacing w:after="120"/>
              <w:jc w:val="both"/>
              <w:rPr>
                <w:rFonts w:ascii="Tahoma" w:eastAsia="Times New Roman" w:hAnsi="Tahoma" w:cs="Tahoma"/>
                <w:b/>
                <w:bCs/>
                <w:kern w:val="2"/>
                <w14:ligatures w14:val="standardContextual"/>
              </w:rPr>
            </w:pPr>
            <w:r w:rsidRPr="002053A6">
              <w:rPr>
                <w:rFonts w:ascii="Tahoma" w:hAnsi="Tahoma" w:cs="Tahoma"/>
                <w:b/>
                <w:lang w:val="en-US"/>
              </w:rPr>
              <w:lastRenderedPageBreak/>
              <w:t>Answer to Q(c</w:t>
            </w:r>
            <w:proofErr w:type="gramStart"/>
            <w:r w:rsidRPr="002053A6">
              <w:rPr>
                <w:rFonts w:ascii="Tahoma" w:hAnsi="Tahoma" w:cs="Tahoma"/>
                <w:b/>
                <w:lang w:val="en-US"/>
              </w:rPr>
              <w:t>) :</w:t>
            </w:r>
            <w:proofErr w:type="gramEnd"/>
            <w:r w:rsidRPr="002053A6">
              <w:rPr>
                <w:rFonts w:ascii="Tahoma" w:hAnsi="Tahoma" w:cs="Tahoma"/>
                <w:lang w:val="en-US"/>
              </w:rPr>
              <w:t xml:space="preserve"> </w:t>
            </w:r>
            <w:proofErr w:type="spellStart"/>
            <w:r w:rsidRPr="002053A6">
              <w:rPr>
                <w:rFonts w:ascii="Tahoma" w:eastAsia="Times New Roman" w:hAnsi="Tahoma" w:cs="Tahoma"/>
                <w:b/>
                <w:bCs/>
                <w:kern w:val="2"/>
                <w14:ligatures w14:val="standardContextual"/>
              </w:rPr>
              <w:t>MoPNG</w:t>
            </w:r>
            <w:proofErr w:type="spellEnd"/>
            <w:r w:rsidRPr="002053A6">
              <w:rPr>
                <w:rFonts w:ascii="Tahoma" w:eastAsia="Times New Roman" w:hAnsi="Tahoma" w:cs="Tahoma"/>
                <w:b/>
                <w:bCs/>
                <w:kern w:val="2"/>
                <w14:ligatures w14:val="standardContextual"/>
              </w:rPr>
              <w:t xml:space="preserve"> may reply suitably. </w:t>
            </w:r>
          </w:p>
          <w:p w14:paraId="7C03EC86" w14:textId="77777777" w:rsidR="00CC0E55" w:rsidRPr="002053A6" w:rsidRDefault="00CC0E55" w:rsidP="00CC0E55">
            <w:pPr>
              <w:jc w:val="both"/>
              <w:rPr>
                <w:rFonts w:ascii="Tahoma" w:hAnsi="Tahoma" w:cs="Tahoma"/>
                <w:lang w:val="en-US"/>
              </w:rPr>
            </w:pPr>
            <w:r w:rsidRPr="002053A6">
              <w:rPr>
                <w:rFonts w:ascii="Tahoma" w:hAnsi="Tahoma" w:cs="Tahoma"/>
                <w:lang w:val="en-US"/>
              </w:rPr>
              <w:t xml:space="preserve">As far as Oil India Limited (OIL) is concerned, OIL carries out its operations by adopting a robust Environmental Management System. This system is built under the framework of laid down norms, Acts, Rules, Guidelines, Recommended practices of Regulators/ Statutory bodies/ Licensing Authorities etc. </w:t>
            </w:r>
          </w:p>
          <w:p w14:paraId="3D95D933" w14:textId="157C8142" w:rsidR="00CC0E55" w:rsidRDefault="00CC0E55" w:rsidP="00CC0E55">
            <w:pPr>
              <w:jc w:val="both"/>
              <w:rPr>
                <w:rFonts w:ascii="Tahoma" w:hAnsi="Tahoma" w:cs="Tahoma"/>
                <w:lang w:val="en-US"/>
              </w:rPr>
            </w:pPr>
            <w:r w:rsidRPr="002053A6">
              <w:rPr>
                <w:rFonts w:ascii="Tahoma" w:hAnsi="Tahoma" w:cs="Tahoma"/>
                <w:lang w:val="en-US"/>
              </w:rPr>
              <w:lastRenderedPageBreak/>
              <w:t>OIL lays stress on maintaining highest standards of environmental protection through the following activities:</w:t>
            </w:r>
          </w:p>
          <w:p w14:paraId="6477714E" w14:textId="77777777" w:rsidR="002053A6" w:rsidRPr="002053A6" w:rsidRDefault="002053A6" w:rsidP="00CC0E55">
            <w:pPr>
              <w:jc w:val="both"/>
              <w:rPr>
                <w:rFonts w:ascii="Tahoma" w:hAnsi="Tahoma" w:cs="Tahoma"/>
                <w:lang w:val="en-US"/>
              </w:rPr>
            </w:pPr>
          </w:p>
          <w:p w14:paraId="38BA5192"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Improvised Sludge treatment system</w:t>
            </w:r>
          </w:p>
          <w:p w14:paraId="5ED811EC"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Environment friendly R&amp;D Projects</w:t>
            </w:r>
          </w:p>
          <w:p w14:paraId="22347A4E"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Safe Practices at Drilling site</w:t>
            </w:r>
          </w:p>
          <w:p w14:paraId="5244C792"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Reduction of GHG emission</w:t>
            </w:r>
          </w:p>
          <w:p w14:paraId="33A8FF96"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Mass Tree Plantation at Baghjan-5 in association with Pollution Control Board, Assam</w:t>
            </w:r>
          </w:p>
          <w:p w14:paraId="7561E545"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Environmental Clearances &amp; compliances as required.</w:t>
            </w:r>
          </w:p>
          <w:p w14:paraId="5F6EF18B" w14:textId="47A588B8" w:rsidR="00CC0E55" w:rsidRPr="002053A6" w:rsidRDefault="00CC0E55" w:rsidP="00CC0E55">
            <w:pPr>
              <w:spacing w:after="120"/>
              <w:jc w:val="both"/>
              <w:rPr>
                <w:rFonts w:ascii="Tahoma" w:hAnsi="Tahoma" w:cs="Tahoma"/>
                <w:b/>
                <w:lang w:val="en-US"/>
              </w:rPr>
            </w:pPr>
            <w:r w:rsidRPr="002053A6">
              <w:rPr>
                <w:rFonts w:ascii="Tahoma" w:hAnsi="Tahoma" w:cs="Tahoma"/>
                <w:lang w:val="en-US"/>
              </w:rPr>
              <w:t>•</w:t>
            </w:r>
            <w:r w:rsidRPr="002053A6">
              <w:rPr>
                <w:rFonts w:ascii="Tahoma" w:hAnsi="Tahoma" w:cs="Tahoma"/>
                <w:lang w:val="en-US"/>
              </w:rPr>
              <w:tab/>
              <w:t>Carrying out Environmental Studies</w:t>
            </w:r>
          </w:p>
        </w:tc>
      </w:tr>
      <w:tr w:rsidR="00CC0E55" w:rsidRPr="002053A6" w14:paraId="39C6F3E8" w14:textId="77777777" w:rsidTr="002053A6">
        <w:trPr>
          <w:trHeight w:val="1699"/>
        </w:trPr>
        <w:tc>
          <w:tcPr>
            <w:tcW w:w="1696" w:type="dxa"/>
          </w:tcPr>
          <w:p w14:paraId="3D893658" w14:textId="77C878C3" w:rsidR="00CC0E55" w:rsidRPr="002053A6" w:rsidRDefault="00CC0E55" w:rsidP="00CC0E55">
            <w:pPr>
              <w:ind w:right="34"/>
              <w:jc w:val="both"/>
              <w:rPr>
                <w:rFonts w:ascii="Tahoma" w:hAnsi="Tahoma" w:cs="Tahoma"/>
                <w:i/>
                <w:iCs/>
              </w:rPr>
            </w:pPr>
            <w:r w:rsidRPr="002053A6">
              <w:rPr>
                <w:rFonts w:ascii="Tahoma" w:hAnsi="Tahoma" w:cs="Tahoma"/>
                <w:i/>
                <w:iCs/>
              </w:rPr>
              <w:lastRenderedPageBreak/>
              <w:t>Q.(d</w:t>
            </w:r>
            <w:proofErr w:type="gramStart"/>
            <w:r w:rsidRPr="002053A6">
              <w:rPr>
                <w:rFonts w:ascii="Tahoma" w:hAnsi="Tahoma" w:cs="Tahoma"/>
                <w:i/>
                <w:iCs/>
              </w:rPr>
              <w:t>)  The</w:t>
            </w:r>
            <w:proofErr w:type="gramEnd"/>
            <w:r w:rsidRPr="002053A6">
              <w:rPr>
                <w:rFonts w:ascii="Tahoma" w:hAnsi="Tahoma" w:cs="Tahoma"/>
                <w:i/>
                <w:iCs/>
              </w:rPr>
              <w:t xml:space="preserve"> role of the petroleum sector in achieving India's net-zero emissions target by 2070; and</w:t>
            </w:r>
          </w:p>
        </w:tc>
        <w:tc>
          <w:tcPr>
            <w:tcW w:w="8199" w:type="dxa"/>
          </w:tcPr>
          <w:p w14:paraId="04C5CC88" w14:textId="77777777" w:rsidR="00CC0E55" w:rsidRPr="002053A6" w:rsidRDefault="00CC0E55" w:rsidP="00CC0E55">
            <w:pPr>
              <w:spacing w:after="120"/>
              <w:jc w:val="both"/>
              <w:rPr>
                <w:rFonts w:ascii="Tahoma" w:eastAsia="Times New Roman" w:hAnsi="Tahoma" w:cs="Tahoma"/>
                <w:b/>
                <w:bCs/>
                <w:kern w:val="2"/>
                <w14:ligatures w14:val="standardContextual"/>
              </w:rPr>
            </w:pPr>
            <w:r w:rsidRPr="002053A6">
              <w:rPr>
                <w:rFonts w:ascii="Tahoma" w:hAnsi="Tahoma" w:cs="Tahoma"/>
                <w:b/>
                <w:lang w:val="en-US"/>
              </w:rPr>
              <w:t>Answer to Q(d):</w:t>
            </w:r>
            <w:r w:rsidRPr="002053A6">
              <w:rPr>
                <w:rFonts w:ascii="Tahoma" w:hAnsi="Tahoma" w:cs="Tahoma"/>
                <w:lang w:val="en-US"/>
              </w:rPr>
              <w:t xml:space="preserve"> </w:t>
            </w:r>
            <w:proofErr w:type="spellStart"/>
            <w:r w:rsidRPr="002053A6">
              <w:rPr>
                <w:rFonts w:ascii="Tahoma" w:eastAsia="Times New Roman" w:hAnsi="Tahoma" w:cs="Tahoma"/>
                <w:b/>
                <w:bCs/>
                <w:kern w:val="2"/>
                <w14:ligatures w14:val="standardContextual"/>
              </w:rPr>
              <w:t>MoPNG</w:t>
            </w:r>
            <w:proofErr w:type="spellEnd"/>
            <w:r w:rsidRPr="002053A6">
              <w:rPr>
                <w:rFonts w:ascii="Tahoma" w:eastAsia="Times New Roman" w:hAnsi="Tahoma" w:cs="Tahoma"/>
                <w:b/>
                <w:bCs/>
                <w:kern w:val="2"/>
                <w14:ligatures w14:val="standardContextual"/>
              </w:rPr>
              <w:t xml:space="preserve"> may reply suitably. </w:t>
            </w:r>
          </w:p>
          <w:p w14:paraId="33442B6A" w14:textId="77777777" w:rsidR="00CC0E55" w:rsidRPr="002053A6" w:rsidRDefault="00CC0E55" w:rsidP="00CC0E55">
            <w:pPr>
              <w:jc w:val="both"/>
              <w:rPr>
                <w:rFonts w:ascii="Tahoma" w:hAnsi="Tahoma" w:cs="Tahoma"/>
                <w:lang w:val="en-US"/>
              </w:rPr>
            </w:pPr>
            <w:r w:rsidRPr="002053A6">
              <w:rPr>
                <w:rFonts w:ascii="Tahoma" w:hAnsi="Tahoma" w:cs="Tahoma"/>
                <w:lang w:val="en-US"/>
              </w:rPr>
              <w:t xml:space="preserve">As far as Oil India Limited (OIL) is concerned, India has set an ambitious target of achieving net-zero emissions by 2070, which requires significant transformation across all sectors, including the petroleum industry. </w:t>
            </w:r>
          </w:p>
          <w:p w14:paraId="59424937" w14:textId="77777777" w:rsidR="00CC0E55" w:rsidRPr="002053A6" w:rsidRDefault="00CC0E55" w:rsidP="00CC0E55">
            <w:pPr>
              <w:jc w:val="both"/>
              <w:rPr>
                <w:rFonts w:ascii="Tahoma" w:hAnsi="Tahoma" w:cs="Tahoma"/>
                <w:lang w:val="en-US"/>
              </w:rPr>
            </w:pPr>
            <w:r w:rsidRPr="002053A6">
              <w:rPr>
                <w:rFonts w:ascii="Tahoma" w:hAnsi="Tahoma" w:cs="Tahoma"/>
                <w:lang w:val="en-US"/>
              </w:rPr>
              <w:t xml:space="preserve">OIL is initiating several activities towards achieving Net-Zero Goals by 2040 through </w:t>
            </w:r>
          </w:p>
          <w:p w14:paraId="5EFF964D" w14:textId="77777777" w:rsidR="00CC0E55" w:rsidRPr="002053A6" w:rsidRDefault="00CC0E55" w:rsidP="00CC0E55">
            <w:pPr>
              <w:jc w:val="both"/>
              <w:rPr>
                <w:rFonts w:ascii="Tahoma" w:hAnsi="Tahoma" w:cs="Tahoma"/>
                <w:lang w:val="en-US"/>
              </w:rPr>
            </w:pPr>
            <w:r w:rsidRPr="002053A6">
              <w:rPr>
                <w:rFonts w:ascii="Tahoma" w:hAnsi="Tahoma" w:cs="Tahoma"/>
                <w:lang w:val="en-US"/>
              </w:rPr>
              <w:t>(a) Diversification of Energy Portfolio (Solar, Wind and green hydrogen)</w:t>
            </w:r>
          </w:p>
          <w:p w14:paraId="0E35E137" w14:textId="77777777" w:rsidR="00CC0E55" w:rsidRPr="002053A6" w:rsidRDefault="00CC0E55" w:rsidP="00CC0E55">
            <w:pPr>
              <w:jc w:val="both"/>
              <w:rPr>
                <w:rFonts w:ascii="Tahoma" w:hAnsi="Tahoma" w:cs="Tahoma"/>
                <w:lang w:val="en-US"/>
              </w:rPr>
            </w:pPr>
            <w:r w:rsidRPr="002053A6">
              <w:rPr>
                <w:rFonts w:ascii="Tahoma" w:hAnsi="Tahoma" w:cs="Tahoma"/>
                <w:lang w:val="en-US"/>
              </w:rPr>
              <w:t>(b) More Emphasis on Natural Gas</w:t>
            </w:r>
          </w:p>
          <w:p w14:paraId="440DBB45" w14:textId="77777777" w:rsidR="00CC0E55" w:rsidRPr="002053A6" w:rsidRDefault="00CC0E55" w:rsidP="00CC0E55">
            <w:pPr>
              <w:jc w:val="both"/>
              <w:rPr>
                <w:rFonts w:ascii="Tahoma" w:hAnsi="Tahoma" w:cs="Tahoma"/>
                <w:lang w:val="en-US"/>
              </w:rPr>
            </w:pPr>
            <w:r w:rsidRPr="002053A6">
              <w:rPr>
                <w:rFonts w:ascii="Tahoma" w:hAnsi="Tahoma" w:cs="Tahoma"/>
                <w:lang w:val="en-US"/>
              </w:rPr>
              <w:t>(c) Geothermal -Energy Initiatives</w:t>
            </w:r>
          </w:p>
          <w:p w14:paraId="5DD61A0F" w14:textId="77777777" w:rsidR="00CC0E55" w:rsidRPr="002053A6" w:rsidRDefault="00CC0E55" w:rsidP="00CC0E55">
            <w:pPr>
              <w:jc w:val="both"/>
              <w:rPr>
                <w:rFonts w:ascii="Tahoma" w:hAnsi="Tahoma" w:cs="Tahoma"/>
                <w:lang w:val="en-US"/>
              </w:rPr>
            </w:pPr>
            <w:r w:rsidRPr="002053A6">
              <w:rPr>
                <w:rFonts w:ascii="Tahoma" w:hAnsi="Tahoma" w:cs="Tahoma"/>
                <w:lang w:val="en-US"/>
              </w:rPr>
              <w:t>(d) CBG &amp; CCUS initiatives</w:t>
            </w:r>
          </w:p>
          <w:p w14:paraId="79B2A30A" w14:textId="77777777" w:rsidR="00CC0E55" w:rsidRPr="002053A6" w:rsidRDefault="00CC0E55" w:rsidP="00CC0E55">
            <w:pPr>
              <w:jc w:val="both"/>
              <w:rPr>
                <w:rFonts w:ascii="Tahoma" w:hAnsi="Tahoma" w:cs="Tahoma"/>
                <w:lang w:val="en-US"/>
              </w:rPr>
            </w:pPr>
            <w:r w:rsidRPr="002053A6">
              <w:rPr>
                <w:rFonts w:ascii="Tahoma" w:hAnsi="Tahoma" w:cs="Tahoma"/>
                <w:lang w:val="en-US"/>
              </w:rPr>
              <w:t>(e) Exploration of new Energy Market</w:t>
            </w:r>
          </w:p>
          <w:p w14:paraId="55259E8F" w14:textId="77777777" w:rsidR="00CC0E55" w:rsidRPr="002053A6" w:rsidRDefault="00CC0E55" w:rsidP="00CC0E55">
            <w:pPr>
              <w:jc w:val="both"/>
              <w:rPr>
                <w:rFonts w:ascii="Tahoma" w:hAnsi="Tahoma" w:cs="Tahoma"/>
                <w:lang w:val="en-US"/>
              </w:rPr>
            </w:pPr>
            <w:r w:rsidRPr="002053A6">
              <w:rPr>
                <w:rFonts w:ascii="Tahoma" w:hAnsi="Tahoma" w:cs="Tahoma"/>
                <w:lang w:val="en-US"/>
              </w:rPr>
              <w:t>Action taken so far:</w:t>
            </w:r>
          </w:p>
          <w:p w14:paraId="1F40AB65"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Zero Routine Flare Initiative: Implemented a comprehensive strategy to eliminate routine gas flaring, including pipeline construction, compressor installation, and grid connectivity, ensuring optimal gas utilization.</w:t>
            </w:r>
          </w:p>
          <w:p w14:paraId="0EFBF432" w14:textId="77777777" w:rsidR="00CC0E55" w:rsidRPr="002053A6" w:rsidRDefault="00CC0E55" w:rsidP="00CC0E55">
            <w:pPr>
              <w:jc w:val="both"/>
              <w:rPr>
                <w:rFonts w:ascii="Tahoma" w:hAnsi="Tahoma" w:cs="Tahoma"/>
                <w:lang w:val="en-US"/>
              </w:rPr>
            </w:pPr>
          </w:p>
          <w:p w14:paraId="72D3E5F9"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Energy Efficiency Initiatives at OIL:</w:t>
            </w:r>
          </w:p>
          <w:p w14:paraId="462A6A0F" w14:textId="77777777" w:rsidR="00CC0E55" w:rsidRPr="002053A6" w:rsidRDefault="00CC0E55" w:rsidP="00CC0E55">
            <w:pPr>
              <w:jc w:val="both"/>
              <w:rPr>
                <w:rFonts w:ascii="Tahoma" w:hAnsi="Tahoma" w:cs="Tahoma"/>
                <w:lang w:val="en-US"/>
              </w:rPr>
            </w:pPr>
            <w:proofErr w:type="spellStart"/>
            <w:r w:rsidRPr="002053A6">
              <w:rPr>
                <w:rFonts w:ascii="Tahoma" w:hAnsi="Tahoma" w:cs="Tahoma"/>
                <w:lang w:val="en-US"/>
              </w:rPr>
              <w:t>i</w:t>
            </w:r>
            <w:proofErr w:type="spellEnd"/>
            <w:r w:rsidRPr="002053A6">
              <w:rPr>
                <w:rFonts w:ascii="Tahoma" w:hAnsi="Tahoma" w:cs="Tahoma"/>
                <w:lang w:val="en-US"/>
              </w:rPr>
              <w:t>.</w:t>
            </w:r>
            <w:r w:rsidRPr="002053A6">
              <w:rPr>
                <w:rFonts w:ascii="Tahoma" w:hAnsi="Tahoma" w:cs="Tahoma"/>
                <w:lang w:val="en-US"/>
              </w:rPr>
              <w:tab/>
              <w:t>Dynamic Gas Blending: Enhancing energy efficiency through the adoption of dynamic gas blending techniques.</w:t>
            </w:r>
          </w:p>
          <w:p w14:paraId="64338ACD" w14:textId="77777777" w:rsidR="00CC0E55" w:rsidRPr="002053A6" w:rsidRDefault="00CC0E55" w:rsidP="00CC0E55">
            <w:pPr>
              <w:jc w:val="both"/>
              <w:rPr>
                <w:rFonts w:ascii="Tahoma" w:hAnsi="Tahoma" w:cs="Tahoma"/>
                <w:lang w:val="en-US"/>
              </w:rPr>
            </w:pPr>
            <w:r w:rsidRPr="002053A6">
              <w:rPr>
                <w:rFonts w:ascii="Tahoma" w:hAnsi="Tahoma" w:cs="Tahoma"/>
                <w:lang w:val="en-US"/>
              </w:rPr>
              <w:t>ii.</w:t>
            </w:r>
            <w:r w:rsidRPr="002053A6">
              <w:rPr>
                <w:rFonts w:ascii="Tahoma" w:hAnsi="Tahoma" w:cs="Tahoma"/>
                <w:lang w:val="en-US"/>
              </w:rPr>
              <w:tab/>
              <w:t>Power Generation: Established a 3x10 MW gas engine generator-based power plant at the FHQ to optimize power generation.</w:t>
            </w:r>
          </w:p>
          <w:p w14:paraId="2860D402" w14:textId="77777777" w:rsidR="00CC0E55" w:rsidRPr="002053A6" w:rsidRDefault="00CC0E55" w:rsidP="00CC0E55">
            <w:pPr>
              <w:jc w:val="both"/>
              <w:rPr>
                <w:rFonts w:ascii="Tahoma" w:hAnsi="Tahoma" w:cs="Tahoma"/>
                <w:lang w:val="en-US"/>
              </w:rPr>
            </w:pPr>
            <w:r w:rsidRPr="002053A6">
              <w:rPr>
                <w:rFonts w:ascii="Tahoma" w:hAnsi="Tahoma" w:cs="Tahoma"/>
                <w:lang w:val="en-US"/>
              </w:rPr>
              <w:t>iii.</w:t>
            </w:r>
            <w:r w:rsidRPr="002053A6">
              <w:rPr>
                <w:rFonts w:ascii="Tahoma" w:hAnsi="Tahoma" w:cs="Tahoma"/>
                <w:lang w:val="en-US"/>
              </w:rPr>
              <w:tab/>
              <w:t>Sustainable Building Practices: Integrated energy-efficient design features into new buildings, including the installation of rooftop solar plants to harness renewable energy.</w:t>
            </w:r>
          </w:p>
          <w:p w14:paraId="25B21C08" w14:textId="77777777" w:rsidR="00CC0E55" w:rsidRPr="002053A6" w:rsidRDefault="00CC0E55" w:rsidP="00CC0E55">
            <w:pPr>
              <w:jc w:val="both"/>
              <w:rPr>
                <w:rFonts w:ascii="Tahoma" w:hAnsi="Tahoma" w:cs="Tahoma"/>
                <w:lang w:val="en-US"/>
              </w:rPr>
            </w:pPr>
          </w:p>
          <w:p w14:paraId="3CEA2770" w14:textId="77777777" w:rsidR="00CC0E55" w:rsidRPr="002053A6" w:rsidRDefault="00CC0E55" w:rsidP="00CC0E55">
            <w:pPr>
              <w:jc w:val="both"/>
              <w:rPr>
                <w:rFonts w:ascii="Tahoma" w:hAnsi="Tahoma" w:cs="Tahoma"/>
                <w:lang w:val="en-US"/>
              </w:rPr>
            </w:pPr>
            <w:r w:rsidRPr="002053A6">
              <w:rPr>
                <w:rFonts w:ascii="Tahoma" w:hAnsi="Tahoma" w:cs="Tahoma"/>
                <w:lang w:val="en-US"/>
              </w:rPr>
              <w:t>•</w:t>
            </w:r>
            <w:r w:rsidRPr="002053A6">
              <w:rPr>
                <w:rFonts w:ascii="Tahoma" w:hAnsi="Tahoma" w:cs="Tahoma"/>
                <w:lang w:val="en-US"/>
              </w:rPr>
              <w:tab/>
              <w:t xml:space="preserve">Mass Plantation via Project Vasundhara: Successfully planted 250,000 trees over 100 hectares of land in </w:t>
            </w:r>
            <w:proofErr w:type="spellStart"/>
            <w:r w:rsidRPr="002053A6">
              <w:rPr>
                <w:rFonts w:ascii="Tahoma" w:hAnsi="Tahoma" w:cs="Tahoma"/>
                <w:lang w:val="en-US"/>
              </w:rPr>
              <w:t>Digboi</w:t>
            </w:r>
            <w:proofErr w:type="spellEnd"/>
            <w:r w:rsidRPr="002053A6">
              <w:rPr>
                <w:rFonts w:ascii="Tahoma" w:hAnsi="Tahoma" w:cs="Tahoma"/>
                <w:lang w:val="en-US"/>
              </w:rPr>
              <w:t>, Assam, during FY 2022-23, as part of ongoing environmental sustainability efforts.</w:t>
            </w:r>
          </w:p>
          <w:p w14:paraId="7DF7C6EE" w14:textId="77777777" w:rsidR="00CC0E55" w:rsidRPr="002053A6" w:rsidRDefault="00CC0E55" w:rsidP="00CC0E55">
            <w:pPr>
              <w:jc w:val="both"/>
              <w:rPr>
                <w:rFonts w:ascii="Tahoma" w:hAnsi="Tahoma" w:cs="Tahoma"/>
                <w:lang w:val="en-US"/>
              </w:rPr>
            </w:pPr>
          </w:p>
          <w:p w14:paraId="53F6AFE6" w14:textId="25979119" w:rsidR="00CC0E55" w:rsidRPr="002053A6" w:rsidRDefault="00CC0E55" w:rsidP="00CC0E55">
            <w:pPr>
              <w:spacing w:after="120"/>
              <w:jc w:val="both"/>
              <w:rPr>
                <w:rFonts w:ascii="Tahoma" w:hAnsi="Tahoma" w:cs="Tahoma"/>
                <w:b/>
                <w:lang w:val="en-US"/>
              </w:rPr>
            </w:pPr>
            <w:r w:rsidRPr="002053A6">
              <w:rPr>
                <w:rFonts w:ascii="Tahoma" w:hAnsi="Tahoma" w:cs="Tahoma"/>
                <w:lang w:val="en-US"/>
              </w:rPr>
              <w:t>•</w:t>
            </w:r>
            <w:r w:rsidRPr="002053A6">
              <w:rPr>
                <w:rFonts w:ascii="Tahoma" w:hAnsi="Tahoma" w:cs="Tahoma"/>
                <w:lang w:val="en-US"/>
              </w:rPr>
              <w:tab/>
              <w:t>Green Credit Program (GCP): Committed to reserving 1,250 hectares of land for GCP under the Ministry of Environment, Forest &amp; Climate Change (</w:t>
            </w:r>
            <w:proofErr w:type="spellStart"/>
            <w:r w:rsidRPr="002053A6">
              <w:rPr>
                <w:rFonts w:ascii="Tahoma" w:hAnsi="Tahoma" w:cs="Tahoma"/>
                <w:lang w:val="en-US"/>
              </w:rPr>
              <w:t>MoEF&amp;CC</w:t>
            </w:r>
            <w:proofErr w:type="spellEnd"/>
            <w:r w:rsidRPr="002053A6">
              <w:rPr>
                <w:rFonts w:ascii="Tahoma" w:hAnsi="Tahoma" w:cs="Tahoma"/>
                <w:lang w:val="en-US"/>
              </w:rPr>
              <w:t>) scheme. To date, 604 hectares in Assam, Odisha, and Rajasthan have been set aside for GCP implementation. OIL is expected to receive green credits (GCs) after two years of plantation, which can be used to offset compensatory afforestation costs or traded in the future</w:t>
            </w:r>
          </w:p>
        </w:tc>
      </w:tr>
      <w:tr w:rsidR="00CC0E55" w:rsidRPr="002053A6" w14:paraId="7154B33D" w14:textId="77777777" w:rsidTr="002053A6">
        <w:trPr>
          <w:trHeight w:val="1699"/>
        </w:trPr>
        <w:tc>
          <w:tcPr>
            <w:tcW w:w="1696" w:type="dxa"/>
          </w:tcPr>
          <w:p w14:paraId="087CAF0F" w14:textId="3F399D28" w:rsidR="00CC0E55" w:rsidRPr="002053A6" w:rsidRDefault="00CC0E55" w:rsidP="00CC0E55">
            <w:pPr>
              <w:ind w:right="34"/>
              <w:jc w:val="both"/>
              <w:rPr>
                <w:rFonts w:ascii="Tahoma" w:hAnsi="Tahoma" w:cs="Tahoma"/>
                <w:i/>
                <w:iCs/>
              </w:rPr>
            </w:pPr>
            <w:r w:rsidRPr="002053A6">
              <w:rPr>
                <w:rFonts w:ascii="Tahoma" w:hAnsi="Tahoma" w:cs="Tahoma"/>
                <w:i/>
                <w:iCs/>
              </w:rPr>
              <w:t>Q.(e) Whether any agreement has been signed with any countries on joint exploration of crude projects, if so, the details thereof?</w:t>
            </w:r>
          </w:p>
        </w:tc>
        <w:tc>
          <w:tcPr>
            <w:tcW w:w="8199" w:type="dxa"/>
          </w:tcPr>
          <w:p w14:paraId="7229BD41" w14:textId="79E38CC7" w:rsidR="00CC0E55" w:rsidRPr="002053A6" w:rsidRDefault="00CC0E55" w:rsidP="00CC0E55">
            <w:pPr>
              <w:spacing w:after="120"/>
              <w:jc w:val="both"/>
              <w:rPr>
                <w:rFonts w:ascii="Tahoma" w:eastAsia="Times New Roman" w:hAnsi="Tahoma" w:cs="Tahoma"/>
                <w:b/>
                <w:bCs/>
                <w:kern w:val="2"/>
                <w14:ligatures w14:val="standardContextual"/>
              </w:rPr>
            </w:pPr>
            <w:r w:rsidRPr="002053A6">
              <w:rPr>
                <w:rFonts w:ascii="Tahoma" w:hAnsi="Tahoma" w:cs="Tahoma"/>
                <w:b/>
                <w:lang w:val="en-US"/>
              </w:rPr>
              <w:t xml:space="preserve">Answer to </w:t>
            </w:r>
            <w:proofErr w:type="gramStart"/>
            <w:r w:rsidRPr="002053A6">
              <w:rPr>
                <w:rFonts w:ascii="Tahoma" w:hAnsi="Tahoma" w:cs="Tahoma"/>
                <w:b/>
                <w:lang w:val="en-US"/>
              </w:rPr>
              <w:t>Q( e</w:t>
            </w:r>
            <w:proofErr w:type="gramEnd"/>
            <w:r w:rsidRPr="002053A6">
              <w:rPr>
                <w:rFonts w:ascii="Tahoma" w:hAnsi="Tahoma" w:cs="Tahoma"/>
                <w:b/>
                <w:lang w:val="en-US"/>
              </w:rPr>
              <w:t xml:space="preserve"> ):</w:t>
            </w:r>
            <w:r w:rsidRPr="002053A6">
              <w:rPr>
                <w:rFonts w:ascii="Tahoma" w:hAnsi="Tahoma" w:cs="Tahoma"/>
                <w:lang w:val="en-US"/>
              </w:rPr>
              <w:t xml:space="preserve"> </w:t>
            </w:r>
            <w:proofErr w:type="spellStart"/>
            <w:r w:rsidRPr="002053A6">
              <w:rPr>
                <w:rFonts w:ascii="Tahoma" w:eastAsia="Times New Roman" w:hAnsi="Tahoma" w:cs="Tahoma"/>
                <w:b/>
                <w:bCs/>
                <w:kern w:val="2"/>
                <w14:ligatures w14:val="standardContextual"/>
              </w:rPr>
              <w:t>MoPNG</w:t>
            </w:r>
            <w:proofErr w:type="spellEnd"/>
            <w:r w:rsidRPr="002053A6">
              <w:rPr>
                <w:rFonts w:ascii="Tahoma" w:eastAsia="Times New Roman" w:hAnsi="Tahoma" w:cs="Tahoma"/>
                <w:b/>
                <w:bCs/>
                <w:kern w:val="2"/>
                <w14:ligatures w14:val="standardContextual"/>
              </w:rPr>
              <w:t xml:space="preserve"> may reply suitably. </w:t>
            </w:r>
          </w:p>
          <w:p w14:paraId="549F7A2E" w14:textId="77777777" w:rsidR="00CC0E55" w:rsidRPr="002053A6" w:rsidRDefault="00CC0E55" w:rsidP="00CC0E55">
            <w:pPr>
              <w:spacing w:after="120"/>
              <w:jc w:val="both"/>
              <w:rPr>
                <w:rFonts w:ascii="Tahoma" w:hAnsi="Tahoma" w:cs="Tahoma"/>
                <w:lang w:val="en-US"/>
              </w:rPr>
            </w:pPr>
            <w:r w:rsidRPr="002053A6">
              <w:rPr>
                <w:rFonts w:ascii="Tahoma" w:hAnsi="Tahoma" w:cs="Tahoma"/>
                <w:lang w:val="en-US"/>
              </w:rPr>
              <w:t>As far as Oil India Limited (OIL) is concerned,</w:t>
            </w:r>
          </w:p>
          <w:p w14:paraId="051F0B4F" w14:textId="77777777" w:rsidR="000B1BF1" w:rsidRPr="002053A6" w:rsidRDefault="000B1BF1" w:rsidP="002D2E2E">
            <w:pPr>
              <w:pStyle w:val="ListParagraph"/>
              <w:autoSpaceDE w:val="0"/>
              <w:autoSpaceDN w:val="0"/>
              <w:adjustRightInd w:val="0"/>
              <w:spacing w:after="120" w:line="276" w:lineRule="auto"/>
              <w:ind w:left="360"/>
              <w:contextualSpacing w:val="0"/>
              <w:jc w:val="both"/>
              <w:rPr>
                <w:rFonts w:ascii="Tahoma" w:hAnsi="Tahoma" w:cs="Tahoma"/>
                <w:lang w:bidi="hi-IN"/>
                <w14:ligatures w14:val="standardContextual"/>
              </w:rPr>
            </w:pPr>
            <w:r w:rsidRPr="002053A6">
              <w:rPr>
                <w:rFonts w:ascii="Tahoma" w:hAnsi="Tahoma" w:cs="Tahoma"/>
                <w:lang w:bidi="hi-IN"/>
                <w14:ligatures w14:val="standardContextual"/>
              </w:rPr>
              <w:t xml:space="preserve">Oil India Limited (OIL) has 4 exploration Blocks in 3 countries viz., Bangladesh (Blocks SS04 &amp; SS09), Libya (Area 95/96) and Gabon (Shakti-II G4-245). OIL is working along with JV partners for carrying out overseas exploration activities with Domestic Companies viz., OVL (ONGC </w:t>
            </w:r>
            <w:proofErr w:type="spellStart"/>
            <w:r w:rsidRPr="002053A6">
              <w:rPr>
                <w:rFonts w:ascii="Tahoma" w:hAnsi="Tahoma" w:cs="Tahoma"/>
                <w:lang w:bidi="hi-IN"/>
                <w14:ligatures w14:val="standardContextual"/>
              </w:rPr>
              <w:t>Videsh</w:t>
            </w:r>
            <w:proofErr w:type="spellEnd"/>
            <w:r w:rsidRPr="002053A6">
              <w:rPr>
                <w:rFonts w:ascii="Tahoma" w:hAnsi="Tahoma" w:cs="Tahoma"/>
                <w:lang w:bidi="hi-IN"/>
                <w14:ligatures w14:val="standardContextual"/>
              </w:rPr>
              <w:t xml:space="preserve"> Limited) &amp; IOCL (Indian Oil Corporation Limited) and international companies viz., BAPEX (Bangladesh Petroleum Exploration &amp; Production Company Limited) and SIPEX (</w:t>
            </w:r>
            <w:proofErr w:type="spellStart"/>
            <w:r w:rsidRPr="002053A6">
              <w:rPr>
                <w:rFonts w:ascii="Tahoma" w:hAnsi="Tahoma" w:cs="Tahoma"/>
                <w:lang w:bidi="hi-IN"/>
                <w14:ligatures w14:val="standardContextual"/>
              </w:rPr>
              <w:t>Sonatrach</w:t>
            </w:r>
            <w:proofErr w:type="spellEnd"/>
            <w:r w:rsidRPr="002053A6">
              <w:rPr>
                <w:rFonts w:ascii="Tahoma" w:hAnsi="Tahoma" w:cs="Tahoma"/>
                <w:lang w:bidi="hi-IN"/>
                <w14:ligatures w14:val="standardContextual"/>
              </w:rPr>
              <w:t xml:space="preserve"> International Production and Exploration Corporation).</w:t>
            </w:r>
          </w:p>
          <w:p w14:paraId="13018BF3" w14:textId="77777777" w:rsidR="000B1BF1" w:rsidRPr="002053A6" w:rsidRDefault="000B1BF1" w:rsidP="000B1BF1">
            <w:pPr>
              <w:pStyle w:val="ListParagraph"/>
              <w:autoSpaceDE w:val="0"/>
              <w:autoSpaceDN w:val="0"/>
              <w:adjustRightInd w:val="0"/>
              <w:spacing w:after="120" w:line="276" w:lineRule="auto"/>
              <w:ind w:left="360"/>
              <w:contextualSpacing w:val="0"/>
              <w:jc w:val="both"/>
              <w:rPr>
                <w:rFonts w:ascii="Tahoma" w:hAnsi="Tahoma" w:cs="Tahoma"/>
                <w:lang w:bidi="hi-IN"/>
                <w14:ligatures w14:val="standardContextual"/>
              </w:rPr>
            </w:pPr>
            <w:r w:rsidRPr="002053A6">
              <w:rPr>
                <w:rFonts w:ascii="Tahoma" w:hAnsi="Tahoma" w:cs="Tahoma"/>
                <w:lang w:bidi="hi-IN"/>
                <w14:ligatures w14:val="standardContextual"/>
              </w:rPr>
              <w:lastRenderedPageBreak/>
              <w:t xml:space="preserve">The Block details along with Participating Interest (PI) of the Consortium Partners are given in the table below. </w:t>
            </w:r>
          </w:p>
          <w:tbl>
            <w:tblPr>
              <w:tblStyle w:val="TableGridLight"/>
              <w:tblW w:w="7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1710"/>
              <w:gridCol w:w="1620"/>
              <w:gridCol w:w="1053"/>
              <w:gridCol w:w="2400"/>
            </w:tblGrid>
            <w:tr w:rsidR="000B1BF1" w:rsidRPr="002053A6" w14:paraId="30CEC35B" w14:textId="77777777" w:rsidTr="002053A6">
              <w:trPr>
                <w:trHeight w:val="278"/>
              </w:trPr>
              <w:tc>
                <w:tcPr>
                  <w:tcW w:w="895" w:type="dxa"/>
                </w:tcPr>
                <w:p w14:paraId="3D62B03C" w14:textId="77777777" w:rsidR="000B1BF1" w:rsidRPr="002053A6" w:rsidRDefault="000B1BF1" w:rsidP="000B1BF1">
                  <w:pPr>
                    <w:pStyle w:val="TableParagraph"/>
                    <w:rPr>
                      <w:b/>
                    </w:rPr>
                  </w:pPr>
                  <w:r w:rsidRPr="002053A6">
                    <w:rPr>
                      <w:b/>
                    </w:rPr>
                    <w:t>Sl. No.</w:t>
                  </w:r>
                </w:p>
              </w:tc>
              <w:tc>
                <w:tcPr>
                  <w:tcW w:w="1710" w:type="dxa"/>
                </w:tcPr>
                <w:p w14:paraId="0E0FC82A" w14:textId="77777777" w:rsidR="000B1BF1" w:rsidRPr="002053A6" w:rsidRDefault="000B1BF1" w:rsidP="000B1BF1">
                  <w:pPr>
                    <w:pStyle w:val="ListParagraph"/>
                    <w:tabs>
                      <w:tab w:val="left" w:pos="1060"/>
                      <w:tab w:val="left" w:pos="1061"/>
                    </w:tabs>
                    <w:ind w:left="0"/>
                    <w:contextualSpacing w:val="0"/>
                    <w:jc w:val="center"/>
                    <w:rPr>
                      <w:rFonts w:ascii="Tahoma" w:hAnsi="Tahoma" w:cs="Tahoma"/>
                      <w:b/>
                    </w:rPr>
                  </w:pPr>
                  <w:r w:rsidRPr="002053A6">
                    <w:rPr>
                      <w:rFonts w:ascii="Tahoma" w:hAnsi="Tahoma" w:cs="Tahoma"/>
                      <w:b/>
                    </w:rPr>
                    <w:t>Block/Area No</w:t>
                  </w:r>
                </w:p>
              </w:tc>
              <w:tc>
                <w:tcPr>
                  <w:tcW w:w="1620" w:type="dxa"/>
                </w:tcPr>
                <w:p w14:paraId="0E7EA8FC" w14:textId="77777777" w:rsidR="000B1BF1" w:rsidRPr="002053A6" w:rsidRDefault="000B1BF1" w:rsidP="000B1BF1">
                  <w:pPr>
                    <w:pStyle w:val="TableParagraph"/>
                    <w:ind w:left="120" w:right="110"/>
                    <w:jc w:val="center"/>
                    <w:rPr>
                      <w:b/>
                    </w:rPr>
                  </w:pPr>
                  <w:r w:rsidRPr="002053A6">
                    <w:rPr>
                      <w:b/>
                    </w:rPr>
                    <w:t>Country</w:t>
                  </w:r>
                </w:p>
              </w:tc>
              <w:tc>
                <w:tcPr>
                  <w:tcW w:w="1053" w:type="dxa"/>
                </w:tcPr>
                <w:p w14:paraId="2C258817" w14:textId="77777777" w:rsidR="000B1BF1" w:rsidRPr="002053A6" w:rsidRDefault="000B1BF1" w:rsidP="000B1BF1">
                  <w:pPr>
                    <w:pStyle w:val="ListParagraph"/>
                    <w:tabs>
                      <w:tab w:val="left" w:pos="1060"/>
                      <w:tab w:val="left" w:pos="1061"/>
                    </w:tabs>
                    <w:ind w:left="0"/>
                    <w:contextualSpacing w:val="0"/>
                    <w:jc w:val="center"/>
                    <w:rPr>
                      <w:rFonts w:ascii="Tahoma" w:hAnsi="Tahoma" w:cs="Tahoma"/>
                      <w:b/>
                      <w:lang w:eastAsia="en-IN"/>
                    </w:rPr>
                  </w:pPr>
                  <w:r w:rsidRPr="002053A6">
                    <w:rPr>
                      <w:rFonts w:ascii="Tahoma" w:hAnsi="Tahoma" w:cs="Tahoma"/>
                      <w:b/>
                    </w:rPr>
                    <w:t>OIL’s PI</w:t>
                  </w:r>
                </w:p>
              </w:tc>
              <w:tc>
                <w:tcPr>
                  <w:tcW w:w="2400" w:type="dxa"/>
                </w:tcPr>
                <w:p w14:paraId="36E2AB34" w14:textId="77777777" w:rsidR="000B1BF1" w:rsidRPr="002053A6" w:rsidRDefault="000B1BF1" w:rsidP="000B1BF1">
                  <w:pPr>
                    <w:pStyle w:val="ListParagraph"/>
                    <w:tabs>
                      <w:tab w:val="left" w:pos="1060"/>
                      <w:tab w:val="left" w:pos="1061"/>
                    </w:tabs>
                    <w:ind w:left="0"/>
                    <w:contextualSpacing w:val="0"/>
                    <w:jc w:val="center"/>
                    <w:rPr>
                      <w:rFonts w:ascii="Tahoma" w:hAnsi="Tahoma" w:cs="Tahoma"/>
                      <w:b/>
                      <w:lang w:eastAsia="en-IN"/>
                    </w:rPr>
                  </w:pPr>
                  <w:r w:rsidRPr="002053A6">
                    <w:rPr>
                      <w:rFonts w:ascii="Tahoma" w:hAnsi="Tahoma" w:cs="Tahoma"/>
                      <w:b/>
                      <w:lang w:eastAsia="en-IN"/>
                    </w:rPr>
                    <w:t>JV Partner’s PI</w:t>
                  </w:r>
                </w:p>
              </w:tc>
            </w:tr>
            <w:tr w:rsidR="000B1BF1" w:rsidRPr="002053A6" w14:paraId="027E9022" w14:textId="77777777" w:rsidTr="002053A6">
              <w:trPr>
                <w:trHeight w:val="74"/>
              </w:trPr>
              <w:tc>
                <w:tcPr>
                  <w:tcW w:w="895" w:type="dxa"/>
                </w:tcPr>
                <w:p w14:paraId="07294F41" w14:textId="77777777" w:rsidR="000B1BF1" w:rsidRPr="002053A6" w:rsidRDefault="000B1BF1" w:rsidP="000B1BF1">
                  <w:pPr>
                    <w:pStyle w:val="NoSpacing"/>
                    <w:jc w:val="center"/>
                    <w:rPr>
                      <w:rFonts w:ascii="Tahoma" w:hAnsi="Tahoma" w:cs="Tahoma"/>
                    </w:rPr>
                  </w:pPr>
                  <w:r w:rsidRPr="002053A6">
                    <w:rPr>
                      <w:rFonts w:ascii="Tahoma" w:hAnsi="Tahoma" w:cs="Tahoma"/>
                    </w:rPr>
                    <w:t>1</w:t>
                  </w:r>
                </w:p>
              </w:tc>
              <w:tc>
                <w:tcPr>
                  <w:tcW w:w="1710" w:type="dxa"/>
                </w:tcPr>
                <w:p w14:paraId="56D2383E" w14:textId="77777777" w:rsidR="000B1BF1" w:rsidRPr="002053A6" w:rsidRDefault="000B1BF1" w:rsidP="000B1BF1">
                  <w:pPr>
                    <w:pStyle w:val="NoSpacing"/>
                    <w:rPr>
                      <w:rFonts w:ascii="Tahoma" w:hAnsi="Tahoma" w:cs="Tahoma"/>
                    </w:rPr>
                  </w:pPr>
                  <w:r w:rsidRPr="002053A6">
                    <w:rPr>
                      <w:rFonts w:ascii="Tahoma" w:hAnsi="Tahoma" w:cs="Tahoma"/>
                    </w:rPr>
                    <w:t>Block SS-04</w:t>
                  </w:r>
                </w:p>
              </w:tc>
              <w:tc>
                <w:tcPr>
                  <w:tcW w:w="1620" w:type="dxa"/>
                </w:tcPr>
                <w:p w14:paraId="59C4953D" w14:textId="77777777" w:rsidR="000B1BF1" w:rsidRPr="002053A6" w:rsidRDefault="000B1BF1" w:rsidP="000B1BF1">
                  <w:pPr>
                    <w:pStyle w:val="NoSpacing"/>
                    <w:jc w:val="center"/>
                    <w:rPr>
                      <w:rFonts w:ascii="Tahoma" w:hAnsi="Tahoma" w:cs="Tahoma"/>
                    </w:rPr>
                  </w:pPr>
                  <w:r w:rsidRPr="002053A6">
                    <w:rPr>
                      <w:rFonts w:ascii="Tahoma" w:hAnsi="Tahoma" w:cs="Tahoma"/>
                    </w:rPr>
                    <w:t>Bangladesh</w:t>
                  </w:r>
                </w:p>
              </w:tc>
              <w:tc>
                <w:tcPr>
                  <w:tcW w:w="1053" w:type="dxa"/>
                </w:tcPr>
                <w:p w14:paraId="659E2285" w14:textId="77777777" w:rsidR="000B1BF1" w:rsidRPr="002053A6" w:rsidRDefault="000B1BF1" w:rsidP="000B1BF1">
                  <w:pPr>
                    <w:pStyle w:val="NoSpacing"/>
                    <w:jc w:val="center"/>
                    <w:rPr>
                      <w:rFonts w:ascii="Tahoma" w:hAnsi="Tahoma" w:cs="Tahoma"/>
                    </w:rPr>
                  </w:pPr>
                  <w:r w:rsidRPr="002053A6">
                    <w:rPr>
                      <w:rFonts w:ascii="Tahoma" w:hAnsi="Tahoma" w:cs="Tahoma"/>
                    </w:rPr>
                    <w:t>45%</w:t>
                  </w:r>
                </w:p>
              </w:tc>
              <w:tc>
                <w:tcPr>
                  <w:tcW w:w="2400" w:type="dxa"/>
                </w:tcPr>
                <w:p w14:paraId="7E9F2E97" w14:textId="77777777" w:rsidR="000B1BF1" w:rsidRPr="002053A6" w:rsidRDefault="000B1BF1" w:rsidP="000B1BF1">
                  <w:pPr>
                    <w:pStyle w:val="NoSpacing"/>
                    <w:rPr>
                      <w:rFonts w:ascii="Tahoma" w:hAnsi="Tahoma" w:cs="Tahoma"/>
                    </w:rPr>
                  </w:pPr>
                  <w:r w:rsidRPr="002053A6">
                    <w:rPr>
                      <w:rFonts w:ascii="Tahoma" w:hAnsi="Tahoma" w:cs="Tahoma"/>
                    </w:rPr>
                    <w:t>OVL(Operator) - 45%,</w:t>
                  </w:r>
                </w:p>
                <w:p w14:paraId="3BCB54BC" w14:textId="77777777" w:rsidR="000B1BF1" w:rsidRPr="002053A6" w:rsidRDefault="000B1BF1" w:rsidP="000B1BF1">
                  <w:pPr>
                    <w:pStyle w:val="NoSpacing"/>
                    <w:rPr>
                      <w:rFonts w:ascii="Tahoma" w:hAnsi="Tahoma" w:cs="Tahoma"/>
                    </w:rPr>
                  </w:pPr>
                  <w:r w:rsidRPr="002053A6">
                    <w:rPr>
                      <w:rFonts w:ascii="Tahoma" w:hAnsi="Tahoma" w:cs="Tahoma"/>
                    </w:rPr>
                    <w:t>BAPEX - 10%</w:t>
                  </w:r>
                </w:p>
              </w:tc>
            </w:tr>
            <w:tr w:rsidR="000B1BF1" w:rsidRPr="002053A6" w14:paraId="3286EF9C" w14:textId="77777777" w:rsidTr="002053A6">
              <w:trPr>
                <w:trHeight w:val="465"/>
              </w:trPr>
              <w:tc>
                <w:tcPr>
                  <w:tcW w:w="895" w:type="dxa"/>
                </w:tcPr>
                <w:p w14:paraId="4C6C280A" w14:textId="77777777" w:rsidR="000B1BF1" w:rsidRPr="002053A6" w:rsidRDefault="000B1BF1" w:rsidP="000B1BF1">
                  <w:pPr>
                    <w:pStyle w:val="NoSpacing"/>
                    <w:jc w:val="center"/>
                    <w:rPr>
                      <w:rFonts w:ascii="Tahoma" w:hAnsi="Tahoma" w:cs="Tahoma"/>
                    </w:rPr>
                  </w:pPr>
                  <w:r w:rsidRPr="002053A6">
                    <w:rPr>
                      <w:rFonts w:ascii="Tahoma" w:hAnsi="Tahoma" w:cs="Tahoma"/>
                    </w:rPr>
                    <w:t>2</w:t>
                  </w:r>
                </w:p>
              </w:tc>
              <w:tc>
                <w:tcPr>
                  <w:tcW w:w="1710" w:type="dxa"/>
                </w:tcPr>
                <w:p w14:paraId="6C48F09B" w14:textId="77777777" w:rsidR="000B1BF1" w:rsidRPr="002053A6" w:rsidRDefault="000B1BF1" w:rsidP="000B1BF1">
                  <w:pPr>
                    <w:pStyle w:val="NoSpacing"/>
                    <w:rPr>
                      <w:rFonts w:ascii="Tahoma" w:hAnsi="Tahoma" w:cs="Tahoma"/>
                    </w:rPr>
                  </w:pPr>
                  <w:r w:rsidRPr="002053A6">
                    <w:rPr>
                      <w:rFonts w:ascii="Tahoma" w:hAnsi="Tahoma" w:cs="Tahoma"/>
                    </w:rPr>
                    <w:t>Block SS-09</w:t>
                  </w:r>
                </w:p>
              </w:tc>
              <w:tc>
                <w:tcPr>
                  <w:tcW w:w="1620" w:type="dxa"/>
                </w:tcPr>
                <w:p w14:paraId="45436D82" w14:textId="77777777" w:rsidR="000B1BF1" w:rsidRPr="002053A6" w:rsidRDefault="000B1BF1" w:rsidP="000B1BF1">
                  <w:pPr>
                    <w:pStyle w:val="NoSpacing"/>
                    <w:jc w:val="center"/>
                    <w:rPr>
                      <w:rFonts w:ascii="Tahoma" w:hAnsi="Tahoma" w:cs="Tahoma"/>
                    </w:rPr>
                  </w:pPr>
                  <w:r w:rsidRPr="002053A6">
                    <w:rPr>
                      <w:rFonts w:ascii="Tahoma" w:hAnsi="Tahoma" w:cs="Tahoma"/>
                    </w:rPr>
                    <w:t>Bangladesh</w:t>
                  </w:r>
                </w:p>
              </w:tc>
              <w:tc>
                <w:tcPr>
                  <w:tcW w:w="1053" w:type="dxa"/>
                </w:tcPr>
                <w:p w14:paraId="46CCF02A" w14:textId="77777777" w:rsidR="000B1BF1" w:rsidRPr="002053A6" w:rsidRDefault="000B1BF1" w:rsidP="000B1BF1">
                  <w:pPr>
                    <w:pStyle w:val="NoSpacing"/>
                    <w:jc w:val="center"/>
                    <w:rPr>
                      <w:rFonts w:ascii="Tahoma" w:hAnsi="Tahoma" w:cs="Tahoma"/>
                    </w:rPr>
                  </w:pPr>
                  <w:r w:rsidRPr="002053A6">
                    <w:rPr>
                      <w:rFonts w:ascii="Tahoma" w:hAnsi="Tahoma" w:cs="Tahoma"/>
                    </w:rPr>
                    <w:t>45%</w:t>
                  </w:r>
                </w:p>
              </w:tc>
              <w:tc>
                <w:tcPr>
                  <w:tcW w:w="2400" w:type="dxa"/>
                </w:tcPr>
                <w:p w14:paraId="3F26503A" w14:textId="77777777" w:rsidR="000B1BF1" w:rsidRPr="002053A6" w:rsidRDefault="000B1BF1" w:rsidP="000B1BF1">
                  <w:pPr>
                    <w:pStyle w:val="NoSpacing"/>
                    <w:rPr>
                      <w:rFonts w:ascii="Tahoma" w:hAnsi="Tahoma" w:cs="Tahoma"/>
                    </w:rPr>
                  </w:pPr>
                  <w:r w:rsidRPr="002053A6">
                    <w:rPr>
                      <w:rFonts w:ascii="Tahoma" w:hAnsi="Tahoma" w:cs="Tahoma"/>
                    </w:rPr>
                    <w:t>OVL(Operator) - 45%,</w:t>
                  </w:r>
                </w:p>
                <w:p w14:paraId="3BE09A29" w14:textId="77777777" w:rsidR="000B1BF1" w:rsidRPr="002053A6" w:rsidRDefault="000B1BF1" w:rsidP="000B1BF1">
                  <w:pPr>
                    <w:pStyle w:val="NoSpacing"/>
                    <w:rPr>
                      <w:rFonts w:ascii="Tahoma" w:hAnsi="Tahoma" w:cs="Tahoma"/>
                    </w:rPr>
                  </w:pPr>
                  <w:r w:rsidRPr="002053A6">
                    <w:rPr>
                      <w:rFonts w:ascii="Tahoma" w:hAnsi="Tahoma" w:cs="Tahoma"/>
                    </w:rPr>
                    <w:t>BAPEX - 10%</w:t>
                  </w:r>
                </w:p>
              </w:tc>
            </w:tr>
            <w:tr w:rsidR="000B1BF1" w:rsidRPr="002053A6" w14:paraId="5EED1295" w14:textId="77777777" w:rsidTr="002053A6">
              <w:trPr>
                <w:trHeight w:val="232"/>
              </w:trPr>
              <w:tc>
                <w:tcPr>
                  <w:tcW w:w="895" w:type="dxa"/>
                </w:tcPr>
                <w:p w14:paraId="7DA30FE8" w14:textId="77777777" w:rsidR="000B1BF1" w:rsidRPr="002053A6" w:rsidRDefault="000B1BF1" w:rsidP="000B1BF1">
                  <w:pPr>
                    <w:pStyle w:val="NoSpacing"/>
                    <w:jc w:val="center"/>
                    <w:rPr>
                      <w:rFonts w:ascii="Tahoma" w:hAnsi="Tahoma" w:cs="Tahoma"/>
                    </w:rPr>
                  </w:pPr>
                  <w:r w:rsidRPr="002053A6">
                    <w:rPr>
                      <w:rFonts w:ascii="Tahoma" w:hAnsi="Tahoma" w:cs="Tahoma"/>
                    </w:rPr>
                    <w:t>3</w:t>
                  </w:r>
                </w:p>
              </w:tc>
              <w:tc>
                <w:tcPr>
                  <w:tcW w:w="1710" w:type="dxa"/>
                </w:tcPr>
                <w:p w14:paraId="73A6281F" w14:textId="77777777" w:rsidR="000B1BF1" w:rsidRPr="002053A6" w:rsidRDefault="000B1BF1" w:rsidP="000B1BF1">
                  <w:pPr>
                    <w:pStyle w:val="NoSpacing"/>
                    <w:rPr>
                      <w:rFonts w:ascii="Tahoma" w:hAnsi="Tahoma" w:cs="Tahoma"/>
                    </w:rPr>
                  </w:pPr>
                  <w:r w:rsidRPr="002053A6">
                    <w:rPr>
                      <w:rFonts w:ascii="Tahoma" w:hAnsi="Tahoma" w:cs="Tahoma"/>
                    </w:rPr>
                    <w:t>Shakthi</w:t>
                  </w:r>
                </w:p>
              </w:tc>
              <w:tc>
                <w:tcPr>
                  <w:tcW w:w="1620" w:type="dxa"/>
                </w:tcPr>
                <w:p w14:paraId="485E1C61" w14:textId="77777777" w:rsidR="000B1BF1" w:rsidRPr="002053A6" w:rsidRDefault="000B1BF1" w:rsidP="000B1BF1">
                  <w:pPr>
                    <w:pStyle w:val="NoSpacing"/>
                    <w:jc w:val="center"/>
                    <w:rPr>
                      <w:rFonts w:ascii="Tahoma" w:hAnsi="Tahoma" w:cs="Tahoma"/>
                    </w:rPr>
                  </w:pPr>
                  <w:r w:rsidRPr="002053A6">
                    <w:rPr>
                      <w:rFonts w:ascii="Tahoma" w:hAnsi="Tahoma" w:cs="Tahoma"/>
                    </w:rPr>
                    <w:t>Gabon</w:t>
                  </w:r>
                </w:p>
              </w:tc>
              <w:tc>
                <w:tcPr>
                  <w:tcW w:w="1053" w:type="dxa"/>
                </w:tcPr>
                <w:p w14:paraId="5D739D76" w14:textId="77777777" w:rsidR="000B1BF1" w:rsidRPr="002053A6" w:rsidRDefault="000B1BF1" w:rsidP="000B1BF1">
                  <w:pPr>
                    <w:pStyle w:val="NoSpacing"/>
                    <w:jc w:val="center"/>
                    <w:rPr>
                      <w:rFonts w:ascii="Tahoma" w:hAnsi="Tahoma" w:cs="Tahoma"/>
                    </w:rPr>
                  </w:pPr>
                  <w:r w:rsidRPr="002053A6">
                    <w:rPr>
                      <w:rFonts w:ascii="Tahoma" w:hAnsi="Tahoma" w:cs="Tahoma"/>
                    </w:rPr>
                    <w:t>50% (Operator)</w:t>
                  </w:r>
                </w:p>
              </w:tc>
              <w:tc>
                <w:tcPr>
                  <w:tcW w:w="2400" w:type="dxa"/>
                </w:tcPr>
                <w:p w14:paraId="376CAB1C" w14:textId="77777777" w:rsidR="000B1BF1" w:rsidRPr="002053A6" w:rsidRDefault="000B1BF1" w:rsidP="000B1BF1">
                  <w:pPr>
                    <w:pStyle w:val="NoSpacing"/>
                    <w:rPr>
                      <w:rFonts w:ascii="Tahoma" w:hAnsi="Tahoma" w:cs="Tahoma"/>
                    </w:rPr>
                  </w:pPr>
                  <w:r w:rsidRPr="002053A6">
                    <w:rPr>
                      <w:rFonts w:ascii="Tahoma" w:hAnsi="Tahoma" w:cs="Tahoma"/>
                    </w:rPr>
                    <w:t>IOCL - 50%</w:t>
                  </w:r>
                </w:p>
              </w:tc>
            </w:tr>
            <w:tr w:rsidR="000B1BF1" w:rsidRPr="002053A6" w14:paraId="3A346CB9" w14:textId="77777777" w:rsidTr="002053A6">
              <w:trPr>
                <w:trHeight w:val="465"/>
              </w:trPr>
              <w:tc>
                <w:tcPr>
                  <w:tcW w:w="895" w:type="dxa"/>
                </w:tcPr>
                <w:p w14:paraId="47EECDEC" w14:textId="77777777" w:rsidR="000B1BF1" w:rsidRPr="002053A6" w:rsidRDefault="000B1BF1" w:rsidP="000B1BF1">
                  <w:pPr>
                    <w:pStyle w:val="NoSpacing"/>
                    <w:jc w:val="center"/>
                    <w:rPr>
                      <w:rFonts w:ascii="Tahoma" w:hAnsi="Tahoma" w:cs="Tahoma"/>
                    </w:rPr>
                  </w:pPr>
                  <w:r w:rsidRPr="002053A6">
                    <w:rPr>
                      <w:rFonts w:ascii="Tahoma" w:hAnsi="Tahoma" w:cs="Tahoma"/>
                    </w:rPr>
                    <w:t>4</w:t>
                  </w:r>
                </w:p>
              </w:tc>
              <w:tc>
                <w:tcPr>
                  <w:tcW w:w="1710" w:type="dxa"/>
                </w:tcPr>
                <w:p w14:paraId="2F5EB0E0" w14:textId="77777777" w:rsidR="000B1BF1" w:rsidRPr="002053A6" w:rsidRDefault="000B1BF1" w:rsidP="000B1BF1">
                  <w:pPr>
                    <w:pStyle w:val="NoSpacing"/>
                    <w:rPr>
                      <w:rFonts w:ascii="Tahoma" w:hAnsi="Tahoma" w:cs="Tahoma"/>
                    </w:rPr>
                  </w:pPr>
                  <w:r w:rsidRPr="002053A6">
                    <w:rPr>
                      <w:rFonts w:ascii="Tahoma" w:hAnsi="Tahoma" w:cs="Tahoma"/>
                    </w:rPr>
                    <w:t>Area 95/96</w:t>
                  </w:r>
                </w:p>
              </w:tc>
              <w:tc>
                <w:tcPr>
                  <w:tcW w:w="1620" w:type="dxa"/>
                </w:tcPr>
                <w:p w14:paraId="5EB4488E" w14:textId="77777777" w:rsidR="000B1BF1" w:rsidRPr="002053A6" w:rsidRDefault="000B1BF1" w:rsidP="000B1BF1">
                  <w:pPr>
                    <w:pStyle w:val="NoSpacing"/>
                    <w:jc w:val="center"/>
                    <w:rPr>
                      <w:rFonts w:ascii="Tahoma" w:hAnsi="Tahoma" w:cs="Tahoma"/>
                    </w:rPr>
                  </w:pPr>
                  <w:r w:rsidRPr="002053A6">
                    <w:rPr>
                      <w:rFonts w:ascii="Tahoma" w:hAnsi="Tahoma" w:cs="Tahoma"/>
                    </w:rPr>
                    <w:t>Libya</w:t>
                  </w:r>
                </w:p>
              </w:tc>
              <w:tc>
                <w:tcPr>
                  <w:tcW w:w="1053" w:type="dxa"/>
                </w:tcPr>
                <w:p w14:paraId="45505EDB" w14:textId="77777777" w:rsidR="000B1BF1" w:rsidRPr="002053A6" w:rsidRDefault="000B1BF1" w:rsidP="000B1BF1">
                  <w:pPr>
                    <w:pStyle w:val="NoSpacing"/>
                    <w:jc w:val="center"/>
                    <w:rPr>
                      <w:rFonts w:ascii="Tahoma" w:hAnsi="Tahoma" w:cs="Tahoma"/>
                    </w:rPr>
                  </w:pPr>
                  <w:r w:rsidRPr="002053A6">
                    <w:rPr>
                      <w:rFonts w:ascii="Tahoma" w:hAnsi="Tahoma" w:cs="Tahoma"/>
                    </w:rPr>
                    <w:t>25%</w:t>
                  </w:r>
                </w:p>
              </w:tc>
              <w:tc>
                <w:tcPr>
                  <w:tcW w:w="2400" w:type="dxa"/>
                </w:tcPr>
                <w:p w14:paraId="3753C748" w14:textId="77777777" w:rsidR="000B1BF1" w:rsidRPr="002053A6" w:rsidRDefault="000B1BF1" w:rsidP="000B1BF1">
                  <w:pPr>
                    <w:pStyle w:val="NoSpacing"/>
                    <w:rPr>
                      <w:rFonts w:ascii="Tahoma" w:hAnsi="Tahoma" w:cs="Tahoma"/>
                    </w:rPr>
                  </w:pPr>
                  <w:r w:rsidRPr="002053A6">
                    <w:rPr>
                      <w:rFonts w:ascii="Tahoma" w:hAnsi="Tahoma" w:cs="Tahoma"/>
                    </w:rPr>
                    <w:t>SIPEX (Operator) - 50%,</w:t>
                  </w:r>
                </w:p>
                <w:p w14:paraId="2410F930" w14:textId="77777777" w:rsidR="000B1BF1" w:rsidRPr="002053A6" w:rsidRDefault="000B1BF1" w:rsidP="000B1BF1">
                  <w:pPr>
                    <w:pStyle w:val="NoSpacing"/>
                    <w:rPr>
                      <w:rFonts w:ascii="Tahoma" w:hAnsi="Tahoma" w:cs="Tahoma"/>
                    </w:rPr>
                  </w:pPr>
                  <w:r w:rsidRPr="002053A6">
                    <w:rPr>
                      <w:rFonts w:ascii="Tahoma" w:hAnsi="Tahoma" w:cs="Tahoma"/>
                    </w:rPr>
                    <w:t>IOCL - 25%</w:t>
                  </w:r>
                </w:p>
              </w:tc>
            </w:tr>
          </w:tbl>
          <w:p w14:paraId="083BB739" w14:textId="77777777" w:rsidR="000B1BF1" w:rsidRPr="002053A6" w:rsidRDefault="000B1BF1" w:rsidP="000B1BF1">
            <w:pPr>
              <w:rPr>
                <w:rFonts w:ascii="Tahoma" w:hAnsi="Tahoma" w:cs="Tahoma"/>
              </w:rPr>
            </w:pPr>
          </w:p>
          <w:p w14:paraId="75F0BA27" w14:textId="77777777" w:rsidR="000B1BF1" w:rsidRPr="002053A6" w:rsidRDefault="000B1BF1" w:rsidP="000B1BF1">
            <w:pPr>
              <w:rPr>
                <w:rFonts w:ascii="Tahoma" w:hAnsi="Tahoma" w:cs="Tahoma"/>
              </w:rPr>
            </w:pPr>
          </w:p>
          <w:p w14:paraId="3254913E" w14:textId="2A9942AC" w:rsidR="000B1BF1" w:rsidRPr="002053A6" w:rsidRDefault="000B1BF1" w:rsidP="00CC0E55">
            <w:pPr>
              <w:spacing w:after="120"/>
              <w:jc w:val="both"/>
              <w:rPr>
                <w:rFonts w:ascii="Tahoma" w:hAnsi="Tahoma" w:cs="Tahoma"/>
                <w:b/>
                <w:lang w:val="en-US"/>
              </w:rPr>
            </w:pPr>
          </w:p>
        </w:tc>
      </w:tr>
    </w:tbl>
    <w:p w14:paraId="23352F1B" w14:textId="5C52352F" w:rsidR="00F211B3" w:rsidRPr="002053A6" w:rsidRDefault="00931D33" w:rsidP="00875C7A">
      <w:pPr>
        <w:spacing w:after="0"/>
        <w:ind w:right="-540"/>
        <w:jc w:val="right"/>
        <w:rPr>
          <w:rFonts w:ascii="Tahoma" w:hAnsi="Tahoma" w:cs="Tahoma"/>
          <w:lang w:val="en-US"/>
        </w:rPr>
      </w:pPr>
      <w:r w:rsidRPr="002053A6">
        <w:rPr>
          <w:rFonts w:ascii="Tahoma" w:hAnsi="Tahoma" w:cs="Tahoma"/>
          <w:lang w:val="en-US"/>
        </w:rPr>
        <w:lastRenderedPageBreak/>
        <w:t>Yours faithfully,</w:t>
      </w:r>
      <w:r w:rsidR="00640F05" w:rsidRPr="002053A6">
        <w:rPr>
          <w:rFonts w:ascii="Tahoma" w:hAnsi="Tahoma" w:cs="Tahoma"/>
          <w:lang w:val="en-US"/>
        </w:rPr>
        <w:t xml:space="preserve">    </w:t>
      </w:r>
    </w:p>
    <w:p w14:paraId="4A5CE863" w14:textId="77777777" w:rsidR="00931D33" w:rsidRPr="002053A6" w:rsidRDefault="00931D33" w:rsidP="00875C7A">
      <w:pPr>
        <w:spacing w:after="0" w:line="240" w:lineRule="auto"/>
        <w:ind w:right="-540"/>
        <w:jc w:val="right"/>
        <w:rPr>
          <w:rFonts w:ascii="Tahoma" w:hAnsi="Tahoma" w:cs="Tahoma"/>
          <w:u w:val="single"/>
          <w:lang w:val="en-US"/>
        </w:rPr>
      </w:pPr>
      <w:r w:rsidRPr="002053A6">
        <w:rPr>
          <w:rFonts w:ascii="Tahoma" w:hAnsi="Tahoma" w:cs="Tahoma"/>
          <w:u w:val="single"/>
          <w:lang w:val="en-US"/>
        </w:rPr>
        <w:t>OIL INDIA LIMITED</w:t>
      </w:r>
    </w:p>
    <w:p w14:paraId="694C060A" w14:textId="77777777" w:rsidR="00506AF9" w:rsidRPr="002053A6" w:rsidRDefault="00506AF9" w:rsidP="00875C7A">
      <w:pPr>
        <w:spacing w:after="0" w:line="240" w:lineRule="auto"/>
        <w:ind w:right="-540"/>
        <w:jc w:val="right"/>
        <w:rPr>
          <w:rFonts w:ascii="Tahoma" w:hAnsi="Tahoma" w:cs="Tahoma"/>
          <w:lang w:val="en-US"/>
        </w:rPr>
      </w:pPr>
    </w:p>
    <w:p w14:paraId="249092F0" w14:textId="77777777" w:rsidR="00612609" w:rsidRPr="002053A6" w:rsidRDefault="00612609" w:rsidP="00875C7A">
      <w:pPr>
        <w:spacing w:after="0" w:line="240" w:lineRule="auto"/>
        <w:ind w:right="-540"/>
        <w:jc w:val="right"/>
        <w:rPr>
          <w:rFonts w:ascii="Tahoma" w:hAnsi="Tahoma" w:cs="Tahoma"/>
          <w:lang w:val="en-US"/>
        </w:rPr>
      </w:pPr>
    </w:p>
    <w:p w14:paraId="42CD31FE" w14:textId="77777777" w:rsidR="00BF4249" w:rsidRPr="002053A6" w:rsidRDefault="00BF4249" w:rsidP="00BF4249">
      <w:pPr>
        <w:spacing w:after="0"/>
        <w:ind w:right="-540"/>
        <w:jc w:val="right"/>
        <w:rPr>
          <w:rFonts w:ascii="Tahoma" w:hAnsi="Tahoma" w:cs="Tahoma"/>
          <w:b/>
          <w:lang w:val="en-US"/>
        </w:rPr>
      </w:pPr>
      <w:r w:rsidRPr="002053A6">
        <w:rPr>
          <w:rFonts w:ascii="Tahoma" w:hAnsi="Tahoma" w:cs="Tahoma"/>
          <w:b/>
          <w:lang w:val="en-US"/>
        </w:rPr>
        <w:t>(</w:t>
      </w:r>
      <w:r w:rsidRPr="002053A6">
        <w:rPr>
          <w:rFonts w:ascii="Tahoma" w:hAnsi="Tahoma" w:cs="Tahoma"/>
          <w:b/>
          <w:color w:val="000000"/>
        </w:rPr>
        <w:t>Kishore Kumar Das</w:t>
      </w:r>
      <w:r w:rsidRPr="002053A6">
        <w:rPr>
          <w:rFonts w:ascii="Tahoma" w:hAnsi="Tahoma" w:cs="Tahoma"/>
          <w:b/>
          <w:lang w:val="en-US"/>
        </w:rPr>
        <w:t>)</w:t>
      </w:r>
    </w:p>
    <w:p w14:paraId="5503B726" w14:textId="77777777" w:rsidR="00BF4249" w:rsidRPr="002053A6" w:rsidRDefault="00BF4249" w:rsidP="00BF4249">
      <w:pPr>
        <w:spacing w:after="0"/>
        <w:ind w:right="-540"/>
        <w:jc w:val="right"/>
        <w:rPr>
          <w:rFonts w:ascii="Tahoma" w:hAnsi="Tahoma" w:cs="Tahoma"/>
          <w:lang w:val="en-US"/>
        </w:rPr>
      </w:pPr>
      <w:r w:rsidRPr="002053A6">
        <w:rPr>
          <w:rFonts w:ascii="Tahoma" w:hAnsi="Tahoma" w:cs="Tahoma"/>
          <w:lang w:val="en-US"/>
        </w:rPr>
        <w:t>Chief General Manager (Planning)</w:t>
      </w:r>
    </w:p>
    <w:p w14:paraId="1A954EF1" w14:textId="77777777" w:rsidR="00F26CC7" w:rsidRPr="002053A6" w:rsidRDefault="00F26CC7" w:rsidP="00875C7A">
      <w:pPr>
        <w:spacing w:after="0" w:line="240" w:lineRule="auto"/>
        <w:ind w:right="-540"/>
        <w:jc w:val="right"/>
        <w:rPr>
          <w:rFonts w:ascii="Tahoma" w:hAnsi="Tahoma" w:cs="Tahoma"/>
          <w:b/>
          <w:u w:val="single"/>
          <w:lang w:val="en-US"/>
        </w:rPr>
      </w:pPr>
      <w:r w:rsidRPr="002053A6">
        <w:rPr>
          <w:rFonts w:ascii="Tahoma" w:hAnsi="Tahoma" w:cs="Tahoma"/>
          <w:b/>
          <w:u w:val="single"/>
          <w:lang w:val="en-US"/>
        </w:rPr>
        <w:t>For Chairman &amp; Managing Director</w:t>
      </w:r>
    </w:p>
    <w:sectPr w:rsidR="00F26CC7" w:rsidRPr="002053A6"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98166B"/>
    <w:multiLevelType w:val="hybridMultilevel"/>
    <w:tmpl w:val="9C4A2CE6"/>
    <w:lvl w:ilvl="0" w:tplc="4009000B">
      <w:start w:val="1"/>
      <w:numFmt w:val="bullet"/>
      <w:lvlText w:val=""/>
      <w:lvlJc w:val="left"/>
      <w:pPr>
        <w:ind w:left="1854" w:hanging="360"/>
      </w:pPr>
      <w:rPr>
        <w:rFonts w:ascii="Wingdings" w:hAnsi="Wingding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A2640B"/>
    <w:multiLevelType w:val="hybridMultilevel"/>
    <w:tmpl w:val="EA9269B2"/>
    <w:lvl w:ilvl="0" w:tplc="40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5"/>
  </w:num>
  <w:num w:numId="8">
    <w:abstractNumId w:val="11"/>
  </w:num>
  <w:num w:numId="9">
    <w:abstractNumId w:val="20"/>
  </w:num>
  <w:num w:numId="10">
    <w:abstractNumId w:val="32"/>
  </w:num>
  <w:num w:numId="11">
    <w:abstractNumId w:val="19"/>
  </w:num>
  <w:num w:numId="12">
    <w:abstractNumId w:val="17"/>
  </w:num>
  <w:num w:numId="13">
    <w:abstractNumId w:val="27"/>
  </w:num>
  <w:num w:numId="14">
    <w:abstractNumId w:val="22"/>
  </w:num>
  <w:num w:numId="15">
    <w:abstractNumId w:val="29"/>
  </w:num>
  <w:num w:numId="16">
    <w:abstractNumId w:val="15"/>
  </w:num>
  <w:num w:numId="17">
    <w:abstractNumId w:val="16"/>
  </w:num>
  <w:num w:numId="18">
    <w:abstractNumId w:val="13"/>
  </w:num>
  <w:num w:numId="19">
    <w:abstractNumId w:val="25"/>
  </w:num>
  <w:num w:numId="20">
    <w:abstractNumId w:val="26"/>
  </w:num>
  <w:num w:numId="21">
    <w:abstractNumId w:val="4"/>
  </w:num>
  <w:num w:numId="22">
    <w:abstractNumId w:val="31"/>
  </w:num>
  <w:num w:numId="23">
    <w:abstractNumId w:val="23"/>
  </w:num>
  <w:num w:numId="24">
    <w:abstractNumId w:val="18"/>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10"/>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1BF1"/>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0D4E"/>
    <w:rsid w:val="001A27F8"/>
    <w:rsid w:val="001B4C58"/>
    <w:rsid w:val="001C6223"/>
    <w:rsid w:val="001E301A"/>
    <w:rsid w:val="001F253B"/>
    <w:rsid w:val="001F559B"/>
    <w:rsid w:val="002048B6"/>
    <w:rsid w:val="002053A6"/>
    <w:rsid w:val="00216857"/>
    <w:rsid w:val="002254E2"/>
    <w:rsid w:val="00230158"/>
    <w:rsid w:val="00235041"/>
    <w:rsid w:val="002618BC"/>
    <w:rsid w:val="002639D6"/>
    <w:rsid w:val="00265CDC"/>
    <w:rsid w:val="00281529"/>
    <w:rsid w:val="00287BE4"/>
    <w:rsid w:val="002A7505"/>
    <w:rsid w:val="002A7B0E"/>
    <w:rsid w:val="002B5307"/>
    <w:rsid w:val="002C07CD"/>
    <w:rsid w:val="002C2F3A"/>
    <w:rsid w:val="002D2E2E"/>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013F"/>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C5E60"/>
    <w:rsid w:val="005C7452"/>
    <w:rsid w:val="005D0D7B"/>
    <w:rsid w:val="005D7917"/>
    <w:rsid w:val="005E0D47"/>
    <w:rsid w:val="005E1023"/>
    <w:rsid w:val="005F1C0F"/>
    <w:rsid w:val="00603405"/>
    <w:rsid w:val="00612609"/>
    <w:rsid w:val="00616CCE"/>
    <w:rsid w:val="0063174D"/>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B6459"/>
    <w:rsid w:val="007C79E3"/>
    <w:rsid w:val="007D5571"/>
    <w:rsid w:val="007D7027"/>
    <w:rsid w:val="007F0CFA"/>
    <w:rsid w:val="00801D06"/>
    <w:rsid w:val="00801DB7"/>
    <w:rsid w:val="008172AC"/>
    <w:rsid w:val="00820CA7"/>
    <w:rsid w:val="008240CF"/>
    <w:rsid w:val="00825B25"/>
    <w:rsid w:val="00851623"/>
    <w:rsid w:val="0085767A"/>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F6E43"/>
    <w:rsid w:val="00B234E6"/>
    <w:rsid w:val="00B26A6C"/>
    <w:rsid w:val="00B32638"/>
    <w:rsid w:val="00B44B23"/>
    <w:rsid w:val="00B475C0"/>
    <w:rsid w:val="00B50E79"/>
    <w:rsid w:val="00B565EF"/>
    <w:rsid w:val="00B71914"/>
    <w:rsid w:val="00B810F9"/>
    <w:rsid w:val="00B939D4"/>
    <w:rsid w:val="00BA29A5"/>
    <w:rsid w:val="00BC0366"/>
    <w:rsid w:val="00BC4C9F"/>
    <w:rsid w:val="00BC74A8"/>
    <w:rsid w:val="00BD30F6"/>
    <w:rsid w:val="00BD5E52"/>
    <w:rsid w:val="00BE2646"/>
    <w:rsid w:val="00BE27FC"/>
    <w:rsid w:val="00BF024B"/>
    <w:rsid w:val="00BF4249"/>
    <w:rsid w:val="00C07081"/>
    <w:rsid w:val="00C1363F"/>
    <w:rsid w:val="00C31228"/>
    <w:rsid w:val="00C324EF"/>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C0E55"/>
    <w:rsid w:val="00CF1922"/>
    <w:rsid w:val="00D026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60FB1"/>
    <w:rsid w:val="00E74050"/>
    <w:rsid w:val="00E90543"/>
    <w:rsid w:val="00EB5F4C"/>
    <w:rsid w:val="00EB6DB5"/>
    <w:rsid w:val="00ED2EBB"/>
    <w:rsid w:val="00EE37B2"/>
    <w:rsid w:val="00EF357F"/>
    <w:rsid w:val="00EF4BEA"/>
    <w:rsid w:val="00F211B3"/>
    <w:rsid w:val="00F26A26"/>
    <w:rsid w:val="00F26CC7"/>
    <w:rsid w:val="00F270A6"/>
    <w:rsid w:val="00F34A50"/>
    <w:rsid w:val="00F37A02"/>
    <w:rsid w:val="00F47FDD"/>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Colorful List - Accent 11,lp,lpara,lstpara,MCHIP_list paragraph,Recommendation,Bullets,bullets,Bullet List,FooterText,SGLText List Paragraph,Header 2,Citation List,Resume Title,LIST"/>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LP Char,List Para Char,LPARA Char,Annexure Char,List Paragraph1 Char,Colorful List - Accent 11 Char,lp Char,lpara Char,lstpara Char,MCHIP_list paragraph Char,Recommendation Char,Bullets Char,bullets Char,Header 2 Char"/>
    <w:link w:val="ListParagraph"/>
    <w:uiPriority w:val="1"/>
    <w:locked/>
    <w:rsid w:val="00CC0E55"/>
  </w:style>
  <w:style w:type="paragraph" w:styleId="NoSpacing">
    <w:name w:val="No Spacing"/>
    <w:basedOn w:val="Normal"/>
    <w:link w:val="NoSpacingChar"/>
    <w:uiPriority w:val="1"/>
    <w:qFormat/>
    <w:rsid w:val="000B1BF1"/>
    <w:pPr>
      <w:spacing w:after="0" w:line="240" w:lineRule="auto"/>
    </w:pPr>
    <w:rPr>
      <w:rFonts w:asciiTheme="majorHAnsi" w:eastAsiaTheme="majorEastAsia" w:hAnsiTheme="majorHAnsi" w:cstheme="majorBidi"/>
      <w:lang w:val="en-US" w:bidi="en-US"/>
    </w:rPr>
  </w:style>
  <w:style w:type="character" w:customStyle="1" w:styleId="NoSpacingChar">
    <w:name w:val="No Spacing Char"/>
    <w:basedOn w:val="DefaultParagraphFont"/>
    <w:link w:val="NoSpacing"/>
    <w:uiPriority w:val="1"/>
    <w:rsid w:val="000B1BF1"/>
    <w:rPr>
      <w:rFonts w:asciiTheme="majorHAnsi" w:eastAsiaTheme="majorEastAsia" w:hAnsiTheme="majorHAnsi" w:cstheme="majorBidi"/>
      <w:lang w:val="en-US" w:bidi="en-US"/>
    </w:rPr>
  </w:style>
  <w:style w:type="paragraph" w:customStyle="1" w:styleId="TableParagraph">
    <w:name w:val="Table Paragraph"/>
    <w:basedOn w:val="Normal"/>
    <w:uiPriority w:val="1"/>
    <w:qFormat/>
    <w:rsid w:val="000B1BF1"/>
    <w:pPr>
      <w:widowControl w:val="0"/>
      <w:autoSpaceDE w:val="0"/>
      <w:autoSpaceDN w:val="0"/>
      <w:spacing w:after="0" w:line="240" w:lineRule="auto"/>
    </w:pPr>
    <w:rPr>
      <w:rFonts w:ascii="Tahoma" w:eastAsia="Tahoma" w:hAnsi="Tahoma" w:cs="Tahoma"/>
      <w:lang w:val="en-US"/>
    </w:rPr>
  </w:style>
  <w:style w:type="table" w:styleId="TableGridLight">
    <w:name w:val="Grid Table Light"/>
    <w:basedOn w:val="TableNormal"/>
    <w:uiPriority w:val="40"/>
    <w:rsid w:val="000B1BF1"/>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290DA-E92B-4735-BFCC-A23A4A2BE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2025-03-07T06:25:00Z</cp:lastPrinted>
  <dcterms:created xsi:type="dcterms:W3CDTF">2025-03-03T11:53:00Z</dcterms:created>
  <dcterms:modified xsi:type="dcterms:W3CDTF">2025-03-07T07:39:00Z</dcterms:modified>
</cp:coreProperties>
</file>