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8BEC" w14:textId="77777777" w:rsidR="00562579" w:rsidRPr="009F40CA" w:rsidRDefault="00562579" w:rsidP="000F7DEB">
      <w:pPr>
        <w:spacing w:after="0"/>
        <w:ind w:right="-392"/>
        <w:jc w:val="both"/>
        <w:rPr>
          <w:rFonts w:ascii="Tahoma" w:hAnsi="Tahoma" w:cs="Tahoma"/>
          <w:b/>
          <w:lang w:val="en-US"/>
        </w:rPr>
      </w:pPr>
    </w:p>
    <w:p w14:paraId="398EF5FC" w14:textId="16015482" w:rsidR="00562579" w:rsidRPr="009F40CA" w:rsidRDefault="00562579" w:rsidP="000F7DEB">
      <w:pPr>
        <w:spacing w:after="0"/>
        <w:ind w:right="-392"/>
        <w:jc w:val="both"/>
        <w:rPr>
          <w:rFonts w:ascii="Tahoma" w:hAnsi="Tahoma" w:cs="Tahoma"/>
          <w:b/>
          <w:lang w:val="en-US"/>
        </w:rPr>
      </w:pPr>
    </w:p>
    <w:p w14:paraId="21971356" w14:textId="378A554C" w:rsidR="00EB6DB5" w:rsidRPr="009F40CA" w:rsidRDefault="00EB6DB5" w:rsidP="000F7DEB">
      <w:pPr>
        <w:spacing w:after="0"/>
        <w:ind w:right="-392"/>
        <w:jc w:val="both"/>
        <w:rPr>
          <w:rFonts w:ascii="Tahoma" w:hAnsi="Tahoma" w:cs="Tahoma"/>
          <w:b/>
          <w:lang w:val="en-US"/>
        </w:rPr>
      </w:pPr>
    </w:p>
    <w:p w14:paraId="50F71528" w14:textId="31F3837D" w:rsidR="00825B25" w:rsidRPr="009F40CA" w:rsidRDefault="00825B25" w:rsidP="000F7DEB">
      <w:pPr>
        <w:spacing w:after="0"/>
        <w:ind w:right="-392"/>
        <w:jc w:val="both"/>
        <w:rPr>
          <w:rFonts w:ascii="Tahoma" w:hAnsi="Tahoma" w:cs="Tahoma"/>
          <w:b/>
          <w:lang w:val="en-US"/>
        </w:rPr>
      </w:pPr>
    </w:p>
    <w:p w14:paraId="660811B9" w14:textId="77777777" w:rsidR="00825B25" w:rsidRPr="009F40CA" w:rsidRDefault="00825B25" w:rsidP="000F7DEB">
      <w:pPr>
        <w:spacing w:after="0"/>
        <w:ind w:right="-392"/>
        <w:jc w:val="both"/>
        <w:rPr>
          <w:rFonts w:ascii="Tahoma" w:hAnsi="Tahoma" w:cs="Tahoma"/>
          <w:b/>
          <w:lang w:val="en-US"/>
        </w:rPr>
      </w:pPr>
    </w:p>
    <w:p w14:paraId="0C934999" w14:textId="026DE1F1" w:rsidR="00BC4C9F" w:rsidRPr="009F40CA" w:rsidRDefault="00654ECF" w:rsidP="000F7DEB">
      <w:pPr>
        <w:spacing w:after="0"/>
        <w:ind w:right="-392"/>
        <w:jc w:val="both"/>
        <w:rPr>
          <w:rFonts w:ascii="Tahoma" w:hAnsi="Tahoma" w:cs="Tahoma"/>
          <w:b/>
          <w:lang w:val="en-US"/>
        </w:rPr>
      </w:pPr>
      <w:r w:rsidRPr="009F40CA">
        <w:rPr>
          <w:rFonts w:ascii="Tahoma" w:hAnsi="Tahoma" w:cs="Tahoma"/>
          <w:b/>
          <w:lang w:val="en-US"/>
        </w:rPr>
        <w:t>OIL/</w:t>
      </w:r>
      <w:r w:rsidR="008B23B3" w:rsidRPr="009F40CA">
        <w:rPr>
          <w:rFonts w:ascii="Tahoma" w:hAnsi="Tahoma" w:cs="Tahoma"/>
          <w:b/>
          <w:lang w:val="en-US"/>
        </w:rPr>
        <w:t>PLNG/</w:t>
      </w:r>
      <w:r w:rsidRPr="009F40CA">
        <w:rPr>
          <w:rFonts w:ascii="Tahoma" w:hAnsi="Tahoma" w:cs="Tahoma"/>
          <w:b/>
          <w:lang w:val="en-US"/>
        </w:rPr>
        <w:t>54/2/</w:t>
      </w:r>
      <w:r w:rsidR="00F270A6" w:rsidRPr="009F40CA">
        <w:rPr>
          <w:rFonts w:ascii="Tahoma" w:hAnsi="Tahoma" w:cs="Tahoma"/>
          <w:b/>
          <w:lang w:val="en-US"/>
        </w:rPr>
        <w:t>1</w:t>
      </w:r>
      <w:r w:rsidRPr="009F40CA">
        <w:rPr>
          <w:rFonts w:ascii="Tahoma" w:hAnsi="Tahoma" w:cs="Tahoma"/>
          <w:b/>
          <w:lang w:val="en-US"/>
        </w:rPr>
        <w:t>/202</w:t>
      </w:r>
      <w:r w:rsidR="00F270A6" w:rsidRPr="009F40CA">
        <w:rPr>
          <w:rFonts w:ascii="Tahoma" w:hAnsi="Tahoma" w:cs="Tahoma"/>
          <w:b/>
          <w:lang w:val="en-US"/>
        </w:rPr>
        <w:t>5</w:t>
      </w:r>
      <w:r w:rsidRPr="009F40CA">
        <w:rPr>
          <w:rFonts w:ascii="Tahoma" w:hAnsi="Tahoma" w:cs="Tahoma"/>
          <w:b/>
          <w:lang w:val="en-US"/>
        </w:rPr>
        <w:t>/</w:t>
      </w:r>
      <w:r w:rsidR="005C5E60" w:rsidRPr="009F40CA">
        <w:rPr>
          <w:rFonts w:ascii="Tahoma" w:hAnsi="Tahoma" w:cs="Tahoma"/>
          <w:b/>
          <w:lang w:val="en-US"/>
        </w:rPr>
        <w:t>2</w:t>
      </w:r>
      <w:r w:rsidR="001463C4" w:rsidRPr="009F40CA">
        <w:rPr>
          <w:rFonts w:ascii="Tahoma" w:hAnsi="Tahoma" w:cs="Tahoma"/>
          <w:b/>
          <w:lang w:val="en-US"/>
        </w:rPr>
        <w:t>8</w:t>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506AF9" w:rsidRPr="009F40CA">
        <w:rPr>
          <w:rFonts w:ascii="Tahoma" w:hAnsi="Tahoma" w:cs="Tahoma"/>
          <w:b/>
          <w:lang w:val="en-US"/>
        </w:rPr>
        <w:t xml:space="preserve">    </w:t>
      </w:r>
      <w:r w:rsidR="008B23B3" w:rsidRPr="009F40CA">
        <w:rPr>
          <w:rFonts w:ascii="Tahoma" w:hAnsi="Tahoma" w:cs="Tahoma"/>
          <w:b/>
          <w:lang w:val="en-US"/>
        </w:rPr>
        <w:t xml:space="preserve">             </w:t>
      </w:r>
      <w:r w:rsidR="003C2178" w:rsidRPr="009F40CA">
        <w:rPr>
          <w:rFonts w:ascii="Tahoma" w:hAnsi="Tahoma" w:cs="Tahoma"/>
          <w:b/>
          <w:lang w:val="en-US"/>
        </w:rPr>
        <w:t xml:space="preserve">      </w:t>
      </w:r>
      <w:r w:rsidR="00EC16C8" w:rsidRPr="009F40CA">
        <w:rPr>
          <w:rFonts w:ascii="Tahoma" w:hAnsi="Tahoma" w:cs="Tahoma"/>
          <w:b/>
          <w:lang w:val="en-US"/>
        </w:rPr>
        <w:t>4</w:t>
      </w:r>
      <w:proofErr w:type="gramStart"/>
      <w:r w:rsidR="00EC16C8" w:rsidRPr="009F40CA">
        <w:rPr>
          <w:rFonts w:ascii="Tahoma" w:hAnsi="Tahoma" w:cs="Tahoma"/>
          <w:b/>
          <w:vertAlign w:val="superscript"/>
          <w:lang w:val="en-US"/>
        </w:rPr>
        <w:t>th</w:t>
      </w:r>
      <w:r w:rsidR="00EC16C8" w:rsidRPr="009F40CA">
        <w:rPr>
          <w:rFonts w:ascii="Tahoma" w:hAnsi="Tahoma" w:cs="Tahoma"/>
          <w:b/>
          <w:lang w:val="en-US"/>
        </w:rPr>
        <w:t xml:space="preserve"> </w:t>
      </w:r>
      <w:r w:rsidR="009A6C39" w:rsidRPr="009F40CA">
        <w:rPr>
          <w:rFonts w:ascii="Tahoma" w:hAnsi="Tahoma" w:cs="Tahoma"/>
          <w:b/>
          <w:lang w:val="en-US"/>
        </w:rPr>
        <w:t xml:space="preserve"> March</w:t>
      </w:r>
      <w:proofErr w:type="gramEnd"/>
      <w:r w:rsidR="00F211B3" w:rsidRPr="009F40CA">
        <w:rPr>
          <w:rFonts w:ascii="Tahoma" w:hAnsi="Tahoma" w:cs="Tahoma"/>
          <w:b/>
          <w:lang w:val="en-US"/>
        </w:rPr>
        <w:t>,</w:t>
      </w:r>
      <w:r w:rsidR="00D41C07" w:rsidRPr="009F40CA">
        <w:rPr>
          <w:rFonts w:ascii="Tahoma" w:hAnsi="Tahoma" w:cs="Tahoma"/>
          <w:b/>
          <w:lang w:val="en-US"/>
        </w:rPr>
        <w:t xml:space="preserve"> </w:t>
      </w:r>
      <w:r w:rsidR="00F211B3" w:rsidRPr="009F40CA">
        <w:rPr>
          <w:rFonts w:ascii="Tahoma" w:hAnsi="Tahoma" w:cs="Tahoma"/>
          <w:b/>
          <w:lang w:val="en-US"/>
        </w:rPr>
        <w:t>202</w:t>
      </w:r>
      <w:r w:rsidR="00F270A6" w:rsidRPr="009F40CA">
        <w:rPr>
          <w:rFonts w:ascii="Tahoma" w:hAnsi="Tahoma" w:cs="Tahoma"/>
          <w:b/>
          <w:lang w:val="en-US"/>
        </w:rPr>
        <w:t>5</w:t>
      </w:r>
    </w:p>
    <w:p w14:paraId="097B29A8" w14:textId="77777777" w:rsidR="00C42C3F" w:rsidRPr="009F40CA" w:rsidRDefault="00C42C3F" w:rsidP="000F7DEB">
      <w:pPr>
        <w:spacing w:after="0"/>
        <w:ind w:right="-28"/>
        <w:jc w:val="both"/>
        <w:rPr>
          <w:rFonts w:ascii="Tahoma" w:hAnsi="Tahoma" w:cs="Tahoma"/>
          <w:lang w:val="en-US"/>
        </w:rPr>
      </w:pPr>
    </w:p>
    <w:p w14:paraId="54F9D8EA" w14:textId="77777777" w:rsidR="00654ECF" w:rsidRPr="009F40CA" w:rsidRDefault="00654ECF" w:rsidP="000F7DEB">
      <w:pPr>
        <w:spacing w:after="0"/>
        <w:jc w:val="both"/>
        <w:rPr>
          <w:rFonts w:ascii="Tahoma" w:hAnsi="Tahoma" w:cs="Tahoma"/>
          <w:lang w:val="en-US"/>
        </w:rPr>
      </w:pPr>
      <w:r w:rsidRPr="009F40CA">
        <w:rPr>
          <w:rFonts w:ascii="Tahoma" w:hAnsi="Tahoma" w:cs="Tahoma"/>
          <w:lang w:val="en-US"/>
        </w:rPr>
        <w:t>Ministry of Petroleum and Natural Gas</w:t>
      </w:r>
    </w:p>
    <w:p w14:paraId="10035C68" w14:textId="77777777" w:rsidR="00506AF9" w:rsidRPr="009F40CA" w:rsidRDefault="00506AF9" w:rsidP="000F7DEB">
      <w:pPr>
        <w:spacing w:after="0"/>
        <w:jc w:val="both"/>
        <w:rPr>
          <w:rFonts w:ascii="Tahoma" w:hAnsi="Tahoma" w:cs="Tahoma"/>
          <w:lang w:val="en-US"/>
        </w:rPr>
      </w:pPr>
      <w:r w:rsidRPr="009F40CA">
        <w:rPr>
          <w:rFonts w:ascii="Tahoma" w:hAnsi="Tahoma" w:cs="Tahoma"/>
          <w:lang w:val="en-US"/>
        </w:rPr>
        <w:t>Shastri Bhawan</w:t>
      </w:r>
    </w:p>
    <w:p w14:paraId="6BFCBBA0" w14:textId="77777777" w:rsidR="00654ECF" w:rsidRPr="009F40CA" w:rsidRDefault="00654ECF" w:rsidP="000F7DEB">
      <w:pPr>
        <w:spacing w:after="0"/>
        <w:jc w:val="both"/>
        <w:rPr>
          <w:rFonts w:ascii="Tahoma" w:hAnsi="Tahoma" w:cs="Tahoma"/>
          <w:b/>
          <w:bCs/>
          <w:u w:val="single"/>
          <w:lang w:val="en-US"/>
        </w:rPr>
      </w:pPr>
      <w:r w:rsidRPr="009F40CA">
        <w:rPr>
          <w:rFonts w:ascii="Tahoma" w:hAnsi="Tahoma" w:cs="Tahoma"/>
          <w:b/>
          <w:bCs/>
          <w:u w:val="single"/>
          <w:lang w:val="en-US"/>
        </w:rPr>
        <w:t>New Delhi-110</w:t>
      </w:r>
      <w:r w:rsidR="00C63D71" w:rsidRPr="009F40CA">
        <w:rPr>
          <w:rFonts w:ascii="Tahoma" w:hAnsi="Tahoma" w:cs="Tahoma"/>
          <w:b/>
          <w:bCs/>
          <w:u w:val="single"/>
          <w:lang w:val="en-US"/>
        </w:rPr>
        <w:t>001</w:t>
      </w:r>
    </w:p>
    <w:p w14:paraId="54AFC079" w14:textId="155B36F2" w:rsidR="00230158" w:rsidRPr="009F40CA" w:rsidRDefault="00506AF9" w:rsidP="000F7DEB">
      <w:pPr>
        <w:spacing w:after="0"/>
        <w:ind w:right="-482"/>
        <w:jc w:val="both"/>
        <w:rPr>
          <w:rFonts w:ascii="Tahoma" w:hAnsi="Tahoma" w:cs="Tahoma"/>
          <w:b/>
          <w:u w:val="single"/>
          <w:lang w:val="en-US"/>
        </w:rPr>
      </w:pPr>
      <w:r w:rsidRPr="009F40CA">
        <w:rPr>
          <w:rFonts w:ascii="Tahoma" w:hAnsi="Tahoma" w:cs="Tahoma"/>
          <w:b/>
          <w:lang w:val="en-US"/>
        </w:rPr>
        <w:t xml:space="preserve">              </w:t>
      </w:r>
      <w:r w:rsidR="002F2731" w:rsidRPr="009F40CA">
        <w:rPr>
          <w:rFonts w:ascii="Tahoma" w:hAnsi="Tahoma" w:cs="Tahoma"/>
          <w:b/>
          <w:lang w:val="en-US"/>
        </w:rPr>
        <w:t xml:space="preserve">                       </w:t>
      </w:r>
      <w:r w:rsidR="00106CAF" w:rsidRPr="009F40CA">
        <w:rPr>
          <w:rFonts w:ascii="Tahoma" w:hAnsi="Tahoma" w:cs="Tahoma"/>
          <w:b/>
          <w:lang w:val="en-US"/>
        </w:rPr>
        <w:t xml:space="preserve">                       </w:t>
      </w:r>
      <w:r w:rsidR="0044759C" w:rsidRPr="009F40CA">
        <w:rPr>
          <w:rFonts w:ascii="Tahoma" w:hAnsi="Tahoma" w:cs="Tahoma"/>
          <w:b/>
          <w:lang w:val="en-US"/>
        </w:rPr>
        <w:t xml:space="preserve">                                      </w:t>
      </w:r>
      <w:r w:rsidR="00BC0366" w:rsidRPr="009F40CA">
        <w:rPr>
          <w:rFonts w:ascii="Tahoma" w:hAnsi="Tahoma" w:cs="Tahoma"/>
          <w:b/>
          <w:lang w:val="en-US"/>
        </w:rPr>
        <w:t xml:space="preserve"> </w:t>
      </w:r>
      <w:r w:rsidR="000B6878" w:rsidRPr="009F40CA">
        <w:rPr>
          <w:rFonts w:ascii="Tahoma" w:hAnsi="Tahoma" w:cs="Tahoma"/>
          <w:b/>
          <w:lang w:val="en-US"/>
        </w:rPr>
        <w:t xml:space="preserve"> </w:t>
      </w:r>
      <w:r w:rsidR="00EC16C8" w:rsidRPr="009F40CA">
        <w:rPr>
          <w:rFonts w:ascii="Tahoma" w:hAnsi="Tahoma" w:cs="Tahoma"/>
          <w:b/>
          <w:lang w:val="en-US"/>
        </w:rPr>
        <w:t xml:space="preserve">  </w:t>
      </w:r>
      <w:r w:rsidR="000C6679" w:rsidRPr="009F40CA">
        <w:rPr>
          <w:rFonts w:ascii="Tahoma" w:hAnsi="Tahoma" w:cs="Tahoma"/>
          <w:b/>
          <w:lang w:val="en-US"/>
        </w:rPr>
        <w:t xml:space="preserve">Kind Attn: </w:t>
      </w:r>
      <w:r w:rsidR="001463C4" w:rsidRPr="009F40CA">
        <w:rPr>
          <w:rFonts w:ascii="Tahoma" w:hAnsi="Tahoma" w:cs="Tahoma"/>
          <w:b/>
          <w:lang w:val="en-US"/>
        </w:rPr>
        <w:t>Prashant Rajput</w:t>
      </w:r>
    </w:p>
    <w:p w14:paraId="7B68B911" w14:textId="241911BC" w:rsidR="007C79E3" w:rsidRPr="009F40CA" w:rsidRDefault="005068B1" w:rsidP="000F7DEB">
      <w:pPr>
        <w:spacing w:after="0"/>
        <w:ind w:right="-482"/>
        <w:jc w:val="both"/>
        <w:rPr>
          <w:rFonts w:ascii="Tahoma" w:hAnsi="Tahoma" w:cs="Tahoma"/>
          <w:bCs/>
          <w:u w:val="single"/>
          <w:lang w:val="en-US"/>
        </w:rPr>
      </w:pPr>
      <w:r w:rsidRPr="009F40CA">
        <w:rPr>
          <w:rFonts w:ascii="Tahoma" w:hAnsi="Tahoma" w:cs="Tahoma"/>
          <w:bCs/>
          <w:lang w:val="en-US"/>
        </w:rPr>
        <w:t xml:space="preserve">                                                    </w:t>
      </w:r>
      <w:r w:rsidR="006F5F9D" w:rsidRPr="009F40CA">
        <w:rPr>
          <w:rFonts w:ascii="Tahoma" w:hAnsi="Tahoma" w:cs="Tahoma"/>
          <w:bCs/>
          <w:lang w:val="en-US"/>
        </w:rPr>
        <w:t xml:space="preserve">      </w:t>
      </w:r>
      <w:r w:rsidR="00D90377" w:rsidRPr="009F40CA">
        <w:rPr>
          <w:rFonts w:ascii="Tahoma" w:hAnsi="Tahoma" w:cs="Tahoma"/>
          <w:bCs/>
          <w:lang w:val="en-US"/>
        </w:rPr>
        <w:t xml:space="preserve">  </w:t>
      </w:r>
      <w:r w:rsidR="00920CFB" w:rsidRPr="009F40CA">
        <w:rPr>
          <w:rFonts w:ascii="Tahoma" w:hAnsi="Tahoma" w:cs="Tahoma"/>
          <w:bCs/>
          <w:lang w:val="en-US"/>
        </w:rPr>
        <w:t xml:space="preserve"> </w:t>
      </w:r>
      <w:r w:rsidR="00CF1922" w:rsidRPr="009F40CA">
        <w:rPr>
          <w:rFonts w:ascii="Tahoma" w:hAnsi="Tahoma" w:cs="Tahoma"/>
          <w:bCs/>
          <w:lang w:val="en-US"/>
        </w:rPr>
        <w:t xml:space="preserve">         </w:t>
      </w:r>
      <w:r w:rsidR="0044759C" w:rsidRPr="009F40CA">
        <w:rPr>
          <w:rFonts w:ascii="Tahoma" w:hAnsi="Tahoma" w:cs="Tahoma"/>
          <w:bCs/>
          <w:lang w:val="en-US"/>
        </w:rPr>
        <w:t xml:space="preserve">                           </w:t>
      </w:r>
      <w:r w:rsidR="00EC16C8" w:rsidRPr="009F40CA">
        <w:rPr>
          <w:rFonts w:ascii="Tahoma" w:hAnsi="Tahoma" w:cs="Tahoma"/>
          <w:bCs/>
          <w:lang w:val="en-US"/>
        </w:rPr>
        <w:t xml:space="preserve">                 </w:t>
      </w:r>
      <w:r w:rsidR="001463C4" w:rsidRPr="009F40CA">
        <w:rPr>
          <w:rFonts w:ascii="Tahoma" w:hAnsi="Tahoma" w:cs="Tahoma"/>
          <w:bCs/>
          <w:u w:val="single"/>
          <w:lang w:val="en-US"/>
        </w:rPr>
        <w:t>Technical Officer</w:t>
      </w:r>
    </w:p>
    <w:p w14:paraId="303BC67C" w14:textId="77777777" w:rsidR="00F53DD2" w:rsidRPr="009F40CA" w:rsidRDefault="00F53DD2" w:rsidP="000F7DEB">
      <w:pPr>
        <w:spacing w:after="0"/>
        <w:ind w:right="-482"/>
        <w:jc w:val="both"/>
        <w:rPr>
          <w:rFonts w:ascii="Tahoma" w:hAnsi="Tahoma" w:cs="Tahoma"/>
          <w:bCs/>
          <w:u w:val="single"/>
          <w:lang w:val="en-US"/>
        </w:rPr>
      </w:pPr>
    </w:p>
    <w:p w14:paraId="24F1D845" w14:textId="493F5F00" w:rsidR="004A407D" w:rsidRPr="009F40CA" w:rsidRDefault="00F211B3" w:rsidP="000F7DEB">
      <w:pPr>
        <w:tabs>
          <w:tab w:val="left" w:pos="1440"/>
        </w:tabs>
        <w:spacing w:after="0" w:line="360" w:lineRule="auto"/>
        <w:ind w:right="-392"/>
        <w:jc w:val="both"/>
        <w:rPr>
          <w:rFonts w:ascii="Tahoma" w:hAnsi="Tahoma" w:cs="Tahoma"/>
          <w:lang w:val="en-US"/>
        </w:rPr>
      </w:pPr>
      <w:r w:rsidRPr="009F40CA">
        <w:rPr>
          <w:rFonts w:ascii="Tahoma" w:hAnsi="Tahoma" w:cs="Tahoma"/>
          <w:b/>
          <w:lang w:val="en-US"/>
        </w:rPr>
        <w:t>Sub</w:t>
      </w:r>
      <w:r w:rsidR="000029E2" w:rsidRPr="009F40CA">
        <w:rPr>
          <w:rFonts w:ascii="Tahoma" w:hAnsi="Tahoma" w:cs="Tahoma"/>
          <w:lang w:val="en-US"/>
        </w:rPr>
        <w:t>:</w:t>
      </w:r>
      <w:r w:rsidR="003C0FC2" w:rsidRPr="009F40CA">
        <w:rPr>
          <w:rFonts w:ascii="Tahoma" w:hAnsi="Tahoma" w:cs="Tahoma"/>
          <w:lang w:val="en-US"/>
        </w:rPr>
        <w:t xml:space="preserve"> </w:t>
      </w:r>
      <w:r w:rsidR="001463C4" w:rsidRPr="009F40CA">
        <w:rPr>
          <w:rFonts w:ascii="Tahoma" w:hAnsi="Tahoma" w:cs="Tahoma"/>
          <w:lang w:val="en-US"/>
        </w:rPr>
        <w:t>Rajya</w:t>
      </w:r>
      <w:r w:rsidR="008B23B3" w:rsidRPr="009F40CA">
        <w:rPr>
          <w:rFonts w:ascii="Tahoma" w:hAnsi="Tahoma" w:cs="Tahoma"/>
          <w:lang w:val="en-US"/>
        </w:rPr>
        <w:t xml:space="preserve"> </w:t>
      </w:r>
      <w:r w:rsidRPr="009F40CA">
        <w:rPr>
          <w:rFonts w:ascii="Tahoma" w:hAnsi="Tahoma" w:cs="Tahoma"/>
          <w:lang w:val="en-US"/>
        </w:rPr>
        <w:t>Sabha</w:t>
      </w:r>
      <w:r w:rsidR="00520031" w:rsidRPr="009F40CA">
        <w:rPr>
          <w:rFonts w:ascii="Tahoma" w:hAnsi="Tahoma" w:cs="Tahoma"/>
          <w:lang w:val="en-US"/>
        </w:rPr>
        <w:t xml:space="preserve"> Provisionally Admitted</w:t>
      </w:r>
      <w:r w:rsidR="00B32638" w:rsidRPr="009F40CA">
        <w:rPr>
          <w:rFonts w:ascii="Tahoma" w:hAnsi="Tahoma" w:cs="Tahoma"/>
          <w:lang w:val="en-US"/>
        </w:rPr>
        <w:t xml:space="preserve"> </w:t>
      </w:r>
      <w:r w:rsidR="004A4DED" w:rsidRPr="009F40CA">
        <w:rPr>
          <w:rFonts w:ascii="Tahoma" w:hAnsi="Tahoma" w:cs="Tahoma"/>
          <w:lang w:val="en-US"/>
        </w:rPr>
        <w:t>Starred</w:t>
      </w:r>
      <w:r w:rsidR="001463C4" w:rsidRPr="009F40CA">
        <w:rPr>
          <w:rFonts w:ascii="Tahoma" w:hAnsi="Tahoma" w:cs="Tahoma"/>
          <w:lang w:val="en-US"/>
        </w:rPr>
        <w:t xml:space="preserve"> </w:t>
      </w:r>
      <w:r w:rsidR="004F7AD1" w:rsidRPr="009F40CA">
        <w:rPr>
          <w:rFonts w:ascii="Tahoma" w:hAnsi="Tahoma" w:cs="Tahoma"/>
          <w:lang w:val="en-US"/>
        </w:rPr>
        <w:t>Question</w:t>
      </w:r>
      <w:r w:rsidR="001352A6" w:rsidRPr="009F40CA">
        <w:rPr>
          <w:rFonts w:ascii="Tahoma" w:hAnsi="Tahoma" w:cs="Tahoma"/>
          <w:lang w:val="en-US"/>
        </w:rPr>
        <w:t xml:space="preserve"> </w:t>
      </w:r>
      <w:r w:rsidR="00EF357F" w:rsidRPr="009F40CA">
        <w:rPr>
          <w:rFonts w:ascii="Tahoma" w:hAnsi="Tahoma" w:cs="Tahoma"/>
          <w:lang w:val="en-US"/>
        </w:rPr>
        <w:t>Dy. No.</w:t>
      </w:r>
      <w:r w:rsidR="00F53DD2" w:rsidRPr="009F40CA">
        <w:rPr>
          <w:rFonts w:ascii="Tahoma" w:hAnsi="Tahoma" w:cs="Tahoma"/>
          <w:lang w:val="en-US"/>
        </w:rPr>
        <w:t xml:space="preserve"> </w:t>
      </w:r>
      <w:r w:rsidR="001463C4" w:rsidRPr="009F40CA">
        <w:rPr>
          <w:rFonts w:ascii="Tahoma" w:hAnsi="Tahoma" w:cs="Tahoma"/>
          <w:lang w:val="en-US"/>
        </w:rPr>
        <w:t xml:space="preserve">2757 </w:t>
      </w:r>
      <w:proofErr w:type="gramStart"/>
      <w:r w:rsidR="000029E2" w:rsidRPr="009F40CA">
        <w:rPr>
          <w:rFonts w:ascii="Tahoma" w:hAnsi="Tahoma" w:cs="Tahoma"/>
          <w:lang w:val="en-US"/>
        </w:rPr>
        <w:t xml:space="preserve">for </w:t>
      </w:r>
      <w:r w:rsidR="008D1ADC" w:rsidRPr="009F40CA">
        <w:rPr>
          <w:rFonts w:ascii="Tahoma" w:hAnsi="Tahoma" w:cs="Tahoma"/>
          <w:lang w:val="en-US"/>
        </w:rPr>
        <w:t xml:space="preserve"> </w:t>
      </w:r>
      <w:r w:rsidR="00404A65" w:rsidRPr="009F40CA">
        <w:rPr>
          <w:rFonts w:ascii="Tahoma" w:hAnsi="Tahoma" w:cs="Tahoma"/>
          <w:lang w:val="en-US"/>
        </w:rPr>
        <w:t>1</w:t>
      </w:r>
      <w:r w:rsidR="001463C4" w:rsidRPr="009F40CA">
        <w:rPr>
          <w:rFonts w:ascii="Tahoma" w:hAnsi="Tahoma" w:cs="Tahoma"/>
          <w:lang w:val="en-US"/>
        </w:rPr>
        <w:t>0</w:t>
      </w:r>
      <w:r w:rsidR="00345A27" w:rsidRPr="009F40CA">
        <w:rPr>
          <w:rFonts w:ascii="Tahoma" w:hAnsi="Tahoma" w:cs="Tahoma"/>
          <w:lang w:val="en-US"/>
        </w:rPr>
        <w:t>.</w:t>
      </w:r>
      <w:r w:rsidR="00F270A6" w:rsidRPr="009F40CA">
        <w:rPr>
          <w:rFonts w:ascii="Tahoma" w:hAnsi="Tahoma" w:cs="Tahoma"/>
          <w:lang w:val="en-US"/>
        </w:rPr>
        <w:t>0</w:t>
      </w:r>
      <w:r w:rsidR="005C5E60" w:rsidRPr="009F40CA">
        <w:rPr>
          <w:rFonts w:ascii="Tahoma" w:hAnsi="Tahoma" w:cs="Tahoma"/>
          <w:lang w:val="en-US"/>
        </w:rPr>
        <w:t>3</w:t>
      </w:r>
      <w:r w:rsidR="000029E2" w:rsidRPr="009F40CA">
        <w:rPr>
          <w:rFonts w:ascii="Tahoma" w:hAnsi="Tahoma" w:cs="Tahoma"/>
          <w:lang w:val="en-US"/>
        </w:rPr>
        <w:t>.202</w:t>
      </w:r>
      <w:r w:rsidR="00F270A6" w:rsidRPr="009F40CA">
        <w:rPr>
          <w:rFonts w:ascii="Tahoma" w:hAnsi="Tahoma" w:cs="Tahoma"/>
          <w:lang w:val="en-US"/>
        </w:rPr>
        <w:t>5</w:t>
      </w:r>
      <w:proofErr w:type="gramEnd"/>
      <w:r w:rsidR="00F270A6" w:rsidRPr="009F40CA">
        <w:rPr>
          <w:rFonts w:ascii="Tahoma" w:hAnsi="Tahoma" w:cs="Tahoma"/>
          <w:lang w:val="en-US"/>
        </w:rPr>
        <w:t xml:space="preserve"> </w:t>
      </w:r>
    </w:p>
    <w:p w14:paraId="6D88C26E" w14:textId="6F88995D" w:rsidR="00F211B3" w:rsidRPr="009F40CA" w:rsidRDefault="008D1ADC" w:rsidP="000F7DEB">
      <w:pPr>
        <w:tabs>
          <w:tab w:val="left" w:pos="1440"/>
        </w:tabs>
        <w:spacing w:after="0" w:line="360" w:lineRule="auto"/>
        <w:ind w:left="810" w:right="-572" w:hanging="810"/>
        <w:jc w:val="both"/>
        <w:rPr>
          <w:rFonts w:ascii="Tahoma" w:hAnsi="Tahoma" w:cs="Tahoma"/>
          <w:lang w:val="en-US"/>
        </w:rPr>
      </w:pPr>
      <w:r w:rsidRPr="009F40CA">
        <w:rPr>
          <w:rFonts w:ascii="Tahoma" w:hAnsi="Tahoma" w:cs="Tahoma"/>
          <w:lang w:val="en-US"/>
        </w:rPr>
        <w:t xml:space="preserve">         </w:t>
      </w:r>
      <w:r w:rsidR="00F211B3" w:rsidRPr="009F40CA">
        <w:rPr>
          <w:rFonts w:ascii="Tahoma" w:hAnsi="Tahoma" w:cs="Tahoma"/>
          <w:lang w:val="en-US"/>
        </w:rPr>
        <w:t>Regarding</w:t>
      </w:r>
      <w:r w:rsidR="0006232A" w:rsidRPr="009F40CA">
        <w:rPr>
          <w:rFonts w:ascii="Tahoma" w:hAnsi="Tahoma" w:cs="Tahoma"/>
          <w:lang w:val="en-US"/>
        </w:rPr>
        <w:t xml:space="preserve"> </w:t>
      </w:r>
      <w:r w:rsidR="00B234E6" w:rsidRPr="009F40CA">
        <w:rPr>
          <w:rFonts w:ascii="Tahoma" w:hAnsi="Tahoma" w:cs="Tahoma"/>
          <w:b/>
          <w:lang w:val="en-US"/>
        </w:rPr>
        <w:t>“</w:t>
      </w:r>
      <w:r w:rsidR="001463C4" w:rsidRPr="009F40CA">
        <w:rPr>
          <w:rFonts w:ascii="Tahoma" w:hAnsi="Tahoma" w:cs="Tahoma"/>
          <w:b/>
          <w:lang w:val="en-US"/>
        </w:rPr>
        <w:t>Steps to reduce import dependence on crude oil</w:t>
      </w:r>
      <w:r w:rsidR="00C07081" w:rsidRPr="009F40CA">
        <w:rPr>
          <w:rFonts w:ascii="Tahoma" w:hAnsi="Tahoma" w:cs="Tahoma"/>
          <w:b/>
          <w:lang w:val="en-US"/>
        </w:rPr>
        <w:t>”</w:t>
      </w:r>
    </w:p>
    <w:p w14:paraId="3297E00F" w14:textId="701D641A" w:rsidR="00C42C3F" w:rsidRPr="009F40CA" w:rsidRDefault="00C42C3F" w:rsidP="000F7DEB">
      <w:pPr>
        <w:tabs>
          <w:tab w:val="left" w:pos="709"/>
          <w:tab w:val="center" w:pos="4817"/>
        </w:tabs>
        <w:spacing w:after="0"/>
        <w:ind w:right="-306"/>
        <w:jc w:val="both"/>
        <w:rPr>
          <w:rFonts w:ascii="Tahoma" w:hAnsi="Tahoma" w:cs="Tahoma"/>
          <w:lang w:val="en-US"/>
        </w:rPr>
      </w:pPr>
      <w:r w:rsidRPr="009F40CA">
        <w:rPr>
          <w:rFonts w:ascii="Tahoma" w:hAnsi="Tahoma" w:cs="Tahoma"/>
          <w:b/>
          <w:lang w:val="en-US"/>
        </w:rPr>
        <w:t>Ref.</w:t>
      </w:r>
      <w:r w:rsidRPr="009F40CA">
        <w:rPr>
          <w:rFonts w:ascii="Tahoma" w:hAnsi="Tahoma" w:cs="Tahoma"/>
          <w:lang w:val="en-US"/>
        </w:rPr>
        <w:t xml:space="preserve"> </w:t>
      </w:r>
      <w:r w:rsidR="004C32CD" w:rsidRPr="009F40CA">
        <w:rPr>
          <w:rFonts w:ascii="Tahoma" w:hAnsi="Tahoma" w:cs="Tahoma"/>
          <w:lang w:val="en-US"/>
        </w:rPr>
        <w:t xml:space="preserve"> </w:t>
      </w:r>
      <w:r w:rsidRPr="009F40CA">
        <w:rPr>
          <w:rFonts w:ascii="Tahoma" w:hAnsi="Tahoma" w:cs="Tahoma"/>
          <w:lang w:val="en-US"/>
        </w:rPr>
        <w:t xml:space="preserve">Your email dated </w:t>
      </w:r>
      <w:r w:rsidR="009A6C39" w:rsidRPr="009F40CA">
        <w:rPr>
          <w:rFonts w:ascii="Tahoma" w:hAnsi="Tahoma" w:cs="Tahoma"/>
          <w:lang w:val="en-US"/>
        </w:rPr>
        <w:t>03</w:t>
      </w:r>
      <w:r w:rsidRPr="009F40CA">
        <w:rPr>
          <w:rFonts w:ascii="Tahoma" w:hAnsi="Tahoma" w:cs="Tahoma"/>
          <w:lang w:val="en-US"/>
        </w:rPr>
        <w:t>.</w:t>
      </w:r>
      <w:r w:rsidR="00F270A6" w:rsidRPr="009F40CA">
        <w:rPr>
          <w:rFonts w:ascii="Tahoma" w:hAnsi="Tahoma" w:cs="Tahoma"/>
          <w:lang w:val="en-US"/>
        </w:rPr>
        <w:t>0</w:t>
      </w:r>
      <w:r w:rsidR="009A6C39" w:rsidRPr="009F40CA">
        <w:rPr>
          <w:rFonts w:ascii="Tahoma" w:hAnsi="Tahoma" w:cs="Tahoma"/>
          <w:lang w:val="en-US"/>
        </w:rPr>
        <w:t>3</w:t>
      </w:r>
      <w:r w:rsidRPr="009F40CA">
        <w:rPr>
          <w:rFonts w:ascii="Tahoma" w:hAnsi="Tahoma" w:cs="Tahoma"/>
          <w:lang w:val="en-US"/>
        </w:rPr>
        <w:t>.202</w:t>
      </w:r>
      <w:r w:rsidR="00F270A6" w:rsidRPr="009F40CA">
        <w:rPr>
          <w:rFonts w:ascii="Tahoma" w:hAnsi="Tahoma" w:cs="Tahoma"/>
          <w:lang w:val="en-US"/>
        </w:rPr>
        <w:t>5</w:t>
      </w:r>
    </w:p>
    <w:p w14:paraId="02FF2837" w14:textId="77777777" w:rsidR="00C968B7" w:rsidRPr="009F40CA"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9F40CA" w:rsidRDefault="00D90377" w:rsidP="000F7DEB">
      <w:pPr>
        <w:spacing w:after="0"/>
        <w:ind w:right="-613"/>
        <w:jc w:val="both"/>
        <w:rPr>
          <w:rFonts w:ascii="Tahoma" w:hAnsi="Tahoma" w:cs="Tahoma"/>
          <w:lang w:val="en-US"/>
        </w:rPr>
      </w:pPr>
      <w:r w:rsidRPr="009F40CA">
        <w:rPr>
          <w:rFonts w:ascii="Tahoma" w:hAnsi="Tahoma" w:cs="Tahoma"/>
          <w:lang w:val="en-US"/>
        </w:rPr>
        <w:t>Sir</w:t>
      </w:r>
      <w:r w:rsidR="00F211B3" w:rsidRPr="009F40CA">
        <w:rPr>
          <w:rFonts w:ascii="Tahoma" w:hAnsi="Tahoma" w:cs="Tahoma"/>
          <w:lang w:val="en-US"/>
        </w:rPr>
        <w:t>,</w:t>
      </w:r>
    </w:p>
    <w:p w14:paraId="2813D01B" w14:textId="65970247" w:rsidR="00C42C3F" w:rsidRPr="009F40CA" w:rsidRDefault="00F211B3" w:rsidP="000F7DEB">
      <w:pPr>
        <w:spacing w:after="0"/>
        <w:jc w:val="both"/>
        <w:rPr>
          <w:rFonts w:ascii="Tahoma" w:hAnsi="Tahoma" w:cs="Tahoma"/>
          <w:lang w:val="en-US"/>
        </w:rPr>
      </w:pPr>
      <w:r w:rsidRPr="009F40CA">
        <w:rPr>
          <w:rFonts w:ascii="Tahoma" w:hAnsi="Tahoma" w:cs="Tahoma"/>
          <w:lang w:val="en-US"/>
        </w:rPr>
        <w:t xml:space="preserve">       </w:t>
      </w:r>
      <w:r w:rsidR="00C721F8" w:rsidRPr="009F40CA">
        <w:rPr>
          <w:rFonts w:ascii="Tahoma" w:hAnsi="Tahoma" w:cs="Tahoma"/>
          <w:lang w:val="en-US"/>
        </w:rPr>
        <w:tab/>
      </w:r>
      <w:r w:rsidRPr="009F40CA">
        <w:rPr>
          <w:rFonts w:ascii="Tahoma" w:hAnsi="Tahoma" w:cs="Tahoma"/>
          <w:lang w:val="en-US"/>
        </w:rPr>
        <w:t>Reference above</w:t>
      </w:r>
      <w:r w:rsidR="00C42C3F" w:rsidRPr="009F40CA">
        <w:rPr>
          <w:rFonts w:ascii="Tahoma" w:hAnsi="Tahoma" w:cs="Tahoma"/>
          <w:lang w:val="en-US"/>
        </w:rPr>
        <w:t>, our reply to the above</w:t>
      </w:r>
      <w:r w:rsidR="007420CA" w:rsidRPr="009F40CA">
        <w:rPr>
          <w:rFonts w:ascii="Tahoma" w:hAnsi="Tahoma" w:cs="Tahoma"/>
          <w:lang w:val="en-US"/>
        </w:rPr>
        <w:t xml:space="preserve"> </w:t>
      </w:r>
      <w:r w:rsidR="001463C4" w:rsidRPr="009F40CA">
        <w:rPr>
          <w:rFonts w:ascii="Tahoma" w:hAnsi="Tahoma" w:cs="Tahoma"/>
          <w:lang w:val="en-US"/>
        </w:rPr>
        <w:t>Rajya</w:t>
      </w:r>
      <w:r w:rsidR="00FC22E2" w:rsidRPr="009F40CA">
        <w:rPr>
          <w:rFonts w:ascii="Tahoma" w:hAnsi="Tahoma" w:cs="Tahoma"/>
          <w:lang w:val="en-US"/>
        </w:rPr>
        <w:t xml:space="preserve"> </w:t>
      </w:r>
      <w:r w:rsidR="003C0FC2" w:rsidRPr="009F40CA">
        <w:rPr>
          <w:rFonts w:ascii="Tahoma" w:hAnsi="Tahoma" w:cs="Tahoma"/>
          <w:lang w:val="en-US"/>
        </w:rPr>
        <w:t>Sabha</w:t>
      </w:r>
      <w:r w:rsidR="00C42C3F" w:rsidRPr="009F40CA">
        <w:rPr>
          <w:rFonts w:ascii="Tahoma" w:hAnsi="Tahoma" w:cs="Tahoma"/>
          <w:lang w:val="en-US"/>
        </w:rPr>
        <w:t xml:space="preserve"> Question</w:t>
      </w:r>
      <w:r w:rsidR="00EF357F" w:rsidRPr="009F40CA">
        <w:rPr>
          <w:rFonts w:ascii="Tahoma" w:hAnsi="Tahoma" w:cs="Tahoma"/>
          <w:lang w:val="en-US"/>
        </w:rPr>
        <w:t xml:space="preserve"> </w:t>
      </w:r>
      <w:r w:rsidR="00C42C3F" w:rsidRPr="009F40CA">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681"/>
        <w:gridCol w:w="6214"/>
      </w:tblGrid>
      <w:tr w:rsidR="00103A4C" w:rsidRPr="009F40CA" w14:paraId="55DD2EA1" w14:textId="77777777" w:rsidTr="00EC16C8">
        <w:trPr>
          <w:trHeight w:val="1331"/>
        </w:trPr>
        <w:tc>
          <w:tcPr>
            <w:tcW w:w="3681" w:type="dxa"/>
          </w:tcPr>
          <w:p w14:paraId="260352BE" w14:textId="597419A2" w:rsidR="001463C4" w:rsidRPr="009F40CA" w:rsidRDefault="00103A4C" w:rsidP="001463C4">
            <w:pPr>
              <w:ind w:right="34"/>
              <w:jc w:val="both"/>
              <w:rPr>
                <w:rFonts w:ascii="Tahoma" w:hAnsi="Tahoma" w:cs="Tahoma"/>
                <w:i/>
                <w:iCs/>
                <w:lang w:val="en-US"/>
              </w:rPr>
            </w:pPr>
            <w:r w:rsidRPr="009F40CA">
              <w:rPr>
                <w:rFonts w:ascii="Tahoma" w:hAnsi="Tahoma" w:cs="Tahoma"/>
                <w:i/>
                <w:iCs/>
              </w:rPr>
              <w:t xml:space="preserve">Q.(a) </w:t>
            </w:r>
            <w:r w:rsidR="001463C4" w:rsidRPr="009F40CA">
              <w:rPr>
                <w:rFonts w:ascii="Tahoma" w:hAnsi="Tahoma" w:cs="Tahoma"/>
                <w:i/>
                <w:iCs/>
                <w:lang w:val="en-US"/>
              </w:rPr>
              <w:t>The steps taken to ensure expansion of pipeline infrastructure in remote and economically weaker areas to ensure equitable access in view of the move towards a gas-based economy;</w:t>
            </w:r>
          </w:p>
          <w:p w14:paraId="19BC438A" w14:textId="6DD1D5C8" w:rsidR="00BE234C" w:rsidRPr="009F40CA" w:rsidRDefault="00BE234C" w:rsidP="00BE234C">
            <w:pPr>
              <w:ind w:right="34"/>
              <w:jc w:val="both"/>
              <w:rPr>
                <w:rFonts w:ascii="Tahoma" w:hAnsi="Tahoma" w:cs="Tahoma"/>
                <w:i/>
                <w:iCs/>
                <w:lang w:val="en-US"/>
              </w:rPr>
            </w:pPr>
          </w:p>
          <w:p w14:paraId="07259E2C" w14:textId="24097438" w:rsidR="005C5E60" w:rsidRPr="009F40CA" w:rsidRDefault="005C5E60" w:rsidP="005C5E60">
            <w:pPr>
              <w:ind w:right="34"/>
              <w:jc w:val="both"/>
              <w:rPr>
                <w:rFonts w:ascii="Tahoma" w:hAnsi="Tahoma" w:cs="Tahoma"/>
                <w:i/>
                <w:iCs/>
                <w:lang w:val="en-US"/>
              </w:rPr>
            </w:pPr>
          </w:p>
          <w:p w14:paraId="4062B524" w14:textId="4BAB5696" w:rsidR="00103A4C" w:rsidRPr="009F40CA" w:rsidRDefault="00103A4C" w:rsidP="000F7DEB">
            <w:pPr>
              <w:ind w:right="34"/>
              <w:jc w:val="both"/>
              <w:rPr>
                <w:rFonts w:ascii="Tahoma" w:hAnsi="Tahoma" w:cs="Tahoma"/>
                <w:i/>
                <w:iCs/>
              </w:rPr>
            </w:pPr>
          </w:p>
        </w:tc>
        <w:tc>
          <w:tcPr>
            <w:tcW w:w="6214" w:type="dxa"/>
          </w:tcPr>
          <w:p w14:paraId="7A4F7ED0" w14:textId="036C3633" w:rsidR="00103A4C" w:rsidRPr="009F40CA" w:rsidRDefault="00103A4C" w:rsidP="000F7DEB">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Q(a):</w:t>
            </w:r>
            <w:r w:rsidRPr="009F40CA">
              <w:rPr>
                <w:rFonts w:ascii="Tahoma" w:hAnsi="Tahoma" w:cs="Tahoma"/>
                <w:lang w:val="en-US"/>
              </w:rPr>
              <w:t xml:space="preserve"> </w:t>
            </w:r>
            <w:r w:rsidRPr="009F40CA">
              <w:rPr>
                <w:rFonts w:ascii="Tahoma" w:eastAsia="Times New Roman" w:hAnsi="Tahoma" w:cs="Tahoma"/>
                <w:b/>
                <w:bCs/>
                <w:kern w:val="2"/>
                <w14:ligatures w14:val="standardContextual"/>
              </w:rPr>
              <w:t xml:space="preserve">MoPNG may reply suitably. </w:t>
            </w:r>
          </w:p>
          <w:p w14:paraId="6C60A4EA" w14:textId="77777777" w:rsidR="00EC16C8" w:rsidRPr="009F40CA" w:rsidRDefault="00103A4C" w:rsidP="00EC16C8">
            <w:pPr>
              <w:pStyle w:val="PlainText"/>
              <w:ind w:left="180" w:hanging="284"/>
              <w:jc w:val="both"/>
              <w:rPr>
                <w:rFonts w:ascii="Tahoma" w:hAnsi="Tahoma" w:cs="Tahoma"/>
                <w:sz w:val="22"/>
                <w:szCs w:val="22"/>
              </w:rPr>
            </w:pPr>
            <w:r w:rsidRPr="009F40CA">
              <w:rPr>
                <w:rFonts w:ascii="Tahoma" w:hAnsi="Tahoma" w:cs="Tahoma"/>
                <w:sz w:val="22"/>
                <w:szCs w:val="22"/>
                <w:bdr w:val="none" w:sz="0" w:space="0" w:color="auto" w:frame="1"/>
              </w:rPr>
              <w:t xml:space="preserve"> </w:t>
            </w:r>
            <w:r w:rsidR="00853B8B" w:rsidRPr="009F40CA">
              <w:rPr>
                <w:rFonts w:ascii="Tahoma" w:hAnsi="Tahoma" w:cs="Tahoma"/>
                <w:sz w:val="22"/>
                <w:szCs w:val="22"/>
                <w:lang w:val="en-US"/>
              </w:rPr>
              <w:t>As far as Oil India Limited (OIL) is concerned,</w:t>
            </w:r>
            <w:r w:rsidR="000C5CC5" w:rsidRPr="009F40CA">
              <w:rPr>
                <w:rFonts w:ascii="Tahoma" w:hAnsi="Tahoma" w:cs="Tahoma"/>
                <w:sz w:val="22"/>
                <w:szCs w:val="22"/>
              </w:rPr>
              <w:t xml:space="preserve"> </w:t>
            </w:r>
            <w:r w:rsidR="00EC16C8" w:rsidRPr="009F40CA">
              <w:rPr>
                <w:rFonts w:ascii="Tahoma" w:hAnsi="Tahoma" w:cs="Tahoma"/>
                <w:sz w:val="22"/>
                <w:szCs w:val="22"/>
              </w:rPr>
              <w:t>OIL remains committed to the Government of India's vision of a gas-based economy by expanding pipeline infrastructure and ensuring equitable access to natural gas in remote and economically weaker regions through development of CGD infrastructure. Key initiatives undertaken include:</w:t>
            </w:r>
          </w:p>
          <w:p w14:paraId="52A393FA" w14:textId="77777777" w:rsidR="00EC16C8" w:rsidRPr="009F40CA" w:rsidRDefault="00EC16C8" w:rsidP="00EC16C8">
            <w:pPr>
              <w:pStyle w:val="PlainText"/>
              <w:ind w:left="180" w:hanging="284"/>
              <w:jc w:val="both"/>
              <w:rPr>
                <w:rFonts w:ascii="Tahoma" w:hAnsi="Tahoma" w:cs="Tahoma"/>
                <w:sz w:val="22"/>
                <w:szCs w:val="22"/>
              </w:rPr>
            </w:pPr>
          </w:p>
          <w:p w14:paraId="6870B81B"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 xml:space="preserve">CGD ventures: OIL, through its JVs, has obtained authorization across seven Geographical Areas (GAs) in the Northeast covering Assam, Tripura, Nagaland, and Arunachal Pradesh, including rural and remote districts. OIL's JVC, HPOIL Gas </w:t>
            </w:r>
            <w:proofErr w:type="spellStart"/>
            <w:r w:rsidRPr="009F40CA">
              <w:rPr>
                <w:rFonts w:ascii="Tahoma" w:hAnsi="Tahoma" w:cs="Tahoma"/>
                <w:sz w:val="22"/>
                <w:szCs w:val="22"/>
              </w:rPr>
              <w:t>Pvt.</w:t>
            </w:r>
            <w:proofErr w:type="spellEnd"/>
            <w:r w:rsidRPr="009F40CA">
              <w:rPr>
                <w:rFonts w:ascii="Tahoma" w:hAnsi="Tahoma" w:cs="Tahoma"/>
                <w:sz w:val="22"/>
                <w:szCs w:val="22"/>
              </w:rPr>
              <w:t xml:space="preserve"> Ltd., operates in Ambala-Kurukshetra (Haryana) and Kolhapur (Maharashtra) with mature operations, ensuring access to clean energy in both urban and rural areas.</w:t>
            </w:r>
          </w:p>
          <w:p w14:paraId="4753DF4A"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Inclusive Work Programs: Work programs under CGD GAs include far-flung and economically weaker districts, ensuring natural gas availability in urban and rural areas.</w:t>
            </w:r>
          </w:p>
          <w:p w14:paraId="77AA00E8"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Cleaner Energy for Industries and Households: In addition to Piped Natural Gas (PNG) for domestic use and Compressed Natural Gas (CNG) for transport, efforts are being made to facilitate the transition of hundreds of tea factories in Assam from polluting fuels like coal to cleaner natural gas, ensuring an assured and sustainable fuel supply.</w:t>
            </w:r>
          </w:p>
          <w:p w14:paraId="1C2BC2CF" w14:textId="3F6D51AE" w:rsidR="00103A4C" w:rsidRPr="00BE31FC" w:rsidRDefault="00EC16C8" w:rsidP="00BE31FC">
            <w:pPr>
              <w:pStyle w:val="ListParagraph"/>
              <w:numPr>
                <w:ilvl w:val="0"/>
                <w:numId w:val="33"/>
              </w:numPr>
              <w:ind w:left="317" w:firstLine="0"/>
              <w:jc w:val="both"/>
              <w:rPr>
                <w:rFonts w:ascii="Tahoma" w:hAnsi="Tahoma" w:cs="Tahoma"/>
                <w:lang w:val="en-US"/>
              </w:rPr>
            </w:pPr>
            <w:r w:rsidRPr="00BE31FC">
              <w:rPr>
                <w:rFonts w:ascii="Tahoma" w:hAnsi="Tahoma" w:cs="Tahoma"/>
              </w:rPr>
              <w:t>Strengthening Infrastructure through the Northeast Gas Grid (NEGG): OIL supports the Northeast Gas Grid (NEGG) through its Joint Venture with Indradhanush Gas Grid Limited (IGGL), ensuring connectivity to remote areas. There is focus on connecting gas sources in the NE with the NEGG bringing more domestic gas available for consumption.</w:t>
            </w:r>
          </w:p>
        </w:tc>
      </w:tr>
      <w:tr w:rsidR="00103A4C" w:rsidRPr="009F40CA" w14:paraId="65648DF5" w14:textId="77777777" w:rsidTr="00EC16C8">
        <w:trPr>
          <w:trHeight w:val="1376"/>
        </w:trPr>
        <w:tc>
          <w:tcPr>
            <w:tcW w:w="3681" w:type="dxa"/>
          </w:tcPr>
          <w:p w14:paraId="4A162CE7" w14:textId="54B46B68" w:rsidR="001463C4" w:rsidRPr="009F40CA" w:rsidRDefault="00103A4C" w:rsidP="001463C4">
            <w:pPr>
              <w:ind w:right="34"/>
              <w:jc w:val="both"/>
              <w:rPr>
                <w:rFonts w:ascii="Tahoma" w:eastAsia="Times New Roman" w:hAnsi="Tahoma" w:cs="Tahoma"/>
                <w:i/>
                <w:lang w:val="en-US"/>
              </w:rPr>
            </w:pPr>
            <w:r w:rsidRPr="009F40CA">
              <w:rPr>
                <w:rFonts w:ascii="Tahoma" w:hAnsi="Tahoma" w:cs="Tahoma"/>
                <w:i/>
                <w:iCs/>
              </w:rPr>
              <w:lastRenderedPageBreak/>
              <w:t>Q.(b</w:t>
            </w:r>
            <w:r w:rsidR="00BE234C" w:rsidRPr="009F40CA">
              <w:rPr>
                <w:rFonts w:ascii="Tahoma" w:eastAsia="Times New Roman" w:hAnsi="Tahoma" w:cs="Tahoma"/>
                <w:lang w:val="en-US"/>
              </w:rPr>
              <w:t xml:space="preserve">) </w:t>
            </w:r>
            <w:r w:rsidR="001463C4" w:rsidRPr="009F40CA">
              <w:rPr>
                <w:rFonts w:ascii="Tahoma" w:eastAsia="Times New Roman" w:hAnsi="Tahoma" w:cs="Tahoma"/>
                <w:i/>
                <w:lang w:val="en-US"/>
              </w:rPr>
              <w:t>The manner in which the small entrepreneurs are being encouraged to set up compressed bio-gas plants under Sustainable Alternative Towards Affordable Transportation (SATAT);</w:t>
            </w:r>
          </w:p>
          <w:p w14:paraId="01947609" w14:textId="719A5E07" w:rsidR="00103A4C" w:rsidRPr="009F40CA" w:rsidRDefault="00103A4C" w:rsidP="000F7DEB">
            <w:pPr>
              <w:ind w:right="34"/>
              <w:jc w:val="both"/>
              <w:rPr>
                <w:rFonts w:ascii="Tahoma" w:hAnsi="Tahoma" w:cs="Tahoma"/>
                <w:i/>
                <w:iCs/>
              </w:rPr>
            </w:pPr>
          </w:p>
        </w:tc>
        <w:tc>
          <w:tcPr>
            <w:tcW w:w="6214" w:type="dxa"/>
          </w:tcPr>
          <w:p w14:paraId="22768731" w14:textId="62C7B1B0" w:rsidR="005C5E60" w:rsidRPr="009F40CA" w:rsidRDefault="005C5E60" w:rsidP="005C5E60">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Q(b):</w:t>
            </w:r>
            <w:r w:rsidRPr="009F40CA">
              <w:rPr>
                <w:rFonts w:ascii="Tahoma" w:hAnsi="Tahoma" w:cs="Tahoma"/>
                <w:lang w:val="en-US"/>
              </w:rPr>
              <w:t xml:space="preserve"> </w:t>
            </w:r>
            <w:r w:rsidRPr="009F40CA">
              <w:rPr>
                <w:rFonts w:ascii="Tahoma" w:eastAsia="Times New Roman" w:hAnsi="Tahoma" w:cs="Tahoma"/>
                <w:b/>
                <w:bCs/>
                <w:kern w:val="2"/>
                <w14:ligatures w14:val="standardContextual"/>
              </w:rPr>
              <w:t xml:space="preserve">MoPNG may reply suitably. </w:t>
            </w:r>
          </w:p>
          <w:p w14:paraId="3780DB29" w14:textId="5C8FD964" w:rsidR="00103A4C" w:rsidRPr="009F40CA" w:rsidRDefault="00853B8B" w:rsidP="000F7DEB">
            <w:pPr>
              <w:jc w:val="both"/>
              <w:rPr>
                <w:rFonts w:ascii="Tahoma" w:hAnsi="Tahoma" w:cs="Tahoma"/>
                <w:lang w:val="en-US"/>
              </w:rPr>
            </w:pPr>
            <w:r w:rsidRPr="009F40CA">
              <w:rPr>
                <w:rFonts w:ascii="Tahoma" w:hAnsi="Tahoma" w:cs="Tahoma"/>
                <w:lang w:val="en-US"/>
              </w:rPr>
              <w:t>As far as Oil India Limited (OIL) is concerned,</w:t>
            </w:r>
            <w:r w:rsidR="000C5CC5" w:rsidRPr="009F40CA">
              <w:rPr>
                <w:rFonts w:ascii="Tahoma" w:hAnsi="Tahoma" w:cs="Tahoma"/>
                <w:lang w:val="en-US"/>
              </w:rPr>
              <w:t xml:space="preserve"> </w:t>
            </w:r>
            <w:proofErr w:type="gramStart"/>
            <w:r w:rsidR="00EC16C8" w:rsidRPr="009F40CA">
              <w:rPr>
                <w:rFonts w:ascii="Tahoma" w:hAnsi="Tahoma" w:cs="Tahoma"/>
                <w:color w:val="000000"/>
              </w:rPr>
              <w:t>The</w:t>
            </w:r>
            <w:proofErr w:type="gramEnd"/>
            <w:r w:rsidR="00EC16C8" w:rsidRPr="009F40CA">
              <w:rPr>
                <w:rFonts w:ascii="Tahoma" w:hAnsi="Tahoma" w:cs="Tahoma"/>
                <w:color w:val="000000"/>
              </w:rPr>
              <w:t xml:space="preserve"> question does not pertain to OIL. However, OIL organizes workshops across various regions of the country, particularly in the Northeast, under the guidance of the Ministry of Petroleum and Natural Gas. These workshops aim to raise awareness among entrepreneurs and provide a platform for them to interact with financial institutions, technology providers, policymakers, and others.</w:t>
            </w:r>
          </w:p>
        </w:tc>
      </w:tr>
      <w:tr w:rsidR="000C5CC5" w:rsidRPr="009F40CA" w14:paraId="1E711E51" w14:textId="77777777" w:rsidTr="00EC16C8">
        <w:trPr>
          <w:trHeight w:val="593"/>
        </w:trPr>
        <w:tc>
          <w:tcPr>
            <w:tcW w:w="3681" w:type="dxa"/>
          </w:tcPr>
          <w:p w14:paraId="2A121717" w14:textId="1417D920" w:rsidR="000C5CC5" w:rsidRPr="009F40CA" w:rsidRDefault="000C5CC5" w:rsidP="000C5CC5">
            <w:pPr>
              <w:ind w:right="34"/>
              <w:jc w:val="both"/>
              <w:rPr>
                <w:rFonts w:ascii="Tahoma" w:hAnsi="Tahoma" w:cs="Tahoma"/>
                <w:i/>
                <w:iCs/>
                <w:lang w:val="en-US"/>
              </w:rPr>
            </w:pPr>
            <w:r w:rsidRPr="009F40CA">
              <w:rPr>
                <w:rFonts w:ascii="Tahoma" w:hAnsi="Tahoma" w:cs="Tahoma"/>
                <w:i/>
                <w:iCs/>
              </w:rPr>
              <w:t>Q.(c)   </w:t>
            </w:r>
            <w:r w:rsidRPr="009F40CA">
              <w:rPr>
                <w:rFonts w:ascii="Tahoma" w:hAnsi="Tahoma" w:cs="Tahoma"/>
                <w:i/>
                <w:iCs/>
                <w:lang w:val="en-US"/>
              </w:rPr>
              <w:t>The incentives available to consumers and businesses to adopt renewable fuels such as bio-diesel and ethanol blended petrol;</w:t>
            </w:r>
          </w:p>
          <w:p w14:paraId="663AAB5E" w14:textId="4A0E8506" w:rsidR="000C5CC5" w:rsidRPr="009F40CA" w:rsidRDefault="000C5CC5" w:rsidP="000C5CC5">
            <w:pPr>
              <w:ind w:right="34"/>
              <w:jc w:val="both"/>
              <w:rPr>
                <w:rFonts w:ascii="Tahoma" w:hAnsi="Tahoma" w:cs="Tahoma"/>
                <w:i/>
                <w:iCs/>
              </w:rPr>
            </w:pPr>
          </w:p>
        </w:tc>
        <w:tc>
          <w:tcPr>
            <w:tcW w:w="6214" w:type="dxa"/>
          </w:tcPr>
          <w:p w14:paraId="2EC698B9" w14:textId="726F4F93" w:rsidR="00EC16C8" w:rsidRPr="009F40CA" w:rsidRDefault="00EC16C8" w:rsidP="00EC16C8">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Q(c):</w:t>
            </w:r>
            <w:r w:rsidRPr="009F40CA">
              <w:rPr>
                <w:rFonts w:ascii="Tahoma" w:hAnsi="Tahoma" w:cs="Tahoma"/>
                <w:lang w:val="en-US"/>
              </w:rPr>
              <w:t xml:space="preserve"> </w:t>
            </w:r>
            <w:r w:rsidRPr="009F40CA">
              <w:rPr>
                <w:rFonts w:ascii="Tahoma" w:eastAsia="Times New Roman" w:hAnsi="Tahoma" w:cs="Tahoma"/>
                <w:b/>
                <w:bCs/>
                <w:kern w:val="2"/>
                <w14:ligatures w14:val="standardContextual"/>
              </w:rPr>
              <w:t xml:space="preserve">MoPNG may reply suitably. </w:t>
            </w:r>
          </w:p>
          <w:p w14:paraId="3A5AD5C0" w14:textId="13DDACB4"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sz w:val="22"/>
                <w:szCs w:val="22"/>
                <w:lang w:val="en-US"/>
              </w:rPr>
              <w:t xml:space="preserve">As far as Oil India Limited (OIL) is concerned, </w:t>
            </w:r>
            <w:r w:rsidRPr="009F40CA">
              <w:rPr>
                <w:rFonts w:ascii="Tahoma" w:hAnsi="Tahoma" w:cs="Tahoma"/>
                <w:bCs/>
                <w:sz w:val="22"/>
                <w:szCs w:val="22"/>
                <w:lang w:val="en-US"/>
              </w:rPr>
              <w:t>[NRL’s joint venture company Assam Bio Ethanol Pvt Ltd (ABEPL), which is setting up a 2G ethanol production plant at Numaligarh, has secured a Viability Gap Funding of Rs. 150 crores under the Pradhan Mantri JI-VAN Yojana as capital subsidy for execution of the project. Some of the other incentives available to eligible businesses in production and marketing of ethanol and Ethanol Blended Motor Spirit (EBMS) are a. Interest subvention of 6% per annum or 50% of the bank interest rate, whichever is lower, on loans for ethanol plants.</w:t>
            </w:r>
          </w:p>
          <w:p w14:paraId="49C70A71" w14:textId="77777777"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bCs/>
                <w:sz w:val="22"/>
                <w:szCs w:val="22"/>
                <w:lang w:val="en-US"/>
              </w:rPr>
              <w:t>b. Accelerated depreciation for ethanol plants who has not opted for lower tax regime. c. Reduction of GST on ethanol to 5% from 18% for the purpose of blending with MS.</w:t>
            </w:r>
          </w:p>
          <w:p w14:paraId="73CD1A26" w14:textId="366B3B0F" w:rsidR="000C5CC5" w:rsidRPr="009F40CA" w:rsidRDefault="000C5CC5" w:rsidP="000C5CC5">
            <w:pPr>
              <w:jc w:val="both"/>
              <w:rPr>
                <w:rFonts w:ascii="Tahoma" w:hAnsi="Tahoma" w:cs="Tahoma"/>
                <w:lang w:val="en-US"/>
              </w:rPr>
            </w:pPr>
          </w:p>
        </w:tc>
      </w:tr>
      <w:tr w:rsidR="00EC16C8" w:rsidRPr="009F40CA" w14:paraId="1B30190E" w14:textId="77777777" w:rsidTr="00EC16C8">
        <w:trPr>
          <w:trHeight w:val="593"/>
        </w:trPr>
        <w:tc>
          <w:tcPr>
            <w:tcW w:w="3681" w:type="dxa"/>
          </w:tcPr>
          <w:p w14:paraId="34AA480F" w14:textId="3B4F05CC"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Q.(d) </w:t>
            </w:r>
            <w:r w:rsidRPr="009F40CA">
              <w:rPr>
                <w:rFonts w:ascii="Tahoma" w:hAnsi="Tahoma" w:cs="Tahoma"/>
                <w:i/>
                <w:iCs/>
                <w:lang w:val="en-US"/>
              </w:rPr>
              <w:t>The special measures being taken to target high energy consuming industries to reduce their carbon footprint; and</w:t>
            </w:r>
          </w:p>
          <w:p w14:paraId="11490BCC" w14:textId="08300130" w:rsidR="00EC16C8" w:rsidRPr="009F40CA" w:rsidRDefault="00EC16C8" w:rsidP="000C5CC5">
            <w:pPr>
              <w:ind w:right="34"/>
              <w:jc w:val="both"/>
              <w:rPr>
                <w:rFonts w:ascii="Tahoma" w:hAnsi="Tahoma" w:cs="Tahoma"/>
                <w:i/>
                <w:iCs/>
              </w:rPr>
            </w:pPr>
          </w:p>
        </w:tc>
        <w:tc>
          <w:tcPr>
            <w:tcW w:w="6214" w:type="dxa"/>
            <w:vMerge w:val="restart"/>
          </w:tcPr>
          <w:p w14:paraId="384B5281" w14:textId="41B6E389" w:rsidR="00EC16C8" w:rsidRPr="009F40CA" w:rsidRDefault="00EC16C8" w:rsidP="000C5CC5">
            <w:pPr>
              <w:spacing w:after="120"/>
              <w:jc w:val="both"/>
              <w:rPr>
                <w:rFonts w:ascii="Tahoma" w:eastAsia="Times New Roman" w:hAnsi="Tahoma" w:cs="Tahoma"/>
                <w:b/>
                <w:bCs/>
                <w:kern w:val="2"/>
                <w14:ligatures w14:val="standardContextual"/>
              </w:rPr>
            </w:pPr>
            <w:r w:rsidRPr="009F40CA">
              <w:rPr>
                <w:rFonts w:ascii="Tahoma" w:hAnsi="Tahoma" w:cs="Tahoma"/>
                <w:b/>
                <w:lang w:val="en-US"/>
              </w:rPr>
              <w:t xml:space="preserve">Answer to Q(d) &amp; Q </w:t>
            </w:r>
            <w:proofErr w:type="gramStart"/>
            <w:r w:rsidRPr="009F40CA">
              <w:rPr>
                <w:rFonts w:ascii="Tahoma" w:hAnsi="Tahoma" w:cs="Tahoma"/>
                <w:b/>
                <w:lang w:val="en-US"/>
              </w:rPr>
              <w:t>( e</w:t>
            </w:r>
            <w:proofErr w:type="gramEnd"/>
            <w:r w:rsidRPr="009F40CA">
              <w:rPr>
                <w:rFonts w:ascii="Tahoma" w:hAnsi="Tahoma" w:cs="Tahoma"/>
                <w:b/>
                <w:lang w:val="en-US"/>
              </w:rPr>
              <w:t xml:space="preserve"> </w:t>
            </w:r>
            <w:proofErr w:type="gramStart"/>
            <w:r w:rsidRPr="009F40CA">
              <w:rPr>
                <w:rFonts w:ascii="Tahoma" w:hAnsi="Tahoma" w:cs="Tahoma"/>
                <w:b/>
                <w:lang w:val="en-US"/>
              </w:rPr>
              <w:t>) :</w:t>
            </w:r>
            <w:proofErr w:type="gramEnd"/>
            <w:r w:rsidRPr="009F40CA">
              <w:rPr>
                <w:rFonts w:ascii="Tahoma" w:hAnsi="Tahoma" w:cs="Tahoma"/>
                <w:lang w:val="en-US"/>
              </w:rPr>
              <w:t xml:space="preserve"> </w:t>
            </w:r>
            <w:r w:rsidRPr="009F40CA">
              <w:rPr>
                <w:rFonts w:ascii="Tahoma" w:eastAsia="Times New Roman" w:hAnsi="Tahoma" w:cs="Tahoma"/>
                <w:b/>
                <w:bCs/>
                <w:kern w:val="2"/>
                <w14:ligatures w14:val="standardContextual"/>
              </w:rPr>
              <w:t xml:space="preserve">MoPNG may reply suitably. </w:t>
            </w:r>
          </w:p>
          <w:p w14:paraId="053A36A1" w14:textId="325DDFDA" w:rsidR="009F40CA" w:rsidRPr="009F40CA" w:rsidRDefault="00EC16C8" w:rsidP="009F40CA">
            <w:pPr>
              <w:spacing w:after="120"/>
              <w:jc w:val="both"/>
              <w:rPr>
                <w:rFonts w:ascii="Tahoma" w:hAnsi="Tahoma" w:cs="Tahoma"/>
              </w:rPr>
            </w:pPr>
            <w:r w:rsidRPr="009F40CA">
              <w:rPr>
                <w:rFonts w:ascii="Tahoma" w:hAnsi="Tahoma" w:cs="Tahoma"/>
                <w:lang w:val="en-US"/>
              </w:rPr>
              <w:t xml:space="preserve">As far as Oil India Limited (OIL) is concerned, </w:t>
            </w:r>
            <w:r w:rsidR="009F40CA" w:rsidRPr="009F40CA">
              <w:rPr>
                <w:rFonts w:ascii="Tahoma" w:hAnsi="Tahoma" w:cs="Tahoma"/>
              </w:rPr>
              <w:t xml:space="preserve">Oil India Limited (OIL) is actively engaged in addressing environmental concerns and contributing to a sustainable future. As a major player in India's energy sector, OIL recognizes its responsibility to minimize its environmental impact and promote sustainable practices. </w:t>
            </w:r>
            <w:proofErr w:type="gramStart"/>
            <w:r w:rsidR="009F40CA" w:rsidRPr="009F40CA">
              <w:rPr>
                <w:rFonts w:ascii="Tahoma" w:hAnsi="Tahoma" w:cs="Tahoma"/>
              </w:rPr>
              <w:t>Some  of</w:t>
            </w:r>
            <w:proofErr w:type="gramEnd"/>
            <w:r w:rsidR="009F40CA" w:rsidRPr="009F40CA">
              <w:rPr>
                <w:rFonts w:ascii="Tahoma" w:hAnsi="Tahoma" w:cs="Tahoma"/>
              </w:rPr>
              <w:t xml:space="preserve"> the major initiatives of OIL towards reducing footprints are as </w:t>
            </w:r>
            <w:proofErr w:type="gramStart"/>
            <w:r w:rsidR="009F40CA" w:rsidRPr="009F40CA">
              <w:rPr>
                <w:rFonts w:ascii="Tahoma" w:hAnsi="Tahoma" w:cs="Tahoma"/>
              </w:rPr>
              <w:t>under :</w:t>
            </w:r>
            <w:proofErr w:type="gramEnd"/>
            <w:r w:rsidR="009F40CA" w:rsidRPr="009F40CA">
              <w:rPr>
                <w:rFonts w:ascii="Tahoma" w:hAnsi="Tahoma" w:cs="Tahoma"/>
              </w:rPr>
              <w:t xml:space="preserve"> </w:t>
            </w:r>
          </w:p>
          <w:p w14:paraId="254E7E1B"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Zero flaring of </w:t>
            </w:r>
            <w:proofErr w:type="gramStart"/>
            <w:r w:rsidRPr="009F40CA">
              <w:rPr>
                <w:rFonts w:ascii="Tahoma" w:hAnsi="Tahoma" w:cs="Tahoma"/>
                <w:b/>
                <w:bCs/>
              </w:rPr>
              <w:t>NG</w:t>
            </w:r>
            <w:r w:rsidRPr="009F40CA">
              <w:rPr>
                <w:rFonts w:ascii="Tahoma" w:hAnsi="Tahoma" w:cs="Tahoma"/>
              </w:rPr>
              <w:t xml:space="preserve"> :</w:t>
            </w:r>
            <w:proofErr w:type="gramEnd"/>
            <w:r w:rsidRPr="009F40CA">
              <w:rPr>
                <w:rFonts w:ascii="Tahoma" w:hAnsi="Tahoma" w:cs="Tahoma"/>
              </w:rPr>
              <w:t xml:space="preserve"> OIL aims to achieve zero flaring by 2025 by implementing a strategy that includes pipeline construction, compressor installation and grid connection for efficient gas utilization. OIL has also introduced dynamic gas blending system in drilling rig S7 of OIL in Field Head Quarters, Duliajan on a pilot scale to improve fuel efficiency and reduce emissions.</w:t>
            </w:r>
          </w:p>
          <w:p w14:paraId="4F488D73"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Focussing Renewable </w:t>
            </w:r>
            <w:proofErr w:type="gramStart"/>
            <w:r w:rsidRPr="009F40CA">
              <w:rPr>
                <w:rFonts w:ascii="Tahoma" w:hAnsi="Tahoma" w:cs="Tahoma"/>
                <w:b/>
                <w:bCs/>
              </w:rPr>
              <w:t>Energy</w:t>
            </w:r>
            <w:r w:rsidRPr="009F40CA">
              <w:rPr>
                <w:rFonts w:ascii="Tahoma" w:hAnsi="Tahoma" w:cs="Tahoma"/>
              </w:rPr>
              <w:t xml:space="preserve"> :</w:t>
            </w:r>
            <w:proofErr w:type="gramEnd"/>
            <w:r w:rsidRPr="009F40CA">
              <w:rPr>
                <w:rFonts w:ascii="Tahoma" w:hAnsi="Tahoma" w:cs="Tahoma"/>
              </w:rPr>
              <w:t xml:space="preserve"> With 188.1 MW of installed renewable capacity, OIL is diversifying it energy mix, aiming for 12-14% of green energy by 2040. It is involved in solar and wind projects, including collaborations in Assam and Himachal Pradesh. Additionally, OIL is in the processes of connecting operations to the grid and installing energy efficient technologies like VFD motors to increase efficiency and lower energy consumption.</w:t>
            </w:r>
          </w:p>
          <w:p w14:paraId="2D676519"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EV </w:t>
            </w:r>
            <w:proofErr w:type="gramStart"/>
            <w:r w:rsidRPr="009F40CA">
              <w:rPr>
                <w:rFonts w:ascii="Tahoma" w:hAnsi="Tahoma" w:cs="Tahoma"/>
                <w:b/>
                <w:bCs/>
              </w:rPr>
              <w:t>adoption</w:t>
            </w:r>
            <w:r w:rsidRPr="009F40CA">
              <w:rPr>
                <w:rFonts w:ascii="Tahoma" w:hAnsi="Tahoma" w:cs="Tahoma"/>
              </w:rPr>
              <w:t xml:space="preserve"> :</w:t>
            </w:r>
            <w:proofErr w:type="gramEnd"/>
            <w:r w:rsidRPr="009F40CA">
              <w:rPr>
                <w:rFonts w:ascii="Tahoma" w:hAnsi="Tahoma" w:cs="Tahoma"/>
              </w:rPr>
              <w:t xml:space="preserve"> OIL is also promoting EV adoption, targeting 20% EV fleet replacement by 2027. It is also focusing on alternative fuels like CBG, biofuels and Green Hydrogen with projects like 2G Bio-Ethanol plant (through its subsidiary NRL) and a 1MW Green Hydrogen Plant in collaboration with Govt. </w:t>
            </w:r>
            <w:r w:rsidRPr="009F40CA">
              <w:rPr>
                <w:rFonts w:ascii="Tahoma" w:hAnsi="Tahoma" w:cs="Tahoma"/>
              </w:rPr>
              <w:lastRenderedPageBreak/>
              <w:t>of Himachal Pradesh. NRL is setting up a 2.4 KTPA green hydrogen plant on EPC basis, which is targeted to be commissioned by June 2025. NRL has also floated a tender to set up a 10 KTPA Green hydrogen on BOO (Build, Own and Operate) basis and to supply Green Hydrogen for use in refinery, under SIGHT 2B scheme of MNRE.</w:t>
            </w:r>
          </w:p>
          <w:p w14:paraId="7CE3F0C5" w14:textId="729E2E45" w:rsidR="009F40CA" w:rsidRPr="009F40CA" w:rsidRDefault="009F40CA" w:rsidP="009F40CA">
            <w:pPr>
              <w:spacing w:after="120"/>
              <w:jc w:val="both"/>
              <w:rPr>
                <w:rFonts w:ascii="Tahoma" w:hAnsi="Tahoma" w:cs="Tahoma"/>
              </w:rPr>
            </w:pPr>
            <w:r w:rsidRPr="009F40CA">
              <w:rPr>
                <w:rFonts w:ascii="Tahoma" w:hAnsi="Tahoma" w:cs="Tahoma"/>
                <w:b/>
                <w:bCs/>
              </w:rPr>
              <w:t>Carbon Capture and Utilization (CCU):</w:t>
            </w:r>
            <w:r w:rsidRPr="009F40CA">
              <w:rPr>
                <w:rFonts w:ascii="Tahoma" w:hAnsi="Tahoma" w:cs="Tahoma"/>
              </w:rPr>
              <w:t xml:space="preserve"> OIL has signed an MoU with M/s Linde GmbH to explore CO2 injection for Enhanced Oil Recovery (EOR) and storage at its oil wells, including potential joint ventures. OIL is also working with IIPE, Visakhapatnam on a Carbon Capture and Utilization (CCU) project to capture CO₂ from the atmosphere and produce methanol. Additionally, OIL has partnered with IIT-Bombay and other PSUs on a project to assess CO2 storage potential and develop a risk-management framework in Northeast India.</w:t>
            </w:r>
          </w:p>
          <w:p w14:paraId="3042DB29" w14:textId="77777777" w:rsidR="009F40CA" w:rsidRPr="009F40CA" w:rsidRDefault="009F40CA" w:rsidP="00EC16C8">
            <w:pPr>
              <w:spacing w:after="120"/>
              <w:jc w:val="both"/>
              <w:rPr>
                <w:rFonts w:ascii="Tahoma" w:hAnsi="Tahoma" w:cs="Tahoma"/>
              </w:rPr>
            </w:pPr>
          </w:p>
          <w:p w14:paraId="3A5648B5" w14:textId="654135E0" w:rsidR="00EC16C8" w:rsidRPr="009F40CA" w:rsidRDefault="00EC16C8" w:rsidP="00EC16C8">
            <w:pPr>
              <w:spacing w:after="120"/>
              <w:jc w:val="both"/>
              <w:rPr>
                <w:rFonts w:ascii="Tahoma" w:hAnsi="Tahoma" w:cs="Tahoma"/>
                <w:b/>
                <w:lang w:val="en-US"/>
              </w:rPr>
            </w:pPr>
          </w:p>
        </w:tc>
      </w:tr>
      <w:tr w:rsidR="00EC16C8" w:rsidRPr="009F40CA" w14:paraId="635EB0AE" w14:textId="77777777" w:rsidTr="00EC16C8">
        <w:trPr>
          <w:trHeight w:val="593"/>
        </w:trPr>
        <w:tc>
          <w:tcPr>
            <w:tcW w:w="3681" w:type="dxa"/>
          </w:tcPr>
          <w:p w14:paraId="643320A0" w14:textId="41F53C35"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Q.(e) </w:t>
            </w:r>
            <w:r w:rsidRPr="009F40CA">
              <w:rPr>
                <w:rFonts w:ascii="Tahoma" w:hAnsi="Tahoma" w:cs="Tahoma"/>
                <w:i/>
                <w:iCs/>
                <w:lang w:val="en-US"/>
              </w:rPr>
              <w:t>If so, the details thereof?</w:t>
            </w:r>
          </w:p>
          <w:p w14:paraId="6CFF81CC" w14:textId="15A13320" w:rsidR="00EC16C8" w:rsidRPr="009F40CA" w:rsidRDefault="00EC16C8" w:rsidP="000C5CC5">
            <w:pPr>
              <w:ind w:right="34"/>
              <w:jc w:val="both"/>
              <w:rPr>
                <w:rFonts w:ascii="Tahoma" w:hAnsi="Tahoma" w:cs="Tahoma"/>
                <w:i/>
                <w:iCs/>
              </w:rPr>
            </w:pPr>
          </w:p>
        </w:tc>
        <w:tc>
          <w:tcPr>
            <w:tcW w:w="6214" w:type="dxa"/>
            <w:vMerge/>
          </w:tcPr>
          <w:p w14:paraId="2123541D" w14:textId="2BBEC7B5" w:rsidR="00EC16C8" w:rsidRPr="009F40CA" w:rsidRDefault="00EC16C8" w:rsidP="000C5CC5">
            <w:pPr>
              <w:spacing w:after="120"/>
              <w:jc w:val="both"/>
              <w:rPr>
                <w:rFonts w:ascii="Tahoma" w:hAnsi="Tahoma" w:cs="Tahoma"/>
                <w:b/>
                <w:lang w:val="en-US"/>
              </w:rPr>
            </w:pPr>
          </w:p>
        </w:tc>
      </w:tr>
    </w:tbl>
    <w:p w14:paraId="09441439" w14:textId="77777777" w:rsidR="00EC16C8" w:rsidRPr="009F40CA" w:rsidRDefault="00EC16C8" w:rsidP="00875C7A">
      <w:pPr>
        <w:spacing w:after="0"/>
        <w:ind w:right="-540"/>
        <w:jc w:val="right"/>
        <w:rPr>
          <w:rFonts w:ascii="Tahoma" w:hAnsi="Tahoma" w:cs="Tahoma"/>
          <w:lang w:val="en-US"/>
        </w:rPr>
      </w:pPr>
    </w:p>
    <w:p w14:paraId="23352F1B" w14:textId="701C505E" w:rsidR="00F211B3" w:rsidRPr="009F40CA" w:rsidRDefault="00931D33" w:rsidP="00875C7A">
      <w:pPr>
        <w:spacing w:after="0"/>
        <w:ind w:right="-540"/>
        <w:jc w:val="right"/>
        <w:rPr>
          <w:rFonts w:ascii="Tahoma" w:hAnsi="Tahoma" w:cs="Tahoma"/>
          <w:lang w:val="en-US"/>
        </w:rPr>
      </w:pPr>
      <w:r w:rsidRPr="009F40CA">
        <w:rPr>
          <w:rFonts w:ascii="Tahoma" w:hAnsi="Tahoma" w:cs="Tahoma"/>
          <w:lang w:val="en-US"/>
        </w:rPr>
        <w:t>Yours faithfully,</w:t>
      </w:r>
      <w:r w:rsidR="00640F05" w:rsidRPr="009F40CA">
        <w:rPr>
          <w:rFonts w:ascii="Tahoma" w:hAnsi="Tahoma" w:cs="Tahoma"/>
          <w:lang w:val="en-US"/>
        </w:rPr>
        <w:t xml:space="preserve">    </w:t>
      </w:r>
    </w:p>
    <w:p w14:paraId="4A5CE863" w14:textId="77777777" w:rsidR="00931D33" w:rsidRPr="009F40CA" w:rsidRDefault="00931D33" w:rsidP="00875C7A">
      <w:pPr>
        <w:spacing w:after="0" w:line="240" w:lineRule="auto"/>
        <w:ind w:right="-540"/>
        <w:jc w:val="right"/>
        <w:rPr>
          <w:rFonts w:ascii="Tahoma" w:hAnsi="Tahoma" w:cs="Tahoma"/>
          <w:u w:val="single"/>
          <w:lang w:val="en-US"/>
        </w:rPr>
      </w:pPr>
      <w:r w:rsidRPr="009F40CA">
        <w:rPr>
          <w:rFonts w:ascii="Tahoma" w:hAnsi="Tahoma" w:cs="Tahoma"/>
          <w:u w:val="single"/>
          <w:lang w:val="en-US"/>
        </w:rPr>
        <w:t>OIL INDIA LIMITED</w:t>
      </w:r>
    </w:p>
    <w:p w14:paraId="694C060A" w14:textId="13C87BBE" w:rsidR="00506AF9" w:rsidRPr="009F40CA" w:rsidRDefault="00506AF9" w:rsidP="00875C7A">
      <w:pPr>
        <w:spacing w:after="0" w:line="240" w:lineRule="auto"/>
        <w:ind w:right="-540"/>
        <w:jc w:val="right"/>
        <w:rPr>
          <w:rFonts w:ascii="Tahoma" w:hAnsi="Tahoma" w:cs="Tahoma"/>
          <w:lang w:val="en-US"/>
        </w:rPr>
      </w:pPr>
    </w:p>
    <w:p w14:paraId="0D3FE1DF" w14:textId="66C8E42D" w:rsidR="00EC16C8" w:rsidRPr="009F40CA" w:rsidRDefault="00EC16C8" w:rsidP="00875C7A">
      <w:pPr>
        <w:spacing w:after="0" w:line="240" w:lineRule="auto"/>
        <w:ind w:right="-540"/>
        <w:jc w:val="right"/>
        <w:rPr>
          <w:rFonts w:ascii="Tahoma" w:hAnsi="Tahoma" w:cs="Tahoma"/>
          <w:lang w:val="en-US"/>
        </w:rPr>
      </w:pPr>
    </w:p>
    <w:p w14:paraId="43E68D15" w14:textId="77777777" w:rsidR="00EC16C8" w:rsidRPr="009F40CA" w:rsidRDefault="00EC16C8" w:rsidP="00875C7A">
      <w:pPr>
        <w:spacing w:after="0" w:line="240" w:lineRule="auto"/>
        <w:ind w:right="-540"/>
        <w:jc w:val="right"/>
        <w:rPr>
          <w:rFonts w:ascii="Tahoma" w:hAnsi="Tahoma" w:cs="Tahoma"/>
          <w:lang w:val="en-US"/>
        </w:rPr>
      </w:pPr>
    </w:p>
    <w:p w14:paraId="249092F0" w14:textId="77777777" w:rsidR="00612609" w:rsidRPr="009F40CA" w:rsidRDefault="00612609" w:rsidP="00875C7A">
      <w:pPr>
        <w:spacing w:after="0" w:line="240" w:lineRule="auto"/>
        <w:ind w:right="-540"/>
        <w:jc w:val="right"/>
        <w:rPr>
          <w:rFonts w:ascii="Tahoma" w:hAnsi="Tahoma" w:cs="Tahoma"/>
          <w:lang w:val="en-US"/>
        </w:rPr>
      </w:pPr>
    </w:p>
    <w:p w14:paraId="42CD31FE" w14:textId="77777777" w:rsidR="00BF4249" w:rsidRPr="009F40CA" w:rsidRDefault="00BF4249" w:rsidP="00BF4249">
      <w:pPr>
        <w:spacing w:after="0"/>
        <w:ind w:right="-540"/>
        <w:jc w:val="right"/>
        <w:rPr>
          <w:rFonts w:ascii="Tahoma" w:hAnsi="Tahoma" w:cs="Tahoma"/>
          <w:b/>
          <w:lang w:val="en-US"/>
        </w:rPr>
      </w:pPr>
      <w:r w:rsidRPr="009F40CA">
        <w:rPr>
          <w:rFonts w:ascii="Tahoma" w:hAnsi="Tahoma" w:cs="Tahoma"/>
          <w:b/>
          <w:lang w:val="en-US"/>
        </w:rPr>
        <w:t>(</w:t>
      </w:r>
      <w:r w:rsidRPr="009F40CA">
        <w:rPr>
          <w:rFonts w:ascii="Tahoma" w:hAnsi="Tahoma" w:cs="Tahoma"/>
          <w:b/>
          <w:color w:val="000000"/>
        </w:rPr>
        <w:t>Kishore Kumar Das</w:t>
      </w:r>
      <w:r w:rsidRPr="009F40CA">
        <w:rPr>
          <w:rFonts w:ascii="Tahoma" w:hAnsi="Tahoma" w:cs="Tahoma"/>
          <w:b/>
          <w:lang w:val="en-US"/>
        </w:rPr>
        <w:t>)</w:t>
      </w:r>
    </w:p>
    <w:p w14:paraId="5503B726" w14:textId="77777777" w:rsidR="00BF4249" w:rsidRPr="009F40CA" w:rsidRDefault="00BF4249" w:rsidP="00BF4249">
      <w:pPr>
        <w:spacing w:after="0"/>
        <w:ind w:right="-540"/>
        <w:jc w:val="right"/>
        <w:rPr>
          <w:rFonts w:ascii="Tahoma" w:hAnsi="Tahoma" w:cs="Tahoma"/>
          <w:lang w:val="en-US"/>
        </w:rPr>
      </w:pPr>
      <w:r w:rsidRPr="009F40CA">
        <w:rPr>
          <w:rFonts w:ascii="Tahoma" w:hAnsi="Tahoma" w:cs="Tahoma"/>
          <w:lang w:val="en-US"/>
        </w:rPr>
        <w:t>Chief General Manager (Planning)</w:t>
      </w:r>
    </w:p>
    <w:p w14:paraId="1A954EF1" w14:textId="77777777" w:rsidR="00F26CC7" w:rsidRPr="009F40CA" w:rsidRDefault="00F26CC7" w:rsidP="00875C7A">
      <w:pPr>
        <w:spacing w:after="0" w:line="240" w:lineRule="auto"/>
        <w:ind w:right="-540"/>
        <w:jc w:val="right"/>
        <w:rPr>
          <w:rFonts w:ascii="Tahoma" w:hAnsi="Tahoma" w:cs="Tahoma"/>
          <w:b/>
          <w:u w:val="single"/>
          <w:lang w:val="en-US"/>
        </w:rPr>
      </w:pPr>
      <w:r w:rsidRPr="009F40CA">
        <w:rPr>
          <w:rFonts w:ascii="Tahoma" w:hAnsi="Tahoma" w:cs="Tahoma"/>
          <w:b/>
          <w:u w:val="single"/>
          <w:lang w:val="en-US"/>
        </w:rPr>
        <w:t>For Chairman &amp; Managing Director</w:t>
      </w:r>
    </w:p>
    <w:sectPr w:rsidR="00F26CC7" w:rsidRPr="009F40CA"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A436A"/>
    <w:multiLevelType w:val="hybridMultilevel"/>
    <w:tmpl w:val="A37A325A"/>
    <w:lvl w:ilvl="0" w:tplc="36E0B796">
      <w:start w:val="1"/>
      <w:numFmt w:val="lowerLetter"/>
      <w:lvlText w:val="%1."/>
      <w:lvlJc w:val="left"/>
      <w:pPr>
        <w:ind w:left="1035" w:hanging="360"/>
      </w:pPr>
      <w:rPr>
        <w:b w:val="0"/>
        <w:bCs/>
      </w:r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2E0E65"/>
    <w:multiLevelType w:val="hybridMultilevel"/>
    <w:tmpl w:val="35EC27DE"/>
    <w:lvl w:ilvl="0" w:tplc="FA82D6F0">
      <w:start w:val="1"/>
      <w:numFmt w:val="decimal"/>
      <w:lvlText w:val="%1."/>
      <w:lvlJc w:val="left"/>
      <w:pPr>
        <w:ind w:left="682" w:hanging="360"/>
      </w:pPr>
      <w:rPr>
        <w:rFonts w:hint="default"/>
      </w:rPr>
    </w:lvl>
    <w:lvl w:ilvl="1" w:tplc="40090019" w:tentative="1">
      <w:start w:val="1"/>
      <w:numFmt w:val="lowerLetter"/>
      <w:lvlText w:val="%2."/>
      <w:lvlJc w:val="left"/>
      <w:pPr>
        <w:ind w:left="1402" w:hanging="360"/>
      </w:pPr>
    </w:lvl>
    <w:lvl w:ilvl="2" w:tplc="4009001B" w:tentative="1">
      <w:start w:val="1"/>
      <w:numFmt w:val="lowerRoman"/>
      <w:lvlText w:val="%3."/>
      <w:lvlJc w:val="right"/>
      <w:pPr>
        <w:ind w:left="2122" w:hanging="180"/>
      </w:pPr>
    </w:lvl>
    <w:lvl w:ilvl="3" w:tplc="4009000F" w:tentative="1">
      <w:start w:val="1"/>
      <w:numFmt w:val="decimal"/>
      <w:lvlText w:val="%4."/>
      <w:lvlJc w:val="left"/>
      <w:pPr>
        <w:ind w:left="2842" w:hanging="360"/>
      </w:pPr>
    </w:lvl>
    <w:lvl w:ilvl="4" w:tplc="40090019" w:tentative="1">
      <w:start w:val="1"/>
      <w:numFmt w:val="lowerLetter"/>
      <w:lvlText w:val="%5."/>
      <w:lvlJc w:val="left"/>
      <w:pPr>
        <w:ind w:left="3562" w:hanging="360"/>
      </w:pPr>
    </w:lvl>
    <w:lvl w:ilvl="5" w:tplc="4009001B" w:tentative="1">
      <w:start w:val="1"/>
      <w:numFmt w:val="lowerRoman"/>
      <w:lvlText w:val="%6."/>
      <w:lvlJc w:val="right"/>
      <w:pPr>
        <w:ind w:left="4282" w:hanging="180"/>
      </w:pPr>
    </w:lvl>
    <w:lvl w:ilvl="6" w:tplc="4009000F" w:tentative="1">
      <w:start w:val="1"/>
      <w:numFmt w:val="decimal"/>
      <w:lvlText w:val="%7."/>
      <w:lvlJc w:val="left"/>
      <w:pPr>
        <w:ind w:left="5002" w:hanging="360"/>
      </w:pPr>
    </w:lvl>
    <w:lvl w:ilvl="7" w:tplc="40090019" w:tentative="1">
      <w:start w:val="1"/>
      <w:numFmt w:val="lowerLetter"/>
      <w:lvlText w:val="%8."/>
      <w:lvlJc w:val="left"/>
      <w:pPr>
        <w:ind w:left="5722" w:hanging="360"/>
      </w:pPr>
    </w:lvl>
    <w:lvl w:ilvl="8" w:tplc="4009001B" w:tentative="1">
      <w:start w:val="1"/>
      <w:numFmt w:val="lowerRoman"/>
      <w:lvlText w:val="%9."/>
      <w:lvlJc w:val="right"/>
      <w:pPr>
        <w:ind w:left="6442"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21983525">
    <w:abstractNumId w:val="4"/>
  </w:num>
  <w:num w:numId="2" w16cid:durableId="325479753">
    <w:abstractNumId w:val="9"/>
  </w:num>
  <w:num w:numId="3" w16cid:durableId="931429170">
    <w:abstractNumId w:val="8"/>
  </w:num>
  <w:num w:numId="4" w16cid:durableId="1539969494">
    <w:abstractNumId w:val="0"/>
  </w:num>
  <w:num w:numId="5" w16cid:durableId="13041175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9383109">
    <w:abstractNumId w:val="23"/>
  </w:num>
  <w:num w:numId="7" w16cid:durableId="2113738504">
    <w:abstractNumId w:val="6"/>
  </w:num>
  <w:num w:numId="8" w16cid:durableId="1513375419">
    <w:abstractNumId w:val="11"/>
  </w:num>
  <w:num w:numId="9" w16cid:durableId="303628364">
    <w:abstractNumId w:val="19"/>
  </w:num>
  <w:num w:numId="10" w16cid:durableId="769081480">
    <w:abstractNumId w:val="32"/>
  </w:num>
  <w:num w:numId="11" w16cid:durableId="1568034139">
    <w:abstractNumId w:val="18"/>
  </w:num>
  <w:num w:numId="12" w16cid:durableId="1943151129">
    <w:abstractNumId w:val="16"/>
  </w:num>
  <w:num w:numId="13" w16cid:durableId="2123259165">
    <w:abstractNumId w:val="27"/>
  </w:num>
  <w:num w:numId="14" w16cid:durableId="1086877094">
    <w:abstractNumId w:val="21"/>
  </w:num>
  <w:num w:numId="15" w16cid:durableId="1773746862">
    <w:abstractNumId w:val="29"/>
  </w:num>
  <w:num w:numId="16" w16cid:durableId="632297822">
    <w:abstractNumId w:val="14"/>
  </w:num>
  <w:num w:numId="17" w16cid:durableId="1654486671">
    <w:abstractNumId w:val="15"/>
  </w:num>
  <w:num w:numId="18" w16cid:durableId="202330936">
    <w:abstractNumId w:val="12"/>
  </w:num>
  <w:num w:numId="19" w16cid:durableId="216743189">
    <w:abstractNumId w:val="25"/>
  </w:num>
  <w:num w:numId="20" w16cid:durableId="1556087519">
    <w:abstractNumId w:val="26"/>
  </w:num>
  <w:num w:numId="21" w16cid:durableId="1519656601">
    <w:abstractNumId w:val="5"/>
  </w:num>
  <w:num w:numId="22" w16cid:durableId="1938975054">
    <w:abstractNumId w:val="31"/>
  </w:num>
  <w:num w:numId="23" w16cid:durableId="736515792">
    <w:abstractNumId w:val="22"/>
  </w:num>
  <w:num w:numId="24" w16cid:durableId="757101047">
    <w:abstractNumId w:val="17"/>
  </w:num>
  <w:num w:numId="25" w16cid:durableId="1139415603">
    <w:abstractNumId w:val="10"/>
  </w:num>
  <w:num w:numId="26" w16cid:durableId="2030370819">
    <w:abstractNumId w:val="7"/>
  </w:num>
  <w:num w:numId="27" w16cid:durableId="42946759">
    <w:abstractNumId w:val="3"/>
  </w:num>
  <w:num w:numId="28" w16cid:durableId="1365711621">
    <w:abstractNumId w:val="28"/>
  </w:num>
  <w:num w:numId="29" w16cid:durableId="575479455">
    <w:abstractNumId w:val="30"/>
  </w:num>
  <w:num w:numId="30" w16cid:durableId="20303738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8779277">
    <w:abstractNumId w:val="1"/>
  </w:num>
  <w:num w:numId="32" w16cid:durableId="978924606">
    <w:abstractNumId w:val="20"/>
    <w:lvlOverride w:ilvl="0">
      <w:startOverride w:val="1"/>
    </w:lvlOverride>
    <w:lvlOverride w:ilvl="1"/>
    <w:lvlOverride w:ilvl="2"/>
    <w:lvlOverride w:ilvl="3"/>
    <w:lvlOverride w:ilvl="4"/>
    <w:lvlOverride w:ilvl="5"/>
    <w:lvlOverride w:ilvl="6"/>
    <w:lvlOverride w:ilvl="7"/>
    <w:lvlOverride w:ilvl="8"/>
  </w:num>
  <w:num w:numId="33" w16cid:durableId="1833059825">
    <w:abstractNumId w:val="24"/>
  </w:num>
  <w:num w:numId="34" w16cid:durableId="547768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80105"/>
    <w:rsid w:val="000977F8"/>
    <w:rsid w:val="000A09A2"/>
    <w:rsid w:val="000A2F38"/>
    <w:rsid w:val="000B6878"/>
    <w:rsid w:val="000B717E"/>
    <w:rsid w:val="000C5B3E"/>
    <w:rsid w:val="000C5CC5"/>
    <w:rsid w:val="000C6679"/>
    <w:rsid w:val="000F5C49"/>
    <w:rsid w:val="000F7DEB"/>
    <w:rsid w:val="00103A4C"/>
    <w:rsid w:val="00106CAF"/>
    <w:rsid w:val="001151F2"/>
    <w:rsid w:val="00133A75"/>
    <w:rsid w:val="001352A6"/>
    <w:rsid w:val="001360E3"/>
    <w:rsid w:val="001368FD"/>
    <w:rsid w:val="001463C4"/>
    <w:rsid w:val="00157286"/>
    <w:rsid w:val="00175FC8"/>
    <w:rsid w:val="001A27F8"/>
    <w:rsid w:val="001B4C58"/>
    <w:rsid w:val="001C6223"/>
    <w:rsid w:val="001E301A"/>
    <w:rsid w:val="001F253B"/>
    <w:rsid w:val="002048B6"/>
    <w:rsid w:val="00216857"/>
    <w:rsid w:val="002254E2"/>
    <w:rsid w:val="00230158"/>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220A8"/>
    <w:rsid w:val="008240CF"/>
    <w:rsid w:val="00825B25"/>
    <w:rsid w:val="00851623"/>
    <w:rsid w:val="00853B8B"/>
    <w:rsid w:val="0085767A"/>
    <w:rsid w:val="008750C8"/>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56904"/>
    <w:rsid w:val="009750EE"/>
    <w:rsid w:val="009844D1"/>
    <w:rsid w:val="009A2F73"/>
    <w:rsid w:val="009A4EE9"/>
    <w:rsid w:val="009A6888"/>
    <w:rsid w:val="009A6C39"/>
    <w:rsid w:val="009B54ED"/>
    <w:rsid w:val="009C5163"/>
    <w:rsid w:val="009C57D9"/>
    <w:rsid w:val="009C5C57"/>
    <w:rsid w:val="009C7F2F"/>
    <w:rsid w:val="009E562D"/>
    <w:rsid w:val="009F343A"/>
    <w:rsid w:val="009F40C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34C"/>
    <w:rsid w:val="00BE2646"/>
    <w:rsid w:val="00BE27FC"/>
    <w:rsid w:val="00BE31FC"/>
    <w:rsid w:val="00BF024B"/>
    <w:rsid w:val="00BF4249"/>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74050"/>
    <w:rsid w:val="00EB5F4C"/>
    <w:rsid w:val="00EB6DB5"/>
    <w:rsid w:val="00EC16C8"/>
    <w:rsid w:val="00ED2EBB"/>
    <w:rsid w:val="00EE37B2"/>
    <w:rsid w:val="00EF357F"/>
    <w:rsid w:val="00EF4BEA"/>
    <w:rsid w:val="00F211B3"/>
    <w:rsid w:val="00F26A26"/>
    <w:rsid w:val="00F26CC7"/>
    <w:rsid w:val="00F270A6"/>
    <w:rsid w:val="00F34A50"/>
    <w:rsid w:val="00F37A02"/>
    <w:rsid w:val="00F47FDD"/>
    <w:rsid w:val="00F53DD2"/>
    <w:rsid w:val="00F60BED"/>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PlainText">
    <w:name w:val="Plain Text"/>
    <w:basedOn w:val="Normal"/>
    <w:link w:val="PlainTextChar"/>
    <w:uiPriority w:val="99"/>
    <w:unhideWhenUsed/>
    <w:rsid w:val="000C5CC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C5C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19558559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289557285">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68535297">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5849376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483279860">
      <w:bodyDiv w:val="1"/>
      <w:marLeft w:val="0"/>
      <w:marRight w:val="0"/>
      <w:marTop w:val="0"/>
      <w:marBottom w:val="0"/>
      <w:divBdr>
        <w:top w:val="none" w:sz="0" w:space="0" w:color="auto"/>
        <w:left w:val="none" w:sz="0" w:space="0" w:color="auto"/>
        <w:bottom w:val="none" w:sz="0" w:space="0" w:color="auto"/>
        <w:right w:val="none" w:sz="0" w:space="0" w:color="auto"/>
      </w:divBdr>
    </w:div>
    <w:div w:id="570504058">
      <w:bodyDiv w:val="1"/>
      <w:marLeft w:val="0"/>
      <w:marRight w:val="0"/>
      <w:marTop w:val="0"/>
      <w:marBottom w:val="0"/>
      <w:divBdr>
        <w:top w:val="none" w:sz="0" w:space="0" w:color="auto"/>
        <w:left w:val="none" w:sz="0" w:space="0" w:color="auto"/>
        <w:bottom w:val="none" w:sz="0" w:space="0" w:color="auto"/>
        <w:right w:val="none" w:sz="0" w:space="0" w:color="auto"/>
      </w:divBdr>
    </w:div>
    <w:div w:id="633681629">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47574216">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24249921">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872185809">
      <w:bodyDiv w:val="1"/>
      <w:marLeft w:val="0"/>
      <w:marRight w:val="0"/>
      <w:marTop w:val="0"/>
      <w:marBottom w:val="0"/>
      <w:divBdr>
        <w:top w:val="none" w:sz="0" w:space="0" w:color="auto"/>
        <w:left w:val="none" w:sz="0" w:space="0" w:color="auto"/>
        <w:bottom w:val="none" w:sz="0" w:space="0" w:color="auto"/>
        <w:right w:val="none" w:sz="0" w:space="0" w:color="auto"/>
      </w:divBdr>
    </w:div>
    <w:div w:id="87824909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82806564">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131758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50384441">
      <w:bodyDiv w:val="1"/>
      <w:marLeft w:val="0"/>
      <w:marRight w:val="0"/>
      <w:marTop w:val="0"/>
      <w:marBottom w:val="0"/>
      <w:divBdr>
        <w:top w:val="none" w:sz="0" w:space="0" w:color="auto"/>
        <w:left w:val="none" w:sz="0" w:space="0" w:color="auto"/>
        <w:bottom w:val="none" w:sz="0" w:space="0" w:color="auto"/>
        <w:right w:val="none" w:sz="0" w:space="0" w:color="auto"/>
      </w:divBdr>
    </w:div>
    <w:div w:id="1353218948">
      <w:bodyDiv w:val="1"/>
      <w:marLeft w:val="0"/>
      <w:marRight w:val="0"/>
      <w:marTop w:val="0"/>
      <w:marBottom w:val="0"/>
      <w:divBdr>
        <w:top w:val="none" w:sz="0" w:space="0" w:color="auto"/>
        <w:left w:val="none" w:sz="0" w:space="0" w:color="auto"/>
        <w:bottom w:val="none" w:sz="0" w:space="0" w:color="auto"/>
        <w:right w:val="none" w:sz="0" w:space="0" w:color="auto"/>
      </w:divBdr>
    </w:div>
    <w:div w:id="1354116094">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3793571">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08846482">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458986500">
      <w:bodyDiv w:val="1"/>
      <w:marLeft w:val="0"/>
      <w:marRight w:val="0"/>
      <w:marTop w:val="0"/>
      <w:marBottom w:val="0"/>
      <w:divBdr>
        <w:top w:val="none" w:sz="0" w:space="0" w:color="auto"/>
        <w:left w:val="none" w:sz="0" w:space="0" w:color="auto"/>
        <w:bottom w:val="none" w:sz="0" w:space="0" w:color="auto"/>
        <w:right w:val="none" w:sz="0" w:space="0" w:color="auto"/>
      </w:divBdr>
    </w:div>
    <w:div w:id="156363937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02683233">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767533524">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1385504">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74154603">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00379946">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5A3EB-5AB6-4B4D-BB52-FB032AF88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1016</Words>
  <Characters>5495</Characters>
  <Application>Microsoft Office Word</Application>
  <DocSecurity>0</DocSecurity>
  <Lines>160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Ravi Kumar Ignatius Pudota ( रवि कुमार इग्नाटियस पुडोटा )</cp:lastModifiedBy>
  <cp:revision>3</cp:revision>
  <cp:lastPrinted>2025-03-04T12:38:00Z</cp:lastPrinted>
  <dcterms:created xsi:type="dcterms:W3CDTF">2025-03-05T09:54:00Z</dcterms:created>
  <dcterms:modified xsi:type="dcterms:W3CDTF">2026-05-16T12:22:00Z</dcterms:modified>
</cp:coreProperties>
</file>