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3E3CEB" w:rsidRDefault="003E3CEB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E807F1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E807F1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E807F1">
        <w:rPr>
          <w:rFonts w:ascii="Tahoma" w:hAnsi="Tahoma" w:cs="Tahoma"/>
          <w:b/>
          <w:lang w:val="en-US"/>
        </w:rPr>
        <w:t>10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>
        <w:rPr>
          <w:rFonts w:ascii="Tahoma" w:hAnsi="Tahoma" w:cs="Tahoma"/>
          <w:b/>
          <w:lang w:val="en-US"/>
        </w:rPr>
        <w:t xml:space="preserve"> </w:t>
      </w:r>
      <w:r w:rsidR="00351734">
        <w:rPr>
          <w:rFonts w:ascii="Tahoma" w:hAnsi="Tahoma" w:cs="Tahoma"/>
          <w:b/>
          <w:lang w:val="en-US"/>
        </w:rPr>
        <w:t>2</w:t>
      </w:r>
      <w:r w:rsidR="00B30758">
        <w:rPr>
          <w:rFonts w:ascii="Tahoma" w:hAnsi="Tahoma" w:cs="Tahoma"/>
          <w:b/>
          <w:lang w:val="en-US"/>
        </w:rPr>
        <w:t>1</w:t>
      </w:r>
      <w:r w:rsidR="00B30758" w:rsidRPr="00B30758">
        <w:rPr>
          <w:rFonts w:ascii="Tahoma" w:hAnsi="Tahoma" w:cs="Tahoma"/>
          <w:b/>
          <w:vertAlign w:val="superscript"/>
          <w:lang w:val="en-US"/>
        </w:rPr>
        <w:t>st</w:t>
      </w:r>
      <w:r>
        <w:rPr>
          <w:rFonts w:ascii="Tahoma" w:hAnsi="Tahoma" w:cs="Tahoma"/>
          <w:b/>
          <w:lang w:val="en-US"/>
        </w:rPr>
        <w:t xml:space="preserve"> </w:t>
      </w:r>
      <w:r w:rsidR="00527C2C">
        <w:rPr>
          <w:rFonts w:ascii="Tahoma" w:hAnsi="Tahoma" w:cs="Tahoma"/>
          <w:b/>
          <w:lang w:val="en-US"/>
        </w:rPr>
        <w:t>January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Default="003E3CEB" w:rsidP="003E3CEB">
      <w:pPr>
        <w:spacing w:after="0"/>
        <w:ind w:right="-28"/>
        <w:rPr>
          <w:rFonts w:ascii="Tahoma" w:hAnsi="Tahoma" w:cs="Tahoma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527C2C" w:rsidRDefault="00B00A85" w:rsidP="00B00A85">
      <w:pPr>
        <w:spacing w:after="0" w:line="240" w:lineRule="auto"/>
        <w:rPr>
          <w:rFonts w:ascii="Albertus MT Lt" w:hAnsi="Albertus MT Lt"/>
          <w:sz w:val="24"/>
          <w:szCs w:val="24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</w:p>
    <w:p w:rsidR="00B00A85" w:rsidRDefault="003E3CEB" w:rsidP="00527C2C">
      <w:pPr>
        <w:spacing w:after="0"/>
        <w:jc w:val="right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Kind Attn: </w:t>
      </w:r>
      <w:r w:rsidR="00644279">
        <w:rPr>
          <w:rFonts w:ascii="Tahoma" w:hAnsi="Tahoma" w:cs="Tahoma"/>
          <w:b/>
        </w:rPr>
        <w:t xml:space="preserve">Shri </w:t>
      </w:r>
      <w:proofErr w:type="spellStart"/>
      <w:r w:rsidR="00644279">
        <w:rPr>
          <w:rFonts w:ascii="Tahoma" w:hAnsi="Tahoma" w:cs="Tahoma"/>
          <w:b/>
        </w:rPr>
        <w:t>Sa</w:t>
      </w:r>
      <w:r w:rsidR="00B30758">
        <w:rPr>
          <w:rFonts w:ascii="Tahoma" w:hAnsi="Tahoma" w:cs="Tahoma"/>
          <w:b/>
        </w:rPr>
        <w:t>tpal</w:t>
      </w:r>
      <w:proofErr w:type="spellEnd"/>
      <w:r w:rsidR="00B30758">
        <w:rPr>
          <w:rFonts w:ascii="Tahoma" w:hAnsi="Tahoma" w:cs="Tahoma"/>
          <w:b/>
        </w:rPr>
        <w:t xml:space="preserve"> Yadav</w:t>
      </w:r>
      <w:r w:rsidR="00B00A85">
        <w:rPr>
          <w:rFonts w:ascii="Tahoma" w:hAnsi="Tahoma" w:cs="Tahoma"/>
          <w:b/>
        </w:rPr>
        <w:t>,</w:t>
      </w:r>
    </w:p>
    <w:p w:rsidR="003E3CEB" w:rsidRPr="00B30758" w:rsidRDefault="00B30758" w:rsidP="00527C2C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 w:rsidRPr="00B30758">
        <w:rPr>
          <w:rFonts w:ascii="Tahoma" w:hAnsi="Tahoma" w:cs="Tahoma"/>
          <w:bCs/>
          <w:u w:val="single"/>
        </w:rPr>
        <w:t xml:space="preserve">ASO, ONG-I and ONG-V, Exploration </w:t>
      </w:r>
      <w:r w:rsidR="00644279" w:rsidRPr="00B30758">
        <w:rPr>
          <w:rFonts w:ascii="Tahoma" w:hAnsi="Tahoma" w:cs="Tahoma"/>
          <w:bCs/>
          <w:u w:val="single"/>
        </w:rPr>
        <w:t xml:space="preserve">Division </w:t>
      </w:r>
    </w:p>
    <w:p w:rsidR="003E3CEB" w:rsidRDefault="003E3CEB" w:rsidP="00BA37C1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8113A4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644279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644279">
        <w:rPr>
          <w:rFonts w:ascii="Tahoma" w:hAnsi="Tahoma" w:cs="Tahoma"/>
          <w:lang w:val="en-US"/>
        </w:rPr>
        <w:t>S</w:t>
      </w:r>
      <w:r>
        <w:rPr>
          <w:rFonts w:ascii="Tahoma" w:hAnsi="Tahoma" w:cs="Tahoma"/>
          <w:lang w:val="en-US"/>
        </w:rPr>
        <w:t>tarred</w:t>
      </w:r>
      <w:r w:rsidR="00644279">
        <w:rPr>
          <w:rFonts w:ascii="Tahoma" w:hAnsi="Tahoma" w:cs="Tahoma"/>
          <w:lang w:val="en-US"/>
        </w:rPr>
        <w:t xml:space="preserve"> /Unstarred</w:t>
      </w:r>
      <w:r>
        <w:rPr>
          <w:rFonts w:ascii="Tahoma" w:hAnsi="Tahoma" w:cs="Tahoma"/>
          <w:lang w:val="en-US"/>
        </w:rPr>
        <w:t xml:space="preserve"> Question Dy. No. </w:t>
      </w:r>
      <w:r w:rsidR="00644279">
        <w:rPr>
          <w:rFonts w:ascii="Tahoma" w:hAnsi="Tahoma" w:cs="Tahoma"/>
          <w:b/>
          <w:bCs/>
        </w:rPr>
        <w:t>S15</w:t>
      </w:r>
      <w:r w:rsidR="00B30758">
        <w:rPr>
          <w:rFonts w:ascii="Tahoma" w:hAnsi="Tahoma" w:cs="Tahoma"/>
          <w:b/>
          <w:bCs/>
        </w:rPr>
        <w:t>58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644279">
        <w:rPr>
          <w:rFonts w:ascii="Tahoma" w:hAnsi="Tahoma" w:cs="Tahoma"/>
          <w:lang w:val="en-US"/>
        </w:rPr>
        <w:t>02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644279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8113A4">
      <w:pPr>
        <w:tabs>
          <w:tab w:val="left" w:pos="1440"/>
        </w:tabs>
        <w:spacing w:after="0" w:line="24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 w:rsidR="00644279">
        <w:rPr>
          <w:rFonts w:ascii="Tahoma" w:hAnsi="Tahoma" w:cs="Tahoma"/>
          <w:b/>
          <w:bCs/>
        </w:rPr>
        <w:t xml:space="preserve">Domestic </w:t>
      </w:r>
      <w:r w:rsidR="00B30758">
        <w:rPr>
          <w:rFonts w:ascii="Tahoma" w:hAnsi="Tahoma" w:cs="Tahoma"/>
          <w:b/>
          <w:bCs/>
        </w:rPr>
        <w:t>Production of Crude oil and Natural Gas</w:t>
      </w:r>
      <w:r>
        <w:rPr>
          <w:rFonts w:ascii="Tahoma" w:hAnsi="Tahoma" w:cs="Tahoma"/>
          <w:b/>
          <w:bCs/>
        </w:rPr>
        <w:t>”</w:t>
      </w:r>
    </w:p>
    <w:p w:rsidR="003E3CEB" w:rsidRDefault="003E3CEB" w:rsidP="008113A4">
      <w:pPr>
        <w:tabs>
          <w:tab w:val="left" w:pos="709"/>
          <w:tab w:val="center" w:pos="4817"/>
        </w:tabs>
        <w:spacing w:after="0" w:line="24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21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644279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3E3CEB" w:rsidTr="00311C60">
        <w:trPr>
          <w:trHeight w:val="120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527C2C" w:rsidRPr="008113A4" w:rsidRDefault="003E3CEB" w:rsidP="00B30758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a) </w:t>
            </w:r>
            <w:r w:rsidR="00B30758" w:rsidRPr="00B30758">
              <w:rPr>
                <w:rStyle w:val="xsize"/>
                <w:rFonts w:ascii="Tahoma" w:hAnsi="Tahoma" w:cs="Tahoma"/>
                <w:i/>
                <w:iCs/>
                <w:sz w:val="22"/>
                <w:szCs w:val="22"/>
              </w:rPr>
              <w:t>The total proven and probable reserves of crude oil and natural gas in the country, basin-wise, as on date;</w:t>
            </w:r>
            <w:r w:rsidR="00B30758">
              <w:rPr>
                <w:rStyle w:val="xsize"/>
                <w:rFonts w:ascii="Verdana" w:hAnsi="Verdana"/>
              </w:rPr>
              <w:t xml:space="preserve"> </w:t>
            </w:r>
            <w:r w:rsidR="008113A4" w:rsidRPr="008113A4">
              <w:rPr>
                <w:rStyle w:val="size"/>
                <w:rFonts w:ascii="Tahoma" w:hAnsi="Tahoma" w:cs="Tahoma"/>
                <w:i/>
                <w:iCs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3E3CEB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3E3CEB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311C60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8113A4" w:rsidRDefault="003E3CEB" w:rsidP="00BA37C1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B30758" w:rsidRPr="00B30758">
              <w:rPr>
                <w:rStyle w:val="xsize"/>
                <w:rFonts w:ascii="Tahoma" w:hAnsi="Tahoma" w:cs="Tahoma"/>
                <w:i/>
                <w:iCs/>
                <w:sz w:val="22"/>
                <w:szCs w:val="22"/>
              </w:rPr>
              <w:t>The year-wise details of domestic crude oil and natural gas production during the last five years, along with the assessed production potential and the difference between potential and actual production, year-wise; and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3E3CEB" w:rsidRDefault="003E3CEB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3E3CEB" w:rsidTr="00311C60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Pr="008113A4" w:rsidRDefault="003E3CEB" w:rsidP="008113A4">
            <w:pPr>
              <w:shd w:val="clear" w:color="auto" w:fill="FFFFFF"/>
              <w:jc w:val="both"/>
              <w:rPr>
                <w:rFonts w:ascii="Tahoma" w:eastAsia="Times New Roman" w:hAnsi="Tahoma" w:cs="Tahoma"/>
                <w:i/>
                <w:iCs/>
                <w:color w:val="000000"/>
              </w:rPr>
            </w:pPr>
            <w:r w:rsidRPr="00BA37C1">
              <w:rPr>
                <w:rFonts w:ascii="Tahoma" w:hAnsi="Tahoma" w:cs="Tahoma"/>
                <w:i/>
                <w:iCs/>
              </w:rPr>
              <w:t>Q.(c</w:t>
            </w:r>
            <w:r w:rsidR="00BA37C1" w:rsidRPr="00BA37C1">
              <w:rPr>
                <w:rFonts w:ascii="Tahoma" w:hAnsi="Tahoma" w:cs="Tahoma"/>
                <w:i/>
                <w:iCs/>
              </w:rPr>
              <w:t xml:space="preserve">) </w:t>
            </w:r>
            <w:r w:rsidR="00B30758">
              <w:rPr>
                <w:rFonts w:ascii="Tahoma" w:hAnsi="Tahoma" w:cs="Tahoma"/>
                <w:i/>
                <w:iCs/>
              </w:rPr>
              <w:t>T</w:t>
            </w:r>
            <w:r w:rsidR="00B30758" w:rsidRPr="00B30758">
              <w:rPr>
                <w:rStyle w:val="xsize"/>
                <w:rFonts w:ascii="Tahoma" w:hAnsi="Tahoma" w:cs="Tahoma"/>
                <w:i/>
                <w:iCs/>
              </w:rPr>
              <w:t>he reasons for the gap between reserves, assessed potential and actual production, and the steps being taken to enhance domestic output and reduce import dependence?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3E3CEB" w:rsidRDefault="003E3CEB" w:rsidP="00B30758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</w:tc>
      </w:tr>
    </w:tbl>
    <w:p w:rsidR="008113A4" w:rsidRDefault="008113A4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:rsidR="003E3CEB" w:rsidRDefault="003E3CEB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:rsidR="003E3CEB" w:rsidRDefault="003E3CEB" w:rsidP="00A61609">
      <w:pPr>
        <w:spacing w:after="0" w:line="240" w:lineRule="auto"/>
        <w:ind w:left="5040" w:right="-482" w:firstLine="720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3E3CEB" w:rsidRDefault="003E3CEB" w:rsidP="003E3CEB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3E3CEB" w:rsidRDefault="003E3CEB" w:rsidP="003E3CEB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CE21FD" w:rsidRDefault="00CE21FD" w:rsidP="003E3CEB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A61609" w:rsidRPr="00A61609" w:rsidRDefault="00A61609" w:rsidP="00A61609">
      <w:pPr>
        <w:spacing w:after="0" w:line="240" w:lineRule="auto"/>
        <w:ind w:left="5040" w:right="-475" w:firstLine="720"/>
        <w:jc w:val="center"/>
        <w:rPr>
          <w:rFonts w:ascii="Tahoma" w:hAnsi="Tahoma" w:cs="Tahoma"/>
          <w:b/>
          <w:lang w:val="en-US"/>
        </w:rPr>
      </w:pPr>
      <w:r w:rsidRPr="00A61609">
        <w:rPr>
          <w:rFonts w:ascii="Tahoma" w:hAnsi="Tahoma" w:cs="Tahoma"/>
          <w:b/>
          <w:lang w:val="en-US"/>
        </w:rPr>
        <w:t>(Kishore Kumar Baishya)</w:t>
      </w:r>
    </w:p>
    <w:tbl>
      <w:tblPr>
        <w:tblW w:w="4320" w:type="dxa"/>
        <w:jc w:val="right"/>
        <w:tblLook w:val="04A0" w:firstRow="1" w:lastRow="0" w:firstColumn="1" w:lastColumn="0" w:noHBand="0" w:noVBand="1"/>
      </w:tblPr>
      <w:tblGrid>
        <w:gridCol w:w="4320"/>
      </w:tblGrid>
      <w:tr w:rsidR="00A61609" w:rsidRPr="00A61609" w:rsidTr="00123A8B">
        <w:trPr>
          <w:trHeight w:val="315"/>
          <w:jc w:val="right"/>
        </w:trPr>
        <w:tc>
          <w:tcPr>
            <w:tcW w:w="4320" w:type="dxa"/>
            <w:vAlign w:val="center"/>
            <w:hideMark/>
          </w:tcPr>
          <w:p w:rsidR="00A61609" w:rsidRPr="00A61609" w:rsidRDefault="00A61609" w:rsidP="00A61609">
            <w:pPr>
              <w:spacing w:after="0" w:line="240" w:lineRule="auto"/>
              <w:jc w:val="right"/>
              <w:rPr>
                <w:rFonts w:ascii="Tahoma" w:hAnsi="Tahoma" w:cs="Tahoma"/>
                <w:color w:val="000000"/>
                <w:lang w:bidi="hi-IN"/>
              </w:rPr>
            </w:pPr>
            <w:r w:rsidRPr="00A61609">
              <w:rPr>
                <w:rFonts w:ascii="Tahoma" w:hAnsi="Tahoma" w:cs="Tahoma"/>
                <w:color w:val="000000"/>
                <w:lang w:val="en-US" w:bidi="hi-IN"/>
              </w:rPr>
              <w:t>Chief Gener</w:t>
            </w:r>
            <w:bookmarkStart w:id="0" w:name="_GoBack"/>
            <w:bookmarkEnd w:id="0"/>
            <w:r w:rsidRPr="00A61609">
              <w:rPr>
                <w:rFonts w:ascii="Tahoma" w:hAnsi="Tahoma" w:cs="Tahoma"/>
                <w:color w:val="000000"/>
                <w:lang w:val="en-US" w:bidi="hi-IN"/>
              </w:rPr>
              <w:t>al Manager (Planning)</w:t>
            </w:r>
          </w:p>
        </w:tc>
      </w:tr>
      <w:tr w:rsidR="00A61609" w:rsidRPr="00A61609" w:rsidTr="00123A8B">
        <w:trPr>
          <w:trHeight w:val="315"/>
          <w:jc w:val="right"/>
        </w:trPr>
        <w:tc>
          <w:tcPr>
            <w:tcW w:w="4320" w:type="dxa"/>
            <w:vAlign w:val="center"/>
            <w:hideMark/>
          </w:tcPr>
          <w:p w:rsidR="00A61609" w:rsidRPr="00A61609" w:rsidRDefault="00A61609" w:rsidP="00A61609">
            <w:pPr>
              <w:spacing w:after="0" w:line="240" w:lineRule="auto"/>
              <w:jc w:val="right"/>
              <w:rPr>
                <w:rFonts w:ascii="Tahoma" w:hAnsi="Tahoma" w:cs="Tahoma"/>
                <w:b/>
                <w:bCs/>
                <w:color w:val="000000"/>
                <w:u w:val="single"/>
                <w:lang w:bidi="hi-IN"/>
              </w:rPr>
            </w:pPr>
            <w:r w:rsidRPr="00A61609">
              <w:rPr>
                <w:rFonts w:ascii="Tahoma" w:hAnsi="Tahoma" w:cs="Tahoma"/>
                <w:b/>
                <w:bCs/>
                <w:color w:val="000000"/>
                <w:u w:val="single"/>
                <w:lang w:val="en-US" w:bidi="hi-IN"/>
              </w:rPr>
              <w:t>For Chairman &amp; Managing Director</w:t>
            </w:r>
          </w:p>
        </w:tc>
      </w:tr>
    </w:tbl>
    <w:p w:rsidR="003E3CEB" w:rsidRDefault="003E3CEB" w:rsidP="003E3CEB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4A05A9" w:rsidRDefault="004A05A9"/>
    <w:p w:rsidR="00CE21FD" w:rsidRDefault="00CE21FD" w:rsidP="00CE21FD">
      <w:pPr>
        <w:pStyle w:val="Default"/>
      </w:pPr>
    </w:p>
    <w:p w:rsidR="00B30758" w:rsidRDefault="00B30758" w:rsidP="00B30758">
      <w:pPr>
        <w:pStyle w:val="xmsonormal"/>
        <w:spacing w:after="240"/>
        <w:rPr>
          <w:lang w:val="en-IN"/>
        </w:rPr>
      </w:pPr>
      <w:r>
        <w:rPr>
          <w:rStyle w:val="xsize"/>
          <w:rFonts w:ascii="Verdana" w:hAnsi="Verdana"/>
          <w:lang w:val="en-IN"/>
        </w:rPr>
        <w:t xml:space="preserve"> </w:t>
      </w:r>
    </w:p>
    <w:p w:rsidR="00B30758" w:rsidRDefault="00B30758" w:rsidP="00CE21FD">
      <w:pPr>
        <w:pStyle w:val="Default"/>
      </w:pPr>
    </w:p>
    <w:sectPr w:rsidR="00B30758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65D8" w:rsidRDefault="00F265D8" w:rsidP="007D431F">
      <w:pPr>
        <w:spacing w:after="0" w:line="240" w:lineRule="auto"/>
      </w:pPr>
      <w:r>
        <w:separator/>
      </w:r>
    </w:p>
  </w:endnote>
  <w:endnote w:type="continuationSeparator" w:id="0">
    <w:p w:rsidR="00F265D8" w:rsidRDefault="00F265D8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65D8" w:rsidRDefault="00F265D8" w:rsidP="007D431F">
      <w:pPr>
        <w:spacing w:after="0" w:line="240" w:lineRule="auto"/>
      </w:pPr>
      <w:r>
        <w:separator/>
      </w:r>
    </w:p>
  </w:footnote>
  <w:footnote w:type="continuationSeparator" w:id="0">
    <w:p w:rsidR="00F265D8" w:rsidRDefault="00F265D8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12457"/>
    <w:rsid w:val="001F48AA"/>
    <w:rsid w:val="002000D1"/>
    <w:rsid w:val="00311C60"/>
    <w:rsid w:val="00351734"/>
    <w:rsid w:val="003A1C9F"/>
    <w:rsid w:val="003E3CEB"/>
    <w:rsid w:val="00434E16"/>
    <w:rsid w:val="004505F3"/>
    <w:rsid w:val="004A05A9"/>
    <w:rsid w:val="00527C2C"/>
    <w:rsid w:val="00644279"/>
    <w:rsid w:val="006745EB"/>
    <w:rsid w:val="007D431F"/>
    <w:rsid w:val="008113A4"/>
    <w:rsid w:val="00975387"/>
    <w:rsid w:val="00A61609"/>
    <w:rsid w:val="00AD01B1"/>
    <w:rsid w:val="00B00A85"/>
    <w:rsid w:val="00B30758"/>
    <w:rsid w:val="00BA37C1"/>
    <w:rsid w:val="00BB181A"/>
    <w:rsid w:val="00CE21FD"/>
    <w:rsid w:val="00D0096A"/>
    <w:rsid w:val="00E807F1"/>
    <w:rsid w:val="00F2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F96A4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3</cp:revision>
  <dcterms:created xsi:type="dcterms:W3CDTF">2026-01-21T06:31:00Z</dcterms:created>
  <dcterms:modified xsi:type="dcterms:W3CDTF">2026-01-21T06:31:00Z</dcterms:modified>
</cp:coreProperties>
</file>