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14BB" w:rsidRDefault="004714BB" w:rsidP="00F3213E">
      <w:pPr>
        <w:spacing w:after="0"/>
        <w:ind w:right="-392"/>
        <w:rPr>
          <w:rFonts w:ascii="Tahoma" w:hAnsi="Tahoma" w:cs="Tahoma"/>
          <w:b/>
          <w:lang w:val="en-US"/>
        </w:rPr>
      </w:pPr>
    </w:p>
    <w:p w:rsidR="003E3CEB" w:rsidRDefault="003E3CEB" w:rsidP="00F3213E">
      <w:pPr>
        <w:spacing w:after="0"/>
        <w:ind w:right="-392"/>
        <w:rPr>
          <w:rFonts w:ascii="Tahoma" w:hAnsi="Tahoma" w:cs="Tahoma"/>
          <w:b/>
          <w:lang w:val="en-US"/>
        </w:rPr>
      </w:pPr>
      <w:bookmarkStart w:id="0" w:name="_GoBack"/>
      <w:bookmarkEnd w:id="0"/>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8916B5">
        <w:rPr>
          <w:rFonts w:ascii="Tahoma" w:hAnsi="Tahoma" w:cs="Tahoma"/>
          <w:b/>
          <w:lang w:val="en-US"/>
        </w:rPr>
        <w:t>44</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sidR="00F3213E">
        <w:rPr>
          <w:rFonts w:ascii="Tahoma" w:hAnsi="Tahoma" w:cs="Tahoma"/>
          <w:b/>
          <w:lang w:val="en-US"/>
        </w:rPr>
        <w:t xml:space="preserve">   </w:t>
      </w:r>
      <w:r w:rsidR="00B2059F">
        <w:rPr>
          <w:rFonts w:ascii="Tahoma" w:hAnsi="Tahoma" w:cs="Tahoma"/>
          <w:b/>
          <w:lang w:val="en-US"/>
        </w:rPr>
        <w:t xml:space="preserve">  </w:t>
      </w:r>
      <w:r w:rsidR="00975387">
        <w:rPr>
          <w:rFonts w:ascii="Tahoma" w:hAnsi="Tahoma" w:cs="Tahoma"/>
          <w:b/>
          <w:lang w:val="en-US"/>
        </w:rPr>
        <w:t xml:space="preserve"> </w:t>
      </w:r>
      <w:r w:rsidR="00F3213E">
        <w:rPr>
          <w:rFonts w:ascii="Tahoma" w:hAnsi="Tahoma" w:cs="Tahoma"/>
          <w:b/>
          <w:lang w:val="en-US"/>
        </w:rPr>
        <w:t>2</w:t>
      </w:r>
      <w:r w:rsidR="00F3213E" w:rsidRPr="00F3213E">
        <w:rPr>
          <w:rFonts w:ascii="Tahoma" w:hAnsi="Tahoma" w:cs="Tahoma"/>
          <w:b/>
          <w:vertAlign w:val="superscript"/>
          <w:lang w:val="en-US"/>
        </w:rPr>
        <w:t>nd</w:t>
      </w:r>
      <w:r w:rsidR="00F3213E">
        <w:rPr>
          <w:rFonts w:ascii="Tahoma" w:hAnsi="Tahoma" w:cs="Tahoma"/>
          <w:b/>
          <w:lang w:val="en-US"/>
        </w:rPr>
        <w:t xml:space="preserve"> March</w:t>
      </w:r>
      <w:r>
        <w:rPr>
          <w:rFonts w:ascii="Tahoma" w:hAnsi="Tahoma" w:cs="Tahoma"/>
          <w:b/>
          <w:lang w:val="en-US"/>
        </w:rPr>
        <w:t>, 202</w:t>
      </w:r>
      <w:r w:rsidR="00527C2C">
        <w:rPr>
          <w:rFonts w:ascii="Tahoma" w:hAnsi="Tahoma" w:cs="Tahoma"/>
          <w:b/>
          <w:lang w:val="en-US"/>
        </w:rPr>
        <w:t>6</w:t>
      </w:r>
    </w:p>
    <w:p w:rsidR="003E3CEB" w:rsidRPr="0098028D" w:rsidRDefault="003E3CEB" w:rsidP="003E3CEB">
      <w:pPr>
        <w:spacing w:after="0"/>
        <w:ind w:right="-28"/>
        <w:rPr>
          <w:rFonts w:ascii="Tahoma" w:hAnsi="Tahoma" w:cs="Tahoma"/>
          <w:sz w:val="16"/>
          <w:szCs w:val="16"/>
          <w:lang w:val="en-US"/>
        </w:rPr>
      </w:pPr>
    </w:p>
    <w:p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rsidR="00B00A85" w:rsidRDefault="00B00A85" w:rsidP="00B00A85">
      <w:pPr>
        <w:spacing w:after="0"/>
        <w:ind w:right="-482"/>
        <w:rPr>
          <w:rFonts w:ascii="Tahoma" w:hAnsi="Tahoma" w:cs="Tahoma"/>
          <w:lang w:val="en-US"/>
        </w:rPr>
      </w:pPr>
      <w:proofErr w:type="spellStart"/>
      <w:r>
        <w:rPr>
          <w:rFonts w:ascii="Tahoma" w:hAnsi="Tahoma" w:cs="Tahoma"/>
          <w:lang w:val="en-US"/>
        </w:rPr>
        <w:t>Kartavya</w:t>
      </w:r>
      <w:proofErr w:type="spellEnd"/>
      <w:r>
        <w:rPr>
          <w:rFonts w:ascii="Tahoma" w:hAnsi="Tahoma" w:cs="Tahoma"/>
          <w:lang w:val="en-US"/>
        </w:rPr>
        <w:t xml:space="preserve"> Bhawan-03, </w:t>
      </w:r>
      <w:proofErr w:type="spellStart"/>
      <w:r>
        <w:rPr>
          <w:rFonts w:ascii="Tahoma" w:hAnsi="Tahoma" w:cs="Tahoma"/>
          <w:lang w:val="en-US"/>
        </w:rPr>
        <w:t>Janpath</w:t>
      </w:r>
      <w:proofErr w:type="spellEnd"/>
    </w:p>
    <w:p w:rsidR="0098028D" w:rsidRDefault="00B00A85" w:rsidP="00214B13">
      <w:pPr>
        <w:spacing w:after="0"/>
        <w:ind w:left="-142" w:right="-563" w:firstLine="142"/>
        <w:rPr>
          <w:rFonts w:ascii="Tahoma" w:hAnsi="Tahoma" w:cs="Tahoma"/>
          <w:b/>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r w:rsidR="00214B13">
        <w:rPr>
          <w:rFonts w:ascii="Tahoma" w:hAnsi="Tahoma" w:cs="Tahoma"/>
          <w:b/>
          <w:lang w:val="en-US"/>
        </w:rPr>
        <w:t xml:space="preserve">       </w:t>
      </w:r>
      <w:r w:rsidR="00030179">
        <w:rPr>
          <w:rFonts w:ascii="Tahoma" w:hAnsi="Tahoma" w:cs="Tahoma"/>
          <w:b/>
          <w:lang w:val="en-US"/>
        </w:rPr>
        <w:t xml:space="preserve"> </w:t>
      </w:r>
      <w:r w:rsidR="00214B13">
        <w:rPr>
          <w:rFonts w:ascii="Tahoma" w:hAnsi="Tahoma" w:cs="Tahoma"/>
          <w:b/>
          <w:lang w:val="en-US"/>
        </w:rPr>
        <w:t xml:space="preserve"> </w:t>
      </w:r>
      <w:r w:rsidR="0098028D">
        <w:rPr>
          <w:rFonts w:ascii="Tahoma" w:hAnsi="Tahoma" w:cs="Tahoma"/>
          <w:b/>
          <w:lang w:val="en-US"/>
        </w:rPr>
        <w:t xml:space="preserve">Kind Attn: </w:t>
      </w:r>
      <w:r w:rsidR="00030179">
        <w:rPr>
          <w:rFonts w:ascii="Tahoma" w:hAnsi="Tahoma" w:cs="Tahoma"/>
          <w:b/>
        </w:rPr>
        <w:t xml:space="preserve">Section </w:t>
      </w:r>
      <w:r w:rsidR="00B2059F">
        <w:rPr>
          <w:rFonts w:ascii="Tahoma" w:hAnsi="Tahoma" w:cs="Tahoma"/>
          <w:b/>
        </w:rPr>
        <w:t>Officer</w:t>
      </w:r>
      <w:r w:rsidR="00B2059F">
        <w:rPr>
          <w:rFonts w:ascii="Tahoma" w:hAnsi="Tahoma" w:cs="Tahoma"/>
          <w:bCs/>
          <w:u w:val="single"/>
        </w:rPr>
        <w:t xml:space="preserve"> (</w:t>
      </w:r>
      <w:r w:rsidR="00214B13">
        <w:rPr>
          <w:rFonts w:ascii="Tahoma" w:hAnsi="Tahoma" w:cs="Tahoma"/>
          <w:bCs/>
          <w:u w:val="single"/>
        </w:rPr>
        <w:t>GP</w:t>
      </w:r>
      <w:r w:rsidR="00214B13" w:rsidRPr="00B30758">
        <w:rPr>
          <w:rFonts w:ascii="Tahoma" w:hAnsi="Tahoma" w:cs="Tahoma"/>
          <w:bCs/>
          <w:u w:val="single"/>
        </w:rPr>
        <w:t xml:space="preserve"> Division</w:t>
      </w:r>
      <w:r w:rsidR="00214B13">
        <w:rPr>
          <w:rFonts w:ascii="Tahoma" w:hAnsi="Tahoma" w:cs="Tahoma"/>
          <w:bCs/>
          <w:u w:val="single"/>
        </w:rPr>
        <w:t>)</w:t>
      </w:r>
      <w:r w:rsidR="00214B13" w:rsidRPr="00B30758">
        <w:rPr>
          <w:rFonts w:ascii="Tahoma" w:hAnsi="Tahoma" w:cs="Tahoma"/>
          <w:bCs/>
          <w:u w:val="single"/>
        </w:rPr>
        <w:t xml:space="preserve"> </w:t>
      </w:r>
    </w:p>
    <w:p w:rsidR="003E3CEB" w:rsidRPr="0098028D" w:rsidRDefault="003E3CEB" w:rsidP="0098028D">
      <w:pPr>
        <w:spacing w:after="0"/>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w:t>
      </w:r>
      <w:r w:rsidR="008916B5">
        <w:rPr>
          <w:rFonts w:ascii="Tahoma" w:hAnsi="Tahoma" w:cs="Tahoma"/>
          <w:lang w:val="en-US"/>
        </w:rPr>
        <w:t xml:space="preserve"> Rajya</w:t>
      </w:r>
      <w:r>
        <w:rPr>
          <w:rFonts w:ascii="Tahoma" w:hAnsi="Tahoma" w:cs="Tahoma"/>
          <w:lang w:val="en-US"/>
        </w:rPr>
        <w:t xml:space="preserve"> Sabha Provisionally Admitted </w:t>
      </w:r>
      <w:r w:rsidR="008916B5">
        <w:rPr>
          <w:rFonts w:ascii="Tahoma" w:hAnsi="Tahoma" w:cs="Tahoma"/>
          <w:lang w:val="en-US"/>
        </w:rPr>
        <w:t xml:space="preserve">Starred/ </w:t>
      </w:r>
      <w:r w:rsidR="00644279">
        <w:rPr>
          <w:rFonts w:ascii="Tahoma" w:hAnsi="Tahoma" w:cs="Tahoma"/>
          <w:lang w:val="en-US"/>
        </w:rPr>
        <w:t>Unstarred</w:t>
      </w:r>
      <w:r>
        <w:rPr>
          <w:rFonts w:ascii="Tahoma" w:hAnsi="Tahoma" w:cs="Tahoma"/>
          <w:lang w:val="en-US"/>
        </w:rPr>
        <w:t xml:space="preserve"> Question Dy. No. </w:t>
      </w:r>
      <w:r w:rsidR="008916B5">
        <w:rPr>
          <w:rFonts w:ascii="Tahoma" w:hAnsi="Tahoma" w:cs="Tahoma"/>
          <w:b/>
          <w:bCs/>
        </w:rPr>
        <w:t>U3900</w:t>
      </w:r>
      <w:r>
        <w:rPr>
          <w:rFonts w:ascii="Tahoma" w:hAnsi="Tahoma" w:cs="Tahoma"/>
          <w:b/>
          <w:bCs/>
        </w:rPr>
        <w:t xml:space="preserve"> </w:t>
      </w:r>
      <w:r>
        <w:rPr>
          <w:rFonts w:ascii="Tahoma" w:hAnsi="Tahoma" w:cs="Tahoma"/>
          <w:lang w:val="en-US"/>
        </w:rPr>
        <w:t xml:space="preserve">for </w:t>
      </w:r>
      <w:r w:rsidR="00644279">
        <w:rPr>
          <w:rFonts w:ascii="Tahoma" w:hAnsi="Tahoma" w:cs="Tahoma"/>
          <w:lang w:val="en-US"/>
        </w:rPr>
        <w:t>0</w:t>
      </w:r>
      <w:r w:rsidR="008916B5">
        <w:rPr>
          <w:rFonts w:ascii="Tahoma" w:hAnsi="Tahoma" w:cs="Tahoma"/>
          <w:lang w:val="en-US"/>
        </w:rPr>
        <w:t>9</w:t>
      </w:r>
      <w:r>
        <w:rPr>
          <w:rFonts w:ascii="Tahoma" w:hAnsi="Tahoma" w:cs="Tahoma"/>
          <w:lang w:val="en-US"/>
        </w:rPr>
        <w:t>.</w:t>
      </w:r>
      <w:r w:rsidR="00527C2C">
        <w:rPr>
          <w:rFonts w:ascii="Tahoma" w:hAnsi="Tahoma" w:cs="Tahoma"/>
          <w:lang w:val="en-US"/>
        </w:rPr>
        <w:t>0</w:t>
      </w:r>
      <w:r w:rsidR="008916B5">
        <w:rPr>
          <w:rFonts w:ascii="Tahoma" w:hAnsi="Tahoma" w:cs="Tahoma"/>
          <w:lang w:val="en-US"/>
        </w:rPr>
        <w:t>3</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786AE2">
      <w:pPr>
        <w:tabs>
          <w:tab w:val="left" w:pos="1440"/>
        </w:tabs>
        <w:spacing w:after="0" w:line="360" w:lineRule="auto"/>
        <w:ind w:left="1701" w:right="-572" w:hanging="1701"/>
        <w:rPr>
          <w:rFonts w:ascii="Tahoma" w:hAnsi="Tahoma" w:cs="Tahoma"/>
          <w:b/>
        </w:rPr>
      </w:pPr>
      <w:r>
        <w:rPr>
          <w:rFonts w:ascii="Tahoma" w:hAnsi="Tahoma" w:cs="Tahoma"/>
          <w:lang w:val="en-US"/>
        </w:rPr>
        <w:t xml:space="preserve">        Regarding </w:t>
      </w:r>
      <w:r>
        <w:rPr>
          <w:rFonts w:ascii="Tahoma" w:hAnsi="Tahoma" w:cs="Tahoma"/>
          <w:b/>
          <w:lang w:val="en-US"/>
        </w:rPr>
        <w:t>“</w:t>
      </w:r>
      <w:r w:rsidR="008916B5">
        <w:rPr>
          <w:rStyle w:val="Strong"/>
          <w:rFonts w:ascii="Tahoma" w:hAnsi="Tahoma" w:cs="Tahoma"/>
        </w:rPr>
        <w:t>Biogas</w:t>
      </w:r>
      <w:r>
        <w:rPr>
          <w:rFonts w:ascii="Tahoma" w:hAnsi="Tahoma" w:cs="Tahoma"/>
          <w:b/>
          <w:bCs/>
        </w:rPr>
        <w:t>”</w:t>
      </w:r>
    </w:p>
    <w:p w:rsidR="003E3CEB" w:rsidRDefault="003E3CEB" w:rsidP="00786AE2">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B30758">
        <w:rPr>
          <w:rFonts w:ascii="Tahoma" w:hAnsi="Tahoma" w:cs="Tahoma"/>
          <w:lang w:val="en-US"/>
        </w:rPr>
        <w:t>2</w:t>
      </w:r>
      <w:r w:rsidR="00786AE2">
        <w:rPr>
          <w:rFonts w:ascii="Tahoma" w:hAnsi="Tahoma" w:cs="Tahoma"/>
          <w:lang w:val="en-US"/>
        </w:rPr>
        <w:t>2</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p>
    <w:p w:rsidR="003E3CEB" w:rsidRPr="0098028D" w:rsidRDefault="003E3CEB" w:rsidP="003E3CEB">
      <w:pPr>
        <w:tabs>
          <w:tab w:val="left" w:pos="709"/>
          <w:tab w:val="center" w:pos="4817"/>
        </w:tabs>
        <w:spacing w:after="0"/>
        <w:ind w:right="-306"/>
        <w:rPr>
          <w:rFonts w:ascii="Tahoma" w:hAnsi="Tahoma" w:cs="Tahoma"/>
          <w:sz w:val="4"/>
          <w:szCs w:val="4"/>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8916B5">
        <w:rPr>
          <w:rFonts w:ascii="Tahoma" w:hAnsi="Tahoma" w:cs="Tahoma"/>
          <w:lang w:val="en-US"/>
        </w:rPr>
        <w:t>Rajya</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3539"/>
        <w:gridCol w:w="6211"/>
      </w:tblGrid>
      <w:tr w:rsidR="003E3CEB" w:rsidTr="00B2059F">
        <w:trPr>
          <w:trHeight w:val="2099"/>
        </w:trPr>
        <w:tc>
          <w:tcPr>
            <w:tcW w:w="3539" w:type="dxa"/>
            <w:tcBorders>
              <w:top w:val="single" w:sz="4" w:space="0" w:color="auto"/>
              <w:left w:val="single" w:sz="4" w:space="0" w:color="auto"/>
              <w:bottom w:val="single" w:sz="4" w:space="0" w:color="auto"/>
              <w:right w:val="single" w:sz="4" w:space="0" w:color="auto"/>
            </w:tcBorders>
          </w:tcPr>
          <w:p w:rsidR="003E3CEB" w:rsidRDefault="003E3CEB">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sidR="00BB181A">
              <w:rPr>
                <w:rFonts w:ascii="Tahoma" w:hAnsi="Tahoma" w:cs="Tahoma"/>
                <w:b/>
                <w:bCs/>
                <w:i/>
                <w:iCs/>
              </w:rPr>
              <w:t>Gas:</w:t>
            </w:r>
            <w:proofErr w:type="gramEnd"/>
          </w:p>
          <w:p w:rsidR="00E54322" w:rsidRPr="00030179" w:rsidRDefault="003E3CEB" w:rsidP="00030179">
            <w:pPr>
              <w:pStyle w:val="NormalWeb"/>
              <w:jc w:val="both"/>
              <w:rPr>
                <w:rFonts w:ascii="Tahoma" w:hAnsi="Tahoma" w:cs="Tahoma"/>
                <w:i/>
                <w:iCs/>
                <w:sz w:val="22"/>
                <w:szCs w:val="22"/>
              </w:rPr>
            </w:pPr>
            <w:r w:rsidRPr="008113A4">
              <w:rPr>
                <w:rFonts w:ascii="Tahoma" w:hAnsi="Tahoma" w:cs="Tahoma"/>
                <w:i/>
                <w:iCs/>
                <w:sz w:val="22"/>
                <w:szCs w:val="22"/>
              </w:rPr>
              <w:t>Q.(</w:t>
            </w:r>
            <w:r w:rsidR="00BA37C1" w:rsidRPr="008113A4">
              <w:rPr>
                <w:rFonts w:ascii="Tahoma" w:hAnsi="Tahoma" w:cs="Tahoma"/>
                <w:i/>
                <w:iCs/>
                <w:sz w:val="22"/>
                <w:szCs w:val="22"/>
              </w:rPr>
              <w:t>a</w:t>
            </w:r>
            <w:r w:rsidR="00BA37C1" w:rsidRPr="00786AE2">
              <w:rPr>
                <w:rFonts w:ascii="Tahoma" w:hAnsi="Tahoma" w:cs="Tahoma"/>
                <w:sz w:val="22"/>
                <w:szCs w:val="22"/>
              </w:rPr>
              <w:t xml:space="preserve">) </w:t>
            </w:r>
            <w:r w:rsidR="008916B5">
              <w:rPr>
                <w:rFonts w:ascii="Tahoma" w:hAnsi="Tahoma" w:cs="Tahoma"/>
                <w:i/>
                <w:iCs/>
                <w:sz w:val="22"/>
                <w:szCs w:val="22"/>
              </w:rPr>
              <w:t>Why does biofuel and compressed-biogas production targets remain significantly behind schedule, details thereof;</w:t>
            </w:r>
          </w:p>
        </w:tc>
        <w:tc>
          <w:tcPr>
            <w:tcW w:w="6211" w:type="dxa"/>
            <w:tcBorders>
              <w:top w:val="single" w:sz="4" w:space="0" w:color="auto"/>
              <w:left w:val="single" w:sz="4" w:space="0" w:color="auto"/>
              <w:bottom w:val="single" w:sz="4" w:space="0" w:color="auto"/>
              <w:right w:val="single" w:sz="4" w:space="0" w:color="auto"/>
            </w:tcBorders>
            <w:hideMark/>
          </w:tcPr>
          <w:p w:rsidR="008113A4"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rsidR="003E3CEB" w:rsidRDefault="007A6698" w:rsidP="008916B5">
            <w:pPr>
              <w:spacing w:after="0" w:line="240" w:lineRule="auto"/>
              <w:jc w:val="both"/>
              <w:rPr>
                <w:rFonts w:ascii="Tahoma" w:eastAsia="Times New Roman" w:hAnsi="Tahoma" w:cs="Tahoma"/>
                <w:kern w:val="2"/>
                <w14:ligatures w14:val="standardContextual"/>
              </w:rPr>
            </w:pPr>
            <w:r w:rsidRPr="007A6698">
              <w:rPr>
                <w:rFonts w:ascii="Tahoma" w:eastAsia="Times New Roman" w:hAnsi="Tahoma" w:cs="Tahoma"/>
                <w:kern w:val="2"/>
                <w14:ligatures w14:val="standardContextual"/>
              </w:rPr>
              <w:t xml:space="preserve">As far as Oil India </w:t>
            </w:r>
            <w:r w:rsidR="00F32F9D" w:rsidRPr="007A6698">
              <w:rPr>
                <w:rFonts w:ascii="Tahoma" w:eastAsia="Times New Roman" w:hAnsi="Tahoma" w:cs="Tahoma"/>
                <w:kern w:val="2"/>
                <w14:ligatures w14:val="standardContextual"/>
              </w:rPr>
              <w:t>Limited</w:t>
            </w:r>
            <w:r w:rsidR="00F32F9D">
              <w:rPr>
                <w:rFonts w:ascii="Tahoma" w:eastAsia="Times New Roman" w:hAnsi="Tahoma" w:cs="Tahoma"/>
                <w:kern w:val="2"/>
                <w14:ligatures w14:val="standardContextual"/>
              </w:rPr>
              <w:t xml:space="preserve"> (</w:t>
            </w:r>
            <w:r w:rsidR="00CE721A">
              <w:rPr>
                <w:rFonts w:ascii="Tahoma" w:eastAsia="Times New Roman" w:hAnsi="Tahoma" w:cs="Tahoma"/>
                <w:kern w:val="2"/>
                <w14:ligatures w14:val="standardContextual"/>
              </w:rPr>
              <w:t>OIL)</w:t>
            </w:r>
            <w:r w:rsidRPr="007A6698">
              <w:rPr>
                <w:rFonts w:ascii="Tahoma" w:eastAsia="Times New Roman" w:hAnsi="Tahoma" w:cs="Tahoma"/>
                <w:kern w:val="2"/>
                <w14:ligatures w14:val="standardContextual"/>
              </w:rPr>
              <w:t xml:space="preserve"> is concerned, OIL is in </w:t>
            </w:r>
            <w:r w:rsidR="00F32F9D">
              <w:rPr>
                <w:rFonts w:ascii="Tahoma" w:eastAsia="Times New Roman" w:hAnsi="Tahoma" w:cs="Tahoma"/>
                <w:kern w:val="2"/>
                <w14:ligatures w14:val="standardContextual"/>
              </w:rPr>
              <w:t xml:space="preserve">the </w:t>
            </w:r>
            <w:r w:rsidRPr="007A6698">
              <w:rPr>
                <w:rFonts w:ascii="Tahoma" w:eastAsia="Times New Roman" w:hAnsi="Tahoma" w:cs="Tahoma"/>
                <w:kern w:val="2"/>
                <w14:ligatures w14:val="standardContextual"/>
              </w:rPr>
              <w:t>process of establishing 25 no. of Compressed Bio-Gas (CBG) plants across India. Out of these, two plants at Tinsukia and Bhubaneswar are currently under construction and are expected to be completed by March 2027 and April 2027, respectively. Three additional plants at Jorhat, Cuttack, and Agartala are presently at the tendering stage, while the remaining projects are at various stages of implementation.</w:t>
            </w:r>
          </w:p>
        </w:tc>
      </w:tr>
      <w:tr w:rsidR="003E3CEB" w:rsidTr="00B2059F">
        <w:trPr>
          <w:trHeight w:val="1552"/>
        </w:trPr>
        <w:tc>
          <w:tcPr>
            <w:tcW w:w="3539" w:type="dxa"/>
            <w:tcBorders>
              <w:top w:val="single" w:sz="4" w:space="0" w:color="auto"/>
              <w:left w:val="single" w:sz="4" w:space="0" w:color="auto"/>
              <w:bottom w:val="single" w:sz="4" w:space="0" w:color="auto"/>
              <w:right w:val="single" w:sz="4" w:space="0" w:color="auto"/>
            </w:tcBorders>
          </w:tcPr>
          <w:p w:rsidR="00527C2C" w:rsidRPr="000D7067" w:rsidRDefault="003E3CEB" w:rsidP="00030179">
            <w:pPr>
              <w:pStyle w:val="NormalWeb"/>
              <w:jc w:val="both"/>
              <w:rPr>
                <w:i/>
                <w:iCs/>
              </w:rPr>
            </w:pPr>
            <w:r w:rsidRPr="008113A4">
              <w:rPr>
                <w:rFonts w:ascii="Tahoma" w:hAnsi="Tahoma" w:cs="Tahoma"/>
                <w:i/>
                <w:iCs/>
                <w:sz w:val="22"/>
                <w:szCs w:val="22"/>
              </w:rPr>
              <w:t>Q.(</w:t>
            </w:r>
            <w:r w:rsidR="008113A4" w:rsidRPr="008113A4">
              <w:rPr>
                <w:rFonts w:ascii="Tahoma" w:hAnsi="Tahoma" w:cs="Tahoma"/>
                <w:i/>
                <w:iCs/>
                <w:sz w:val="22"/>
                <w:szCs w:val="22"/>
              </w:rPr>
              <w:t xml:space="preserve">b) </w:t>
            </w:r>
            <w:r w:rsidR="008916B5">
              <w:rPr>
                <w:rFonts w:ascii="Tahoma" w:hAnsi="Tahoma" w:cs="Tahoma"/>
                <w:i/>
                <w:iCs/>
                <w:sz w:val="22"/>
                <w:szCs w:val="22"/>
              </w:rPr>
              <w:t>Whether procurement frameworks offered by oil-marketing companies are economically unattractive to producers, if yes, reasons for the same, if no, details thereof;</w:t>
            </w:r>
          </w:p>
        </w:tc>
        <w:tc>
          <w:tcPr>
            <w:tcW w:w="6211" w:type="dxa"/>
            <w:tcBorders>
              <w:top w:val="single" w:sz="4" w:space="0" w:color="auto"/>
              <w:left w:val="single" w:sz="4" w:space="0" w:color="auto"/>
              <w:bottom w:val="single" w:sz="4" w:space="0" w:color="auto"/>
              <w:right w:val="single" w:sz="4" w:space="0" w:color="auto"/>
            </w:tcBorders>
            <w:hideMark/>
          </w:tcPr>
          <w:p w:rsidR="003E3CEB" w:rsidRDefault="003E3CEB" w:rsidP="007A669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7A6698" w:rsidRPr="007A6698" w:rsidRDefault="007A6698" w:rsidP="007A6698">
            <w:pPr>
              <w:spacing w:after="0" w:line="240" w:lineRule="auto"/>
              <w:jc w:val="both"/>
              <w:rPr>
                <w:rFonts w:ascii="Tahoma" w:eastAsia="Times New Roman" w:hAnsi="Tahoma" w:cs="Tahoma"/>
                <w:kern w:val="2"/>
                <w:lang w:val="en-US"/>
                <w14:ligatures w14:val="standardContextual"/>
              </w:rPr>
            </w:pPr>
            <w:r w:rsidRPr="007A6698">
              <w:rPr>
                <w:rFonts w:ascii="Tahoma" w:eastAsia="Times New Roman" w:hAnsi="Tahoma" w:cs="Tahoma"/>
                <w:kern w:val="2"/>
                <w:lang w:val="en-US"/>
                <w14:ligatures w14:val="standardContextual"/>
              </w:rPr>
              <w:t xml:space="preserve">As far as Oil India </w:t>
            </w:r>
            <w:r w:rsidR="00F32F9D" w:rsidRPr="007A6698">
              <w:rPr>
                <w:rFonts w:ascii="Tahoma" w:eastAsia="Times New Roman" w:hAnsi="Tahoma" w:cs="Tahoma"/>
                <w:kern w:val="2"/>
                <w:lang w:val="en-US"/>
                <w14:ligatures w14:val="standardContextual"/>
              </w:rPr>
              <w:t>Limited</w:t>
            </w:r>
            <w:r w:rsidR="00F32F9D">
              <w:rPr>
                <w:rFonts w:ascii="Tahoma" w:eastAsia="Times New Roman" w:hAnsi="Tahoma" w:cs="Tahoma"/>
                <w:kern w:val="2"/>
                <w:lang w:val="en-US"/>
                <w14:ligatures w14:val="standardContextual"/>
              </w:rPr>
              <w:t xml:space="preserve"> (OIL)</w:t>
            </w:r>
            <w:r w:rsidRPr="007A6698">
              <w:rPr>
                <w:rFonts w:ascii="Tahoma" w:eastAsia="Times New Roman" w:hAnsi="Tahoma" w:cs="Tahoma"/>
                <w:kern w:val="2"/>
                <w:lang w:val="en-US"/>
                <w14:ligatures w14:val="standardContextual"/>
              </w:rPr>
              <w:t xml:space="preserve"> is concerned, CBG plants are </w:t>
            </w:r>
            <w:r w:rsidR="00F32F9D">
              <w:rPr>
                <w:rFonts w:ascii="Tahoma" w:eastAsia="Times New Roman" w:hAnsi="Tahoma" w:cs="Tahoma"/>
                <w:kern w:val="2"/>
                <w:lang w:val="en-US"/>
                <w14:ligatures w14:val="standardContextual"/>
              </w:rPr>
              <w:t xml:space="preserve">yet to be </w:t>
            </w:r>
            <w:r w:rsidRPr="007A6698">
              <w:rPr>
                <w:rFonts w:ascii="Tahoma" w:eastAsia="Times New Roman" w:hAnsi="Tahoma" w:cs="Tahoma"/>
                <w:kern w:val="2"/>
                <w:lang w:val="en-US"/>
                <w14:ligatures w14:val="standardContextual"/>
              </w:rPr>
              <w:t>operational.</w:t>
            </w:r>
            <w:r w:rsidR="00F32F9D">
              <w:rPr>
                <w:rFonts w:ascii="Tahoma" w:eastAsia="Times New Roman" w:hAnsi="Tahoma" w:cs="Tahoma"/>
                <w:kern w:val="2"/>
                <w:lang w:val="en-US"/>
                <w14:ligatures w14:val="standardContextual"/>
              </w:rPr>
              <w:t xml:space="preserve"> </w:t>
            </w:r>
            <w:r w:rsidRPr="007A6698">
              <w:rPr>
                <w:rFonts w:ascii="Tahoma" w:eastAsia="Times New Roman" w:hAnsi="Tahoma" w:cs="Tahoma"/>
                <w:kern w:val="2"/>
                <w:lang w:val="en-US"/>
                <w14:ligatures w14:val="standardContextual"/>
              </w:rPr>
              <w:t>However, for the purpose of financial analysis of the upcoming CBG Plants, CBG prices have</w:t>
            </w:r>
            <w:r>
              <w:rPr>
                <w:rFonts w:ascii="Tahoma" w:eastAsia="Times New Roman" w:hAnsi="Tahoma" w:cs="Tahoma"/>
                <w:kern w:val="2"/>
                <w:lang w:val="en-US"/>
                <w14:ligatures w14:val="standardContextual"/>
              </w:rPr>
              <w:t xml:space="preserve"> </w:t>
            </w:r>
            <w:r w:rsidRPr="007A6698">
              <w:rPr>
                <w:rFonts w:ascii="Tahoma" w:eastAsia="Times New Roman" w:hAnsi="Tahoma" w:cs="Tahoma"/>
                <w:kern w:val="2"/>
                <w:lang w:val="en-US"/>
                <w14:ligatures w14:val="standardContextual"/>
              </w:rPr>
              <w:t>been considered as per the SATAT Scheme. Further, OIL has proposed that CBG pricing</w:t>
            </w:r>
            <w:r>
              <w:rPr>
                <w:rFonts w:ascii="Tahoma" w:eastAsia="Times New Roman" w:hAnsi="Tahoma" w:cs="Tahoma"/>
                <w:kern w:val="2"/>
                <w:lang w:val="en-US"/>
                <w14:ligatures w14:val="standardContextual"/>
              </w:rPr>
              <w:t xml:space="preserve"> </w:t>
            </w:r>
            <w:r w:rsidRPr="007A6698">
              <w:rPr>
                <w:rFonts w:ascii="Tahoma" w:eastAsia="Times New Roman" w:hAnsi="Tahoma" w:cs="Tahoma"/>
                <w:kern w:val="2"/>
                <w:lang w:val="en-US"/>
                <w14:ligatures w14:val="standardContextual"/>
              </w:rPr>
              <w:t>should in parity with prevailing retail CNG prices. Such pricing alignment is expected to</w:t>
            </w:r>
            <w:r>
              <w:rPr>
                <w:rFonts w:ascii="Tahoma" w:eastAsia="Times New Roman" w:hAnsi="Tahoma" w:cs="Tahoma"/>
                <w:kern w:val="2"/>
                <w:lang w:val="en-US"/>
                <w14:ligatures w14:val="standardContextual"/>
              </w:rPr>
              <w:t xml:space="preserve"> </w:t>
            </w:r>
            <w:r w:rsidRPr="007A6698">
              <w:rPr>
                <w:rFonts w:ascii="Tahoma" w:eastAsia="Times New Roman" w:hAnsi="Tahoma" w:cs="Tahoma"/>
                <w:kern w:val="2"/>
                <w:lang w:val="en-US"/>
                <w14:ligatures w14:val="standardContextual"/>
              </w:rPr>
              <w:t>improve project bankability and support the sustained scale-up of CBG production capacity.</w:t>
            </w:r>
          </w:p>
          <w:p w:rsidR="003E3CEB" w:rsidRDefault="003E3CEB" w:rsidP="008916B5">
            <w:pPr>
              <w:spacing w:after="0" w:line="240" w:lineRule="auto"/>
              <w:rPr>
                <w:rFonts w:ascii="Tahoma" w:hAnsi="Tahoma" w:cs="Tahoma"/>
                <w:lang w:val="en-US"/>
              </w:rPr>
            </w:pPr>
          </w:p>
        </w:tc>
      </w:tr>
      <w:tr w:rsidR="00786AE2" w:rsidTr="00B2059F">
        <w:trPr>
          <w:trHeight w:val="1385"/>
        </w:trPr>
        <w:tc>
          <w:tcPr>
            <w:tcW w:w="3539" w:type="dxa"/>
            <w:tcBorders>
              <w:top w:val="single" w:sz="4" w:space="0" w:color="auto"/>
              <w:left w:val="single" w:sz="4" w:space="0" w:color="auto"/>
              <w:bottom w:val="single" w:sz="4" w:space="0" w:color="auto"/>
              <w:right w:val="single" w:sz="4" w:space="0" w:color="auto"/>
            </w:tcBorders>
          </w:tcPr>
          <w:p w:rsidR="00786AE2" w:rsidRPr="008113A4" w:rsidRDefault="00786AE2" w:rsidP="00030179">
            <w:pPr>
              <w:pStyle w:val="NormalWeb"/>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c</w:t>
            </w:r>
            <w:r w:rsidRPr="008113A4">
              <w:rPr>
                <w:rFonts w:ascii="Tahoma" w:hAnsi="Tahoma" w:cs="Tahoma"/>
                <w:i/>
                <w:iCs/>
                <w:sz w:val="22"/>
                <w:szCs w:val="22"/>
              </w:rPr>
              <w:t>)</w:t>
            </w:r>
            <w:r w:rsidRPr="00786AE2">
              <w:t xml:space="preserve"> </w:t>
            </w:r>
            <w:r w:rsidR="008916B5">
              <w:rPr>
                <w:rFonts w:ascii="Tahoma" w:hAnsi="Tahoma" w:cs="Tahoma"/>
                <w:i/>
                <w:iCs/>
                <w:sz w:val="22"/>
                <w:szCs w:val="22"/>
              </w:rPr>
              <w:t xml:space="preserve">Why does farmers supplying biomass face delayed payments and logistical constraints, details thereof; and </w:t>
            </w:r>
          </w:p>
        </w:tc>
        <w:tc>
          <w:tcPr>
            <w:tcW w:w="6211" w:type="dxa"/>
            <w:tcBorders>
              <w:top w:val="single" w:sz="4" w:space="0" w:color="auto"/>
              <w:left w:val="single" w:sz="4" w:space="0" w:color="auto"/>
              <w:bottom w:val="single" w:sz="4" w:space="0" w:color="auto"/>
              <w:right w:val="single" w:sz="4" w:space="0" w:color="auto"/>
            </w:tcBorders>
          </w:tcPr>
          <w:p w:rsidR="00786AE2" w:rsidRDefault="00786AE2" w:rsidP="00786AE2">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7A6698" w:rsidRPr="007A6698" w:rsidRDefault="007A6698" w:rsidP="007A6698">
            <w:pPr>
              <w:spacing w:after="0" w:line="240" w:lineRule="auto"/>
              <w:jc w:val="both"/>
              <w:rPr>
                <w:rFonts w:ascii="Tahoma" w:eastAsia="Times New Roman" w:hAnsi="Tahoma" w:cs="Tahoma"/>
                <w:kern w:val="2"/>
                <w:lang w:val="en-US"/>
                <w14:ligatures w14:val="standardContextual"/>
              </w:rPr>
            </w:pPr>
            <w:r w:rsidRPr="007A6698">
              <w:rPr>
                <w:rFonts w:ascii="Tahoma" w:eastAsia="Times New Roman" w:hAnsi="Tahoma" w:cs="Tahoma"/>
                <w:kern w:val="2"/>
                <w:lang w:val="en-US"/>
                <w14:ligatures w14:val="standardContextual"/>
              </w:rPr>
              <w:t xml:space="preserve">As far as Oil India </w:t>
            </w:r>
            <w:r w:rsidR="00F32F9D" w:rsidRPr="007A6698">
              <w:rPr>
                <w:rFonts w:ascii="Tahoma" w:eastAsia="Times New Roman" w:hAnsi="Tahoma" w:cs="Tahoma"/>
                <w:kern w:val="2"/>
                <w:lang w:val="en-US"/>
                <w14:ligatures w14:val="standardContextual"/>
              </w:rPr>
              <w:t>Limited</w:t>
            </w:r>
            <w:r w:rsidR="00F32F9D">
              <w:rPr>
                <w:rFonts w:ascii="Tahoma" w:eastAsia="Times New Roman" w:hAnsi="Tahoma" w:cs="Tahoma"/>
                <w:kern w:val="2"/>
                <w:lang w:val="en-US"/>
                <w14:ligatures w14:val="standardContextual"/>
              </w:rPr>
              <w:t xml:space="preserve"> (OIL)</w:t>
            </w:r>
            <w:r w:rsidRPr="007A6698">
              <w:rPr>
                <w:rFonts w:ascii="Tahoma" w:eastAsia="Times New Roman" w:hAnsi="Tahoma" w:cs="Tahoma"/>
                <w:kern w:val="2"/>
                <w:lang w:val="en-US"/>
                <w14:ligatures w14:val="standardContextual"/>
              </w:rPr>
              <w:t xml:space="preserve"> is concerned, as of now OIL is implementing</w:t>
            </w:r>
            <w:r w:rsidR="00F32F9D">
              <w:rPr>
                <w:rFonts w:ascii="Tahoma" w:eastAsia="Times New Roman" w:hAnsi="Tahoma" w:cs="Tahoma"/>
                <w:kern w:val="2"/>
                <w:lang w:val="en-US"/>
                <w14:ligatures w14:val="standardContextual"/>
              </w:rPr>
              <w:t xml:space="preserve"> Municipality Solid </w:t>
            </w:r>
            <w:proofErr w:type="gramStart"/>
            <w:r w:rsidR="00F32F9D">
              <w:rPr>
                <w:rFonts w:ascii="Tahoma" w:eastAsia="Times New Roman" w:hAnsi="Tahoma" w:cs="Tahoma"/>
                <w:kern w:val="2"/>
                <w:lang w:val="en-US"/>
                <w14:ligatures w14:val="standardContextual"/>
              </w:rPr>
              <w:t>Waste(</w:t>
            </w:r>
            <w:proofErr w:type="gramEnd"/>
            <w:r w:rsidRPr="007A6698">
              <w:rPr>
                <w:rFonts w:ascii="Tahoma" w:eastAsia="Times New Roman" w:hAnsi="Tahoma" w:cs="Tahoma"/>
                <w:kern w:val="2"/>
                <w:lang w:val="en-US"/>
                <w14:ligatures w14:val="standardContextual"/>
              </w:rPr>
              <w:t xml:space="preserve">MSW </w:t>
            </w:r>
            <w:r w:rsidR="00F32F9D">
              <w:rPr>
                <w:rFonts w:ascii="Tahoma" w:eastAsia="Times New Roman" w:hAnsi="Tahoma" w:cs="Tahoma"/>
                <w:kern w:val="2"/>
                <w:lang w:val="en-US"/>
                <w14:ligatures w14:val="standardContextual"/>
              </w:rPr>
              <w:t xml:space="preserve">) </w:t>
            </w:r>
            <w:r w:rsidRPr="007A6698">
              <w:rPr>
                <w:rFonts w:ascii="Tahoma" w:eastAsia="Times New Roman" w:hAnsi="Tahoma" w:cs="Tahoma"/>
                <w:kern w:val="2"/>
                <w:lang w:val="en-US"/>
                <w14:ligatures w14:val="standardContextual"/>
              </w:rPr>
              <w:t>Compressed Biogas</w:t>
            </w:r>
            <w:r w:rsidR="00F32F9D">
              <w:rPr>
                <w:rFonts w:ascii="Tahoma" w:eastAsia="Times New Roman" w:hAnsi="Tahoma" w:cs="Tahoma"/>
                <w:kern w:val="2"/>
                <w:lang w:val="en-US"/>
                <w14:ligatures w14:val="standardContextual"/>
              </w:rPr>
              <w:t xml:space="preserve"> </w:t>
            </w:r>
            <w:r w:rsidRPr="007A6698">
              <w:rPr>
                <w:rFonts w:ascii="Tahoma" w:eastAsia="Times New Roman" w:hAnsi="Tahoma" w:cs="Tahoma"/>
                <w:kern w:val="2"/>
                <w:lang w:val="en-US"/>
                <w14:ligatures w14:val="standardContextual"/>
              </w:rPr>
              <w:t>Plants</w:t>
            </w:r>
            <w:r w:rsidR="00F32F9D">
              <w:rPr>
                <w:rFonts w:ascii="Tahoma" w:eastAsia="Times New Roman" w:hAnsi="Tahoma" w:cs="Tahoma"/>
                <w:kern w:val="2"/>
                <w:lang w:val="en-US"/>
                <w14:ligatures w14:val="standardContextual"/>
              </w:rPr>
              <w:t xml:space="preserve"> only.</w:t>
            </w:r>
          </w:p>
          <w:p w:rsidR="00786AE2" w:rsidRDefault="00786AE2" w:rsidP="00786AE2">
            <w:pPr>
              <w:spacing w:after="0" w:line="240" w:lineRule="auto"/>
              <w:jc w:val="both"/>
              <w:rPr>
                <w:rFonts w:ascii="Tahoma" w:hAnsi="Tahoma" w:cs="Tahoma"/>
                <w:b/>
                <w:lang w:val="en-US"/>
              </w:rPr>
            </w:pPr>
          </w:p>
        </w:tc>
      </w:tr>
      <w:tr w:rsidR="00786AE2" w:rsidTr="00B2059F">
        <w:trPr>
          <w:trHeight w:val="737"/>
        </w:trPr>
        <w:tc>
          <w:tcPr>
            <w:tcW w:w="3539" w:type="dxa"/>
            <w:tcBorders>
              <w:top w:val="single" w:sz="4" w:space="0" w:color="auto"/>
              <w:left w:val="single" w:sz="4" w:space="0" w:color="auto"/>
              <w:bottom w:val="single" w:sz="4" w:space="0" w:color="auto"/>
              <w:right w:val="single" w:sz="4" w:space="0" w:color="auto"/>
            </w:tcBorders>
          </w:tcPr>
          <w:p w:rsidR="00E54322" w:rsidRPr="008113A4" w:rsidRDefault="00786AE2" w:rsidP="000D7067">
            <w:pPr>
              <w:pStyle w:val="NormalWeb"/>
              <w:jc w:val="both"/>
              <w:rPr>
                <w:rFonts w:ascii="Tahoma" w:hAnsi="Tahoma" w:cs="Tahoma"/>
                <w:i/>
                <w:iCs/>
                <w:sz w:val="22"/>
                <w:szCs w:val="22"/>
              </w:rPr>
            </w:pPr>
            <w:r w:rsidRPr="008113A4">
              <w:rPr>
                <w:rFonts w:ascii="Tahoma" w:hAnsi="Tahoma" w:cs="Tahoma"/>
                <w:i/>
                <w:iCs/>
                <w:sz w:val="22"/>
                <w:szCs w:val="22"/>
              </w:rPr>
              <w:t>Q.(</w:t>
            </w:r>
            <w:r w:rsidR="00E54322">
              <w:rPr>
                <w:rFonts w:ascii="Tahoma" w:hAnsi="Tahoma" w:cs="Tahoma"/>
                <w:i/>
                <w:iCs/>
                <w:sz w:val="22"/>
                <w:szCs w:val="22"/>
              </w:rPr>
              <w:t>d</w:t>
            </w:r>
            <w:r w:rsidRPr="008113A4">
              <w:rPr>
                <w:rFonts w:ascii="Tahoma" w:hAnsi="Tahoma" w:cs="Tahoma"/>
                <w:i/>
                <w:iCs/>
                <w:sz w:val="22"/>
                <w:szCs w:val="22"/>
              </w:rPr>
              <w:t>)</w:t>
            </w:r>
            <w:r>
              <w:rPr>
                <w:rFonts w:ascii="Tahoma" w:hAnsi="Tahoma" w:cs="Tahoma"/>
                <w:i/>
                <w:iCs/>
                <w:sz w:val="22"/>
                <w:szCs w:val="22"/>
              </w:rPr>
              <w:t xml:space="preserve"> </w:t>
            </w:r>
            <w:r w:rsidR="000D7067" w:rsidRPr="000D7067">
              <w:rPr>
                <w:rFonts w:ascii="Tahoma" w:hAnsi="Tahoma" w:cs="Tahoma"/>
                <w:i/>
                <w:iCs/>
                <w:sz w:val="22"/>
                <w:szCs w:val="22"/>
              </w:rPr>
              <w:t xml:space="preserve">Whether the Government </w:t>
            </w:r>
            <w:r w:rsidR="008916B5">
              <w:rPr>
                <w:rFonts w:ascii="Tahoma" w:hAnsi="Tahoma" w:cs="Tahoma"/>
                <w:i/>
                <w:iCs/>
                <w:sz w:val="22"/>
                <w:szCs w:val="22"/>
              </w:rPr>
              <w:t xml:space="preserve">will introduce comprehensive reforms to stabilize supply chains, </w:t>
            </w:r>
            <w:proofErr w:type="spellStart"/>
            <w:r w:rsidR="008916B5">
              <w:rPr>
                <w:rFonts w:ascii="Tahoma" w:hAnsi="Tahoma" w:cs="Tahoma"/>
                <w:i/>
                <w:iCs/>
                <w:sz w:val="22"/>
                <w:szCs w:val="22"/>
              </w:rPr>
              <w:t>incentivise</w:t>
            </w:r>
            <w:proofErr w:type="spellEnd"/>
            <w:r w:rsidR="008916B5">
              <w:rPr>
                <w:rFonts w:ascii="Tahoma" w:hAnsi="Tahoma" w:cs="Tahoma"/>
                <w:i/>
                <w:iCs/>
                <w:sz w:val="22"/>
                <w:szCs w:val="22"/>
              </w:rPr>
              <w:t xml:space="preserve"> production and ensure viability of alternative fuel ecosystems, details thereof?</w:t>
            </w:r>
          </w:p>
        </w:tc>
        <w:tc>
          <w:tcPr>
            <w:tcW w:w="6211" w:type="dxa"/>
            <w:tcBorders>
              <w:top w:val="single" w:sz="4" w:space="0" w:color="auto"/>
              <w:left w:val="single" w:sz="4" w:space="0" w:color="auto"/>
              <w:bottom w:val="single" w:sz="4" w:space="0" w:color="auto"/>
              <w:right w:val="single" w:sz="4" w:space="0" w:color="auto"/>
            </w:tcBorders>
          </w:tcPr>
          <w:p w:rsidR="00786AE2" w:rsidRDefault="00786AE2" w:rsidP="00786AE2">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w:t>
            </w:r>
            <w:r w:rsidR="00E54322">
              <w:rPr>
                <w:rFonts w:ascii="Tahoma" w:hAnsi="Tahoma" w:cs="Tahoma"/>
                <w:b/>
                <w:lang w:val="en-US"/>
              </w:rPr>
              <w:t>d</w:t>
            </w:r>
            <w:r>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786AE2" w:rsidRDefault="00786AE2" w:rsidP="00786AE2">
            <w:pPr>
              <w:spacing w:after="0" w:line="240" w:lineRule="auto"/>
              <w:jc w:val="both"/>
              <w:rPr>
                <w:rFonts w:ascii="Tahoma" w:hAnsi="Tahoma" w:cs="Tahoma"/>
                <w:b/>
                <w:lang w:val="en-US"/>
              </w:rPr>
            </w:pPr>
          </w:p>
        </w:tc>
      </w:tr>
    </w:tbl>
    <w:p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98028D" w:rsidRPr="00D44C53" w:rsidRDefault="0098028D" w:rsidP="0098028D">
      <w:pPr>
        <w:spacing w:after="0" w:line="240" w:lineRule="auto"/>
        <w:ind w:right="-482"/>
        <w:jc w:val="right"/>
        <w:rPr>
          <w:rFonts w:ascii="Tahoma" w:hAnsi="Tahoma" w:cs="Tahoma"/>
          <w:color w:val="000000" w:themeColor="text1"/>
          <w:lang w:val="en-US"/>
        </w:rPr>
      </w:pPr>
    </w:p>
    <w:p w:rsidR="0098028D" w:rsidRDefault="0098028D" w:rsidP="0098028D">
      <w:pPr>
        <w:spacing w:after="0" w:line="240" w:lineRule="auto"/>
        <w:ind w:right="-482"/>
        <w:jc w:val="right"/>
        <w:rPr>
          <w:rFonts w:ascii="Tahoma" w:hAnsi="Tahoma" w:cs="Tahoma"/>
          <w:color w:val="000000" w:themeColor="text1"/>
          <w:lang w:val="en-US"/>
        </w:rPr>
      </w:pPr>
    </w:p>
    <w:p w:rsidR="00030179" w:rsidRDefault="00030179" w:rsidP="0098028D">
      <w:pPr>
        <w:spacing w:after="0" w:line="240" w:lineRule="auto"/>
        <w:ind w:right="-482"/>
        <w:jc w:val="right"/>
        <w:rPr>
          <w:rFonts w:ascii="Tahoma" w:hAnsi="Tahoma" w:cs="Tahoma"/>
          <w:b/>
          <w:color w:val="000000" w:themeColor="text1"/>
          <w:lang w:val="en-US"/>
        </w:rPr>
      </w:pPr>
    </w:p>
    <w:p w:rsidR="005D7BD9" w:rsidRPr="00F32F9D" w:rsidRDefault="005D7BD9" w:rsidP="005D7BD9">
      <w:pPr>
        <w:spacing w:after="0"/>
        <w:ind w:right="-472"/>
        <w:jc w:val="right"/>
        <w:rPr>
          <w:rFonts w:ascii="Tahoma" w:hAnsi="Tahoma" w:cs="Tahoma"/>
          <w:bCs/>
          <w:color w:val="000000"/>
        </w:rPr>
      </w:pPr>
      <w:r w:rsidRPr="00F32F9D">
        <w:rPr>
          <w:rFonts w:ascii="Tahoma" w:hAnsi="Tahoma" w:cs="Tahoma"/>
          <w:bCs/>
          <w:color w:val="000000"/>
        </w:rPr>
        <w:t xml:space="preserve">(Kishore Kumar </w:t>
      </w:r>
      <w:proofErr w:type="spellStart"/>
      <w:r w:rsidRPr="00F32F9D">
        <w:rPr>
          <w:rFonts w:ascii="Tahoma" w:hAnsi="Tahoma" w:cs="Tahoma"/>
          <w:bCs/>
          <w:color w:val="000000"/>
        </w:rPr>
        <w:t>Baishya</w:t>
      </w:r>
      <w:proofErr w:type="spellEnd"/>
      <w:r w:rsidRPr="00F32F9D">
        <w:rPr>
          <w:rFonts w:ascii="Tahoma" w:hAnsi="Tahoma" w:cs="Tahoma"/>
          <w:bCs/>
          <w:color w:val="000000"/>
        </w:rPr>
        <w:t xml:space="preserve">) </w:t>
      </w:r>
    </w:p>
    <w:p w:rsidR="005D7BD9" w:rsidRPr="00DC3E04" w:rsidRDefault="005D7BD9" w:rsidP="005D7BD9">
      <w:pPr>
        <w:spacing w:after="0" w:line="240" w:lineRule="auto"/>
        <w:ind w:right="-472"/>
        <w:jc w:val="right"/>
        <w:rPr>
          <w:rFonts w:ascii="Tahoma" w:hAnsi="Tahoma" w:cs="Tahoma"/>
          <w:color w:val="000000"/>
        </w:rPr>
      </w:pPr>
      <w:r w:rsidRPr="00DC3E04">
        <w:rPr>
          <w:rFonts w:ascii="Tahoma" w:hAnsi="Tahoma" w:cs="Tahoma"/>
          <w:color w:val="000000"/>
        </w:rPr>
        <w:t xml:space="preserve">Chief General Manager (Planning) </w:t>
      </w:r>
    </w:p>
    <w:p w:rsidR="00B30758" w:rsidRDefault="005D7BD9" w:rsidP="008916B5">
      <w:pPr>
        <w:pStyle w:val="ListParagraph"/>
        <w:spacing w:after="0" w:line="240" w:lineRule="auto"/>
        <w:ind w:right="-472"/>
        <w:jc w:val="right"/>
      </w:pPr>
      <w:r w:rsidRPr="00DC3E04">
        <w:rPr>
          <w:rFonts w:ascii="Tahoma" w:hAnsi="Tahoma" w:cs="Tahoma"/>
          <w:b/>
          <w:bCs/>
          <w:color w:val="000000"/>
        </w:rPr>
        <w:t xml:space="preserve">   For </w:t>
      </w:r>
      <w:r w:rsidRPr="00DC3E04">
        <w:rPr>
          <w:rFonts w:ascii="Tahoma" w:hAnsi="Tahoma" w:cs="Tahoma"/>
          <w:b/>
          <w:bCs/>
          <w:color w:val="000000"/>
          <w:u w:val="single"/>
        </w:rPr>
        <w:t>Chairman &amp; Managing Director</w:t>
      </w:r>
    </w:p>
    <w:sectPr w:rsidR="00B30758" w:rsidSect="007D431F">
      <w:headerReference w:type="default" r:id="rId6"/>
      <w:pgSz w:w="12240" w:h="15840"/>
      <w:pgMar w:top="144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E6F5D" w:rsidRDefault="001E6F5D" w:rsidP="007D431F">
      <w:pPr>
        <w:spacing w:after="0" w:line="240" w:lineRule="auto"/>
      </w:pPr>
      <w:r>
        <w:separator/>
      </w:r>
    </w:p>
  </w:endnote>
  <w:endnote w:type="continuationSeparator" w:id="0">
    <w:p w:rsidR="001E6F5D" w:rsidRDefault="001E6F5D"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0" w:usb1="00000000" w:usb2="00000000" w:usb3="00000000" w:csb0="00000000"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E6F5D" w:rsidRDefault="001E6F5D" w:rsidP="007D431F">
      <w:pPr>
        <w:spacing w:after="0" w:line="240" w:lineRule="auto"/>
      </w:pPr>
      <w:r>
        <w:separator/>
      </w:r>
    </w:p>
  </w:footnote>
  <w:footnote w:type="continuationSeparator" w:id="0">
    <w:p w:rsidR="001E6F5D" w:rsidRDefault="001E6F5D"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31F" w:rsidRDefault="007D431F">
    <w:pPr>
      <w:pStyle w:val="Header"/>
      <w:jc w:val="center"/>
    </w:pPr>
  </w:p>
  <w:p w:rsidR="007D431F" w:rsidRDefault="007D43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95290"/>
    <w:rsid w:val="000D7067"/>
    <w:rsid w:val="001E6F5D"/>
    <w:rsid w:val="001F48AA"/>
    <w:rsid w:val="002000D1"/>
    <w:rsid w:val="0020091D"/>
    <w:rsid w:val="00214B13"/>
    <w:rsid w:val="00221D00"/>
    <w:rsid w:val="00311C60"/>
    <w:rsid w:val="0033654B"/>
    <w:rsid w:val="00351734"/>
    <w:rsid w:val="003E3CEB"/>
    <w:rsid w:val="00434E16"/>
    <w:rsid w:val="004505F3"/>
    <w:rsid w:val="004714BB"/>
    <w:rsid w:val="004A05A9"/>
    <w:rsid w:val="004F3FE8"/>
    <w:rsid w:val="00522EE9"/>
    <w:rsid w:val="00527C2C"/>
    <w:rsid w:val="005D7BD9"/>
    <w:rsid w:val="00644279"/>
    <w:rsid w:val="006745EB"/>
    <w:rsid w:val="00752DB9"/>
    <w:rsid w:val="00786AE2"/>
    <w:rsid w:val="007A6698"/>
    <w:rsid w:val="007D431F"/>
    <w:rsid w:val="008113A4"/>
    <w:rsid w:val="0087061C"/>
    <w:rsid w:val="008916B5"/>
    <w:rsid w:val="008E46F8"/>
    <w:rsid w:val="00975387"/>
    <w:rsid w:val="0098028D"/>
    <w:rsid w:val="009E497F"/>
    <w:rsid w:val="00A61609"/>
    <w:rsid w:val="00A831A4"/>
    <w:rsid w:val="00AD01B1"/>
    <w:rsid w:val="00B00A85"/>
    <w:rsid w:val="00B2059F"/>
    <w:rsid w:val="00B30758"/>
    <w:rsid w:val="00B925AC"/>
    <w:rsid w:val="00BA37C1"/>
    <w:rsid w:val="00BB181A"/>
    <w:rsid w:val="00C04201"/>
    <w:rsid w:val="00C92B4F"/>
    <w:rsid w:val="00CE21FD"/>
    <w:rsid w:val="00CE721A"/>
    <w:rsid w:val="00D0096A"/>
    <w:rsid w:val="00E54322"/>
    <w:rsid w:val="00F3213E"/>
    <w:rsid w:val="00F32F9D"/>
    <w:rsid w:val="00F6518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759C6"/>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aliases w:val="Ar-Body Text,List Paragraph1,A1,!List Paragraph,HEAD 3,WinDForce-Letter,List Paragraph11,LP,List Para,LPARA,LIST,Colorful List - Accent 11,heading 9,Annexure,lp,lpara,lstpara,MCHIP_list paragraph,Recommendation,Bullets,bullets,Bullet List"/>
    <w:basedOn w:val="Normal"/>
    <w:link w:val="ListParagraphChar"/>
    <w:uiPriority w:val="34"/>
    <w:qFormat/>
    <w:rsid w:val="005D7BD9"/>
    <w:pPr>
      <w:ind w:left="720"/>
      <w:contextualSpacing/>
    </w:pPr>
    <w:rPr>
      <w:lang w:val="en-US"/>
    </w:rPr>
  </w:style>
  <w:style w:type="character" w:customStyle="1" w:styleId="ListParagraphChar">
    <w:name w:val="List Paragraph Char"/>
    <w:aliases w:val="Ar-Body Text Char,List Paragraph1 Char,A1 Char,!List Paragraph Char,HEAD 3 Char,WinDForce-Letter Char,List Paragraph11 Char,LP Char,List Para Char,LPARA Char,LIST Char,Colorful List - Accent 11 Char,heading 9 Char,Annexure Char"/>
    <w:link w:val="ListParagraph"/>
    <w:uiPriority w:val="34"/>
    <w:locked/>
    <w:rsid w:val="005D7BD9"/>
    <w:rPr>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200558070">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706105543">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631285829">
      <w:bodyDiv w:val="1"/>
      <w:marLeft w:val="0"/>
      <w:marRight w:val="0"/>
      <w:marTop w:val="0"/>
      <w:marBottom w:val="0"/>
      <w:divBdr>
        <w:top w:val="none" w:sz="0" w:space="0" w:color="auto"/>
        <w:left w:val="none" w:sz="0" w:space="0" w:color="auto"/>
        <w:bottom w:val="none" w:sz="0" w:space="0" w:color="auto"/>
        <w:right w:val="none" w:sz="0" w:space="0" w:color="auto"/>
      </w:divBdr>
    </w:div>
    <w:div w:id="1982612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422</Words>
  <Characters>2408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10</cp:revision>
  <cp:lastPrinted>2026-03-02T10:12:00Z</cp:lastPrinted>
  <dcterms:created xsi:type="dcterms:W3CDTF">2026-01-22T11:43:00Z</dcterms:created>
  <dcterms:modified xsi:type="dcterms:W3CDTF">2026-03-02T10:12:00Z</dcterms:modified>
</cp:coreProperties>
</file>