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0124D8" w:rsidRDefault="000124D8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1A6012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0124D8">
        <w:rPr>
          <w:rFonts w:ascii="Tahoma" w:hAnsi="Tahoma" w:cs="Tahoma"/>
          <w:b/>
          <w:lang w:val="en-US"/>
        </w:rPr>
        <w:t>7</w:t>
      </w:r>
      <w:r w:rsidR="00C866AE">
        <w:rPr>
          <w:rFonts w:ascii="Tahoma" w:hAnsi="Tahoma" w:cs="Tahoma"/>
          <w:b/>
          <w:lang w:val="en-US"/>
        </w:rPr>
        <w:t>5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</w:t>
      </w:r>
      <w:r w:rsidR="000124D8">
        <w:rPr>
          <w:rFonts w:ascii="Tahoma" w:hAnsi="Tahoma" w:cs="Tahoma"/>
          <w:b/>
          <w:lang w:val="en-US"/>
        </w:rPr>
        <w:t xml:space="preserve">    </w:t>
      </w:r>
      <w:r w:rsidR="00975387">
        <w:rPr>
          <w:rFonts w:ascii="Tahoma" w:hAnsi="Tahoma" w:cs="Tahoma"/>
          <w:b/>
          <w:lang w:val="en-US"/>
        </w:rPr>
        <w:t xml:space="preserve">  </w:t>
      </w:r>
      <w:r w:rsidR="00716499">
        <w:rPr>
          <w:rFonts w:ascii="Tahoma" w:hAnsi="Tahoma" w:cs="Tahoma"/>
          <w:b/>
          <w:lang w:val="en-US"/>
        </w:rPr>
        <w:t>1</w:t>
      </w:r>
      <w:r w:rsidR="00BF0D8A">
        <w:rPr>
          <w:rFonts w:ascii="Tahoma" w:hAnsi="Tahoma" w:cs="Tahoma"/>
          <w:b/>
          <w:lang w:val="en-US"/>
        </w:rPr>
        <w:t>6</w:t>
      </w:r>
      <w:r w:rsidR="001A6012" w:rsidRPr="001A6012">
        <w:rPr>
          <w:rFonts w:ascii="Tahoma" w:hAnsi="Tahoma" w:cs="Tahoma"/>
          <w:b/>
          <w:vertAlign w:val="superscript"/>
          <w:lang w:val="en-US"/>
        </w:rPr>
        <w:t>th</w:t>
      </w:r>
      <w:r w:rsidR="001A6012">
        <w:rPr>
          <w:rFonts w:ascii="Tahoma" w:hAnsi="Tahoma" w:cs="Tahoma"/>
          <w:b/>
          <w:lang w:val="en-US"/>
        </w:rPr>
        <w:t xml:space="preserve"> </w:t>
      </w:r>
      <w:r w:rsidR="00716499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F85148" w:rsidRDefault="003E3CEB" w:rsidP="003E3CEB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p w:rsidR="000124D8" w:rsidRDefault="000124D8" w:rsidP="00D32686">
      <w:pPr>
        <w:spacing w:after="0"/>
        <w:rPr>
          <w:rFonts w:ascii="Tahoma" w:hAnsi="Tahoma" w:cs="Tahoma"/>
          <w:lang w:val="en-US"/>
        </w:rPr>
      </w:pPr>
    </w:p>
    <w:p w:rsidR="00667670" w:rsidRPr="00527C2C" w:rsidRDefault="00667670" w:rsidP="00667670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667670" w:rsidRDefault="00667670" w:rsidP="00667670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C866AE" w:rsidRDefault="00667670" w:rsidP="00667670">
      <w:pPr>
        <w:spacing w:after="0" w:line="240" w:lineRule="auto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 w:rsidR="00D32686" w:rsidRPr="00527C2C">
        <w:rPr>
          <w:rFonts w:ascii="Tahoma" w:hAnsi="Tahoma" w:cs="Tahoma"/>
          <w:b/>
          <w:bCs/>
        </w:rPr>
        <w:t xml:space="preserve"> </w:t>
      </w:r>
      <w:r w:rsidR="00D32686">
        <w:rPr>
          <w:rFonts w:ascii="Tahoma" w:hAnsi="Tahoma" w:cs="Tahoma"/>
          <w:b/>
          <w:bCs/>
        </w:rPr>
        <w:t xml:space="preserve">  </w:t>
      </w:r>
      <w:r w:rsidR="00D32686">
        <w:rPr>
          <w:rFonts w:ascii="Tahoma" w:hAnsi="Tahoma" w:cs="Tahoma"/>
          <w:b/>
          <w:bCs/>
        </w:rPr>
        <w:tab/>
      </w:r>
      <w:r w:rsidR="00D32686">
        <w:rPr>
          <w:rFonts w:ascii="Tahoma" w:hAnsi="Tahoma" w:cs="Tahoma"/>
          <w:b/>
          <w:bCs/>
        </w:rPr>
        <w:tab/>
      </w:r>
      <w:r w:rsidR="00D32686">
        <w:rPr>
          <w:rFonts w:ascii="Tahoma" w:hAnsi="Tahoma" w:cs="Tahoma"/>
          <w:b/>
          <w:bCs/>
        </w:rPr>
        <w:tab/>
        <w:t xml:space="preserve">     </w:t>
      </w:r>
      <w:r w:rsidR="00C866AE">
        <w:rPr>
          <w:rFonts w:ascii="Tahoma" w:hAnsi="Tahoma" w:cs="Tahoma"/>
          <w:b/>
          <w:bCs/>
        </w:rPr>
        <w:t xml:space="preserve">            </w:t>
      </w:r>
      <w:r w:rsidR="00D32686">
        <w:rPr>
          <w:rFonts w:ascii="Tahoma" w:hAnsi="Tahoma" w:cs="Tahoma"/>
          <w:b/>
          <w:lang w:val="en-US"/>
        </w:rPr>
        <w:t xml:space="preserve">Kind Attn: </w:t>
      </w:r>
      <w:r w:rsidR="00C866AE">
        <w:rPr>
          <w:rFonts w:ascii="Tahoma" w:hAnsi="Tahoma" w:cs="Tahoma"/>
          <w:b/>
          <w:lang w:val="en-US"/>
        </w:rPr>
        <w:t xml:space="preserve">Assistant Section Officer </w:t>
      </w:r>
    </w:p>
    <w:p w:rsidR="00D32686" w:rsidRPr="00C866AE" w:rsidRDefault="00C866AE" w:rsidP="00C866AE">
      <w:pPr>
        <w:spacing w:after="0" w:line="240" w:lineRule="auto"/>
        <w:ind w:left="5040" w:firstLine="720"/>
        <w:rPr>
          <w:rFonts w:ascii="Albertus MT Lt" w:hAnsi="Albertus MT Lt"/>
          <w:bCs/>
          <w:sz w:val="24"/>
          <w:szCs w:val="24"/>
          <w:u w:val="single"/>
        </w:rPr>
      </w:pPr>
      <w:r w:rsidRPr="00C866AE">
        <w:rPr>
          <w:rFonts w:ascii="Tahoma" w:hAnsi="Tahoma" w:cs="Tahoma"/>
          <w:bCs/>
          <w:lang w:val="en-US"/>
        </w:rPr>
        <w:t xml:space="preserve">          </w:t>
      </w:r>
      <w:r w:rsidRPr="00C866AE">
        <w:rPr>
          <w:rFonts w:ascii="Tahoma" w:hAnsi="Tahoma" w:cs="Tahoma"/>
          <w:bCs/>
          <w:u w:val="single"/>
          <w:lang w:val="en-US"/>
        </w:rPr>
        <w:t>(ONG-II)-Exploration Division</w:t>
      </w:r>
    </w:p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0124D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A318F8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 w:rsidR="000124D8">
        <w:rPr>
          <w:rFonts w:ascii="Tahoma" w:hAnsi="Tahoma" w:cs="Tahoma"/>
          <w:lang w:val="en-US"/>
        </w:rPr>
        <w:t>/Unstarred</w:t>
      </w:r>
      <w:r>
        <w:rPr>
          <w:rFonts w:ascii="Tahoma" w:hAnsi="Tahoma" w:cs="Tahoma"/>
          <w:lang w:val="en-US"/>
        </w:rPr>
        <w:t xml:space="preserve"> Question D. No. </w:t>
      </w:r>
      <w:r w:rsidR="000124D8">
        <w:rPr>
          <w:rFonts w:ascii="Tahoma" w:hAnsi="Tahoma" w:cs="Tahoma"/>
          <w:b/>
          <w:bCs/>
        </w:rPr>
        <w:t>S</w:t>
      </w:r>
      <w:r w:rsidR="00C866AE">
        <w:rPr>
          <w:rFonts w:ascii="Tahoma" w:hAnsi="Tahoma" w:cs="Tahoma"/>
          <w:b/>
          <w:bCs/>
        </w:rPr>
        <w:t>9356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0124D8">
        <w:rPr>
          <w:rFonts w:ascii="Tahoma" w:hAnsi="Tahoma" w:cs="Tahoma"/>
          <w:lang w:val="en-US"/>
        </w:rPr>
        <w:t>2</w:t>
      </w:r>
      <w:r w:rsidR="00C866AE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C866AE">
        <w:rPr>
          <w:rStyle w:val="font"/>
          <w:rFonts w:ascii="Tahoma" w:eastAsia="Times New Roman" w:hAnsi="Tahoma" w:cs="Tahoma"/>
          <w:b/>
          <w:bCs/>
        </w:rPr>
        <w:t>Risk Management during Price Volatility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716499">
        <w:rPr>
          <w:rFonts w:ascii="Tahoma" w:hAnsi="Tahoma" w:cs="Tahoma"/>
          <w:lang w:val="en-US"/>
        </w:rPr>
        <w:t>1</w:t>
      </w:r>
      <w:r w:rsidR="000124D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0124D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0124D8">
        <w:trPr>
          <w:trHeight w:val="188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0124D8" w:rsidRDefault="003E3CEB" w:rsidP="000124D8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C866AE">
              <w:rPr>
                <w:rFonts w:ascii="Tahoma" w:hAnsi="Tahoma" w:cs="Tahoma"/>
                <w:i/>
                <w:iCs/>
              </w:rPr>
              <w:t>W</w:t>
            </w:r>
            <w:r w:rsidR="00C866AE" w:rsidRPr="00C866AE">
              <w:rPr>
                <w:rFonts w:ascii="Tahoma" w:hAnsi="Tahoma" w:cs="Tahoma"/>
                <w:i/>
                <w:iCs/>
              </w:rPr>
              <w:t>hether the Government or public sector oil marketing companies have adopted hedging strategies to manage crude price volatility;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0D48B3">
        <w:trPr>
          <w:trHeight w:val="962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716499" w:rsidRDefault="003E3CEB" w:rsidP="00716499">
            <w:pPr>
              <w:pStyle w:val="xmsonormal"/>
              <w:shd w:val="clear" w:color="auto" w:fill="FFFFFF"/>
              <w:jc w:val="both"/>
              <w:rPr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C866AE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C866AE" w:rsidRPr="00C866AE">
              <w:rPr>
                <w:rFonts w:ascii="Tahoma" w:hAnsi="Tahoma" w:cs="Tahoma"/>
                <w:i/>
                <w:iCs/>
                <w:sz w:val="22"/>
                <w:szCs w:val="22"/>
              </w:rPr>
              <w:t>he status of ageing oil fields and the measures taken for enhanced oil recovery and field redevelopment;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FF6624" w:rsidTr="000124D8">
        <w:trPr>
          <w:trHeight w:val="126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24" w:rsidRPr="00CE2CE6" w:rsidRDefault="00FF6624" w:rsidP="00CE2CE6">
            <w:pPr>
              <w:spacing w:after="160" w:line="259" w:lineRule="auto"/>
              <w:jc w:val="both"/>
              <w:rPr>
                <w:rFonts w:ascii="Tahoma" w:hAnsi="Tahoma" w:cs="Tahoma"/>
                <w:b/>
                <w:u w:val="single"/>
                <w:lang w:val="en-US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c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C866AE">
              <w:rPr>
                <w:rFonts w:ascii="Tahoma" w:hAnsi="Tahoma" w:cs="Tahoma"/>
                <w:i/>
                <w:iCs/>
              </w:rPr>
              <w:t>T</w:t>
            </w:r>
            <w:r w:rsidR="00C866AE" w:rsidRPr="00C866AE">
              <w:rPr>
                <w:rFonts w:ascii="Tahoma" w:hAnsi="Tahoma" w:cs="Tahoma"/>
                <w:i/>
                <w:iCs/>
              </w:rPr>
              <w:t>he challenges faced in land acquisition, regulatory approvals and project implementation for exploration projects?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24" w:rsidRDefault="00FF6624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FF6624" w:rsidRDefault="00FF6624" w:rsidP="00FF6624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716499" w:rsidRDefault="00716499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Pr="00D44C53" w:rsidRDefault="001A6012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B351B8" w:rsidRPr="00D44C53" w:rsidRDefault="00B351B8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1A6012" w:rsidRDefault="001A6012" w:rsidP="001A601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6C5005" w:rsidRDefault="006C5005" w:rsidP="006C5005">
      <w:pPr>
        <w:pStyle w:val="x2047901436efile-note-para"/>
        <w:shd w:val="clear" w:color="auto" w:fill="FFFFFF"/>
        <w:spacing w:before="0" w:beforeAutospacing="0"/>
        <w:jc w:val="both"/>
        <w:rPr>
          <w:rFonts w:ascii="Verdana" w:eastAsia="Times New Roman" w:hAnsi="Verdana"/>
          <w:sz w:val="20"/>
          <w:szCs w:val="20"/>
        </w:rPr>
      </w:pPr>
      <w:r>
        <w:rPr>
          <w:rStyle w:val="size"/>
          <w:rFonts w:ascii="Arial" w:hAnsi="Arial" w:cs="Arial"/>
          <w:color w:val="000000"/>
          <w:sz w:val="24"/>
          <w:szCs w:val="24"/>
        </w:rPr>
        <w:t xml:space="preserve">                  </w:t>
      </w:r>
    </w:p>
    <w:p w:rsidR="00C866AE" w:rsidRPr="00C866AE" w:rsidRDefault="00C866AE">
      <w:pPr>
        <w:spacing w:after="160" w:line="259" w:lineRule="auto"/>
        <w:rPr>
          <w:rFonts w:ascii="Tahoma" w:hAnsi="Tahoma" w:cs="Tahoma"/>
          <w:b/>
          <w:u w:val="single"/>
          <w:lang w:val="en-US"/>
        </w:rPr>
      </w:pPr>
    </w:p>
    <w:sectPr w:rsidR="00C866AE" w:rsidRPr="00C866AE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6AE1" w:rsidRDefault="00646AE1" w:rsidP="007D431F">
      <w:pPr>
        <w:spacing w:after="0" w:line="240" w:lineRule="auto"/>
      </w:pPr>
      <w:r>
        <w:separator/>
      </w:r>
    </w:p>
  </w:endnote>
  <w:endnote w:type="continuationSeparator" w:id="0">
    <w:p w:rsidR="00646AE1" w:rsidRDefault="00646AE1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6AE1" w:rsidRDefault="00646AE1" w:rsidP="007D431F">
      <w:pPr>
        <w:spacing w:after="0" w:line="240" w:lineRule="auto"/>
      </w:pPr>
      <w:r>
        <w:separator/>
      </w:r>
    </w:p>
  </w:footnote>
  <w:footnote w:type="continuationSeparator" w:id="0">
    <w:p w:rsidR="00646AE1" w:rsidRDefault="00646AE1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24D8"/>
    <w:rsid w:val="00030179"/>
    <w:rsid w:val="000568CA"/>
    <w:rsid w:val="000B68BA"/>
    <w:rsid w:val="000D48B3"/>
    <w:rsid w:val="000D7067"/>
    <w:rsid w:val="000F015C"/>
    <w:rsid w:val="00103649"/>
    <w:rsid w:val="00186061"/>
    <w:rsid w:val="00194635"/>
    <w:rsid w:val="001A6012"/>
    <w:rsid w:val="001F48AA"/>
    <w:rsid w:val="002000D1"/>
    <w:rsid w:val="002D1220"/>
    <w:rsid w:val="002D3E00"/>
    <w:rsid w:val="002E729E"/>
    <w:rsid w:val="00311C60"/>
    <w:rsid w:val="0033654B"/>
    <w:rsid w:val="00351734"/>
    <w:rsid w:val="00392AAC"/>
    <w:rsid w:val="003B12B5"/>
    <w:rsid w:val="003E3CEB"/>
    <w:rsid w:val="00434E16"/>
    <w:rsid w:val="004505F3"/>
    <w:rsid w:val="00464809"/>
    <w:rsid w:val="004A05A9"/>
    <w:rsid w:val="004E1398"/>
    <w:rsid w:val="004F3FE8"/>
    <w:rsid w:val="00527C2C"/>
    <w:rsid w:val="00644279"/>
    <w:rsid w:val="00646AE1"/>
    <w:rsid w:val="00667670"/>
    <w:rsid w:val="006745EB"/>
    <w:rsid w:val="006C5005"/>
    <w:rsid w:val="006F3CAC"/>
    <w:rsid w:val="00716499"/>
    <w:rsid w:val="00744428"/>
    <w:rsid w:val="00752DB9"/>
    <w:rsid w:val="00786AE2"/>
    <w:rsid w:val="007D431F"/>
    <w:rsid w:val="007E624D"/>
    <w:rsid w:val="008113A4"/>
    <w:rsid w:val="0087061C"/>
    <w:rsid w:val="00892F9E"/>
    <w:rsid w:val="008E46F8"/>
    <w:rsid w:val="009673DA"/>
    <w:rsid w:val="00975387"/>
    <w:rsid w:val="0098028D"/>
    <w:rsid w:val="009E497F"/>
    <w:rsid w:val="00A318F8"/>
    <w:rsid w:val="00A61609"/>
    <w:rsid w:val="00A831A4"/>
    <w:rsid w:val="00AD01B1"/>
    <w:rsid w:val="00B00A85"/>
    <w:rsid w:val="00B30758"/>
    <w:rsid w:val="00B351B8"/>
    <w:rsid w:val="00B925AC"/>
    <w:rsid w:val="00BA37C1"/>
    <w:rsid w:val="00BB181A"/>
    <w:rsid w:val="00BF0D8A"/>
    <w:rsid w:val="00C04201"/>
    <w:rsid w:val="00C866AE"/>
    <w:rsid w:val="00C92B4F"/>
    <w:rsid w:val="00CE21FD"/>
    <w:rsid w:val="00CE2CE6"/>
    <w:rsid w:val="00D0096A"/>
    <w:rsid w:val="00D32686"/>
    <w:rsid w:val="00D951F7"/>
    <w:rsid w:val="00E366D0"/>
    <w:rsid w:val="00E54322"/>
    <w:rsid w:val="00E93B18"/>
    <w:rsid w:val="00F65185"/>
    <w:rsid w:val="00F8514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font">
    <w:name w:val="font"/>
    <w:basedOn w:val="DefaultParagraphFont"/>
    <w:rsid w:val="001A6012"/>
  </w:style>
  <w:style w:type="character" w:customStyle="1" w:styleId="xfont">
    <w:name w:val="x_font"/>
    <w:basedOn w:val="DefaultParagraphFont"/>
    <w:rsid w:val="00716499"/>
  </w:style>
  <w:style w:type="paragraph" w:customStyle="1" w:styleId="efile-note-para">
    <w:name w:val="efile-note-para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default0">
    <w:name w:val="default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x2047901436efile-note-para">
    <w:name w:val="x_2047901436efile-note-para"/>
    <w:basedOn w:val="Normal"/>
    <w:rsid w:val="006C5005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2026-03-16T07:02:00Z</dcterms:created>
  <dcterms:modified xsi:type="dcterms:W3CDTF">2026-03-16T07:02:00Z</dcterms:modified>
</cp:coreProperties>
</file>