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F73975" w14:textId="77777777" w:rsidR="00527C2C" w:rsidRDefault="00527C2C" w:rsidP="003E3CEB">
      <w:pPr>
        <w:spacing w:after="0"/>
        <w:ind w:right="-392"/>
        <w:rPr>
          <w:rFonts w:ascii="Tahoma" w:hAnsi="Tahoma" w:cs="Tahoma"/>
          <w:b/>
          <w:lang w:val="en-US"/>
        </w:rPr>
      </w:pPr>
    </w:p>
    <w:p w14:paraId="5463F6C0" w14:textId="77777777" w:rsidR="00BB181A" w:rsidRDefault="00BB181A" w:rsidP="00975387">
      <w:pPr>
        <w:spacing w:after="0"/>
        <w:ind w:right="-392"/>
        <w:jc w:val="center"/>
        <w:rPr>
          <w:rFonts w:ascii="Tahoma" w:hAnsi="Tahoma" w:cs="Tahoma"/>
          <w:b/>
          <w:lang w:val="en-US"/>
        </w:rPr>
      </w:pPr>
    </w:p>
    <w:p w14:paraId="19FDF4E6" w14:textId="77777777" w:rsidR="00BB181A" w:rsidRDefault="00BB181A" w:rsidP="00975387">
      <w:pPr>
        <w:spacing w:after="0"/>
        <w:ind w:right="-392"/>
        <w:jc w:val="center"/>
        <w:rPr>
          <w:rFonts w:ascii="Tahoma" w:hAnsi="Tahoma" w:cs="Tahoma"/>
          <w:b/>
          <w:lang w:val="en-US"/>
        </w:rPr>
      </w:pPr>
    </w:p>
    <w:p w14:paraId="3EA8EA88" w14:textId="23A146DB" w:rsidR="003E3CEB" w:rsidRDefault="003E3CEB" w:rsidP="00EC2712">
      <w:pPr>
        <w:shd w:val="clear" w:color="auto" w:fill="FFFFFF" w:themeFill="background1"/>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EE5C6E" w:rsidRPr="00EE5C6E">
        <w:rPr>
          <w:rFonts w:ascii="Tahoma" w:hAnsi="Tahoma" w:cs="Tahoma"/>
          <w:b/>
          <w:lang w:val="en-US"/>
        </w:rPr>
        <w:t>93</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Pr>
          <w:rFonts w:ascii="Tahoma" w:hAnsi="Tahoma" w:cs="Tahoma"/>
          <w:b/>
          <w:lang w:val="en-US"/>
        </w:rPr>
        <w:t xml:space="preserve"> </w:t>
      </w:r>
      <w:r w:rsidR="00EC2712">
        <w:rPr>
          <w:rFonts w:ascii="Tahoma" w:hAnsi="Tahoma" w:cs="Tahoma"/>
          <w:b/>
          <w:lang w:val="en-US"/>
        </w:rPr>
        <w:t xml:space="preserve">          </w:t>
      </w:r>
      <w:r w:rsidR="006E0D57">
        <w:rPr>
          <w:rFonts w:ascii="Tahoma" w:hAnsi="Tahoma" w:cs="Tahoma"/>
          <w:b/>
          <w:lang w:val="en-US"/>
        </w:rPr>
        <w:t>30</w:t>
      </w:r>
      <w:r w:rsidR="004E7AEE" w:rsidRPr="004E7AEE">
        <w:rPr>
          <w:rFonts w:ascii="Tahoma" w:hAnsi="Tahoma" w:cs="Tahoma"/>
          <w:b/>
          <w:vertAlign w:val="superscript"/>
          <w:lang w:val="en-US"/>
        </w:rPr>
        <w:t>th</w:t>
      </w:r>
      <w:r w:rsidR="00167A16">
        <w:rPr>
          <w:rFonts w:ascii="Tahoma" w:hAnsi="Tahoma" w:cs="Tahoma"/>
          <w:b/>
          <w:vertAlign w:val="superscript"/>
          <w:lang w:val="en-US"/>
        </w:rPr>
        <w:t xml:space="preserve"> </w:t>
      </w:r>
      <w:r w:rsidR="00167A16">
        <w:rPr>
          <w:rFonts w:ascii="Tahoma" w:hAnsi="Tahoma" w:cs="Tahoma"/>
          <w:b/>
          <w:lang w:val="en-US"/>
        </w:rPr>
        <w:t>March</w:t>
      </w:r>
      <w:r>
        <w:rPr>
          <w:rFonts w:ascii="Tahoma" w:hAnsi="Tahoma" w:cs="Tahoma"/>
          <w:b/>
          <w:lang w:val="en-US"/>
        </w:rPr>
        <w:t>,202</w:t>
      </w:r>
      <w:r w:rsidR="00527C2C">
        <w:rPr>
          <w:rFonts w:ascii="Tahoma" w:hAnsi="Tahoma" w:cs="Tahoma"/>
          <w:b/>
          <w:lang w:val="en-US"/>
        </w:rPr>
        <w:t>6</w:t>
      </w:r>
    </w:p>
    <w:p w14:paraId="713A281D" w14:textId="77777777" w:rsidR="003E3CEB" w:rsidRPr="0098028D" w:rsidRDefault="003E3CEB" w:rsidP="003E3CEB">
      <w:pPr>
        <w:spacing w:after="0"/>
        <w:ind w:right="-28"/>
        <w:rPr>
          <w:rFonts w:ascii="Tahoma" w:hAnsi="Tahoma" w:cs="Tahoma"/>
          <w:sz w:val="16"/>
          <w:szCs w:val="16"/>
          <w:lang w:val="en-US"/>
        </w:rPr>
      </w:pPr>
    </w:p>
    <w:p w14:paraId="5F21D007" w14:textId="77777777"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14:paraId="2F36812C" w14:textId="77777777" w:rsidR="00B00A85" w:rsidRDefault="00B00A85" w:rsidP="00B00A85">
      <w:pPr>
        <w:spacing w:after="0"/>
        <w:ind w:right="-482"/>
        <w:rPr>
          <w:rFonts w:ascii="Tahoma" w:hAnsi="Tahoma" w:cs="Tahoma"/>
          <w:lang w:val="en-US"/>
        </w:rPr>
      </w:pPr>
      <w:r>
        <w:rPr>
          <w:rFonts w:ascii="Tahoma" w:hAnsi="Tahoma" w:cs="Tahoma"/>
          <w:lang w:val="en-US"/>
        </w:rPr>
        <w:t>Kartavya Bhawan-03, Janpath</w:t>
      </w:r>
    </w:p>
    <w:p w14:paraId="5B11856B" w14:textId="371AAA55" w:rsidR="00693CC7" w:rsidRDefault="00B00A85" w:rsidP="00EC2712">
      <w:pPr>
        <w:spacing w:after="0"/>
        <w:ind w:right="-279"/>
        <w:rPr>
          <w:rFonts w:ascii="Tahoma" w:hAnsi="Tahoma" w:cs="Tahoma"/>
          <w:b/>
          <w:lang w:val="en-US"/>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EC2712">
        <w:rPr>
          <w:rFonts w:ascii="Tahoma" w:hAnsi="Tahoma" w:cs="Tahoma"/>
          <w:b/>
          <w:lang w:val="en-US"/>
        </w:rPr>
        <w:t xml:space="preserve">                         </w:t>
      </w:r>
      <w:r w:rsidR="003871B8">
        <w:rPr>
          <w:rFonts w:ascii="Tahoma" w:hAnsi="Tahoma" w:cs="Tahoma"/>
          <w:b/>
          <w:lang w:val="en-US"/>
        </w:rPr>
        <w:t xml:space="preserve"> </w:t>
      </w:r>
      <w:r w:rsidR="00EC2712">
        <w:rPr>
          <w:rFonts w:ascii="Tahoma" w:hAnsi="Tahoma" w:cs="Tahoma"/>
          <w:b/>
          <w:lang w:val="en-US"/>
        </w:rPr>
        <w:t xml:space="preserve">     </w:t>
      </w:r>
      <w:r w:rsidR="0098028D">
        <w:rPr>
          <w:rFonts w:ascii="Tahoma" w:hAnsi="Tahoma" w:cs="Tahoma"/>
          <w:b/>
          <w:lang w:val="en-US"/>
        </w:rPr>
        <w:t xml:space="preserve">Kind Attn: </w:t>
      </w:r>
      <w:r w:rsidR="00693CC7" w:rsidRPr="00EC2712">
        <w:rPr>
          <w:rFonts w:ascii="Tahoma" w:hAnsi="Tahoma" w:cs="Tahoma"/>
          <w:bCs/>
          <w:lang w:val="en-US"/>
        </w:rPr>
        <w:t>Neha Pal</w:t>
      </w:r>
    </w:p>
    <w:p w14:paraId="5522F5C0" w14:textId="649CE3F6" w:rsidR="00EC2712" w:rsidRPr="00EC2712" w:rsidRDefault="00EC2712" w:rsidP="00EC2712">
      <w:pPr>
        <w:spacing w:after="0"/>
        <w:ind w:left="3600" w:right="-421" w:firstLine="720"/>
        <w:jc w:val="center"/>
        <w:rPr>
          <w:rFonts w:ascii="Tahoma" w:hAnsi="Tahoma" w:cs="Tahoma"/>
          <w:bCs/>
          <w:u w:val="single"/>
        </w:rPr>
      </w:pPr>
      <w:r w:rsidRPr="00EC2712">
        <w:rPr>
          <w:rFonts w:ascii="Tahoma" w:hAnsi="Tahoma" w:cs="Tahoma"/>
          <w:bCs/>
        </w:rPr>
        <w:t xml:space="preserve">        </w:t>
      </w:r>
      <w:r w:rsidR="00030179" w:rsidRPr="00EC2712">
        <w:rPr>
          <w:rFonts w:ascii="Tahoma" w:hAnsi="Tahoma" w:cs="Tahoma"/>
          <w:bCs/>
          <w:u w:val="single"/>
        </w:rPr>
        <w:t xml:space="preserve">Section </w:t>
      </w:r>
      <w:r w:rsidR="003871B8" w:rsidRPr="00EC2712">
        <w:rPr>
          <w:rFonts w:ascii="Tahoma" w:hAnsi="Tahoma" w:cs="Tahoma"/>
          <w:bCs/>
          <w:u w:val="single"/>
        </w:rPr>
        <w:t>Officer (ONG III)</w:t>
      </w:r>
      <w:r w:rsidRPr="00EC2712">
        <w:rPr>
          <w:rFonts w:ascii="Tahoma" w:hAnsi="Tahoma" w:cs="Tahoma"/>
          <w:bCs/>
          <w:u w:val="single"/>
        </w:rPr>
        <w:t xml:space="preserve">- </w:t>
      </w:r>
      <w:r w:rsidRPr="00EC2712">
        <w:rPr>
          <w:rFonts w:ascii="Tahoma" w:hAnsi="Tahoma" w:cs="Tahoma"/>
          <w:bCs/>
          <w:u w:val="single"/>
        </w:rPr>
        <w:t xml:space="preserve">Exploration Division </w:t>
      </w:r>
    </w:p>
    <w:p w14:paraId="59064CA6" w14:textId="7DC6F7F2" w:rsidR="0098028D" w:rsidRDefault="0098028D" w:rsidP="00EC2712">
      <w:pPr>
        <w:spacing w:after="0"/>
        <w:jc w:val="center"/>
        <w:rPr>
          <w:rFonts w:ascii="Tahoma" w:hAnsi="Tahoma" w:cs="Tahoma"/>
          <w:b/>
        </w:rPr>
      </w:pPr>
    </w:p>
    <w:p w14:paraId="546D38B6" w14:textId="77777777"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14:paraId="7D2587D6" w14:textId="055DBD29"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167A16">
        <w:rPr>
          <w:rFonts w:ascii="Tahoma" w:hAnsi="Tahoma" w:cs="Tahoma"/>
          <w:lang w:val="en-US"/>
        </w:rPr>
        <w:t>Lok</w:t>
      </w:r>
      <w:r>
        <w:rPr>
          <w:rFonts w:ascii="Tahoma" w:hAnsi="Tahoma" w:cs="Tahoma"/>
          <w:lang w:val="en-US"/>
        </w:rPr>
        <w:t xml:space="preserve"> Sabha Provisionally Admitted </w:t>
      </w:r>
      <w:r w:rsidR="004E7AEE">
        <w:rPr>
          <w:rFonts w:ascii="Tahoma" w:hAnsi="Tahoma" w:cs="Tahoma"/>
          <w:lang w:val="en-US"/>
        </w:rPr>
        <w:t>Starred/</w:t>
      </w:r>
      <w:r w:rsidR="00644279">
        <w:rPr>
          <w:rFonts w:ascii="Tahoma" w:hAnsi="Tahoma" w:cs="Tahoma"/>
          <w:lang w:val="en-US"/>
        </w:rPr>
        <w:t>Unstarred</w:t>
      </w:r>
      <w:r>
        <w:rPr>
          <w:rFonts w:ascii="Tahoma" w:hAnsi="Tahoma" w:cs="Tahoma"/>
          <w:lang w:val="en-US"/>
        </w:rPr>
        <w:t xml:space="preserve"> Question D. No. </w:t>
      </w:r>
      <w:r w:rsidR="006E0D57">
        <w:rPr>
          <w:rFonts w:ascii="Tahoma" w:hAnsi="Tahoma" w:cs="Tahoma"/>
          <w:b/>
          <w:bCs/>
          <w:lang w:val="en-US"/>
        </w:rPr>
        <w:t>19915</w:t>
      </w:r>
      <w:r>
        <w:rPr>
          <w:rFonts w:ascii="Tahoma" w:hAnsi="Tahoma" w:cs="Tahoma"/>
          <w:b/>
          <w:bCs/>
        </w:rPr>
        <w:t xml:space="preserve"> </w:t>
      </w:r>
      <w:r>
        <w:rPr>
          <w:rFonts w:ascii="Tahoma" w:hAnsi="Tahoma" w:cs="Tahoma"/>
          <w:lang w:val="en-US"/>
        </w:rPr>
        <w:t xml:space="preserve">for </w:t>
      </w:r>
      <w:r w:rsidR="00644279">
        <w:rPr>
          <w:rFonts w:ascii="Tahoma" w:hAnsi="Tahoma" w:cs="Tahoma"/>
          <w:lang w:val="en-US"/>
        </w:rPr>
        <w:t>0</w:t>
      </w:r>
      <w:r w:rsidR="00167A16">
        <w:rPr>
          <w:rFonts w:ascii="Tahoma" w:hAnsi="Tahoma" w:cs="Tahoma"/>
          <w:lang w:val="en-US"/>
        </w:rPr>
        <w:t>2</w:t>
      </w:r>
      <w:r>
        <w:rPr>
          <w:rFonts w:ascii="Tahoma" w:hAnsi="Tahoma" w:cs="Tahoma"/>
          <w:lang w:val="en-US"/>
        </w:rPr>
        <w:t>.</w:t>
      </w:r>
      <w:r w:rsidR="00527C2C">
        <w:rPr>
          <w:rFonts w:ascii="Tahoma" w:hAnsi="Tahoma" w:cs="Tahoma"/>
          <w:lang w:val="en-US"/>
        </w:rPr>
        <w:t>0</w:t>
      </w:r>
      <w:r w:rsidR="00167A16">
        <w:rPr>
          <w:rFonts w:ascii="Tahoma" w:hAnsi="Tahoma" w:cs="Tahoma"/>
          <w:lang w:val="en-US"/>
        </w:rPr>
        <w:t>4</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23D92843" w14:textId="0719798D" w:rsidR="003E3CEB" w:rsidRPr="009141EA" w:rsidRDefault="003E3CEB" w:rsidP="009141EA">
      <w:pPr>
        <w:tabs>
          <w:tab w:val="left" w:pos="1440"/>
        </w:tabs>
        <w:spacing w:after="0" w:line="240" w:lineRule="auto"/>
        <w:ind w:left="1699" w:right="-576" w:hanging="1699"/>
        <w:jc w:val="both"/>
        <w:rPr>
          <w:rFonts w:ascii="Tahoma" w:eastAsia="Times New Roman" w:hAnsi="Tahoma" w:cs="Tahoma"/>
          <w:b/>
          <w:bCs/>
          <w:lang w:bidi="hi-IN"/>
        </w:rPr>
      </w:pPr>
      <w:r>
        <w:rPr>
          <w:rFonts w:ascii="Tahoma" w:hAnsi="Tahoma" w:cs="Tahoma"/>
          <w:lang w:val="en-US"/>
        </w:rPr>
        <w:t xml:space="preserve">        Regarding </w:t>
      </w:r>
      <w:r w:rsidRPr="004E7AEE">
        <w:rPr>
          <w:rFonts w:ascii="Tahoma" w:hAnsi="Tahoma" w:cs="Tahoma"/>
          <w:b/>
          <w:lang w:val="en-US"/>
        </w:rPr>
        <w:t>“</w:t>
      </w:r>
      <w:r w:rsidR="009141EA" w:rsidRPr="009141EA">
        <w:rPr>
          <w:rFonts w:ascii="Tahoma" w:eastAsia="Times New Roman" w:hAnsi="Tahoma" w:cs="Tahoma"/>
          <w:b/>
          <w:bCs/>
          <w:lang w:bidi="hi-IN"/>
        </w:rPr>
        <w:t>Oil and Gas Production and Energy Security</w:t>
      </w:r>
      <w:r w:rsidRPr="004E7AEE">
        <w:rPr>
          <w:rFonts w:ascii="Tahoma" w:hAnsi="Tahoma" w:cs="Tahoma"/>
          <w:b/>
          <w:bCs/>
        </w:rPr>
        <w:t>”</w:t>
      </w:r>
    </w:p>
    <w:p w14:paraId="5CEA4E35" w14:textId="77777777" w:rsidR="004E7AEE" w:rsidRPr="004E7AEE" w:rsidRDefault="004E7AEE" w:rsidP="00786AE2">
      <w:pPr>
        <w:tabs>
          <w:tab w:val="left" w:pos="709"/>
          <w:tab w:val="center" w:pos="4817"/>
        </w:tabs>
        <w:spacing w:after="0" w:line="360" w:lineRule="auto"/>
        <w:ind w:right="-306"/>
        <w:rPr>
          <w:rFonts w:ascii="Tahoma" w:hAnsi="Tahoma" w:cs="Tahoma"/>
          <w:b/>
          <w:sz w:val="8"/>
          <w:szCs w:val="8"/>
          <w:lang w:val="en-US"/>
        </w:rPr>
      </w:pPr>
    </w:p>
    <w:p w14:paraId="23C7261D" w14:textId="2701C9E3" w:rsidR="003E3CEB" w:rsidRDefault="003E3CEB" w:rsidP="00786AE2">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B30758">
        <w:rPr>
          <w:rFonts w:ascii="Tahoma" w:hAnsi="Tahoma" w:cs="Tahoma"/>
          <w:lang w:val="en-US"/>
        </w:rPr>
        <w:t>2</w:t>
      </w:r>
      <w:r w:rsidR="009141EA">
        <w:rPr>
          <w:rFonts w:ascii="Tahoma" w:hAnsi="Tahoma" w:cs="Tahoma"/>
          <w:lang w:val="en-US"/>
        </w:rPr>
        <w:t>0</w:t>
      </w:r>
      <w:r>
        <w:rPr>
          <w:rFonts w:ascii="Tahoma" w:hAnsi="Tahoma" w:cs="Tahoma"/>
          <w:lang w:val="en-US"/>
        </w:rPr>
        <w:t>.</w:t>
      </w:r>
      <w:r w:rsidR="00527C2C">
        <w:rPr>
          <w:rFonts w:ascii="Tahoma" w:hAnsi="Tahoma" w:cs="Tahoma"/>
          <w:lang w:val="en-US"/>
        </w:rPr>
        <w:t>0</w:t>
      </w:r>
      <w:r w:rsidR="00167A16">
        <w:rPr>
          <w:rFonts w:ascii="Tahoma" w:hAnsi="Tahoma" w:cs="Tahoma"/>
          <w:lang w:val="en-US"/>
        </w:rPr>
        <w:t>3</w:t>
      </w:r>
      <w:r>
        <w:rPr>
          <w:rFonts w:ascii="Tahoma" w:hAnsi="Tahoma" w:cs="Tahoma"/>
          <w:lang w:val="en-US"/>
        </w:rPr>
        <w:t>.202</w:t>
      </w:r>
      <w:r w:rsidR="00527C2C">
        <w:rPr>
          <w:rFonts w:ascii="Tahoma" w:hAnsi="Tahoma" w:cs="Tahoma"/>
          <w:lang w:val="en-US"/>
        </w:rPr>
        <w:t>6</w:t>
      </w:r>
    </w:p>
    <w:p w14:paraId="2A0DFEBA"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75F1F764" w14:textId="77777777" w:rsidR="0087061C" w:rsidRPr="004E7AEE" w:rsidRDefault="0087061C" w:rsidP="003E3CEB">
      <w:pPr>
        <w:spacing w:after="0"/>
        <w:ind w:right="-613"/>
        <w:rPr>
          <w:rFonts w:ascii="Tahoma" w:hAnsi="Tahoma" w:cs="Tahoma"/>
          <w:sz w:val="6"/>
          <w:szCs w:val="6"/>
          <w:lang w:val="en-US"/>
        </w:rPr>
      </w:pPr>
    </w:p>
    <w:p w14:paraId="5EAC9EA7"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1F4F5917"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167A16">
        <w:rPr>
          <w:rFonts w:ascii="Tahoma" w:hAnsi="Tahoma" w:cs="Tahoma"/>
          <w:lang w:val="en-US"/>
        </w:rPr>
        <w:t>Lok</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3681"/>
        <w:gridCol w:w="6069"/>
      </w:tblGrid>
      <w:tr w:rsidR="00927DB9" w14:paraId="197EB140" w14:textId="77777777" w:rsidTr="0036551C">
        <w:trPr>
          <w:trHeight w:val="4385"/>
        </w:trPr>
        <w:tc>
          <w:tcPr>
            <w:tcW w:w="3681" w:type="dxa"/>
            <w:tcBorders>
              <w:top w:val="single" w:sz="4" w:space="0" w:color="auto"/>
              <w:left w:val="single" w:sz="4" w:space="0" w:color="auto"/>
              <w:bottom w:val="single" w:sz="4" w:space="0" w:color="auto"/>
              <w:right w:val="single" w:sz="4" w:space="0" w:color="auto"/>
            </w:tcBorders>
          </w:tcPr>
          <w:p w14:paraId="42199AD3" w14:textId="77777777" w:rsidR="00927DB9" w:rsidRDefault="00927DB9">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w:t>
            </w:r>
            <w:proofErr w:type="gramEnd"/>
          </w:p>
          <w:p w14:paraId="6B5577D4" w14:textId="24EC803E" w:rsidR="00927DB9" w:rsidRPr="004E7AEE" w:rsidRDefault="00927DB9" w:rsidP="004E7AEE">
            <w:pPr>
              <w:spacing w:before="100" w:beforeAutospacing="1" w:after="100" w:afterAutospacing="1" w:line="240" w:lineRule="auto"/>
              <w:jc w:val="both"/>
              <w:rPr>
                <w:rFonts w:ascii="Tahoma" w:eastAsia="Times New Roman" w:hAnsi="Tahoma" w:cs="Tahoma"/>
                <w:i/>
                <w:iCs/>
                <w:lang w:val="en-US" w:bidi="hi-IN"/>
              </w:rPr>
            </w:pPr>
            <w:r w:rsidRPr="008113A4">
              <w:rPr>
                <w:rFonts w:ascii="Tahoma" w:hAnsi="Tahoma" w:cs="Tahoma"/>
                <w:i/>
                <w:iCs/>
              </w:rPr>
              <w:t>Q.(a</w:t>
            </w:r>
            <w:r w:rsidRPr="00786AE2">
              <w:rPr>
                <w:rFonts w:ascii="Tahoma" w:hAnsi="Tahoma" w:cs="Tahoma"/>
              </w:rPr>
              <w:t xml:space="preserve">) </w:t>
            </w:r>
            <w:r w:rsidR="003742BF">
              <w:rPr>
                <w:rFonts w:ascii="Tahoma" w:eastAsia="Times New Roman" w:hAnsi="Tahoma" w:cs="Tahoma"/>
                <w:i/>
                <w:iCs/>
                <w:lang w:val="en-US" w:bidi="hi-IN"/>
              </w:rPr>
              <w:t>W</w:t>
            </w:r>
            <w:r w:rsidR="009141EA" w:rsidRPr="009141EA">
              <w:rPr>
                <w:rFonts w:ascii="Tahoma" w:eastAsia="Times New Roman" w:hAnsi="Tahoma" w:cs="Tahoma"/>
                <w:i/>
                <w:iCs/>
                <w:lang w:val="en-US" w:bidi="hi-IN"/>
              </w:rPr>
              <w:t xml:space="preserve">hether any recent assessment has been conducted by the Government for domestic crude oil and natural </w:t>
            </w:r>
            <w:r w:rsidR="00BB5676" w:rsidRPr="009141EA">
              <w:rPr>
                <w:rFonts w:ascii="Tahoma" w:eastAsia="Times New Roman" w:hAnsi="Tahoma" w:cs="Tahoma"/>
                <w:i/>
                <w:iCs/>
                <w:lang w:val="en-US" w:bidi="hi-IN"/>
              </w:rPr>
              <w:t>gas production</w:t>
            </w:r>
            <w:r w:rsidR="009141EA" w:rsidRPr="009141EA">
              <w:rPr>
                <w:rFonts w:ascii="Tahoma" w:eastAsia="Times New Roman" w:hAnsi="Tahoma" w:cs="Tahoma"/>
                <w:i/>
                <w:iCs/>
                <w:lang w:val="en-US" w:bidi="hi-IN"/>
              </w:rPr>
              <w:t xml:space="preserve"> in the country, particularly in view of the country's increasing dependence on energy imports</w:t>
            </w:r>
          </w:p>
        </w:tc>
        <w:tc>
          <w:tcPr>
            <w:tcW w:w="6069" w:type="dxa"/>
            <w:tcBorders>
              <w:top w:val="single" w:sz="4" w:space="0" w:color="auto"/>
              <w:left w:val="single" w:sz="4" w:space="0" w:color="auto"/>
              <w:right w:val="single" w:sz="4" w:space="0" w:color="auto"/>
            </w:tcBorders>
            <w:hideMark/>
          </w:tcPr>
          <w:p w14:paraId="48E2DE6D" w14:textId="45AA4A3B" w:rsidR="00927DB9" w:rsidRPr="00AF5FDB" w:rsidRDefault="00927DB9" w:rsidP="00B30758">
            <w:pPr>
              <w:spacing w:after="0" w:line="240" w:lineRule="auto"/>
              <w:jc w:val="both"/>
              <w:rPr>
                <w:rFonts w:ascii="Tahoma" w:eastAsia="Times New Roman" w:hAnsi="Tahoma" w:cs="Tahoma"/>
                <w:bCs/>
                <w:kern w:val="2"/>
                <w14:ligatures w14:val="standardContextual"/>
              </w:rPr>
            </w:pPr>
            <w:r w:rsidRPr="00927DB9">
              <w:rPr>
                <w:rFonts w:ascii="Tahoma" w:hAnsi="Tahoma" w:cs="Tahoma"/>
                <w:b/>
                <w:lang w:val="en-US"/>
              </w:rPr>
              <w:t xml:space="preserve">Answer to Q(a), </w:t>
            </w:r>
            <w:r w:rsidRPr="00927DB9">
              <w:rPr>
                <w:rFonts w:ascii="Tahoma" w:eastAsia="Times New Roman" w:hAnsi="Tahoma" w:cs="Tahoma"/>
                <w:b/>
                <w:kern w:val="2"/>
                <w14:ligatures w14:val="standardContextual"/>
              </w:rPr>
              <w:t>MoPNG may reply suitably</w:t>
            </w:r>
            <w:r w:rsidRPr="00AF5FDB">
              <w:rPr>
                <w:rFonts w:ascii="Tahoma" w:eastAsia="Times New Roman" w:hAnsi="Tahoma" w:cs="Tahoma"/>
                <w:bCs/>
                <w:kern w:val="2"/>
                <w14:ligatures w14:val="standardContextual"/>
              </w:rPr>
              <w:t>.</w:t>
            </w:r>
          </w:p>
          <w:p w14:paraId="64FE8F3C" w14:textId="77777777" w:rsidR="00927DB9" w:rsidRDefault="00927DB9" w:rsidP="00B30758">
            <w:pPr>
              <w:spacing w:after="0" w:line="240" w:lineRule="auto"/>
              <w:jc w:val="both"/>
              <w:rPr>
                <w:rFonts w:ascii="Tahoma" w:eastAsia="Times New Roman" w:hAnsi="Tahoma" w:cs="Tahoma"/>
                <w:bCs/>
                <w:kern w:val="2"/>
                <w14:ligatures w14:val="standardContextual"/>
              </w:rPr>
            </w:pPr>
          </w:p>
          <w:p w14:paraId="3B82CF1F" w14:textId="5F62E2AB" w:rsidR="00E429C8" w:rsidRDefault="00E429C8" w:rsidP="00B30758">
            <w:pPr>
              <w:spacing w:after="0" w:line="240" w:lineRule="auto"/>
              <w:jc w:val="both"/>
              <w:rPr>
                <w:rFonts w:ascii="Tahoma" w:eastAsia="Times New Roman" w:hAnsi="Tahoma" w:cs="Tahoma"/>
                <w:bCs/>
                <w:kern w:val="2"/>
                <w14:ligatures w14:val="standardContextual"/>
              </w:rPr>
            </w:pPr>
            <w:r w:rsidRPr="00E429C8">
              <w:rPr>
                <w:rFonts w:ascii="Tahoma" w:eastAsia="Times New Roman" w:hAnsi="Tahoma" w:cs="Tahoma"/>
                <w:bCs/>
                <w:kern w:val="2"/>
                <w14:ligatures w14:val="standardContextual"/>
              </w:rPr>
              <w:t xml:space="preserve">The Government regularly reviews the status of domestic crude oil and natural gas production in the country in view of India’s growing energy demand and import dependence. The Petroleum Planning and Analysis Cell (PPAC), under the Ministry of Petroleum and Natural Gas, monitors the production of crude oil and natural gas on a monthly basis. PPAC compiles and publishes production data, undertakes analysis of trends in domestic production and consumption, and provides inputs to the Government for policy formulation relating to the petroleum sector. In addition, the Directorate General of Hydrocarbons continuously monitors exploration and production (E&amp;P) activities undertaken by operators under various contractual regimes. The Directorate reviews field-wise production performance, development plans, and progress of exploration activities. Further, the Ministry of Petroleum and Natural Gas also periodically reviews production performance and project implementation through interactions with upstream companies and concerned agencies </w:t>
            </w:r>
            <w:proofErr w:type="gramStart"/>
            <w:r w:rsidRPr="00E429C8">
              <w:rPr>
                <w:rFonts w:ascii="Tahoma" w:eastAsia="Times New Roman" w:hAnsi="Tahoma" w:cs="Tahoma"/>
                <w:bCs/>
                <w:kern w:val="2"/>
                <w14:ligatures w14:val="standardContextual"/>
              </w:rPr>
              <w:t>As</w:t>
            </w:r>
            <w:proofErr w:type="gramEnd"/>
            <w:r w:rsidRPr="00E429C8">
              <w:rPr>
                <w:rFonts w:ascii="Tahoma" w:eastAsia="Times New Roman" w:hAnsi="Tahoma" w:cs="Tahoma"/>
                <w:bCs/>
                <w:kern w:val="2"/>
                <w14:ligatures w14:val="standardContextual"/>
              </w:rPr>
              <w:t xml:space="preserve"> far as Oil India Limited (OIL) is concerned, daily monitoring of crude oil and natural gas production is done based on the production targets mentioned in the MoU. OIL is continuously working to increase domestic hydrocarbon production and support efforts to reduce import dependence. The company has expanded its exploration portfolio significantly and currently operates around 93,052 sq. km of acreage across 63 blocks under different regimes, including nomination blocks, blocks under the Hydrocarbon Exploration Licensing Policy and the Discovered Small Fields Policy. Exploration activities are being intensified through </w:t>
            </w:r>
            <w:r w:rsidRPr="00E429C8">
              <w:rPr>
                <w:rFonts w:ascii="Tahoma" w:eastAsia="Times New Roman" w:hAnsi="Tahoma" w:cs="Tahoma"/>
                <w:bCs/>
                <w:kern w:val="2"/>
                <w14:ligatures w14:val="standardContextual"/>
              </w:rPr>
              <w:lastRenderedPageBreak/>
              <w:t>accelerated drilling, redevelopment of mature fields</w:t>
            </w:r>
            <w:r w:rsidR="00BC7EBE">
              <w:rPr>
                <w:rFonts w:ascii="Tahoma" w:eastAsia="Times New Roman" w:hAnsi="Tahoma" w:cs="Tahoma"/>
                <w:bCs/>
                <w:kern w:val="2"/>
                <w14:ligatures w14:val="standardContextual"/>
              </w:rPr>
              <w:t xml:space="preserve"> </w:t>
            </w:r>
            <w:r w:rsidR="00BC7EBE" w:rsidRPr="00BC7EBE">
              <w:rPr>
                <w:rFonts w:ascii="Tahoma" w:eastAsia="Times New Roman" w:hAnsi="Tahoma" w:cs="Tahoma"/>
                <w:bCs/>
                <w:kern w:val="2"/>
                <w14:ligatures w14:val="standardContextual"/>
              </w:rPr>
              <w:t>using improved and enhanced oil recovery techniques, and adoption of new technologies to improve production efficiency. Further, the Government has opened nearly 1 million sq. km of previously restricted “No-Go” areas for exploration, including large parts of India’s Exclusive Economic Zone. This has created new opportunities for exploration in offshore regions. OIL has also expanded its activities to offshore areas such as the Andaman Sea, where the company is presently drilling its third shallow-water well. At present, OIL produces crude oil and natural gas from the states of Assam, Arunachal Pradesh and Rajasthan. In Assam, the company operates 14 producing fields, along with four producing fields in Rajasthan (including fields under the DSF regime) and one producing field in Arunachal Pradesh.</w:t>
            </w:r>
          </w:p>
          <w:p w14:paraId="5E1665A6" w14:textId="77777777" w:rsidR="00BC7EBE" w:rsidRPr="00AF5FDB" w:rsidRDefault="00BC7EBE" w:rsidP="00B30758">
            <w:pPr>
              <w:spacing w:after="0" w:line="240" w:lineRule="auto"/>
              <w:jc w:val="both"/>
              <w:rPr>
                <w:rFonts w:ascii="Tahoma" w:eastAsia="Times New Roman" w:hAnsi="Tahoma" w:cs="Tahoma"/>
                <w:bCs/>
                <w:kern w:val="2"/>
                <w14:ligatures w14:val="standardContextual"/>
              </w:rPr>
            </w:pPr>
          </w:p>
          <w:p w14:paraId="22F48428" w14:textId="77777777" w:rsidR="00927DB9" w:rsidRPr="00AF5FDB" w:rsidRDefault="00927DB9" w:rsidP="003742BF">
            <w:pPr>
              <w:spacing w:after="0" w:line="240" w:lineRule="auto"/>
              <w:jc w:val="both"/>
              <w:rPr>
                <w:rFonts w:ascii="Tahoma" w:eastAsia="Times New Roman" w:hAnsi="Tahoma" w:cs="Tahoma"/>
                <w:bCs/>
                <w:kern w:val="2"/>
                <w14:ligatures w14:val="standardContextual"/>
              </w:rPr>
            </w:pPr>
          </w:p>
        </w:tc>
      </w:tr>
      <w:tr w:rsidR="00927DB9" w14:paraId="3902D5AE" w14:textId="77777777" w:rsidTr="0036551C">
        <w:trPr>
          <w:trHeight w:val="3398"/>
        </w:trPr>
        <w:tc>
          <w:tcPr>
            <w:tcW w:w="3681" w:type="dxa"/>
            <w:tcBorders>
              <w:top w:val="single" w:sz="4" w:space="0" w:color="auto"/>
              <w:left w:val="single" w:sz="4" w:space="0" w:color="auto"/>
              <w:bottom w:val="single" w:sz="4" w:space="0" w:color="auto"/>
              <w:right w:val="single" w:sz="4" w:space="0" w:color="auto"/>
            </w:tcBorders>
          </w:tcPr>
          <w:p w14:paraId="2C629900" w14:textId="189BAAE5" w:rsidR="00927DB9" w:rsidRPr="003742BF" w:rsidRDefault="00927DB9" w:rsidP="003742BF">
            <w:pPr>
              <w:spacing w:before="100" w:beforeAutospacing="1" w:after="100" w:afterAutospacing="1" w:line="240" w:lineRule="auto"/>
              <w:jc w:val="both"/>
              <w:rPr>
                <w:rFonts w:ascii="Tahoma" w:eastAsia="Times New Roman" w:hAnsi="Tahoma" w:cs="Tahoma"/>
                <w:i/>
                <w:iCs/>
                <w:lang w:bidi="hi-IN"/>
              </w:rPr>
            </w:pPr>
            <w:r w:rsidRPr="008113A4">
              <w:rPr>
                <w:rFonts w:ascii="Tahoma" w:hAnsi="Tahoma" w:cs="Tahoma"/>
                <w:i/>
                <w:iCs/>
              </w:rPr>
              <w:lastRenderedPageBreak/>
              <w:t>Q.(b)</w:t>
            </w:r>
            <w:r w:rsidR="003742BF">
              <w:rPr>
                <w:rFonts w:ascii="Tahoma" w:hAnsi="Tahoma" w:cs="Tahoma"/>
                <w:i/>
                <w:iCs/>
              </w:rPr>
              <w:t xml:space="preserve"> </w:t>
            </w:r>
            <w:r w:rsidR="003742BF">
              <w:rPr>
                <w:rFonts w:ascii="Tahoma" w:eastAsia="Times New Roman" w:hAnsi="Tahoma" w:cs="Tahoma"/>
                <w:i/>
                <w:iCs/>
                <w:lang w:bidi="hi-IN"/>
              </w:rPr>
              <w:t>I</w:t>
            </w:r>
            <w:r w:rsidR="003742BF" w:rsidRPr="003742BF">
              <w:rPr>
                <w:rFonts w:ascii="Tahoma" w:eastAsia="Times New Roman" w:hAnsi="Tahoma" w:cs="Tahoma"/>
                <w:i/>
                <w:iCs/>
                <w:lang w:bidi="hi-IN"/>
              </w:rPr>
              <w:t xml:space="preserve">f so, the details thereof including the production levels of crude oil and natural gas during the last </w:t>
            </w:r>
            <w:r w:rsidR="00BB5676" w:rsidRPr="003742BF">
              <w:rPr>
                <w:rFonts w:ascii="Tahoma" w:eastAsia="Times New Roman" w:hAnsi="Tahoma" w:cs="Tahoma"/>
                <w:i/>
                <w:iCs/>
                <w:lang w:bidi="hi-IN"/>
              </w:rPr>
              <w:t>three years</w:t>
            </w:r>
          </w:p>
        </w:tc>
        <w:tc>
          <w:tcPr>
            <w:tcW w:w="6069" w:type="dxa"/>
            <w:tcBorders>
              <w:left w:val="single" w:sz="4" w:space="0" w:color="auto"/>
              <w:right w:val="single" w:sz="4" w:space="0" w:color="auto"/>
            </w:tcBorders>
            <w:hideMark/>
          </w:tcPr>
          <w:p w14:paraId="2F1FC6C1" w14:textId="6A6B3828" w:rsidR="003742BF" w:rsidRDefault="003742BF" w:rsidP="003742BF">
            <w:pPr>
              <w:spacing w:after="0" w:line="240" w:lineRule="auto"/>
              <w:jc w:val="both"/>
              <w:rPr>
                <w:rFonts w:ascii="Tahoma" w:eastAsia="Times New Roman" w:hAnsi="Tahoma" w:cs="Tahoma"/>
                <w:bCs/>
                <w:kern w:val="2"/>
                <w14:ligatures w14:val="standardContextual"/>
              </w:rPr>
            </w:pPr>
            <w:r w:rsidRPr="00927DB9">
              <w:rPr>
                <w:rFonts w:ascii="Tahoma" w:hAnsi="Tahoma" w:cs="Tahoma"/>
                <w:b/>
                <w:lang w:val="en-US"/>
              </w:rPr>
              <w:t>Answer to Q(</w:t>
            </w:r>
            <w:r>
              <w:rPr>
                <w:rFonts w:ascii="Tahoma" w:hAnsi="Tahoma" w:cs="Tahoma"/>
                <w:b/>
                <w:lang w:val="en-US"/>
              </w:rPr>
              <w:t>b</w:t>
            </w:r>
            <w:r w:rsidRPr="00927DB9">
              <w:rPr>
                <w:rFonts w:ascii="Tahoma" w:hAnsi="Tahoma" w:cs="Tahoma"/>
                <w:b/>
                <w:lang w:val="en-US"/>
              </w:rPr>
              <w:t xml:space="preserve">), </w:t>
            </w:r>
            <w:r w:rsidRPr="00927DB9">
              <w:rPr>
                <w:rFonts w:ascii="Tahoma" w:eastAsia="Times New Roman" w:hAnsi="Tahoma" w:cs="Tahoma"/>
                <w:b/>
                <w:kern w:val="2"/>
                <w14:ligatures w14:val="standardContextual"/>
              </w:rPr>
              <w:t>MoPNG may reply suitably</w:t>
            </w:r>
            <w:r w:rsidRPr="00AF5FDB">
              <w:rPr>
                <w:rFonts w:ascii="Tahoma" w:eastAsia="Times New Roman" w:hAnsi="Tahoma" w:cs="Tahoma"/>
                <w:bCs/>
                <w:kern w:val="2"/>
                <w14:ligatures w14:val="standardContextual"/>
              </w:rPr>
              <w:t>.</w:t>
            </w:r>
          </w:p>
          <w:p w14:paraId="0ABAB2FB" w14:textId="77777777" w:rsidR="00BC60D1" w:rsidRDefault="00BC60D1" w:rsidP="003742BF">
            <w:pPr>
              <w:spacing w:after="0" w:line="240" w:lineRule="auto"/>
              <w:jc w:val="both"/>
              <w:rPr>
                <w:rFonts w:ascii="Tahoma" w:eastAsia="Times New Roman" w:hAnsi="Tahoma" w:cs="Tahoma"/>
                <w:bCs/>
                <w:kern w:val="2"/>
                <w14:ligatures w14:val="standardContextual"/>
              </w:rPr>
            </w:pPr>
          </w:p>
          <w:p w14:paraId="15942EE3" w14:textId="7EC5CE05" w:rsidR="00BC60D1" w:rsidRPr="00BC60D1" w:rsidRDefault="00BC60D1" w:rsidP="00BC60D1">
            <w:pPr>
              <w:spacing w:after="0" w:line="240" w:lineRule="auto"/>
              <w:jc w:val="both"/>
              <w:rPr>
                <w:rFonts w:ascii="Tahoma" w:eastAsia="Times New Roman" w:hAnsi="Tahoma" w:cs="Tahoma"/>
                <w:bCs/>
                <w:kern w:val="2"/>
                <w14:ligatures w14:val="standardContextual"/>
              </w:rPr>
            </w:pPr>
            <w:r w:rsidRPr="00BC60D1">
              <w:rPr>
                <w:rFonts w:ascii="Tahoma" w:eastAsia="Times New Roman" w:hAnsi="Tahoma" w:cs="Tahoma"/>
                <w:bCs/>
                <w:kern w:val="2"/>
                <w14:ligatures w14:val="standardContextual"/>
              </w:rPr>
              <w:t xml:space="preserve">As far as Oil India Limited (OIL) is concerned, </w:t>
            </w:r>
            <w:r w:rsidR="00C741D2" w:rsidRPr="00BC60D1">
              <w:rPr>
                <w:rFonts w:ascii="Tahoma" w:eastAsia="Times New Roman" w:hAnsi="Tahoma" w:cs="Tahoma"/>
                <w:bCs/>
                <w:kern w:val="2"/>
                <w14:ligatures w14:val="standardContextual"/>
              </w:rPr>
              <w:t>the</w:t>
            </w:r>
            <w:r w:rsidRPr="00BC60D1">
              <w:rPr>
                <w:rFonts w:ascii="Tahoma" w:eastAsia="Times New Roman" w:hAnsi="Tahoma" w:cs="Tahoma"/>
                <w:bCs/>
                <w:kern w:val="2"/>
                <w14:ligatures w14:val="standardContextual"/>
              </w:rPr>
              <w:t xml:space="preserve"> company has witnessed sustained increase in production of crude oil and natural gas from mature fields. The table appended below shows the production of crude oil and natural gas since 2022-23</w:t>
            </w:r>
          </w:p>
          <w:p w14:paraId="051C04C1" w14:textId="77777777" w:rsidR="00BC60D1" w:rsidRDefault="00BC60D1" w:rsidP="003742BF">
            <w:pPr>
              <w:spacing w:after="0" w:line="240" w:lineRule="auto"/>
              <w:jc w:val="both"/>
              <w:rPr>
                <w:rFonts w:ascii="Tahoma" w:eastAsia="Times New Roman" w:hAnsi="Tahoma" w:cs="Tahoma"/>
                <w:bCs/>
                <w:kern w:val="2"/>
                <w14:ligatures w14:val="standardContextual"/>
              </w:rPr>
            </w:pPr>
          </w:p>
          <w:tbl>
            <w:tblPr>
              <w:tblStyle w:val="TableGrid"/>
              <w:tblpPr w:leftFromText="180" w:rightFromText="180" w:vertAnchor="text" w:horzAnchor="margin" w:tblpXSpec="center" w:tblpY="-111"/>
              <w:tblOverlap w:val="never"/>
              <w:tblW w:w="5529" w:type="dxa"/>
              <w:tblInd w:w="0" w:type="dxa"/>
              <w:tblLayout w:type="fixed"/>
              <w:tblLook w:val="04A0" w:firstRow="1" w:lastRow="0" w:firstColumn="1" w:lastColumn="0" w:noHBand="0" w:noVBand="1"/>
            </w:tblPr>
            <w:tblGrid>
              <w:gridCol w:w="1413"/>
              <w:gridCol w:w="709"/>
              <w:gridCol w:w="1134"/>
              <w:gridCol w:w="1134"/>
              <w:gridCol w:w="1139"/>
            </w:tblGrid>
            <w:tr w:rsidR="00C741D2" w:rsidRPr="00AF6659" w14:paraId="52B5E7C5" w14:textId="77777777" w:rsidTr="007B1868">
              <w:trPr>
                <w:trHeight w:val="200"/>
              </w:trPr>
              <w:tc>
                <w:tcPr>
                  <w:tcW w:w="1413" w:type="dxa"/>
                </w:tcPr>
                <w:p w14:paraId="3070FFAA" w14:textId="77777777" w:rsidR="00C741D2" w:rsidRPr="00AF6659" w:rsidRDefault="00C741D2" w:rsidP="00C741D2">
                  <w:pPr>
                    <w:spacing w:after="120"/>
                    <w:jc w:val="both"/>
                    <w:rPr>
                      <w:rFonts w:ascii="Tahoma" w:hAnsi="Tahoma" w:cs="Tahoma"/>
                      <w:bCs/>
                    </w:rPr>
                  </w:pPr>
                  <w:r w:rsidRPr="00AF6659">
                    <w:rPr>
                      <w:rFonts w:ascii="Tahoma" w:hAnsi="Tahoma" w:cs="Tahoma"/>
                      <w:bCs/>
                    </w:rPr>
                    <w:t>Parameters</w:t>
                  </w:r>
                </w:p>
              </w:tc>
              <w:tc>
                <w:tcPr>
                  <w:tcW w:w="709" w:type="dxa"/>
                </w:tcPr>
                <w:p w14:paraId="7A0CF7DE" w14:textId="77777777" w:rsidR="00C741D2" w:rsidRPr="00AF6659" w:rsidRDefault="00C741D2" w:rsidP="00C741D2">
                  <w:pPr>
                    <w:spacing w:after="120"/>
                    <w:jc w:val="both"/>
                    <w:rPr>
                      <w:rFonts w:ascii="Tahoma" w:hAnsi="Tahoma" w:cs="Tahoma"/>
                      <w:bCs/>
                    </w:rPr>
                  </w:pPr>
                  <w:r w:rsidRPr="00AF6659">
                    <w:rPr>
                      <w:rFonts w:ascii="Tahoma" w:hAnsi="Tahoma" w:cs="Tahoma"/>
                      <w:bCs/>
                    </w:rPr>
                    <w:t>UoM</w:t>
                  </w:r>
                </w:p>
              </w:tc>
              <w:tc>
                <w:tcPr>
                  <w:tcW w:w="1134" w:type="dxa"/>
                </w:tcPr>
                <w:p w14:paraId="5E8DFB0E" w14:textId="77777777" w:rsidR="00C741D2" w:rsidRPr="00AF6659" w:rsidRDefault="00C741D2" w:rsidP="00C741D2">
                  <w:pPr>
                    <w:spacing w:after="120"/>
                    <w:jc w:val="both"/>
                    <w:rPr>
                      <w:rFonts w:ascii="Tahoma" w:hAnsi="Tahoma" w:cs="Tahoma"/>
                      <w:bCs/>
                    </w:rPr>
                  </w:pPr>
                  <w:r w:rsidRPr="00AF6659">
                    <w:rPr>
                      <w:rFonts w:ascii="Tahoma" w:hAnsi="Tahoma" w:cs="Tahoma"/>
                      <w:bCs/>
                    </w:rPr>
                    <w:t>2022-23</w:t>
                  </w:r>
                </w:p>
              </w:tc>
              <w:tc>
                <w:tcPr>
                  <w:tcW w:w="1134" w:type="dxa"/>
                </w:tcPr>
                <w:p w14:paraId="07E52839" w14:textId="77777777" w:rsidR="00C741D2" w:rsidRPr="00AF6659" w:rsidRDefault="00C741D2" w:rsidP="00C741D2">
                  <w:pPr>
                    <w:spacing w:after="120"/>
                    <w:jc w:val="both"/>
                    <w:rPr>
                      <w:rFonts w:ascii="Tahoma" w:hAnsi="Tahoma" w:cs="Tahoma"/>
                      <w:bCs/>
                    </w:rPr>
                  </w:pPr>
                  <w:r w:rsidRPr="00AF6659">
                    <w:rPr>
                      <w:rFonts w:ascii="Tahoma" w:hAnsi="Tahoma" w:cs="Tahoma"/>
                      <w:bCs/>
                    </w:rPr>
                    <w:t>2023-24</w:t>
                  </w:r>
                </w:p>
              </w:tc>
              <w:tc>
                <w:tcPr>
                  <w:tcW w:w="1139" w:type="dxa"/>
                </w:tcPr>
                <w:p w14:paraId="7D44C7E7" w14:textId="77777777" w:rsidR="00C741D2" w:rsidRPr="00AF6659" w:rsidRDefault="00C741D2" w:rsidP="00C741D2">
                  <w:pPr>
                    <w:spacing w:after="120"/>
                    <w:jc w:val="both"/>
                    <w:rPr>
                      <w:rFonts w:ascii="Tahoma" w:hAnsi="Tahoma" w:cs="Tahoma"/>
                      <w:bCs/>
                    </w:rPr>
                  </w:pPr>
                  <w:r w:rsidRPr="00AF6659">
                    <w:rPr>
                      <w:rFonts w:ascii="Tahoma" w:hAnsi="Tahoma" w:cs="Tahoma"/>
                      <w:bCs/>
                    </w:rPr>
                    <w:t>2024-25</w:t>
                  </w:r>
                </w:p>
              </w:tc>
            </w:tr>
            <w:tr w:rsidR="00C741D2" w:rsidRPr="00AF6659" w14:paraId="7F0BBC78" w14:textId="77777777" w:rsidTr="007B1868">
              <w:trPr>
                <w:trHeight w:val="190"/>
              </w:trPr>
              <w:tc>
                <w:tcPr>
                  <w:tcW w:w="1413" w:type="dxa"/>
                </w:tcPr>
                <w:p w14:paraId="27895E57" w14:textId="77777777" w:rsidR="00C741D2" w:rsidRPr="00AF6659" w:rsidRDefault="00C741D2" w:rsidP="00C741D2">
                  <w:pPr>
                    <w:spacing w:after="120"/>
                    <w:jc w:val="both"/>
                    <w:rPr>
                      <w:rFonts w:ascii="Tahoma" w:hAnsi="Tahoma" w:cs="Tahoma"/>
                      <w:bCs/>
                    </w:rPr>
                  </w:pPr>
                  <w:r w:rsidRPr="00AF6659">
                    <w:rPr>
                      <w:rFonts w:ascii="Tahoma" w:hAnsi="Tahoma" w:cs="Tahoma"/>
                      <w:bCs/>
                    </w:rPr>
                    <w:t>Crude Oil</w:t>
                  </w:r>
                </w:p>
              </w:tc>
              <w:tc>
                <w:tcPr>
                  <w:tcW w:w="709" w:type="dxa"/>
                </w:tcPr>
                <w:p w14:paraId="5BF4E70D" w14:textId="77777777" w:rsidR="00C741D2" w:rsidRPr="00AF6659" w:rsidRDefault="00C741D2" w:rsidP="00C741D2">
                  <w:pPr>
                    <w:spacing w:after="120"/>
                    <w:jc w:val="both"/>
                    <w:rPr>
                      <w:rFonts w:ascii="Tahoma" w:hAnsi="Tahoma" w:cs="Tahoma"/>
                      <w:bCs/>
                    </w:rPr>
                  </w:pPr>
                  <w:r w:rsidRPr="00AF6659">
                    <w:rPr>
                      <w:rFonts w:ascii="Tahoma" w:hAnsi="Tahoma" w:cs="Tahoma"/>
                      <w:bCs/>
                    </w:rPr>
                    <w:t>MMT</w:t>
                  </w:r>
                </w:p>
              </w:tc>
              <w:tc>
                <w:tcPr>
                  <w:tcW w:w="1134" w:type="dxa"/>
                </w:tcPr>
                <w:p w14:paraId="5D50C772" w14:textId="77777777" w:rsidR="00C741D2" w:rsidRPr="00AF6659" w:rsidRDefault="00C741D2" w:rsidP="00C741D2">
                  <w:pPr>
                    <w:spacing w:after="120"/>
                    <w:jc w:val="center"/>
                    <w:rPr>
                      <w:rFonts w:ascii="Tahoma" w:hAnsi="Tahoma" w:cs="Tahoma"/>
                      <w:bCs/>
                    </w:rPr>
                  </w:pPr>
                  <w:r w:rsidRPr="00AF6659">
                    <w:rPr>
                      <w:rFonts w:ascii="Tahoma" w:hAnsi="Tahoma" w:cs="Tahoma"/>
                      <w:bCs/>
                    </w:rPr>
                    <w:t>3.176</w:t>
                  </w:r>
                </w:p>
              </w:tc>
              <w:tc>
                <w:tcPr>
                  <w:tcW w:w="1134" w:type="dxa"/>
                </w:tcPr>
                <w:p w14:paraId="7F004590" w14:textId="77777777" w:rsidR="00C741D2" w:rsidRPr="00AF6659" w:rsidRDefault="00C741D2" w:rsidP="00C741D2">
                  <w:pPr>
                    <w:spacing w:after="120"/>
                    <w:jc w:val="center"/>
                    <w:rPr>
                      <w:rFonts w:ascii="Tahoma" w:hAnsi="Tahoma" w:cs="Tahoma"/>
                      <w:bCs/>
                    </w:rPr>
                  </w:pPr>
                  <w:r w:rsidRPr="00AF6659">
                    <w:rPr>
                      <w:rFonts w:ascii="Tahoma" w:hAnsi="Tahoma" w:cs="Tahoma"/>
                      <w:bCs/>
                    </w:rPr>
                    <w:t>3.359</w:t>
                  </w:r>
                </w:p>
              </w:tc>
              <w:tc>
                <w:tcPr>
                  <w:tcW w:w="1139" w:type="dxa"/>
                </w:tcPr>
                <w:p w14:paraId="4879ADC2" w14:textId="77777777" w:rsidR="00C741D2" w:rsidRPr="00AF6659" w:rsidRDefault="00C741D2" w:rsidP="00C741D2">
                  <w:pPr>
                    <w:spacing w:after="120"/>
                    <w:jc w:val="center"/>
                    <w:rPr>
                      <w:rFonts w:ascii="Tahoma" w:hAnsi="Tahoma" w:cs="Tahoma"/>
                      <w:bCs/>
                    </w:rPr>
                  </w:pPr>
                  <w:r w:rsidRPr="00AF6659">
                    <w:rPr>
                      <w:rFonts w:ascii="Tahoma" w:hAnsi="Tahoma" w:cs="Tahoma"/>
                      <w:bCs/>
                    </w:rPr>
                    <w:t>3.458</w:t>
                  </w:r>
                </w:p>
              </w:tc>
            </w:tr>
            <w:tr w:rsidR="00C741D2" w:rsidRPr="00AF6659" w14:paraId="2CA1D5E2" w14:textId="77777777" w:rsidTr="007B1868">
              <w:trPr>
                <w:trHeight w:val="190"/>
              </w:trPr>
              <w:tc>
                <w:tcPr>
                  <w:tcW w:w="1413" w:type="dxa"/>
                </w:tcPr>
                <w:p w14:paraId="004A555D" w14:textId="77777777" w:rsidR="00C741D2" w:rsidRPr="00AF6659" w:rsidRDefault="00C741D2" w:rsidP="00C741D2">
                  <w:pPr>
                    <w:spacing w:after="120"/>
                    <w:jc w:val="both"/>
                    <w:rPr>
                      <w:rFonts w:ascii="Tahoma" w:hAnsi="Tahoma" w:cs="Tahoma"/>
                      <w:bCs/>
                    </w:rPr>
                  </w:pPr>
                  <w:r w:rsidRPr="00AF6659">
                    <w:rPr>
                      <w:rFonts w:ascii="Tahoma" w:hAnsi="Tahoma" w:cs="Tahoma"/>
                      <w:bCs/>
                    </w:rPr>
                    <w:t>Natural Gas</w:t>
                  </w:r>
                </w:p>
              </w:tc>
              <w:tc>
                <w:tcPr>
                  <w:tcW w:w="709" w:type="dxa"/>
                </w:tcPr>
                <w:p w14:paraId="3EB97760" w14:textId="77777777" w:rsidR="00C741D2" w:rsidRPr="00AF6659" w:rsidRDefault="00C741D2" w:rsidP="00C741D2">
                  <w:pPr>
                    <w:spacing w:after="120"/>
                    <w:jc w:val="both"/>
                    <w:rPr>
                      <w:rFonts w:ascii="Tahoma" w:hAnsi="Tahoma" w:cs="Tahoma"/>
                      <w:bCs/>
                    </w:rPr>
                  </w:pPr>
                  <w:r w:rsidRPr="00AF6659">
                    <w:rPr>
                      <w:rFonts w:ascii="Tahoma" w:hAnsi="Tahoma" w:cs="Tahoma"/>
                      <w:bCs/>
                    </w:rPr>
                    <w:t>BCM</w:t>
                  </w:r>
                </w:p>
              </w:tc>
              <w:tc>
                <w:tcPr>
                  <w:tcW w:w="1134" w:type="dxa"/>
                </w:tcPr>
                <w:p w14:paraId="6C256641" w14:textId="77777777" w:rsidR="00C741D2" w:rsidRPr="00AF6659" w:rsidRDefault="00C741D2" w:rsidP="00C741D2">
                  <w:pPr>
                    <w:spacing w:after="120"/>
                    <w:jc w:val="center"/>
                    <w:rPr>
                      <w:rFonts w:ascii="Tahoma" w:hAnsi="Tahoma" w:cs="Tahoma"/>
                      <w:bCs/>
                    </w:rPr>
                  </w:pPr>
                  <w:r w:rsidRPr="00AF6659">
                    <w:rPr>
                      <w:rFonts w:ascii="Tahoma" w:hAnsi="Tahoma" w:cs="Tahoma"/>
                      <w:bCs/>
                    </w:rPr>
                    <w:t>3.180</w:t>
                  </w:r>
                </w:p>
              </w:tc>
              <w:tc>
                <w:tcPr>
                  <w:tcW w:w="1134" w:type="dxa"/>
                </w:tcPr>
                <w:p w14:paraId="71D0C5AB" w14:textId="77777777" w:rsidR="00C741D2" w:rsidRPr="00AF6659" w:rsidRDefault="00C741D2" w:rsidP="00C741D2">
                  <w:pPr>
                    <w:spacing w:after="120"/>
                    <w:jc w:val="center"/>
                    <w:rPr>
                      <w:rFonts w:ascii="Tahoma" w:hAnsi="Tahoma" w:cs="Tahoma"/>
                      <w:bCs/>
                    </w:rPr>
                  </w:pPr>
                  <w:r w:rsidRPr="00AF6659">
                    <w:rPr>
                      <w:rFonts w:ascii="Tahoma" w:hAnsi="Tahoma" w:cs="Tahoma"/>
                      <w:bCs/>
                    </w:rPr>
                    <w:t>3.182</w:t>
                  </w:r>
                </w:p>
              </w:tc>
              <w:tc>
                <w:tcPr>
                  <w:tcW w:w="1139" w:type="dxa"/>
                </w:tcPr>
                <w:p w14:paraId="713C2D46" w14:textId="77777777" w:rsidR="00C741D2" w:rsidRPr="00AF6659" w:rsidRDefault="00C741D2" w:rsidP="00C741D2">
                  <w:pPr>
                    <w:spacing w:after="120"/>
                    <w:jc w:val="center"/>
                    <w:rPr>
                      <w:rFonts w:ascii="Tahoma" w:hAnsi="Tahoma" w:cs="Tahoma"/>
                      <w:bCs/>
                    </w:rPr>
                  </w:pPr>
                  <w:r w:rsidRPr="00AF6659">
                    <w:rPr>
                      <w:rFonts w:ascii="Tahoma" w:hAnsi="Tahoma" w:cs="Tahoma"/>
                      <w:bCs/>
                    </w:rPr>
                    <w:t>3.252</w:t>
                  </w:r>
                </w:p>
              </w:tc>
            </w:tr>
          </w:tbl>
          <w:p w14:paraId="7FA366BB" w14:textId="77777777" w:rsidR="00BC60D1" w:rsidRPr="00AF5FDB" w:rsidRDefault="00BC60D1" w:rsidP="003742BF">
            <w:pPr>
              <w:spacing w:after="0" w:line="240" w:lineRule="auto"/>
              <w:jc w:val="both"/>
              <w:rPr>
                <w:rFonts w:ascii="Tahoma" w:eastAsia="Times New Roman" w:hAnsi="Tahoma" w:cs="Tahoma"/>
                <w:bCs/>
                <w:kern w:val="2"/>
                <w14:ligatures w14:val="standardContextual"/>
              </w:rPr>
            </w:pPr>
          </w:p>
          <w:p w14:paraId="21B5080E" w14:textId="3FCA9F1A" w:rsidR="00927DB9" w:rsidRDefault="00927DB9" w:rsidP="00786AE2">
            <w:pPr>
              <w:spacing w:after="0" w:line="240" w:lineRule="auto"/>
              <w:jc w:val="both"/>
              <w:rPr>
                <w:rFonts w:ascii="Tahoma" w:hAnsi="Tahoma" w:cs="Tahoma"/>
                <w:lang w:val="en-US"/>
              </w:rPr>
            </w:pPr>
          </w:p>
        </w:tc>
      </w:tr>
      <w:tr w:rsidR="00A93A3C" w14:paraId="0DE3815C" w14:textId="77777777" w:rsidTr="00E87D92">
        <w:trPr>
          <w:trHeight w:val="881"/>
        </w:trPr>
        <w:tc>
          <w:tcPr>
            <w:tcW w:w="3681" w:type="dxa"/>
            <w:tcBorders>
              <w:top w:val="single" w:sz="4" w:space="0" w:color="auto"/>
              <w:left w:val="single" w:sz="4" w:space="0" w:color="auto"/>
              <w:bottom w:val="single" w:sz="4" w:space="0" w:color="auto"/>
              <w:right w:val="single" w:sz="4" w:space="0" w:color="auto"/>
            </w:tcBorders>
          </w:tcPr>
          <w:p w14:paraId="3EB486C5" w14:textId="77777777" w:rsidR="00A93A3C" w:rsidRDefault="00A93A3C" w:rsidP="003742BF">
            <w:pPr>
              <w:pStyle w:val="NormalWeb"/>
              <w:jc w:val="both"/>
              <w:rPr>
                <w:rFonts w:ascii="Tahoma" w:hAnsi="Tahoma" w:cs="Tahoma"/>
                <w:i/>
                <w:iCs/>
                <w:sz w:val="22"/>
                <w:szCs w:val="22"/>
                <w:lang w:val="en-IN"/>
              </w:rPr>
            </w:pPr>
            <w:r w:rsidRPr="008113A4">
              <w:rPr>
                <w:rFonts w:ascii="Tahoma" w:hAnsi="Tahoma" w:cs="Tahoma"/>
                <w:i/>
                <w:iCs/>
                <w:sz w:val="22"/>
                <w:szCs w:val="22"/>
              </w:rPr>
              <w:t>Q.(</w:t>
            </w:r>
            <w:r>
              <w:rPr>
                <w:rFonts w:ascii="Tahoma" w:hAnsi="Tahoma" w:cs="Tahoma"/>
                <w:i/>
                <w:iCs/>
                <w:sz w:val="22"/>
                <w:szCs w:val="22"/>
              </w:rPr>
              <w:t>c</w:t>
            </w:r>
            <w:r w:rsidRPr="008113A4">
              <w:rPr>
                <w:rFonts w:ascii="Tahoma" w:hAnsi="Tahoma" w:cs="Tahoma"/>
                <w:i/>
                <w:iCs/>
                <w:sz w:val="22"/>
                <w:szCs w:val="22"/>
              </w:rPr>
              <w:t>)</w:t>
            </w:r>
            <w:r w:rsidRPr="00786AE2">
              <w:t xml:space="preserve"> </w:t>
            </w:r>
            <w:r>
              <w:rPr>
                <w:rFonts w:ascii="Tahoma" w:hAnsi="Tahoma" w:cs="Tahoma"/>
                <w:i/>
                <w:iCs/>
                <w:sz w:val="22"/>
                <w:szCs w:val="22"/>
                <w:lang w:val="en-IN"/>
              </w:rPr>
              <w:t>W</w:t>
            </w:r>
            <w:r w:rsidRPr="003742BF">
              <w:rPr>
                <w:rFonts w:ascii="Tahoma" w:hAnsi="Tahoma" w:cs="Tahoma"/>
                <w:i/>
                <w:iCs/>
                <w:sz w:val="22"/>
                <w:szCs w:val="22"/>
                <w:lang w:val="en-IN"/>
              </w:rPr>
              <w:t>hether the Government has taken any steps to ensure stable imports of oil from foreign countries amidst the increasing war tensions in the West; and</w:t>
            </w:r>
          </w:p>
          <w:p w14:paraId="3CCC50D3" w14:textId="5E57A2D5" w:rsidR="00C741D2" w:rsidRPr="003742BF" w:rsidRDefault="00C741D2" w:rsidP="003742BF">
            <w:pPr>
              <w:pStyle w:val="NormalWeb"/>
              <w:jc w:val="both"/>
              <w:rPr>
                <w:rFonts w:ascii="Tahoma" w:hAnsi="Tahoma" w:cs="Tahoma"/>
                <w:i/>
                <w:iCs/>
                <w:lang w:val="en-IN"/>
              </w:rPr>
            </w:pPr>
          </w:p>
        </w:tc>
        <w:tc>
          <w:tcPr>
            <w:tcW w:w="6069" w:type="dxa"/>
            <w:vMerge w:val="restart"/>
            <w:tcBorders>
              <w:left w:val="single" w:sz="4" w:space="0" w:color="auto"/>
              <w:right w:val="single" w:sz="4" w:space="0" w:color="auto"/>
            </w:tcBorders>
          </w:tcPr>
          <w:p w14:paraId="3CD50F50" w14:textId="7D9F38C6" w:rsidR="00A93A3C" w:rsidRPr="00AF5FDB" w:rsidRDefault="00A93A3C" w:rsidP="003742BF">
            <w:pPr>
              <w:spacing w:after="0" w:line="240" w:lineRule="auto"/>
              <w:jc w:val="both"/>
              <w:rPr>
                <w:rFonts w:ascii="Tahoma" w:eastAsia="Times New Roman" w:hAnsi="Tahoma" w:cs="Tahoma"/>
                <w:bCs/>
                <w:kern w:val="2"/>
                <w14:ligatures w14:val="standardContextual"/>
              </w:rPr>
            </w:pPr>
            <w:r w:rsidRPr="00927DB9">
              <w:rPr>
                <w:rFonts w:ascii="Tahoma" w:hAnsi="Tahoma" w:cs="Tahoma"/>
                <w:b/>
                <w:lang w:val="en-US"/>
              </w:rPr>
              <w:t>Answer to Q(</w:t>
            </w:r>
            <w:r>
              <w:rPr>
                <w:rFonts w:ascii="Tahoma" w:hAnsi="Tahoma" w:cs="Tahoma"/>
                <w:b/>
                <w:lang w:val="en-US"/>
              </w:rPr>
              <w:t>c</w:t>
            </w:r>
            <w:r w:rsidRPr="00927DB9">
              <w:rPr>
                <w:rFonts w:ascii="Tahoma" w:hAnsi="Tahoma" w:cs="Tahoma"/>
                <w:b/>
                <w:lang w:val="en-US"/>
              </w:rPr>
              <w:t>)</w:t>
            </w:r>
            <w:r>
              <w:rPr>
                <w:rFonts w:ascii="Tahoma" w:hAnsi="Tahoma" w:cs="Tahoma"/>
                <w:b/>
                <w:lang w:val="en-US"/>
              </w:rPr>
              <w:t xml:space="preserve"> &amp; Q(d)</w:t>
            </w:r>
            <w:r w:rsidRPr="00927DB9">
              <w:rPr>
                <w:rFonts w:ascii="Tahoma" w:hAnsi="Tahoma" w:cs="Tahoma"/>
                <w:b/>
                <w:lang w:val="en-US"/>
              </w:rPr>
              <w:t xml:space="preserve">, </w:t>
            </w:r>
            <w:r w:rsidRPr="00927DB9">
              <w:rPr>
                <w:rFonts w:ascii="Tahoma" w:eastAsia="Times New Roman" w:hAnsi="Tahoma" w:cs="Tahoma"/>
                <w:b/>
                <w:kern w:val="2"/>
                <w14:ligatures w14:val="standardContextual"/>
              </w:rPr>
              <w:t>MoPNG may reply suitably</w:t>
            </w:r>
            <w:r w:rsidRPr="00AF5FDB">
              <w:rPr>
                <w:rFonts w:ascii="Tahoma" w:eastAsia="Times New Roman" w:hAnsi="Tahoma" w:cs="Tahoma"/>
                <w:bCs/>
                <w:kern w:val="2"/>
                <w14:ligatures w14:val="standardContextual"/>
              </w:rPr>
              <w:t>.</w:t>
            </w:r>
          </w:p>
          <w:p w14:paraId="1EC648CE" w14:textId="77777777" w:rsidR="00A93A3C" w:rsidRDefault="00A93A3C" w:rsidP="009A73FE">
            <w:pPr>
              <w:spacing w:after="0" w:line="240" w:lineRule="auto"/>
              <w:jc w:val="both"/>
              <w:rPr>
                <w:rFonts w:ascii="Tahoma" w:eastAsia="Times New Roman" w:hAnsi="Tahoma" w:cs="Tahoma"/>
                <w:b/>
                <w:bCs/>
                <w:kern w:val="2"/>
                <w14:ligatures w14:val="standardContextual"/>
              </w:rPr>
            </w:pPr>
          </w:p>
          <w:p w14:paraId="54BDBC09" w14:textId="2A5C3C0B" w:rsidR="00A93A3C" w:rsidRPr="003742BF" w:rsidRDefault="00A93A3C" w:rsidP="009A73FE">
            <w:pPr>
              <w:spacing w:after="0" w:line="240" w:lineRule="auto"/>
              <w:jc w:val="both"/>
              <w:rPr>
                <w:rFonts w:ascii="Tahoma" w:hAnsi="Tahoma" w:cs="Tahoma"/>
                <w:bCs/>
                <w:lang w:val="en-US"/>
              </w:rPr>
            </w:pPr>
            <w:r>
              <w:rPr>
                <w:rFonts w:ascii="Tahoma" w:eastAsia="Times New Roman" w:hAnsi="Tahoma" w:cs="Tahoma"/>
                <w:kern w:val="2"/>
                <w14:ligatures w14:val="standardContextual"/>
              </w:rPr>
              <w:t xml:space="preserve">As far as Oil India Limited (OIL) is concerned, the company is not in the business of </w:t>
            </w:r>
            <w:r w:rsidR="00FF6FF1">
              <w:rPr>
                <w:rFonts w:ascii="Tahoma" w:eastAsia="Times New Roman" w:hAnsi="Tahoma" w:cs="Tahoma"/>
                <w:kern w:val="2"/>
                <w14:ligatures w14:val="standardContextual"/>
              </w:rPr>
              <w:t>import of crude oil.</w:t>
            </w:r>
          </w:p>
        </w:tc>
      </w:tr>
      <w:tr w:rsidR="00A93A3C" w14:paraId="578F757F" w14:textId="77777777" w:rsidTr="0036551C">
        <w:trPr>
          <w:trHeight w:val="447"/>
        </w:trPr>
        <w:tc>
          <w:tcPr>
            <w:tcW w:w="3681" w:type="dxa"/>
            <w:tcBorders>
              <w:top w:val="single" w:sz="4" w:space="0" w:color="auto"/>
              <w:left w:val="single" w:sz="4" w:space="0" w:color="auto"/>
              <w:bottom w:val="single" w:sz="4" w:space="0" w:color="auto"/>
              <w:right w:val="single" w:sz="4" w:space="0" w:color="auto"/>
            </w:tcBorders>
          </w:tcPr>
          <w:p w14:paraId="6BE662F6" w14:textId="4F7B45D3" w:rsidR="00A93A3C" w:rsidRPr="00BB5676" w:rsidRDefault="00A93A3C" w:rsidP="00BB5676">
            <w:pPr>
              <w:pStyle w:val="NormalWeb"/>
              <w:jc w:val="both"/>
              <w:rPr>
                <w:rFonts w:ascii="Tahoma" w:hAnsi="Tahoma" w:cs="Tahoma"/>
                <w:i/>
                <w:iCs/>
                <w:lang w:val="en-IN"/>
              </w:rPr>
            </w:pPr>
            <w:r w:rsidRPr="008113A4">
              <w:rPr>
                <w:rFonts w:ascii="Tahoma" w:hAnsi="Tahoma" w:cs="Tahoma"/>
                <w:i/>
                <w:iCs/>
                <w:sz w:val="22"/>
                <w:szCs w:val="22"/>
              </w:rPr>
              <w:t>Q.(</w:t>
            </w:r>
            <w:r>
              <w:rPr>
                <w:rFonts w:ascii="Tahoma" w:hAnsi="Tahoma" w:cs="Tahoma"/>
                <w:i/>
                <w:iCs/>
                <w:sz w:val="22"/>
                <w:szCs w:val="22"/>
              </w:rPr>
              <w:t>d</w:t>
            </w:r>
            <w:r w:rsidRPr="008113A4">
              <w:rPr>
                <w:rFonts w:ascii="Tahoma" w:hAnsi="Tahoma" w:cs="Tahoma"/>
                <w:i/>
                <w:iCs/>
                <w:sz w:val="22"/>
                <w:szCs w:val="22"/>
              </w:rPr>
              <w:t>)</w:t>
            </w:r>
            <w:r>
              <w:rPr>
                <w:rFonts w:ascii="Tahoma" w:hAnsi="Tahoma" w:cs="Tahoma"/>
                <w:i/>
                <w:iCs/>
                <w:sz w:val="22"/>
                <w:szCs w:val="22"/>
              </w:rPr>
              <w:t xml:space="preserve"> </w:t>
            </w:r>
            <w:r>
              <w:rPr>
                <w:rFonts w:ascii="Tahoma" w:hAnsi="Tahoma" w:cs="Tahoma"/>
                <w:i/>
                <w:iCs/>
                <w:sz w:val="22"/>
                <w:szCs w:val="22"/>
                <w:lang w:val="en-IN"/>
              </w:rPr>
              <w:t>I</w:t>
            </w:r>
            <w:r w:rsidRPr="00BB5676">
              <w:rPr>
                <w:rFonts w:ascii="Tahoma" w:hAnsi="Tahoma" w:cs="Tahoma"/>
                <w:i/>
                <w:iCs/>
                <w:sz w:val="22"/>
                <w:szCs w:val="22"/>
                <w:lang w:val="en-IN"/>
              </w:rPr>
              <w:t>f so, the details thereof?</w:t>
            </w:r>
          </w:p>
        </w:tc>
        <w:tc>
          <w:tcPr>
            <w:tcW w:w="6069" w:type="dxa"/>
            <w:vMerge/>
            <w:tcBorders>
              <w:left w:val="single" w:sz="4" w:space="0" w:color="auto"/>
              <w:bottom w:val="single" w:sz="4" w:space="0" w:color="auto"/>
              <w:right w:val="single" w:sz="4" w:space="0" w:color="auto"/>
            </w:tcBorders>
          </w:tcPr>
          <w:p w14:paraId="4DF1FD4E" w14:textId="63094D2D" w:rsidR="00A93A3C" w:rsidRDefault="00A93A3C" w:rsidP="009A73FE">
            <w:pPr>
              <w:spacing w:after="0" w:line="240" w:lineRule="auto"/>
              <w:jc w:val="both"/>
              <w:rPr>
                <w:rFonts w:ascii="Tahoma" w:hAnsi="Tahoma" w:cs="Tahoma"/>
                <w:b/>
                <w:lang w:val="en-US"/>
              </w:rPr>
            </w:pPr>
          </w:p>
        </w:tc>
      </w:tr>
    </w:tbl>
    <w:p w14:paraId="359B7E7A" w14:textId="77777777" w:rsidR="0098028D" w:rsidRPr="00C40F0B" w:rsidRDefault="0098028D" w:rsidP="0098028D">
      <w:pPr>
        <w:spacing w:after="0"/>
        <w:ind w:right="-482"/>
        <w:jc w:val="right"/>
        <w:rPr>
          <w:rFonts w:ascii="Tahoma" w:hAnsi="Tahoma" w:cs="Tahoma"/>
          <w:color w:val="000000" w:themeColor="text1"/>
          <w:sz w:val="14"/>
          <w:szCs w:val="14"/>
          <w:lang w:val="en-US"/>
        </w:rPr>
      </w:pPr>
    </w:p>
    <w:p w14:paraId="294FD308" w14:textId="77777777"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765FA309" w14:textId="77777777"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4DFE74E6" w14:textId="77777777" w:rsidR="0098028D" w:rsidRPr="00D44C53" w:rsidRDefault="0098028D" w:rsidP="0098028D">
      <w:pPr>
        <w:spacing w:after="0" w:line="240" w:lineRule="auto"/>
        <w:ind w:right="-482"/>
        <w:jc w:val="right"/>
        <w:rPr>
          <w:rFonts w:ascii="Tahoma" w:hAnsi="Tahoma" w:cs="Tahoma"/>
          <w:color w:val="000000" w:themeColor="text1"/>
          <w:lang w:val="en-US"/>
        </w:rPr>
      </w:pPr>
    </w:p>
    <w:p w14:paraId="3D26933A" w14:textId="77777777" w:rsidR="00EE5C6E" w:rsidRDefault="00EE5C6E" w:rsidP="0098028D">
      <w:pPr>
        <w:spacing w:after="0" w:line="240" w:lineRule="auto"/>
        <w:ind w:right="-482"/>
        <w:jc w:val="right"/>
        <w:rPr>
          <w:rFonts w:ascii="Tahoma" w:hAnsi="Tahoma" w:cs="Tahoma"/>
          <w:color w:val="000000" w:themeColor="text1"/>
          <w:lang w:val="en-US"/>
        </w:rPr>
      </w:pPr>
    </w:p>
    <w:p w14:paraId="4C88ED3F" w14:textId="77777777" w:rsidR="00EE5C6E" w:rsidRDefault="00EE5C6E" w:rsidP="0098028D">
      <w:pPr>
        <w:spacing w:after="0" w:line="240" w:lineRule="auto"/>
        <w:ind w:right="-482"/>
        <w:jc w:val="right"/>
        <w:rPr>
          <w:rFonts w:ascii="Tahoma" w:hAnsi="Tahoma" w:cs="Tahoma"/>
          <w:b/>
          <w:color w:val="000000" w:themeColor="text1"/>
          <w:lang w:val="en-US"/>
        </w:rPr>
      </w:pPr>
    </w:p>
    <w:p w14:paraId="256EF8FC" w14:textId="0BEADF65" w:rsidR="0098028D" w:rsidRDefault="0098028D" w:rsidP="0098028D">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proofErr w:type="spellStart"/>
      <w:r w:rsidR="00C741D2">
        <w:rPr>
          <w:rFonts w:ascii="Tahoma" w:hAnsi="Tahoma" w:cs="Tahoma"/>
          <w:b/>
          <w:lang w:val="en-US"/>
        </w:rPr>
        <w:t>Ashim</w:t>
      </w:r>
      <w:proofErr w:type="spellEnd"/>
      <w:r w:rsidR="00C40F0B" w:rsidRPr="00A61609">
        <w:rPr>
          <w:rFonts w:ascii="Tahoma" w:hAnsi="Tahoma" w:cs="Tahoma"/>
          <w:b/>
          <w:lang w:val="en-US"/>
        </w:rPr>
        <w:t xml:space="preserve"> Kumar </w:t>
      </w:r>
      <w:proofErr w:type="spellStart"/>
      <w:r w:rsidR="00C741D2">
        <w:rPr>
          <w:rFonts w:ascii="Tahoma" w:hAnsi="Tahoma" w:cs="Tahoma"/>
          <w:b/>
          <w:lang w:val="en-US"/>
        </w:rPr>
        <w:t>Bharali</w:t>
      </w:r>
      <w:proofErr w:type="spellEnd"/>
      <w:r w:rsidRPr="00D44C53">
        <w:rPr>
          <w:rFonts w:ascii="Tahoma" w:hAnsi="Tahoma" w:cs="Tahoma"/>
          <w:b/>
          <w:color w:val="000000" w:themeColor="text1"/>
          <w:lang w:val="en-US"/>
        </w:rPr>
        <w:t>)</w:t>
      </w:r>
    </w:p>
    <w:p w14:paraId="6234C96D" w14:textId="5C6AEA14" w:rsidR="00C741D2" w:rsidRPr="00D44C53" w:rsidRDefault="00C741D2" w:rsidP="0098028D">
      <w:pPr>
        <w:spacing w:after="0" w:line="240" w:lineRule="auto"/>
        <w:ind w:right="-482"/>
        <w:jc w:val="right"/>
        <w:rPr>
          <w:rFonts w:ascii="Tahoma" w:hAnsi="Tahoma" w:cs="Tahoma"/>
          <w:b/>
          <w:color w:val="000000" w:themeColor="text1"/>
          <w:lang w:val="en-US"/>
        </w:rPr>
      </w:pPr>
      <w:r w:rsidRPr="00D44C53">
        <w:rPr>
          <w:rFonts w:ascii="Tahoma" w:hAnsi="Tahoma" w:cs="Tahoma"/>
          <w:color w:val="000000" w:themeColor="text1"/>
          <w:lang w:val="en-US"/>
        </w:rPr>
        <w:t>General Manager (Planning)</w:t>
      </w:r>
    </w:p>
    <w:p w14:paraId="2D52B53D" w14:textId="4B28B6E6" w:rsidR="0098028D" w:rsidRDefault="00C741D2" w:rsidP="0098028D">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For </w:t>
      </w:r>
      <w:r w:rsidR="00C40F0B">
        <w:rPr>
          <w:rFonts w:ascii="Tahoma" w:hAnsi="Tahoma" w:cs="Tahoma"/>
          <w:color w:val="000000" w:themeColor="text1"/>
          <w:lang w:val="en-US"/>
        </w:rPr>
        <w:t xml:space="preserve">Chief </w:t>
      </w:r>
      <w:r w:rsidR="0098028D" w:rsidRPr="00D44C53">
        <w:rPr>
          <w:rFonts w:ascii="Tahoma" w:hAnsi="Tahoma" w:cs="Tahoma"/>
          <w:color w:val="000000" w:themeColor="text1"/>
          <w:lang w:val="en-US"/>
        </w:rPr>
        <w:t>General Manager (Planning)</w:t>
      </w:r>
    </w:p>
    <w:p w14:paraId="00738ACA" w14:textId="4C420B54" w:rsidR="00B30758" w:rsidRDefault="0098028D" w:rsidP="0036551C">
      <w:pPr>
        <w:spacing w:after="0"/>
        <w:ind w:right="-482"/>
        <w:jc w:val="right"/>
      </w:pPr>
      <w:r w:rsidRPr="00D44C53">
        <w:rPr>
          <w:rFonts w:ascii="Tahoma" w:hAnsi="Tahoma" w:cs="Tahoma"/>
          <w:b/>
          <w:color w:val="000000" w:themeColor="text1"/>
          <w:u w:val="single"/>
          <w:lang w:val="en-US"/>
        </w:rPr>
        <w:t>For Chairman &amp; Managing Director</w:t>
      </w:r>
      <w:r w:rsidR="00752DB9" w:rsidRPr="00786AE2">
        <w:rPr>
          <w:rFonts w:ascii="Verdana" w:hAnsi="Verdana"/>
        </w:rPr>
        <w:t> </w:t>
      </w:r>
      <w:bookmarkStart w:id="0" w:name="_GoBack"/>
      <w:bookmarkEnd w:id="0"/>
    </w:p>
    <w:p w14:paraId="6BA00FEB" w14:textId="77777777" w:rsidR="00B30758" w:rsidRDefault="00B30758" w:rsidP="00CE21FD">
      <w:pPr>
        <w:pStyle w:val="Default"/>
      </w:pPr>
    </w:p>
    <w:sectPr w:rsidR="00B30758" w:rsidSect="0036551C">
      <w:headerReference w:type="default" r:id="rId7"/>
      <w:pgSz w:w="12240" w:h="15840"/>
      <w:pgMar w:top="1440" w:right="1440" w:bottom="70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868688" w14:textId="77777777" w:rsidR="000430D2" w:rsidRDefault="000430D2" w:rsidP="007D431F">
      <w:pPr>
        <w:spacing w:after="0" w:line="240" w:lineRule="auto"/>
      </w:pPr>
      <w:r>
        <w:separator/>
      </w:r>
    </w:p>
  </w:endnote>
  <w:endnote w:type="continuationSeparator" w:id="0">
    <w:p w14:paraId="31CE4F31" w14:textId="77777777" w:rsidR="000430D2" w:rsidRDefault="000430D2"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17C4DE" w14:textId="77777777" w:rsidR="000430D2" w:rsidRDefault="000430D2" w:rsidP="007D431F">
      <w:pPr>
        <w:spacing w:after="0" w:line="240" w:lineRule="auto"/>
      </w:pPr>
      <w:r>
        <w:separator/>
      </w:r>
    </w:p>
  </w:footnote>
  <w:footnote w:type="continuationSeparator" w:id="0">
    <w:p w14:paraId="7E80FBCF" w14:textId="77777777" w:rsidR="000430D2" w:rsidRDefault="000430D2"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F422C5" w14:textId="77777777" w:rsidR="007D431F" w:rsidRDefault="007D431F">
    <w:pPr>
      <w:pStyle w:val="Header"/>
      <w:jc w:val="center"/>
    </w:pPr>
  </w:p>
  <w:p w14:paraId="30E68A0D"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25750"/>
    <w:multiLevelType w:val="hybridMultilevel"/>
    <w:tmpl w:val="C6427C7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8E663E"/>
    <w:multiLevelType w:val="hybridMultilevel"/>
    <w:tmpl w:val="714A9576"/>
    <w:lvl w:ilvl="0" w:tplc="E362EB5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8B50656"/>
    <w:multiLevelType w:val="hybridMultilevel"/>
    <w:tmpl w:val="67103D2C"/>
    <w:lvl w:ilvl="0" w:tplc="04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430D2"/>
    <w:rsid w:val="0007240F"/>
    <w:rsid w:val="000D7067"/>
    <w:rsid w:val="00144241"/>
    <w:rsid w:val="00167A16"/>
    <w:rsid w:val="00173D28"/>
    <w:rsid w:val="001E67B6"/>
    <w:rsid w:val="001F48AA"/>
    <w:rsid w:val="002000D1"/>
    <w:rsid w:val="00311C60"/>
    <w:rsid w:val="00326208"/>
    <w:rsid w:val="0033654B"/>
    <w:rsid w:val="00351734"/>
    <w:rsid w:val="0036551C"/>
    <w:rsid w:val="003742BF"/>
    <w:rsid w:val="003871B8"/>
    <w:rsid w:val="003D07FD"/>
    <w:rsid w:val="003E3CEB"/>
    <w:rsid w:val="00434E16"/>
    <w:rsid w:val="004505F3"/>
    <w:rsid w:val="004824A0"/>
    <w:rsid w:val="004A05A9"/>
    <w:rsid w:val="004E7AEE"/>
    <w:rsid w:val="004F3FE8"/>
    <w:rsid w:val="0051250E"/>
    <w:rsid w:val="00527C2C"/>
    <w:rsid w:val="00644279"/>
    <w:rsid w:val="006745EB"/>
    <w:rsid w:val="00693CC7"/>
    <w:rsid w:val="006B1F72"/>
    <w:rsid w:val="006E0D57"/>
    <w:rsid w:val="00730533"/>
    <w:rsid w:val="00752DB9"/>
    <w:rsid w:val="00786AE2"/>
    <w:rsid w:val="007D431F"/>
    <w:rsid w:val="008113A4"/>
    <w:rsid w:val="00823EBB"/>
    <w:rsid w:val="0087061C"/>
    <w:rsid w:val="008D3CF6"/>
    <w:rsid w:val="008E2D54"/>
    <w:rsid w:val="008E46F8"/>
    <w:rsid w:val="009141EA"/>
    <w:rsid w:val="00927DB9"/>
    <w:rsid w:val="00954ABD"/>
    <w:rsid w:val="0096347B"/>
    <w:rsid w:val="0096583A"/>
    <w:rsid w:val="00975387"/>
    <w:rsid w:val="0098028D"/>
    <w:rsid w:val="00993A3D"/>
    <w:rsid w:val="009A73FE"/>
    <w:rsid w:val="009E497F"/>
    <w:rsid w:val="00A61609"/>
    <w:rsid w:val="00A831A4"/>
    <w:rsid w:val="00A93A3C"/>
    <w:rsid w:val="00AD01B1"/>
    <w:rsid w:val="00AF5FDB"/>
    <w:rsid w:val="00B00A85"/>
    <w:rsid w:val="00B10318"/>
    <w:rsid w:val="00B30758"/>
    <w:rsid w:val="00B55A39"/>
    <w:rsid w:val="00B925AC"/>
    <w:rsid w:val="00B9429D"/>
    <w:rsid w:val="00BA37C1"/>
    <w:rsid w:val="00BB181A"/>
    <w:rsid w:val="00BB5676"/>
    <w:rsid w:val="00BC60D1"/>
    <w:rsid w:val="00BC7EBE"/>
    <w:rsid w:val="00C04201"/>
    <w:rsid w:val="00C40E68"/>
    <w:rsid w:val="00C40F0B"/>
    <w:rsid w:val="00C741D2"/>
    <w:rsid w:val="00C92B4F"/>
    <w:rsid w:val="00CE21FD"/>
    <w:rsid w:val="00D0096A"/>
    <w:rsid w:val="00DE7CC5"/>
    <w:rsid w:val="00E36732"/>
    <w:rsid w:val="00E429C8"/>
    <w:rsid w:val="00E54322"/>
    <w:rsid w:val="00EC2712"/>
    <w:rsid w:val="00EE5C6E"/>
    <w:rsid w:val="00F649F3"/>
    <w:rsid w:val="00F65185"/>
    <w:rsid w:val="00F82439"/>
    <w:rsid w:val="00FC7CC2"/>
    <w:rsid w:val="00FF6FF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6B92E"/>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B942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9888193">
      <w:bodyDiv w:val="1"/>
      <w:marLeft w:val="0"/>
      <w:marRight w:val="0"/>
      <w:marTop w:val="0"/>
      <w:marBottom w:val="0"/>
      <w:divBdr>
        <w:top w:val="none" w:sz="0" w:space="0" w:color="auto"/>
        <w:left w:val="none" w:sz="0" w:space="0" w:color="auto"/>
        <w:bottom w:val="none" w:sz="0" w:space="0" w:color="auto"/>
        <w:right w:val="none" w:sz="0" w:space="0" w:color="auto"/>
      </w:divBdr>
    </w:div>
    <w:div w:id="320886213">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839347834">
      <w:bodyDiv w:val="1"/>
      <w:marLeft w:val="0"/>
      <w:marRight w:val="0"/>
      <w:marTop w:val="0"/>
      <w:marBottom w:val="0"/>
      <w:divBdr>
        <w:top w:val="none" w:sz="0" w:space="0" w:color="auto"/>
        <w:left w:val="none" w:sz="0" w:space="0" w:color="auto"/>
        <w:bottom w:val="none" w:sz="0" w:space="0" w:color="auto"/>
        <w:right w:val="none" w:sz="0" w:space="0" w:color="auto"/>
      </w:divBdr>
    </w:div>
    <w:div w:id="1203442247">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03672130">
      <w:bodyDiv w:val="1"/>
      <w:marLeft w:val="0"/>
      <w:marRight w:val="0"/>
      <w:marTop w:val="0"/>
      <w:marBottom w:val="0"/>
      <w:divBdr>
        <w:top w:val="none" w:sz="0" w:space="0" w:color="auto"/>
        <w:left w:val="none" w:sz="0" w:space="0" w:color="auto"/>
        <w:bottom w:val="none" w:sz="0" w:space="0" w:color="auto"/>
        <w:right w:val="none" w:sz="0" w:space="0" w:color="auto"/>
      </w:divBdr>
    </w:div>
    <w:div w:id="172394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2026-03-30T11:40:00Z</cp:lastPrinted>
  <dcterms:created xsi:type="dcterms:W3CDTF">2026-03-30T11:56:00Z</dcterms:created>
  <dcterms:modified xsi:type="dcterms:W3CDTF">2026-03-30T11:56:00Z</dcterms:modified>
</cp:coreProperties>
</file>