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2A52C0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2A52C0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2A52C0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3BCAAA2D" w:rsidR="00B3384E" w:rsidRPr="002A52C0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Pr="002A52C0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29236F52" w:rsidR="00BC4C9F" w:rsidRPr="002A52C0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2A52C0">
        <w:rPr>
          <w:rFonts w:ascii="Tahoma" w:hAnsi="Tahoma" w:cs="Tahoma"/>
          <w:b/>
          <w:lang w:val="en-US"/>
        </w:rPr>
        <w:t>OIL/</w:t>
      </w:r>
      <w:r w:rsidR="008B23B3" w:rsidRPr="002A52C0">
        <w:rPr>
          <w:rFonts w:ascii="Tahoma" w:hAnsi="Tahoma" w:cs="Tahoma"/>
          <w:b/>
          <w:lang w:val="en-US"/>
        </w:rPr>
        <w:t>PLNG/</w:t>
      </w:r>
      <w:r w:rsidRPr="002A52C0">
        <w:rPr>
          <w:rFonts w:ascii="Tahoma" w:hAnsi="Tahoma" w:cs="Tahoma"/>
          <w:b/>
          <w:lang w:val="en-US"/>
        </w:rPr>
        <w:t>54/2/</w:t>
      </w:r>
      <w:r w:rsidR="002A52C0" w:rsidRPr="002A52C0">
        <w:rPr>
          <w:rFonts w:ascii="Tahoma" w:hAnsi="Tahoma" w:cs="Tahoma"/>
          <w:b/>
          <w:lang w:val="en-US"/>
        </w:rPr>
        <w:t>1</w:t>
      </w:r>
      <w:r w:rsidRPr="002A52C0">
        <w:rPr>
          <w:rFonts w:ascii="Tahoma" w:hAnsi="Tahoma" w:cs="Tahoma"/>
          <w:b/>
          <w:lang w:val="en-US"/>
        </w:rPr>
        <w:t>/202</w:t>
      </w:r>
      <w:r w:rsidR="002A52C0" w:rsidRPr="002A52C0">
        <w:rPr>
          <w:rFonts w:ascii="Tahoma" w:hAnsi="Tahoma" w:cs="Tahoma"/>
          <w:b/>
          <w:lang w:val="en-US"/>
        </w:rPr>
        <w:t>6</w:t>
      </w:r>
      <w:r w:rsidRPr="002A52C0">
        <w:rPr>
          <w:rFonts w:ascii="Tahoma" w:hAnsi="Tahoma" w:cs="Tahoma"/>
          <w:b/>
          <w:lang w:val="en-US"/>
        </w:rPr>
        <w:t>/</w:t>
      </w:r>
      <w:r w:rsidR="002A52C0" w:rsidRPr="002A52C0">
        <w:rPr>
          <w:rFonts w:ascii="Tahoma" w:hAnsi="Tahoma" w:cs="Tahoma"/>
          <w:b/>
          <w:lang w:val="en-US"/>
        </w:rPr>
        <w:t>04</w:t>
      </w:r>
      <w:r w:rsidR="00F211B3" w:rsidRPr="002A52C0">
        <w:rPr>
          <w:rFonts w:ascii="Tahoma" w:hAnsi="Tahoma" w:cs="Tahoma"/>
          <w:b/>
          <w:lang w:val="en-US"/>
        </w:rPr>
        <w:tab/>
      </w:r>
      <w:r w:rsidR="00F211B3" w:rsidRPr="002A52C0">
        <w:rPr>
          <w:rFonts w:ascii="Tahoma" w:hAnsi="Tahoma" w:cs="Tahoma"/>
          <w:b/>
          <w:lang w:val="en-US"/>
        </w:rPr>
        <w:tab/>
      </w:r>
      <w:r w:rsidR="00F211B3" w:rsidRPr="002A52C0">
        <w:rPr>
          <w:rFonts w:ascii="Tahoma" w:hAnsi="Tahoma" w:cs="Tahoma"/>
          <w:b/>
          <w:lang w:val="en-US"/>
        </w:rPr>
        <w:tab/>
      </w:r>
      <w:r w:rsidR="00F211B3" w:rsidRPr="002A52C0">
        <w:rPr>
          <w:rFonts w:ascii="Tahoma" w:hAnsi="Tahoma" w:cs="Tahoma"/>
          <w:b/>
          <w:lang w:val="en-US"/>
        </w:rPr>
        <w:tab/>
      </w:r>
      <w:r w:rsidR="00F211B3" w:rsidRPr="002A52C0">
        <w:rPr>
          <w:rFonts w:ascii="Tahoma" w:hAnsi="Tahoma" w:cs="Tahoma"/>
          <w:b/>
          <w:lang w:val="en-US"/>
        </w:rPr>
        <w:tab/>
      </w:r>
      <w:r w:rsidR="00506AF9" w:rsidRPr="002A52C0">
        <w:rPr>
          <w:rFonts w:ascii="Tahoma" w:hAnsi="Tahoma" w:cs="Tahoma"/>
          <w:b/>
          <w:lang w:val="en-US"/>
        </w:rPr>
        <w:t xml:space="preserve">    </w:t>
      </w:r>
      <w:r w:rsidR="008B23B3" w:rsidRPr="002A52C0">
        <w:rPr>
          <w:rFonts w:ascii="Tahoma" w:hAnsi="Tahoma" w:cs="Tahoma"/>
          <w:b/>
          <w:lang w:val="en-US"/>
        </w:rPr>
        <w:t xml:space="preserve">          </w:t>
      </w:r>
      <w:r w:rsidR="002A52C0">
        <w:rPr>
          <w:rFonts w:ascii="Tahoma" w:hAnsi="Tahoma" w:cs="Tahoma"/>
          <w:b/>
          <w:lang w:val="en-US"/>
        </w:rPr>
        <w:t xml:space="preserve">    </w:t>
      </w:r>
      <w:r w:rsidR="002A52C0" w:rsidRPr="002A52C0">
        <w:rPr>
          <w:rFonts w:ascii="Tahoma" w:hAnsi="Tahoma" w:cs="Tahoma"/>
          <w:b/>
          <w:lang w:val="en-US"/>
        </w:rPr>
        <w:t>19</w:t>
      </w:r>
      <w:r w:rsidR="00C87458" w:rsidRPr="002A52C0">
        <w:rPr>
          <w:rFonts w:ascii="Tahoma" w:hAnsi="Tahoma" w:cs="Tahoma"/>
          <w:b/>
          <w:vertAlign w:val="superscript"/>
          <w:lang w:val="en-US"/>
        </w:rPr>
        <w:t>th</w:t>
      </w:r>
      <w:r w:rsidR="00C87458" w:rsidRPr="002A52C0">
        <w:rPr>
          <w:rFonts w:ascii="Tahoma" w:hAnsi="Tahoma" w:cs="Tahoma"/>
          <w:b/>
          <w:lang w:val="en-US"/>
        </w:rPr>
        <w:t xml:space="preserve"> </w:t>
      </w:r>
      <w:r w:rsidR="002A52C0" w:rsidRPr="002A52C0">
        <w:rPr>
          <w:rFonts w:ascii="Tahoma" w:hAnsi="Tahoma" w:cs="Tahoma"/>
          <w:b/>
          <w:lang w:val="en-US"/>
        </w:rPr>
        <w:t>January</w:t>
      </w:r>
      <w:r w:rsidR="00F211B3" w:rsidRPr="002A52C0">
        <w:rPr>
          <w:rFonts w:ascii="Tahoma" w:hAnsi="Tahoma" w:cs="Tahoma"/>
          <w:b/>
          <w:lang w:val="en-US"/>
        </w:rPr>
        <w:t>,</w:t>
      </w:r>
      <w:r w:rsidR="00D41C07" w:rsidRPr="002A52C0">
        <w:rPr>
          <w:rFonts w:ascii="Tahoma" w:hAnsi="Tahoma" w:cs="Tahoma"/>
          <w:b/>
          <w:lang w:val="en-US"/>
        </w:rPr>
        <w:t xml:space="preserve"> </w:t>
      </w:r>
      <w:r w:rsidR="00F211B3" w:rsidRPr="002A52C0">
        <w:rPr>
          <w:rFonts w:ascii="Tahoma" w:hAnsi="Tahoma" w:cs="Tahoma"/>
          <w:b/>
          <w:lang w:val="en-US"/>
        </w:rPr>
        <w:t>202</w:t>
      </w:r>
      <w:r w:rsidR="002A52C0" w:rsidRPr="002A52C0">
        <w:rPr>
          <w:rFonts w:ascii="Tahoma" w:hAnsi="Tahoma" w:cs="Tahoma"/>
          <w:b/>
          <w:lang w:val="en-US"/>
        </w:rPr>
        <w:t>6</w:t>
      </w:r>
    </w:p>
    <w:p w14:paraId="097B29A8" w14:textId="77777777" w:rsidR="00C42C3F" w:rsidRPr="002A52C0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8D02FB5" w14:textId="77777777" w:rsidR="00F61966" w:rsidRPr="002A52C0" w:rsidRDefault="00F61966" w:rsidP="00F61966">
      <w:pPr>
        <w:spacing w:after="0"/>
        <w:rPr>
          <w:rFonts w:ascii="Tahoma" w:hAnsi="Tahoma" w:cs="Tahoma"/>
          <w:lang w:val="en-US"/>
        </w:rPr>
      </w:pPr>
      <w:r w:rsidRPr="002A52C0">
        <w:rPr>
          <w:rFonts w:ascii="Tahoma" w:hAnsi="Tahoma" w:cs="Tahoma"/>
          <w:lang w:val="en-US"/>
        </w:rPr>
        <w:t>Ministry of Petroleum and Natural Gas</w:t>
      </w:r>
    </w:p>
    <w:p w14:paraId="45C326E5" w14:textId="77777777" w:rsidR="00F61966" w:rsidRPr="002A52C0" w:rsidRDefault="00F61966" w:rsidP="00F61966">
      <w:pPr>
        <w:spacing w:after="0"/>
        <w:ind w:right="-482"/>
        <w:rPr>
          <w:rFonts w:ascii="Tahoma" w:hAnsi="Tahoma" w:cs="Tahoma"/>
          <w:lang w:val="en-US"/>
        </w:rPr>
      </w:pPr>
      <w:r w:rsidRPr="002A52C0">
        <w:rPr>
          <w:rFonts w:ascii="Tahoma" w:hAnsi="Tahoma" w:cs="Tahoma"/>
          <w:lang w:val="en-US"/>
        </w:rPr>
        <w:t>Kartavya Bhawan-03, Janpath</w:t>
      </w:r>
    </w:p>
    <w:p w14:paraId="1E38F816" w14:textId="607B774F" w:rsidR="00A54C88" w:rsidRPr="002A52C0" w:rsidRDefault="00F61966" w:rsidP="002A52C0">
      <w:pPr>
        <w:spacing w:after="0"/>
        <w:ind w:right="-563"/>
        <w:rPr>
          <w:rFonts w:ascii="Tahoma" w:hAnsi="Tahoma" w:cs="Tahoma"/>
          <w:b/>
        </w:rPr>
      </w:pPr>
      <w:r w:rsidRPr="002A52C0">
        <w:rPr>
          <w:rFonts w:ascii="Tahoma" w:hAnsi="Tahoma" w:cs="Tahoma"/>
          <w:b/>
          <w:bCs/>
          <w:u w:val="single"/>
          <w:lang w:val="en-US"/>
        </w:rPr>
        <w:t>New Delhi - 110001</w:t>
      </w:r>
      <w:r w:rsidRPr="002A52C0">
        <w:rPr>
          <w:rFonts w:ascii="Tahoma" w:hAnsi="Tahoma" w:cs="Tahoma"/>
          <w:b/>
          <w:bCs/>
          <w:lang w:val="en-US"/>
        </w:rPr>
        <w:t xml:space="preserve">              </w:t>
      </w:r>
      <w:r w:rsidR="00A54C88" w:rsidRPr="002A52C0">
        <w:rPr>
          <w:rFonts w:ascii="Tahoma" w:hAnsi="Tahoma" w:cs="Tahoma"/>
          <w:b/>
          <w:bCs/>
          <w:lang w:val="en-US"/>
        </w:rPr>
        <w:t xml:space="preserve">  </w:t>
      </w:r>
      <w:r w:rsidR="00A54C88" w:rsidRPr="002A52C0">
        <w:rPr>
          <w:rFonts w:ascii="Tahoma" w:hAnsi="Tahoma" w:cs="Tahoma"/>
          <w:b/>
          <w:lang w:val="en-US"/>
        </w:rPr>
        <w:tab/>
      </w:r>
      <w:r w:rsidR="00A54C88" w:rsidRPr="002A52C0">
        <w:rPr>
          <w:rFonts w:ascii="Tahoma" w:hAnsi="Tahoma" w:cs="Tahoma"/>
          <w:b/>
          <w:lang w:val="en-US"/>
        </w:rPr>
        <w:tab/>
      </w:r>
      <w:r w:rsidR="00A54C88" w:rsidRPr="002A52C0">
        <w:rPr>
          <w:rFonts w:ascii="Tahoma" w:hAnsi="Tahoma" w:cs="Tahoma"/>
          <w:b/>
          <w:lang w:val="en-US"/>
        </w:rPr>
        <w:tab/>
        <w:t xml:space="preserve">                  </w:t>
      </w:r>
      <w:r w:rsidR="002A52C0">
        <w:rPr>
          <w:rFonts w:ascii="Tahoma" w:hAnsi="Tahoma" w:cs="Tahoma"/>
          <w:b/>
          <w:lang w:val="en-US"/>
        </w:rPr>
        <w:t xml:space="preserve">        </w:t>
      </w:r>
      <w:r w:rsidR="00A54C88" w:rsidRPr="002A52C0">
        <w:rPr>
          <w:rFonts w:ascii="Tahoma" w:hAnsi="Tahoma" w:cs="Tahoma"/>
          <w:b/>
          <w:lang w:val="en-US"/>
        </w:rPr>
        <w:t xml:space="preserve">Kind Attn: </w:t>
      </w:r>
      <w:r w:rsidR="00A54C88" w:rsidRPr="002A52C0">
        <w:rPr>
          <w:rFonts w:ascii="Tahoma" w:hAnsi="Tahoma" w:cs="Tahoma"/>
          <w:b/>
        </w:rPr>
        <w:t xml:space="preserve">Sh. </w:t>
      </w:r>
      <w:proofErr w:type="spellStart"/>
      <w:r w:rsidR="00A54C88" w:rsidRPr="002A52C0">
        <w:rPr>
          <w:rFonts w:ascii="Tahoma" w:hAnsi="Tahoma" w:cs="Tahoma"/>
          <w:b/>
        </w:rPr>
        <w:t>Satpal</w:t>
      </w:r>
      <w:proofErr w:type="spellEnd"/>
      <w:r w:rsidR="00A54C88" w:rsidRPr="002A52C0">
        <w:rPr>
          <w:rFonts w:ascii="Tahoma" w:hAnsi="Tahoma" w:cs="Tahoma"/>
          <w:b/>
        </w:rPr>
        <w:t xml:space="preserve"> Yadav</w:t>
      </w:r>
      <w:r w:rsidR="00A54C88" w:rsidRPr="002A52C0">
        <w:rPr>
          <w:rFonts w:ascii="Tahoma" w:hAnsi="Tahoma" w:cs="Tahoma"/>
          <w:b/>
          <w:bCs/>
          <w:u w:val="single"/>
          <w:lang w:val="en-US"/>
        </w:rPr>
        <w:t xml:space="preserve">                                    </w:t>
      </w:r>
      <w:r w:rsidR="00A54C88" w:rsidRPr="002A52C0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</w:t>
      </w:r>
    </w:p>
    <w:p w14:paraId="0A9238F7" w14:textId="2060A116" w:rsidR="00A54C88" w:rsidRPr="002A52C0" w:rsidRDefault="00A54C88" w:rsidP="002A52C0">
      <w:pPr>
        <w:spacing w:after="0"/>
        <w:ind w:right="-563"/>
        <w:rPr>
          <w:rFonts w:ascii="Tahoma" w:hAnsi="Tahoma" w:cs="Tahoma"/>
          <w:bCs/>
          <w:u w:val="single"/>
        </w:rPr>
      </w:pPr>
      <w:r w:rsidRPr="002A52C0">
        <w:rPr>
          <w:rFonts w:ascii="Tahoma" w:hAnsi="Tahoma" w:cs="Tahoma"/>
          <w:bCs/>
        </w:rPr>
        <w:t xml:space="preserve">                                                                                       </w:t>
      </w:r>
      <w:r w:rsidR="002A52C0">
        <w:rPr>
          <w:rFonts w:ascii="Tahoma" w:hAnsi="Tahoma" w:cs="Tahoma"/>
          <w:bCs/>
        </w:rPr>
        <w:t xml:space="preserve">      </w:t>
      </w:r>
      <w:r w:rsidRPr="002A52C0">
        <w:rPr>
          <w:rFonts w:ascii="Tahoma" w:hAnsi="Tahoma" w:cs="Tahoma"/>
          <w:bCs/>
          <w:u w:val="single"/>
        </w:rPr>
        <w:t>Assistant Section Officer (ONG-I&amp;V)</w:t>
      </w:r>
    </w:p>
    <w:p w14:paraId="6AB7E77F" w14:textId="4502D612" w:rsidR="00F61966" w:rsidRPr="002A52C0" w:rsidRDefault="00A54C88" w:rsidP="002A52C0">
      <w:pPr>
        <w:spacing w:after="0"/>
        <w:ind w:right="-563"/>
        <w:rPr>
          <w:rFonts w:ascii="Tahoma" w:hAnsi="Tahoma" w:cs="Tahoma"/>
          <w:b/>
          <w:bCs/>
          <w:u w:val="single"/>
          <w:lang w:val="en-US"/>
        </w:rPr>
      </w:pPr>
      <w:r w:rsidRPr="002A52C0">
        <w:rPr>
          <w:rFonts w:ascii="Tahoma" w:hAnsi="Tahoma" w:cs="Tahoma"/>
          <w:b/>
          <w:bCs/>
          <w:u w:val="single"/>
          <w:lang w:val="en-US"/>
        </w:rPr>
        <w:t xml:space="preserve">              </w:t>
      </w:r>
      <w:r w:rsidR="00F61966" w:rsidRPr="002A52C0"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   </w:t>
      </w:r>
    </w:p>
    <w:p w14:paraId="24F1D845" w14:textId="186E2ED6" w:rsidR="004A407D" w:rsidRPr="002A52C0" w:rsidRDefault="00F211B3" w:rsidP="00DD5CA9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2A52C0">
        <w:rPr>
          <w:rFonts w:ascii="Tahoma" w:hAnsi="Tahoma" w:cs="Tahoma"/>
          <w:b/>
          <w:lang w:val="en-US"/>
        </w:rPr>
        <w:t>Sub</w:t>
      </w:r>
      <w:r w:rsidR="000029E2" w:rsidRPr="002A52C0">
        <w:rPr>
          <w:rFonts w:ascii="Tahoma" w:hAnsi="Tahoma" w:cs="Tahoma"/>
          <w:lang w:val="en-US"/>
        </w:rPr>
        <w:t>:</w:t>
      </w:r>
      <w:r w:rsidR="003C0FC2" w:rsidRPr="002A52C0">
        <w:rPr>
          <w:rFonts w:ascii="Tahoma" w:hAnsi="Tahoma" w:cs="Tahoma"/>
          <w:lang w:val="en-US"/>
        </w:rPr>
        <w:t xml:space="preserve"> </w:t>
      </w:r>
      <w:r w:rsidR="009139CD" w:rsidRPr="002A52C0">
        <w:rPr>
          <w:rFonts w:ascii="Tahoma" w:hAnsi="Tahoma" w:cs="Tahoma"/>
          <w:lang w:val="en-US"/>
        </w:rPr>
        <w:t>Lok</w:t>
      </w:r>
      <w:r w:rsidR="00DD5CA9" w:rsidRPr="002A52C0">
        <w:rPr>
          <w:rFonts w:ascii="Tahoma" w:hAnsi="Tahoma" w:cs="Tahoma"/>
          <w:lang w:val="en-US"/>
        </w:rPr>
        <w:t xml:space="preserve"> </w:t>
      </w:r>
      <w:r w:rsidR="00EB0203" w:rsidRPr="002A52C0">
        <w:rPr>
          <w:rFonts w:ascii="Tahoma" w:hAnsi="Tahoma" w:cs="Tahoma"/>
          <w:lang w:val="en-US"/>
        </w:rPr>
        <w:t>Sabha</w:t>
      </w:r>
      <w:r w:rsidR="00520031" w:rsidRPr="002A52C0">
        <w:rPr>
          <w:rFonts w:ascii="Tahoma" w:hAnsi="Tahoma" w:cs="Tahoma"/>
          <w:lang w:val="en-US"/>
        </w:rPr>
        <w:t xml:space="preserve"> Provisionally Admitted</w:t>
      </w:r>
      <w:r w:rsidR="00040065" w:rsidRPr="002A52C0">
        <w:rPr>
          <w:rFonts w:ascii="Tahoma" w:hAnsi="Tahoma" w:cs="Tahoma"/>
          <w:lang w:val="en-US"/>
        </w:rPr>
        <w:t xml:space="preserve"> </w:t>
      </w:r>
      <w:r w:rsidR="00311DD9" w:rsidRPr="002A52C0">
        <w:rPr>
          <w:rFonts w:ascii="Tahoma" w:hAnsi="Tahoma" w:cs="Tahoma"/>
          <w:lang w:val="en-US"/>
        </w:rPr>
        <w:t>Unstarred</w:t>
      </w:r>
      <w:r w:rsidR="00EB0203" w:rsidRPr="002A52C0">
        <w:rPr>
          <w:rFonts w:ascii="Tahoma" w:hAnsi="Tahoma" w:cs="Tahoma"/>
          <w:lang w:val="en-US"/>
        </w:rPr>
        <w:t xml:space="preserve"> </w:t>
      </w:r>
      <w:r w:rsidR="004F7AD1" w:rsidRPr="002A52C0">
        <w:rPr>
          <w:rFonts w:ascii="Tahoma" w:hAnsi="Tahoma" w:cs="Tahoma"/>
          <w:lang w:val="en-US"/>
        </w:rPr>
        <w:t>Question</w:t>
      </w:r>
      <w:r w:rsidR="001352A6" w:rsidRPr="002A52C0">
        <w:rPr>
          <w:rFonts w:ascii="Tahoma" w:hAnsi="Tahoma" w:cs="Tahoma"/>
          <w:lang w:val="en-US"/>
        </w:rPr>
        <w:t xml:space="preserve"> </w:t>
      </w:r>
      <w:r w:rsidR="00EF357F" w:rsidRPr="002A52C0">
        <w:rPr>
          <w:rFonts w:ascii="Tahoma" w:hAnsi="Tahoma" w:cs="Tahoma"/>
          <w:lang w:val="en-US"/>
        </w:rPr>
        <w:t xml:space="preserve">Dy. No. </w:t>
      </w:r>
      <w:r w:rsidR="002A52C0" w:rsidRPr="002A52C0">
        <w:rPr>
          <w:rFonts w:ascii="Tahoma" w:hAnsi="Tahoma" w:cs="Tahoma"/>
          <w:b/>
          <w:bCs/>
        </w:rPr>
        <w:t>525</w:t>
      </w:r>
      <w:r w:rsidR="00D42DA1" w:rsidRPr="002A52C0">
        <w:rPr>
          <w:rFonts w:ascii="Tahoma" w:hAnsi="Tahoma" w:cs="Tahoma"/>
          <w:lang w:val="en-US"/>
        </w:rPr>
        <w:t xml:space="preserve"> </w:t>
      </w:r>
      <w:r w:rsidR="00643085" w:rsidRPr="002A52C0">
        <w:rPr>
          <w:rFonts w:ascii="Tahoma" w:hAnsi="Tahoma" w:cs="Tahoma"/>
          <w:lang w:val="en-US"/>
        </w:rPr>
        <w:t xml:space="preserve">for </w:t>
      </w:r>
      <w:r w:rsidR="002A52C0" w:rsidRPr="002A52C0">
        <w:rPr>
          <w:rFonts w:ascii="Tahoma" w:hAnsi="Tahoma" w:cs="Tahoma"/>
          <w:lang w:val="en-US"/>
        </w:rPr>
        <w:t>29</w:t>
      </w:r>
      <w:r w:rsidR="00643085" w:rsidRPr="002A52C0">
        <w:rPr>
          <w:rFonts w:ascii="Tahoma" w:hAnsi="Tahoma" w:cs="Tahoma"/>
          <w:lang w:val="en-US"/>
        </w:rPr>
        <w:t>.</w:t>
      </w:r>
      <w:r w:rsidR="002A52C0" w:rsidRPr="002A52C0">
        <w:rPr>
          <w:rFonts w:ascii="Tahoma" w:hAnsi="Tahoma" w:cs="Tahoma"/>
          <w:lang w:val="en-US"/>
        </w:rPr>
        <w:t>01</w:t>
      </w:r>
      <w:r w:rsidR="00643085" w:rsidRPr="002A52C0">
        <w:rPr>
          <w:rFonts w:ascii="Tahoma" w:hAnsi="Tahoma" w:cs="Tahoma"/>
          <w:lang w:val="en-US"/>
        </w:rPr>
        <w:t>.202</w:t>
      </w:r>
      <w:r w:rsidR="002A52C0" w:rsidRPr="002A52C0">
        <w:rPr>
          <w:rFonts w:ascii="Tahoma" w:hAnsi="Tahoma" w:cs="Tahoma"/>
          <w:lang w:val="en-US"/>
        </w:rPr>
        <w:t>6</w:t>
      </w:r>
      <w:r w:rsidR="00F270A6" w:rsidRPr="002A52C0">
        <w:rPr>
          <w:rFonts w:ascii="Tahoma" w:hAnsi="Tahoma" w:cs="Tahoma"/>
          <w:lang w:val="en-US"/>
        </w:rPr>
        <w:t xml:space="preserve"> </w:t>
      </w:r>
    </w:p>
    <w:p w14:paraId="6D88C26E" w14:textId="0CFB7D61" w:rsidR="00F211B3" w:rsidRPr="002A52C0" w:rsidRDefault="008D1ADC" w:rsidP="00A5073A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 w:rsidRPr="002A52C0">
        <w:rPr>
          <w:rFonts w:ascii="Tahoma" w:hAnsi="Tahoma" w:cs="Tahoma"/>
          <w:lang w:val="en-US"/>
        </w:rPr>
        <w:t xml:space="preserve">       </w:t>
      </w:r>
      <w:r w:rsidR="00F211B3" w:rsidRPr="002A52C0">
        <w:rPr>
          <w:rFonts w:ascii="Tahoma" w:hAnsi="Tahoma" w:cs="Tahoma"/>
          <w:lang w:val="en-US"/>
        </w:rPr>
        <w:t>Regarding</w:t>
      </w:r>
      <w:r w:rsidR="0006232A" w:rsidRPr="002A52C0">
        <w:rPr>
          <w:rFonts w:ascii="Tahoma" w:hAnsi="Tahoma" w:cs="Tahoma"/>
          <w:lang w:val="en-US"/>
        </w:rPr>
        <w:t xml:space="preserve"> </w:t>
      </w:r>
      <w:r w:rsidR="00B234E6" w:rsidRPr="002A52C0">
        <w:rPr>
          <w:rFonts w:ascii="Tahoma" w:hAnsi="Tahoma" w:cs="Tahoma"/>
          <w:b/>
          <w:lang w:val="en-US"/>
        </w:rPr>
        <w:t>“</w:t>
      </w:r>
      <w:r w:rsidR="002A52C0" w:rsidRPr="002A52C0">
        <w:rPr>
          <w:rFonts w:ascii="Tahoma" w:hAnsi="Tahoma" w:cs="Tahoma"/>
          <w:b/>
          <w:bCs/>
        </w:rPr>
        <w:t xml:space="preserve">Hydrocarbon Exploration in </w:t>
      </w:r>
      <w:proofErr w:type="spellStart"/>
      <w:r w:rsidR="002A52C0" w:rsidRPr="002A52C0">
        <w:rPr>
          <w:rFonts w:ascii="Tahoma" w:hAnsi="Tahoma" w:cs="Tahoma"/>
          <w:b/>
          <w:bCs/>
        </w:rPr>
        <w:t>Kangra</w:t>
      </w:r>
      <w:proofErr w:type="spellEnd"/>
      <w:r w:rsidR="002A52C0" w:rsidRPr="002A52C0">
        <w:rPr>
          <w:rFonts w:ascii="Tahoma" w:hAnsi="Tahoma" w:cs="Tahoma"/>
          <w:b/>
          <w:bCs/>
        </w:rPr>
        <w:t>-Mandi Petroleum Exploration Licence</w:t>
      </w:r>
      <w:r w:rsidR="00311DD9" w:rsidRPr="002A52C0">
        <w:rPr>
          <w:rFonts w:ascii="Tahoma" w:hAnsi="Tahoma" w:cs="Tahoma"/>
          <w:b/>
          <w:bCs/>
        </w:rPr>
        <w:t>”</w:t>
      </w:r>
    </w:p>
    <w:p w14:paraId="3297E00F" w14:textId="3DFFA744" w:rsidR="00C42C3F" w:rsidRPr="002A52C0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2A52C0">
        <w:rPr>
          <w:rFonts w:ascii="Tahoma" w:hAnsi="Tahoma" w:cs="Tahoma"/>
          <w:b/>
          <w:lang w:val="en-US"/>
        </w:rPr>
        <w:t>Ref.</w:t>
      </w:r>
      <w:r w:rsidRPr="002A52C0">
        <w:rPr>
          <w:rFonts w:ascii="Tahoma" w:hAnsi="Tahoma" w:cs="Tahoma"/>
          <w:lang w:val="en-US"/>
        </w:rPr>
        <w:t xml:space="preserve"> </w:t>
      </w:r>
      <w:r w:rsidR="004C32CD" w:rsidRPr="002A52C0">
        <w:rPr>
          <w:rFonts w:ascii="Tahoma" w:hAnsi="Tahoma" w:cs="Tahoma"/>
          <w:lang w:val="en-US"/>
        </w:rPr>
        <w:t xml:space="preserve"> </w:t>
      </w:r>
      <w:r w:rsidRPr="002A52C0">
        <w:rPr>
          <w:rFonts w:ascii="Tahoma" w:hAnsi="Tahoma" w:cs="Tahoma"/>
          <w:lang w:val="en-US"/>
        </w:rPr>
        <w:t xml:space="preserve">Your email dated </w:t>
      </w:r>
      <w:r w:rsidR="002A52C0" w:rsidRPr="002A52C0">
        <w:rPr>
          <w:rFonts w:ascii="Tahoma" w:hAnsi="Tahoma" w:cs="Tahoma"/>
          <w:lang w:val="en-US"/>
        </w:rPr>
        <w:t>16</w:t>
      </w:r>
      <w:r w:rsidRPr="002A52C0">
        <w:rPr>
          <w:rFonts w:ascii="Tahoma" w:hAnsi="Tahoma" w:cs="Tahoma"/>
          <w:lang w:val="en-US"/>
        </w:rPr>
        <w:t>.</w:t>
      </w:r>
      <w:r w:rsidR="002A52C0" w:rsidRPr="002A52C0">
        <w:rPr>
          <w:rFonts w:ascii="Tahoma" w:hAnsi="Tahoma" w:cs="Tahoma"/>
          <w:lang w:val="en-US"/>
        </w:rPr>
        <w:t>01</w:t>
      </w:r>
      <w:r w:rsidRPr="002A52C0">
        <w:rPr>
          <w:rFonts w:ascii="Tahoma" w:hAnsi="Tahoma" w:cs="Tahoma"/>
          <w:lang w:val="en-US"/>
        </w:rPr>
        <w:t>.202</w:t>
      </w:r>
      <w:r w:rsidR="002A52C0" w:rsidRPr="002A52C0">
        <w:rPr>
          <w:rFonts w:ascii="Tahoma" w:hAnsi="Tahoma" w:cs="Tahoma"/>
          <w:lang w:val="en-US"/>
        </w:rPr>
        <w:t>6</w:t>
      </w:r>
    </w:p>
    <w:p w14:paraId="02FF2837" w14:textId="77777777" w:rsidR="00C968B7" w:rsidRPr="002A52C0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55EC2A8A" w:rsidR="00F211B3" w:rsidRPr="002A52C0" w:rsidRDefault="00E14F53" w:rsidP="00C42C3F">
      <w:pPr>
        <w:spacing w:after="0"/>
        <w:ind w:right="-613"/>
        <w:rPr>
          <w:rFonts w:ascii="Tahoma" w:hAnsi="Tahoma" w:cs="Tahoma"/>
          <w:lang w:val="en-US"/>
        </w:rPr>
      </w:pPr>
      <w:r w:rsidRPr="002A52C0">
        <w:rPr>
          <w:rFonts w:ascii="Tahoma" w:hAnsi="Tahoma" w:cs="Tahoma"/>
          <w:lang w:val="en-US"/>
        </w:rPr>
        <w:t>Sir</w:t>
      </w:r>
      <w:r w:rsidR="00F211B3" w:rsidRPr="002A52C0">
        <w:rPr>
          <w:rFonts w:ascii="Tahoma" w:hAnsi="Tahoma" w:cs="Tahoma"/>
          <w:lang w:val="en-US"/>
        </w:rPr>
        <w:t>,</w:t>
      </w:r>
    </w:p>
    <w:p w14:paraId="2813D01B" w14:textId="5296241A" w:rsidR="00C42C3F" w:rsidRPr="002A52C0" w:rsidRDefault="00F211B3" w:rsidP="00C42C3F">
      <w:pPr>
        <w:spacing w:after="0"/>
        <w:rPr>
          <w:rFonts w:ascii="Tahoma" w:hAnsi="Tahoma" w:cs="Tahoma"/>
          <w:lang w:val="en-US"/>
        </w:rPr>
      </w:pPr>
      <w:r w:rsidRPr="002A52C0">
        <w:rPr>
          <w:rFonts w:ascii="Tahoma" w:hAnsi="Tahoma" w:cs="Tahoma"/>
          <w:lang w:val="en-US"/>
        </w:rPr>
        <w:t xml:space="preserve">       </w:t>
      </w:r>
      <w:r w:rsidR="00C721F8" w:rsidRPr="002A52C0">
        <w:rPr>
          <w:rFonts w:ascii="Tahoma" w:hAnsi="Tahoma" w:cs="Tahoma"/>
          <w:lang w:val="en-US"/>
        </w:rPr>
        <w:tab/>
      </w:r>
      <w:r w:rsidRPr="002A52C0">
        <w:rPr>
          <w:rFonts w:ascii="Tahoma" w:hAnsi="Tahoma" w:cs="Tahoma"/>
          <w:lang w:val="en-US"/>
        </w:rPr>
        <w:t>Reference above</w:t>
      </w:r>
      <w:r w:rsidR="00C42C3F" w:rsidRPr="002A52C0">
        <w:rPr>
          <w:rFonts w:ascii="Tahoma" w:hAnsi="Tahoma" w:cs="Tahoma"/>
          <w:lang w:val="en-US"/>
        </w:rPr>
        <w:t>, our reply to the above</w:t>
      </w:r>
      <w:r w:rsidR="007420CA" w:rsidRPr="002A52C0">
        <w:rPr>
          <w:rFonts w:ascii="Tahoma" w:hAnsi="Tahoma" w:cs="Tahoma"/>
          <w:lang w:val="en-US"/>
        </w:rPr>
        <w:t xml:space="preserve"> </w:t>
      </w:r>
      <w:r w:rsidR="009139CD" w:rsidRPr="002A52C0">
        <w:rPr>
          <w:rFonts w:ascii="Tahoma" w:hAnsi="Tahoma" w:cs="Tahoma"/>
          <w:lang w:val="en-US"/>
        </w:rPr>
        <w:t>Lok</w:t>
      </w:r>
      <w:r w:rsidR="008875A6" w:rsidRPr="002A52C0">
        <w:rPr>
          <w:rFonts w:ascii="Tahoma" w:hAnsi="Tahoma" w:cs="Tahoma"/>
          <w:lang w:val="en-US"/>
        </w:rPr>
        <w:t xml:space="preserve"> </w:t>
      </w:r>
      <w:r w:rsidR="003C0FC2" w:rsidRPr="002A52C0">
        <w:rPr>
          <w:rFonts w:ascii="Tahoma" w:hAnsi="Tahoma" w:cs="Tahoma"/>
          <w:lang w:val="en-US"/>
        </w:rPr>
        <w:t>Sabha</w:t>
      </w:r>
      <w:r w:rsidR="00C42C3F" w:rsidRPr="002A52C0">
        <w:rPr>
          <w:rFonts w:ascii="Tahoma" w:hAnsi="Tahoma" w:cs="Tahoma"/>
          <w:lang w:val="en-US"/>
        </w:rPr>
        <w:t xml:space="preserve"> Question</w:t>
      </w:r>
      <w:r w:rsidR="00EF357F" w:rsidRPr="002A52C0">
        <w:rPr>
          <w:rFonts w:ascii="Tahoma" w:hAnsi="Tahoma" w:cs="Tahoma"/>
          <w:lang w:val="en-US"/>
        </w:rPr>
        <w:t xml:space="preserve"> </w:t>
      </w:r>
      <w:r w:rsidR="00C42C3F" w:rsidRPr="002A52C0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747" w:type="dxa"/>
        <w:tblLayout w:type="fixed"/>
        <w:tblLook w:val="04A0" w:firstRow="1" w:lastRow="0" w:firstColumn="1" w:lastColumn="0" w:noHBand="0" w:noVBand="1"/>
      </w:tblPr>
      <w:tblGrid>
        <w:gridCol w:w="6232"/>
        <w:gridCol w:w="3515"/>
      </w:tblGrid>
      <w:tr w:rsidR="002A52C0" w:rsidRPr="002A52C0" w14:paraId="5DAA66A3" w14:textId="77777777" w:rsidTr="001A55BD">
        <w:trPr>
          <w:trHeight w:val="2063"/>
        </w:trPr>
        <w:tc>
          <w:tcPr>
            <w:tcW w:w="6232" w:type="dxa"/>
          </w:tcPr>
          <w:p w14:paraId="190E0ECF" w14:textId="45D70652" w:rsidR="002A52C0" w:rsidRPr="002A52C0" w:rsidRDefault="002A52C0" w:rsidP="001A55BD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2A52C0">
              <w:rPr>
                <w:rFonts w:ascii="Tahoma" w:hAnsi="Tahoma" w:cs="Tahoma"/>
                <w:i/>
                <w:iCs/>
              </w:rPr>
              <w:t xml:space="preserve">Q.(a) </w:t>
            </w:r>
            <w:r w:rsidRPr="002A52C0">
              <w:rPr>
                <w:rFonts w:ascii="Tahoma" w:hAnsi="Tahoma" w:cs="Tahoma"/>
                <w:i/>
                <w:iCs/>
              </w:rPr>
              <w:t>T</w:t>
            </w:r>
            <w:r w:rsidRPr="002A52C0">
              <w:rPr>
                <w:rFonts w:ascii="Tahoma" w:hAnsi="Tahoma" w:cs="Tahoma"/>
                <w:i/>
                <w:iCs/>
              </w:rPr>
              <w:t xml:space="preserve">he current status of hydrocarbon exploration in the </w:t>
            </w:r>
            <w:proofErr w:type="spellStart"/>
            <w:r w:rsidRPr="002A52C0">
              <w:rPr>
                <w:rFonts w:ascii="Tahoma" w:hAnsi="Tahoma" w:cs="Tahoma"/>
                <w:i/>
                <w:iCs/>
              </w:rPr>
              <w:t>Kangra</w:t>
            </w:r>
            <w:proofErr w:type="spellEnd"/>
            <w:r w:rsidRPr="002A52C0">
              <w:rPr>
                <w:rFonts w:ascii="Tahoma" w:hAnsi="Tahoma" w:cs="Tahoma"/>
                <w:i/>
                <w:iCs/>
              </w:rPr>
              <w:t>-Mandi Petroleum Exploration Licence (PEL) area including</w:t>
            </w:r>
            <w:r w:rsidR="001A55BD">
              <w:rPr>
                <w:rFonts w:ascii="Tahoma" w:hAnsi="Tahoma" w:cs="Tahoma"/>
                <w:i/>
                <w:iCs/>
              </w:rPr>
              <w:t xml:space="preserve"> </w:t>
            </w:r>
            <w:r w:rsidRPr="002A52C0">
              <w:rPr>
                <w:rFonts w:ascii="Tahoma" w:hAnsi="Tahoma" w:cs="Tahoma"/>
                <w:i/>
                <w:iCs/>
              </w:rPr>
              <w:t>details of recent 2D/3D (two dimensional and three dimensional) seismic data acquisition and reprocessing of vintage data by</w:t>
            </w:r>
            <w:r w:rsidR="001A55BD">
              <w:rPr>
                <w:rFonts w:ascii="Tahoma" w:hAnsi="Tahoma" w:cs="Tahoma"/>
                <w:i/>
                <w:iCs/>
              </w:rPr>
              <w:t xml:space="preserve"> </w:t>
            </w:r>
            <w:r w:rsidRPr="002A52C0">
              <w:rPr>
                <w:rFonts w:ascii="Tahoma" w:hAnsi="Tahoma" w:cs="Tahoma"/>
                <w:i/>
                <w:iCs/>
              </w:rPr>
              <w:t>ONGC or other agencies indicating renewed or significant gas shows seepages or reservoir potential in the area;</w:t>
            </w:r>
          </w:p>
        </w:tc>
        <w:tc>
          <w:tcPr>
            <w:tcW w:w="3515" w:type="dxa"/>
            <w:vMerge w:val="restart"/>
          </w:tcPr>
          <w:p w14:paraId="74510B6F" w14:textId="22145F86" w:rsidR="002A52C0" w:rsidRPr="002A52C0" w:rsidRDefault="002A52C0" w:rsidP="002A52C0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2A52C0">
              <w:rPr>
                <w:rFonts w:ascii="Tahoma" w:hAnsi="Tahoma" w:cs="Tahoma"/>
                <w:b/>
                <w:lang w:val="en-US"/>
              </w:rPr>
              <w:t>Answer to Q(a)</w:t>
            </w:r>
            <w:r w:rsidRPr="002A52C0">
              <w:rPr>
                <w:rFonts w:ascii="Tahoma" w:hAnsi="Tahoma" w:cs="Tahoma"/>
                <w:b/>
                <w:lang w:val="en-US"/>
              </w:rPr>
              <w:t>, Q(b), Q(c), Q(d) &amp; Q(e)</w:t>
            </w:r>
            <w:r w:rsidRPr="002A52C0">
              <w:rPr>
                <w:rFonts w:ascii="Tahoma" w:hAnsi="Tahoma" w:cs="Tahoma"/>
                <w:b/>
                <w:lang w:val="en-US"/>
              </w:rPr>
              <w:t>:</w:t>
            </w:r>
            <w:r w:rsidRPr="002A52C0">
              <w:rPr>
                <w:rFonts w:ascii="Tahoma" w:hAnsi="Tahoma" w:cs="Tahoma"/>
                <w:lang w:val="en-US"/>
              </w:rPr>
              <w:t xml:space="preserve"> </w:t>
            </w:r>
            <w:r w:rsidRPr="002A52C0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DGH/</w:t>
            </w:r>
            <w:proofErr w:type="spellStart"/>
            <w:r w:rsidRPr="002A52C0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2A52C0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kindly reply suitably.</w:t>
            </w:r>
          </w:p>
          <w:p w14:paraId="6430966F" w14:textId="77777777" w:rsidR="002A52C0" w:rsidRPr="002A52C0" w:rsidRDefault="002A52C0" w:rsidP="002A52C0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</w:p>
          <w:p w14:paraId="5091B888" w14:textId="77777777" w:rsidR="002A52C0" w:rsidRPr="002A52C0" w:rsidRDefault="002A52C0" w:rsidP="002A52C0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2A52C0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</w:t>
            </w:r>
            <w:proofErr w:type="gramStart"/>
            <w:r w:rsidRPr="002A52C0">
              <w:rPr>
                <w:rFonts w:ascii="Tahoma" w:eastAsia="Times New Roman" w:hAnsi="Tahoma" w:cs="Tahoma"/>
                <w:kern w:val="2"/>
                <w14:ligatures w14:val="standardContextual"/>
              </w:rPr>
              <w:t>Limited</w:t>
            </w:r>
            <w:r w:rsidRPr="002A52C0">
              <w:rPr>
                <w:rFonts w:ascii="Tahoma" w:eastAsia="Times New Roman" w:hAnsi="Tahoma" w:cs="Tahoma"/>
                <w:kern w:val="2"/>
                <w14:ligatures w14:val="standardContextual"/>
              </w:rPr>
              <w:t>(</w:t>
            </w:r>
            <w:proofErr w:type="gramEnd"/>
            <w:r w:rsidRPr="002A52C0">
              <w:rPr>
                <w:rFonts w:ascii="Tahoma" w:eastAsia="Times New Roman" w:hAnsi="Tahoma" w:cs="Tahoma"/>
                <w:kern w:val="2"/>
                <w14:ligatures w14:val="standardContextual"/>
              </w:rPr>
              <w:t>OIL)</w:t>
            </w:r>
            <w:r w:rsidRPr="002A52C0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is concerned, it holds no exploratory assets in the </w:t>
            </w:r>
            <w:proofErr w:type="spellStart"/>
            <w:r w:rsidRPr="002A52C0">
              <w:rPr>
                <w:rFonts w:ascii="Tahoma" w:eastAsia="Times New Roman" w:hAnsi="Tahoma" w:cs="Tahoma"/>
                <w:kern w:val="2"/>
                <w14:ligatures w14:val="standardContextual"/>
              </w:rPr>
              <w:t>Kangra</w:t>
            </w:r>
            <w:proofErr w:type="spellEnd"/>
            <w:r w:rsidRPr="002A52C0">
              <w:rPr>
                <w:rFonts w:ascii="Tahoma" w:eastAsia="Times New Roman" w:hAnsi="Tahoma" w:cs="Tahoma"/>
                <w:kern w:val="2"/>
                <w14:ligatures w14:val="standardContextual"/>
              </w:rPr>
              <w:t>-Mandi area and has not conducted any seismic surveys or drilling activities there.</w:t>
            </w:r>
          </w:p>
          <w:p w14:paraId="74E704A7" w14:textId="36CC18E7" w:rsidR="002A52C0" w:rsidRPr="002A52C0" w:rsidRDefault="002A52C0" w:rsidP="002A52C0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2A52C0" w:rsidRPr="002A52C0" w14:paraId="45F33B1E" w14:textId="77777777" w:rsidTr="00D77C56">
        <w:trPr>
          <w:trHeight w:val="1445"/>
        </w:trPr>
        <w:tc>
          <w:tcPr>
            <w:tcW w:w="6232" w:type="dxa"/>
          </w:tcPr>
          <w:p w14:paraId="7685DA5A" w14:textId="3F81AD3B" w:rsidR="002A52C0" w:rsidRPr="002A52C0" w:rsidRDefault="002A52C0" w:rsidP="001A55BD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  <w:r w:rsidRPr="002A52C0">
              <w:rPr>
                <w:rFonts w:ascii="Tahoma" w:hAnsi="Tahoma" w:cs="Tahoma"/>
                <w:i/>
                <w:iCs/>
              </w:rPr>
              <w:t xml:space="preserve">Q.(b) </w:t>
            </w:r>
            <w:r w:rsidRPr="002A52C0">
              <w:rPr>
                <w:rFonts w:ascii="Tahoma" w:hAnsi="Tahoma" w:cs="Tahoma"/>
                <w:i/>
                <w:iCs/>
              </w:rPr>
              <w:t>W</w:t>
            </w:r>
            <w:r w:rsidRPr="002A52C0">
              <w:rPr>
                <w:rFonts w:ascii="Tahoma" w:hAnsi="Tahoma" w:cs="Tahoma"/>
                <w:i/>
                <w:iCs/>
              </w:rPr>
              <w:t>hether recent drilling or geological modelling has established the commercial viability of thermogenic gas reserves in</w:t>
            </w:r>
            <w:r w:rsidR="001A55BD">
              <w:rPr>
                <w:rFonts w:ascii="Tahoma" w:hAnsi="Tahoma" w:cs="Tahoma"/>
                <w:i/>
                <w:iCs/>
              </w:rPr>
              <w:t xml:space="preserve"> </w:t>
            </w:r>
            <w:r w:rsidRPr="002A52C0">
              <w:rPr>
                <w:rFonts w:ascii="Tahoma" w:hAnsi="Tahoma" w:cs="Tahoma"/>
                <w:i/>
                <w:iCs/>
              </w:rPr>
              <w:t xml:space="preserve">the </w:t>
            </w:r>
            <w:proofErr w:type="spellStart"/>
            <w:r w:rsidRPr="002A52C0">
              <w:rPr>
                <w:rFonts w:ascii="Tahoma" w:hAnsi="Tahoma" w:cs="Tahoma"/>
                <w:i/>
                <w:iCs/>
              </w:rPr>
              <w:t>Subathu</w:t>
            </w:r>
            <w:proofErr w:type="spellEnd"/>
            <w:r w:rsidRPr="002A52C0">
              <w:rPr>
                <w:rFonts w:ascii="Tahoma" w:hAnsi="Tahoma" w:cs="Tahoma"/>
                <w:i/>
                <w:iCs/>
              </w:rPr>
              <w:t xml:space="preserve"> and </w:t>
            </w:r>
            <w:proofErr w:type="spellStart"/>
            <w:r w:rsidRPr="002A52C0">
              <w:rPr>
                <w:rFonts w:ascii="Tahoma" w:hAnsi="Tahoma" w:cs="Tahoma"/>
                <w:i/>
                <w:iCs/>
              </w:rPr>
              <w:t>Dharamsala</w:t>
            </w:r>
            <w:proofErr w:type="spellEnd"/>
            <w:r w:rsidRPr="002A52C0">
              <w:rPr>
                <w:rFonts w:ascii="Tahoma" w:hAnsi="Tahoma" w:cs="Tahoma"/>
                <w:i/>
                <w:iCs/>
              </w:rPr>
              <w:t xml:space="preserve"> formations particularly within the complex 'Triangle Zone' structures of </w:t>
            </w:r>
            <w:proofErr w:type="spellStart"/>
            <w:r w:rsidRPr="002A52C0">
              <w:rPr>
                <w:rFonts w:ascii="Tahoma" w:hAnsi="Tahoma" w:cs="Tahoma"/>
                <w:i/>
                <w:iCs/>
              </w:rPr>
              <w:t>Jwalamukhi</w:t>
            </w:r>
            <w:proofErr w:type="spellEnd"/>
            <w:r w:rsidRPr="002A52C0">
              <w:rPr>
                <w:rFonts w:ascii="Tahoma" w:hAnsi="Tahoma" w:cs="Tahoma"/>
                <w:i/>
                <w:iCs/>
              </w:rPr>
              <w:t>, if so, the</w:t>
            </w:r>
            <w:r w:rsidR="001A55BD">
              <w:rPr>
                <w:rFonts w:ascii="Tahoma" w:hAnsi="Tahoma" w:cs="Tahoma"/>
                <w:i/>
                <w:iCs/>
              </w:rPr>
              <w:t xml:space="preserve"> </w:t>
            </w:r>
            <w:r w:rsidRPr="002A52C0">
              <w:rPr>
                <w:rFonts w:ascii="Tahoma" w:hAnsi="Tahoma" w:cs="Tahoma"/>
                <w:i/>
                <w:iCs/>
              </w:rPr>
              <w:t>details thereof;</w:t>
            </w:r>
          </w:p>
        </w:tc>
        <w:tc>
          <w:tcPr>
            <w:tcW w:w="3515" w:type="dxa"/>
            <w:vMerge/>
          </w:tcPr>
          <w:p w14:paraId="13C69FF5" w14:textId="2773D89B" w:rsidR="002A52C0" w:rsidRPr="002A52C0" w:rsidRDefault="002A52C0" w:rsidP="002A52C0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2A52C0" w:rsidRPr="002A52C0" w14:paraId="3B2E055E" w14:textId="77777777" w:rsidTr="001A55BD">
        <w:trPr>
          <w:trHeight w:val="834"/>
        </w:trPr>
        <w:tc>
          <w:tcPr>
            <w:tcW w:w="6232" w:type="dxa"/>
          </w:tcPr>
          <w:p w14:paraId="6D295E50" w14:textId="3D72C5BB" w:rsidR="002A52C0" w:rsidRPr="002A52C0" w:rsidRDefault="002A52C0" w:rsidP="002A52C0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2A52C0">
              <w:rPr>
                <w:rFonts w:ascii="Tahoma" w:hAnsi="Tahoma" w:cs="Tahoma"/>
                <w:i/>
                <w:iCs/>
              </w:rPr>
              <w:t xml:space="preserve">Q.(c) </w:t>
            </w:r>
            <w:r w:rsidRPr="002A52C0">
              <w:rPr>
                <w:rFonts w:ascii="Tahoma" w:hAnsi="Tahoma" w:cs="Tahoma"/>
                <w:i/>
                <w:iCs/>
              </w:rPr>
              <w:t>T</w:t>
            </w:r>
            <w:r w:rsidRPr="002A52C0">
              <w:rPr>
                <w:rFonts w:ascii="Tahoma" w:hAnsi="Tahoma" w:cs="Tahoma"/>
                <w:i/>
                <w:iCs/>
              </w:rPr>
              <w:t>he total expenditure incurred to date and the projected expenditure for further exploration and appraisal in the above</w:t>
            </w:r>
          </w:p>
          <w:p w14:paraId="062B598D" w14:textId="08831182" w:rsidR="002A52C0" w:rsidRPr="002A52C0" w:rsidRDefault="002A52C0" w:rsidP="002A52C0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2A52C0">
              <w:rPr>
                <w:rFonts w:ascii="Tahoma" w:hAnsi="Tahoma" w:cs="Tahoma"/>
                <w:i/>
                <w:iCs/>
              </w:rPr>
              <w:t>blocks;</w:t>
            </w:r>
          </w:p>
        </w:tc>
        <w:tc>
          <w:tcPr>
            <w:tcW w:w="3515" w:type="dxa"/>
            <w:vMerge/>
          </w:tcPr>
          <w:p w14:paraId="5230F4D9" w14:textId="77777777" w:rsidR="002A52C0" w:rsidRPr="002A52C0" w:rsidRDefault="002A52C0" w:rsidP="002A52C0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2A52C0" w:rsidRPr="002A52C0" w14:paraId="0A7A90C4" w14:textId="77777777" w:rsidTr="009A40B0">
        <w:trPr>
          <w:trHeight w:val="843"/>
        </w:trPr>
        <w:tc>
          <w:tcPr>
            <w:tcW w:w="6232" w:type="dxa"/>
          </w:tcPr>
          <w:p w14:paraId="6F90CD7F" w14:textId="5523278C" w:rsidR="002A52C0" w:rsidRPr="002A52C0" w:rsidRDefault="002A52C0" w:rsidP="002A52C0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2A52C0">
              <w:rPr>
                <w:rFonts w:ascii="Tahoma" w:hAnsi="Tahoma" w:cs="Tahoma"/>
                <w:i/>
                <w:iCs/>
              </w:rPr>
              <w:t xml:space="preserve">Q.(d) </w:t>
            </w:r>
            <w:r w:rsidRPr="002A52C0">
              <w:rPr>
                <w:rFonts w:ascii="Tahoma" w:hAnsi="Tahoma" w:cs="Tahoma"/>
                <w:i/>
                <w:iCs/>
              </w:rPr>
              <w:t>T</w:t>
            </w:r>
            <w:r w:rsidRPr="002A52C0">
              <w:rPr>
                <w:rFonts w:ascii="Tahoma" w:hAnsi="Tahoma" w:cs="Tahoma"/>
                <w:i/>
                <w:iCs/>
              </w:rPr>
              <w:t>he likely timeframe for completion of appraisal and commencement of commercial production, if found viable along with</w:t>
            </w:r>
            <w:r w:rsidRPr="002A52C0">
              <w:rPr>
                <w:rFonts w:ascii="Tahoma" w:hAnsi="Tahoma" w:cs="Tahoma"/>
                <w:i/>
                <w:iCs/>
              </w:rPr>
              <w:t xml:space="preserve"> </w:t>
            </w:r>
            <w:r w:rsidRPr="002A52C0">
              <w:rPr>
                <w:rFonts w:ascii="Tahoma" w:hAnsi="Tahoma" w:cs="Tahoma"/>
                <w:i/>
                <w:iCs/>
              </w:rPr>
              <w:t>the challenges involved, if any; and</w:t>
            </w:r>
          </w:p>
        </w:tc>
        <w:tc>
          <w:tcPr>
            <w:tcW w:w="3515" w:type="dxa"/>
            <w:vMerge/>
          </w:tcPr>
          <w:p w14:paraId="2E18DA47" w14:textId="77777777" w:rsidR="002A52C0" w:rsidRPr="002A52C0" w:rsidRDefault="002A52C0" w:rsidP="002A52C0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2A52C0" w:rsidRPr="002A52C0" w14:paraId="2DD8CCF0" w14:textId="77777777" w:rsidTr="001A55BD">
        <w:trPr>
          <w:trHeight w:val="1230"/>
        </w:trPr>
        <w:tc>
          <w:tcPr>
            <w:tcW w:w="6232" w:type="dxa"/>
          </w:tcPr>
          <w:p w14:paraId="7CA1664C" w14:textId="38D492FB" w:rsidR="002A52C0" w:rsidRPr="002A52C0" w:rsidRDefault="002A52C0" w:rsidP="002A52C0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2A52C0">
              <w:rPr>
                <w:rFonts w:ascii="Tahoma" w:hAnsi="Tahoma" w:cs="Tahoma"/>
                <w:i/>
                <w:iCs/>
              </w:rPr>
              <w:t>Q.(</w:t>
            </w:r>
            <w:r w:rsidRPr="002A52C0">
              <w:rPr>
                <w:rFonts w:ascii="Tahoma" w:hAnsi="Tahoma" w:cs="Tahoma"/>
                <w:i/>
                <w:iCs/>
              </w:rPr>
              <w:t>e</w:t>
            </w:r>
            <w:r w:rsidRPr="002A52C0">
              <w:rPr>
                <w:rFonts w:ascii="Tahoma" w:hAnsi="Tahoma" w:cs="Tahoma"/>
                <w:i/>
                <w:iCs/>
              </w:rPr>
              <w:t xml:space="preserve">) </w:t>
            </w:r>
            <w:r w:rsidRPr="002A52C0">
              <w:rPr>
                <w:rFonts w:ascii="Tahoma" w:hAnsi="Tahoma" w:cs="Tahoma"/>
                <w:i/>
                <w:iCs/>
              </w:rPr>
              <w:t>T</w:t>
            </w:r>
            <w:r w:rsidRPr="002A52C0">
              <w:rPr>
                <w:rFonts w:ascii="Tahoma" w:hAnsi="Tahoma" w:cs="Tahoma"/>
                <w:i/>
                <w:iCs/>
              </w:rPr>
              <w:t>he policy roadmap for further Himalayan exploration and the measures proposed to make commercially viable the</w:t>
            </w:r>
            <w:r w:rsidR="001A55BD">
              <w:rPr>
                <w:rFonts w:ascii="Tahoma" w:hAnsi="Tahoma" w:cs="Tahoma"/>
                <w:i/>
                <w:iCs/>
              </w:rPr>
              <w:t xml:space="preserve"> </w:t>
            </w:r>
          </w:p>
          <w:p w14:paraId="1CB07EB3" w14:textId="2702FC27" w:rsidR="002A52C0" w:rsidRPr="002A52C0" w:rsidRDefault="002A52C0" w:rsidP="002A52C0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2A52C0">
              <w:rPr>
                <w:rFonts w:ascii="Tahoma" w:hAnsi="Tahoma" w:cs="Tahoma"/>
                <w:i/>
                <w:iCs/>
              </w:rPr>
              <w:t>untapped resource potential in the Himalayan formations</w:t>
            </w:r>
            <w:r w:rsidRPr="002A52C0">
              <w:rPr>
                <w:rFonts w:ascii="Tahoma" w:hAnsi="Tahoma" w:cs="Tahoma"/>
                <w:i/>
                <w:iCs/>
              </w:rPr>
              <w:t>?</w:t>
            </w:r>
          </w:p>
        </w:tc>
        <w:tc>
          <w:tcPr>
            <w:tcW w:w="3515" w:type="dxa"/>
            <w:vMerge/>
          </w:tcPr>
          <w:p w14:paraId="39F95904" w14:textId="77777777" w:rsidR="002A52C0" w:rsidRPr="002A52C0" w:rsidRDefault="002A52C0" w:rsidP="002A52C0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3352F1B" w14:textId="334319DE" w:rsidR="00F211B3" w:rsidRPr="002A52C0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2A52C0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2A52C0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2A52C0">
        <w:rPr>
          <w:rFonts w:ascii="Tahoma" w:hAnsi="Tahoma" w:cs="Tahoma"/>
          <w:u w:val="single"/>
          <w:lang w:val="en-US"/>
        </w:rPr>
        <w:t>OIL INDIA LIMITED</w:t>
      </w:r>
    </w:p>
    <w:p w14:paraId="694C060A" w14:textId="698BAE34" w:rsidR="00506AF9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2EA6E6F2" w14:textId="53F69486" w:rsidR="001A55BD" w:rsidRDefault="001A55BD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35ACC4E1" w14:textId="77777777" w:rsidR="001A55BD" w:rsidRPr="002A52C0" w:rsidRDefault="001A55BD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bookmarkStart w:id="0" w:name="_GoBack"/>
      <w:bookmarkEnd w:id="0"/>
    </w:p>
    <w:p w14:paraId="5961CAD7" w14:textId="0EBA5C20" w:rsidR="00F26CC7" w:rsidRPr="002A52C0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5D170EF2" w:rsidR="00506AF9" w:rsidRPr="002A52C0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2A52C0">
        <w:rPr>
          <w:rFonts w:ascii="Tahoma" w:hAnsi="Tahoma" w:cs="Tahoma"/>
          <w:b/>
          <w:lang w:val="en-US"/>
        </w:rPr>
        <w:t>(</w:t>
      </w:r>
      <w:r w:rsidR="00C968B7" w:rsidRPr="002A52C0">
        <w:rPr>
          <w:rFonts w:ascii="Tahoma" w:hAnsi="Tahoma" w:cs="Tahoma"/>
          <w:b/>
          <w:lang w:val="en-US"/>
        </w:rPr>
        <w:t xml:space="preserve">Kishore Kumar </w:t>
      </w:r>
      <w:proofErr w:type="spellStart"/>
      <w:r w:rsidR="002A52C0">
        <w:rPr>
          <w:rFonts w:ascii="Tahoma" w:hAnsi="Tahoma" w:cs="Tahoma"/>
          <w:b/>
          <w:lang w:val="en-US"/>
        </w:rPr>
        <w:t>Baishya</w:t>
      </w:r>
      <w:proofErr w:type="spellEnd"/>
      <w:r w:rsidR="00F26CC7" w:rsidRPr="002A52C0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2A52C0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2A52C0">
        <w:rPr>
          <w:rFonts w:ascii="Tahoma" w:hAnsi="Tahoma" w:cs="Tahoma"/>
          <w:lang w:val="en-US"/>
        </w:rPr>
        <w:t xml:space="preserve">Chief </w:t>
      </w:r>
      <w:r w:rsidR="00F26CC7" w:rsidRPr="002A52C0">
        <w:rPr>
          <w:rFonts w:ascii="Tahoma" w:hAnsi="Tahoma" w:cs="Tahoma"/>
          <w:lang w:val="en-US"/>
        </w:rPr>
        <w:t>General Manager (Planning)</w:t>
      </w:r>
    </w:p>
    <w:p w14:paraId="0BF3FB52" w14:textId="1DF541CE" w:rsidR="000E1B72" w:rsidRPr="002A52C0" w:rsidRDefault="00F26CC7" w:rsidP="00F7545F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2A52C0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0E1B72" w:rsidRPr="002A52C0" w:rsidSect="00A27EE9">
      <w:pgSz w:w="11906" w:h="16838"/>
      <w:pgMar w:top="1008" w:right="1106" w:bottom="568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477CE0"/>
    <w:multiLevelType w:val="multilevel"/>
    <w:tmpl w:val="E2D483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35866"/>
    <w:multiLevelType w:val="multilevel"/>
    <w:tmpl w:val="F6B2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A6623"/>
    <w:multiLevelType w:val="hybridMultilevel"/>
    <w:tmpl w:val="2FDEC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410382"/>
    <w:multiLevelType w:val="hybridMultilevel"/>
    <w:tmpl w:val="7B6C85FC"/>
    <w:lvl w:ilvl="0" w:tplc="88A22186">
      <w:start w:val="1"/>
      <w:numFmt w:val="upperRoman"/>
      <w:lvlText w:val="%1."/>
      <w:lvlJc w:val="right"/>
      <w:pPr>
        <w:ind w:left="1222" w:hanging="360"/>
      </w:pPr>
      <w:rPr>
        <w:rFonts w:ascii="Bookman Old Style" w:hAnsi="Bookman Old Style" w:hint="default"/>
      </w:rPr>
    </w:lvl>
    <w:lvl w:ilvl="1" w:tplc="40090019" w:tentative="1">
      <w:start w:val="1"/>
      <w:numFmt w:val="lowerLetter"/>
      <w:lvlText w:val="%2."/>
      <w:lvlJc w:val="left"/>
      <w:pPr>
        <w:ind w:left="1942" w:hanging="360"/>
      </w:pPr>
    </w:lvl>
    <w:lvl w:ilvl="2" w:tplc="4009001B" w:tentative="1">
      <w:start w:val="1"/>
      <w:numFmt w:val="lowerRoman"/>
      <w:lvlText w:val="%3."/>
      <w:lvlJc w:val="right"/>
      <w:pPr>
        <w:ind w:left="2662" w:hanging="180"/>
      </w:pPr>
    </w:lvl>
    <w:lvl w:ilvl="3" w:tplc="4009000F" w:tentative="1">
      <w:start w:val="1"/>
      <w:numFmt w:val="decimal"/>
      <w:lvlText w:val="%4."/>
      <w:lvlJc w:val="left"/>
      <w:pPr>
        <w:ind w:left="3382" w:hanging="360"/>
      </w:pPr>
    </w:lvl>
    <w:lvl w:ilvl="4" w:tplc="40090019" w:tentative="1">
      <w:start w:val="1"/>
      <w:numFmt w:val="lowerLetter"/>
      <w:lvlText w:val="%5."/>
      <w:lvlJc w:val="left"/>
      <w:pPr>
        <w:ind w:left="4102" w:hanging="360"/>
      </w:pPr>
    </w:lvl>
    <w:lvl w:ilvl="5" w:tplc="4009001B" w:tentative="1">
      <w:start w:val="1"/>
      <w:numFmt w:val="lowerRoman"/>
      <w:lvlText w:val="%6."/>
      <w:lvlJc w:val="right"/>
      <w:pPr>
        <w:ind w:left="4822" w:hanging="180"/>
      </w:pPr>
    </w:lvl>
    <w:lvl w:ilvl="6" w:tplc="4009000F" w:tentative="1">
      <w:start w:val="1"/>
      <w:numFmt w:val="decimal"/>
      <w:lvlText w:val="%7."/>
      <w:lvlJc w:val="left"/>
      <w:pPr>
        <w:ind w:left="5542" w:hanging="360"/>
      </w:pPr>
    </w:lvl>
    <w:lvl w:ilvl="7" w:tplc="40090019" w:tentative="1">
      <w:start w:val="1"/>
      <w:numFmt w:val="lowerLetter"/>
      <w:lvlText w:val="%8."/>
      <w:lvlJc w:val="left"/>
      <w:pPr>
        <w:ind w:left="6262" w:hanging="360"/>
      </w:pPr>
    </w:lvl>
    <w:lvl w:ilvl="8" w:tplc="40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5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A03535"/>
    <w:multiLevelType w:val="multilevel"/>
    <w:tmpl w:val="EA2C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C061C4"/>
    <w:multiLevelType w:val="hybridMultilevel"/>
    <w:tmpl w:val="AEEE7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6F6E6A"/>
    <w:multiLevelType w:val="hybridMultilevel"/>
    <w:tmpl w:val="8ACE640E"/>
    <w:lvl w:ilvl="0" w:tplc="811EEA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2D2E70"/>
    <w:multiLevelType w:val="hybridMultilevel"/>
    <w:tmpl w:val="51E4F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F4A4789"/>
    <w:multiLevelType w:val="hybridMultilevel"/>
    <w:tmpl w:val="C58E8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807A2F"/>
    <w:multiLevelType w:val="hybridMultilevel"/>
    <w:tmpl w:val="2C40F98C"/>
    <w:lvl w:ilvl="0" w:tplc="4FB0A434">
      <w:start w:val="1"/>
      <w:numFmt w:val="decimal"/>
      <w:lvlText w:val="%1)"/>
      <w:lvlJc w:val="left"/>
      <w:pPr>
        <w:ind w:left="284" w:hanging="2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10"/>
  </w:num>
  <w:num w:numId="4">
    <w:abstractNumId w:val="0"/>
  </w:num>
  <w:num w:numId="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9"/>
  </w:num>
  <w:num w:numId="7">
    <w:abstractNumId w:val="8"/>
  </w:num>
  <w:num w:numId="8">
    <w:abstractNumId w:val="13"/>
  </w:num>
  <w:num w:numId="9">
    <w:abstractNumId w:val="25"/>
  </w:num>
  <w:num w:numId="10">
    <w:abstractNumId w:val="41"/>
  </w:num>
  <w:num w:numId="11">
    <w:abstractNumId w:val="23"/>
  </w:num>
  <w:num w:numId="12">
    <w:abstractNumId w:val="21"/>
  </w:num>
  <w:num w:numId="13">
    <w:abstractNumId w:val="34"/>
  </w:num>
  <w:num w:numId="14">
    <w:abstractNumId w:val="27"/>
  </w:num>
  <w:num w:numId="15">
    <w:abstractNumId w:val="36"/>
  </w:num>
  <w:num w:numId="16">
    <w:abstractNumId w:val="19"/>
  </w:num>
  <w:num w:numId="17">
    <w:abstractNumId w:val="20"/>
  </w:num>
  <w:num w:numId="18">
    <w:abstractNumId w:val="15"/>
  </w:num>
  <w:num w:numId="19">
    <w:abstractNumId w:val="30"/>
  </w:num>
  <w:num w:numId="20">
    <w:abstractNumId w:val="32"/>
  </w:num>
  <w:num w:numId="21">
    <w:abstractNumId w:val="6"/>
  </w:num>
  <w:num w:numId="22">
    <w:abstractNumId w:val="40"/>
  </w:num>
  <w:num w:numId="23">
    <w:abstractNumId w:val="28"/>
  </w:num>
  <w:num w:numId="24">
    <w:abstractNumId w:val="22"/>
  </w:num>
  <w:num w:numId="25">
    <w:abstractNumId w:val="12"/>
  </w:num>
  <w:num w:numId="26">
    <w:abstractNumId w:val="9"/>
  </w:num>
  <w:num w:numId="27">
    <w:abstractNumId w:val="4"/>
  </w:num>
  <w:num w:numId="28">
    <w:abstractNumId w:val="35"/>
  </w:num>
  <w:num w:numId="29">
    <w:abstractNumId w:val="37"/>
  </w:num>
  <w:num w:numId="3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</w:num>
  <w:num w:numId="32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7"/>
  </w:num>
  <w:num w:numId="34">
    <w:abstractNumId w:val="31"/>
  </w:num>
  <w:num w:numId="35">
    <w:abstractNumId w:val="39"/>
  </w:num>
  <w:num w:numId="36">
    <w:abstractNumId w:val="16"/>
  </w:num>
  <w:num w:numId="37">
    <w:abstractNumId w:val="2"/>
  </w:num>
  <w:num w:numId="38">
    <w:abstractNumId w:val="1"/>
  </w:num>
  <w:num w:numId="39">
    <w:abstractNumId w:val="7"/>
  </w:num>
  <w:num w:numId="40">
    <w:abstractNumId w:val="24"/>
  </w:num>
  <w:num w:numId="41">
    <w:abstractNumId w:val="33"/>
  </w:num>
  <w:num w:numId="42">
    <w:abstractNumId w:val="38"/>
  </w:num>
  <w:num w:numId="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40065"/>
    <w:rsid w:val="0004741A"/>
    <w:rsid w:val="0005506B"/>
    <w:rsid w:val="0006232A"/>
    <w:rsid w:val="000715A3"/>
    <w:rsid w:val="00071650"/>
    <w:rsid w:val="000730D5"/>
    <w:rsid w:val="0007784F"/>
    <w:rsid w:val="000977F8"/>
    <w:rsid w:val="000A09A2"/>
    <w:rsid w:val="000A2F38"/>
    <w:rsid w:val="000B6878"/>
    <w:rsid w:val="000B717E"/>
    <w:rsid w:val="000C27A5"/>
    <w:rsid w:val="000C5232"/>
    <w:rsid w:val="000C5B3E"/>
    <w:rsid w:val="000C6499"/>
    <w:rsid w:val="000C6679"/>
    <w:rsid w:val="000C780F"/>
    <w:rsid w:val="000E1B72"/>
    <w:rsid w:val="000F07AB"/>
    <w:rsid w:val="000F5C49"/>
    <w:rsid w:val="0010195B"/>
    <w:rsid w:val="00106CAF"/>
    <w:rsid w:val="00110B0D"/>
    <w:rsid w:val="0011251C"/>
    <w:rsid w:val="001151F2"/>
    <w:rsid w:val="001246C7"/>
    <w:rsid w:val="00133A75"/>
    <w:rsid w:val="001352A6"/>
    <w:rsid w:val="001360E3"/>
    <w:rsid w:val="001368FD"/>
    <w:rsid w:val="001465BD"/>
    <w:rsid w:val="00151A5E"/>
    <w:rsid w:val="00157286"/>
    <w:rsid w:val="00170613"/>
    <w:rsid w:val="00172997"/>
    <w:rsid w:val="00175FC8"/>
    <w:rsid w:val="00185198"/>
    <w:rsid w:val="001A2608"/>
    <w:rsid w:val="001A27F8"/>
    <w:rsid w:val="001A55BD"/>
    <w:rsid w:val="001B137F"/>
    <w:rsid w:val="001B4C58"/>
    <w:rsid w:val="001B7D4C"/>
    <w:rsid w:val="001C6223"/>
    <w:rsid w:val="001E301A"/>
    <w:rsid w:val="001F17B4"/>
    <w:rsid w:val="001F253B"/>
    <w:rsid w:val="00201D8F"/>
    <w:rsid w:val="0020483F"/>
    <w:rsid w:val="002254E2"/>
    <w:rsid w:val="00230158"/>
    <w:rsid w:val="00235041"/>
    <w:rsid w:val="00246075"/>
    <w:rsid w:val="00261595"/>
    <w:rsid w:val="002618BC"/>
    <w:rsid w:val="002639D6"/>
    <w:rsid w:val="00265CDC"/>
    <w:rsid w:val="00284B8F"/>
    <w:rsid w:val="00287BE4"/>
    <w:rsid w:val="002A52C0"/>
    <w:rsid w:val="002A7B0E"/>
    <w:rsid w:val="002B02D0"/>
    <w:rsid w:val="002B2E46"/>
    <w:rsid w:val="002B36D7"/>
    <w:rsid w:val="002C07CD"/>
    <w:rsid w:val="002C2F3A"/>
    <w:rsid w:val="002D5897"/>
    <w:rsid w:val="002E2DA8"/>
    <w:rsid w:val="002E5790"/>
    <w:rsid w:val="002E61F1"/>
    <w:rsid w:val="002E7EBA"/>
    <w:rsid w:val="002F2731"/>
    <w:rsid w:val="002F5F62"/>
    <w:rsid w:val="0030475B"/>
    <w:rsid w:val="00311DD9"/>
    <w:rsid w:val="00312D2B"/>
    <w:rsid w:val="003179D3"/>
    <w:rsid w:val="0032755B"/>
    <w:rsid w:val="00335C1C"/>
    <w:rsid w:val="00337F1D"/>
    <w:rsid w:val="00345A27"/>
    <w:rsid w:val="00350D11"/>
    <w:rsid w:val="003544AE"/>
    <w:rsid w:val="003601F4"/>
    <w:rsid w:val="00375F76"/>
    <w:rsid w:val="0038585B"/>
    <w:rsid w:val="003859BE"/>
    <w:rsid w:val="00393FB4"/>
    <w:rsid w:val="003A5087"/>
    <w:rsid w:val="003B2588"/>
    <w:rsid w:val="003C0FC2"/>
    <w:rsid w:val="003C2502"/>
    <w:rsid w:val="003C732A"/>
    <w:rsid w:val="003D0647"/>
    <w:rsid w:val="003E2531"/>
    <w:rsid w:val="003E2B73"/>
    <w:rsid w:val="003E3F64"/>
    <w:rsid w:val="003E4084"/>
    <w:rsid w:val="003E4220"/>
    <w:rsid w:val="003F0C3B"/>
    <w:rsid w:val="003F381E"/>
    <w:rsid w:val="003F39FC"/>
    <w:rsid w:val="004014DE"/>
    <w:rsid w:val="004040E1"/>
    <w:rsid w:val="0041688D"/>
    <w:rsid w:val="0042311F"/>
    <w:rsid w:val="0044759C"/>
    <w:rsid w:val="004509DC"/>
    <w:rsid w:val="00452FD5"/>
    <w:rsid w:val="00453188"/>
    <w:rsid w:val="0045374D"/>
    <w:rsid w:val="004570C1"/>
    <w:rsid w:val="00463A0C"/>
    <w:rsid w:val="004A407D"/>
    <w:rsid w:val="004A4DED"/>
    <w:rsid w:val="004B1CCA"/>
    <w:rsid w:val="004B3795"/>
    <w:rsid w:val="004B712C"/>
    <w:rsid w:val="004B7881"/>
    <w:rsid w:val="004C1BDE"/>
    <w:rsid w:val="004C32CD"/>
    <w:rsid w:val="004D19E8"/>
    <w:rsid w:val="004D2246"/>
    <w:rsid w:val="004E0098"/>
    <w:rsid w:val="004E0DDE"/>
    <w:rsid w:val="004E3BD3"/>
    <w:rsid w:val="004E599F"/>
    <w:rsid w:val="004E603C"/>
    <w:rsid w:val="004F7AD1"/>
    <w:rsid w:val="005068B1"/>
    <w:rsid w:val="00506AF9"/>
    <w:rsid w:val="00520031"/>
    <w:rsid w:val="00524BCB"/>
    <w:rsid w:val="00525029"/>
    <w:rsid w:val="00527190"/>
    <w:rsid w:val="0053066E"/>
    <w:rsid w:val="00532449"/>
    <w:rsid w:val="00551830"/>
    <w:rsid w:val="00556073"/>
    <w:rsid w:val="00562579"/>
    <w:rsid w:val="005632FA"/>
    <w:rsid w:val="0056541D"/>
    <w:rsid w:val="00575BE9"/>
    <w:rsid w:val="005765F5"/>
    <w:rsid w:val="00587F15"/>
    <w:rsid w:val="005910DF"/>
    <w:rsid w:val="00594A78"/>
    <w:rsid w:val="005A784C"/>
    <w:rsid w:val="005C7452"/>
    <w:rsid w:val="005D0D7B"/>
    <w:rsid w:val="005D7917"/>
    <w:rsid w:val="005E04DF"/>
    <w:rsid w:val="005E0D47"/>
    <w:rsid w:val="005E1023"/>
    <w:rsid w:val="005E43DE"/>
    <w:rsid w:val="005F1C0F"/>
    <w:rsid w:val="005F36D0"/>
    <w:rsid w:val="00603405"/>
    <w:rsid w:val="006069F4"/>
    <w:rsid w:val="00612609"/>
    <w:rsid w:val="006140F0"/>
    <w:rsid w:val="00616CCE"/>
    <w:rsid w:val="00631EB0"/>
    <w:rsid w:val="00640F2E"/>
    <w:rsid w:val="00643085"/>
    <w:rsid w:val="00645BD2"/>
    <w:rsid w:val="0064614F"/>
    <w:rsid w:val="00654ECF"/>
    <w:rsid w:val="0066060F"/>
    <w:rsid w:val="00667341"/>
    <w:rsid w:val="006702D9"/>
    <w:rsid w:val="00671E00"/>
    <w:rsid w:val="0067744F"/>
    <w:rsid w:val="006914A0"/>
    <w:rsid w:val="006A0F75"/>
    <w:rsid w:val="006A2B11"/>
    <w:rsid w:val="006A734A"/>
    <w:rsid w:val="006A7AF4"/>
    <w:rsid w:val="006B5433"/>
    <w:rsid w:val="006C405C"/>
    <w:rsid w:val="006E5B6B"/>
    <w:rsid w:val="006F2F7A"/>
    <w:rsid w:val="006F5F9D"/>
    <w:rsid w:val="00700063"/>
    <w:rsid w:val="00702DC3"/>
    <w:rsid w:val="00705E51"/>
    <w:rsid w:val="00707A79"/>
    <w:rsid w:val="007102AE"/>
    <w:rsid w:val="00715CA5"/>
    <w:rsid w:val="00721024"/>
    <w:rsid w:val="00724C3D"/>
    <w:rsid w:val="007420CA"/>
    <w:rsid w:val="00745480"/>
    <w:rsid w:val="007566E9"/>
    <w:rsid w:val="007601BC"/>
    <w:rsid w:val="00787588"/>
    <w:rsid w:val="007918D9"/>
    <w:rsid w:val="007A2889"/>
    <w:rsid w:val="007B1B7A"/>
    <w:rsid w:val="007B5BAF"/>
    <w:rsid w:val="007C2857"/>
    <w:rsid w:val="007C79E3"/>
    <w:rsid w:val="007C7B5F"/>
    <w:rsid w:val="007D20F9"/>
    <w:rsid w:val="007D5571"/>
    <w:rsid w:val="007D7027"/>
    <w:rsid w:val="007F0CFA"/>
    <w:rsid w:val="007F1159"/>
    <w:rsid w:val="007F143B"/>
    <w:rsid w:val="00801D06"/>
    <w:rsid w:val="00801DB7"/>
    <w:rsid w:val="00801E6E"/>
    <w:rsid w:val="00803AE7"/>
    <w:rsid w:val="008172AC"/>
    <w:rsid w:val="00820CA7"/>
    <w:rsid w:val="00843CD3"/>
    <w:rsid w:val="008506B3"/>
    <w:rsid w:val="00851623"/>
    <w:rsid w:val="0085652B"/>
    <w:rsid w:val="0085767A"/>
    <w:rsid w:val="00857BB5"/>
    <w:rsid w:val="00870F0F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39CD"/>
    <w:rsid w:val="0091634E"/>
    <w:rsid w:val="00916452"/>
    <w:rsid w:val="00920CFB"/>
    <w:rsid w:val="00930CB0"/>
    <w:rsid w:val="00931D33"/>
    <w:rsid w:val="00941EAA"/>
    <w:rsid w:val="00946607"/>
    <w:rsid w:val="00952273"/>
    <w:rsid w:val="00954933"/>
    <w:rsid w:val="00964E66"/>
    <w:rsid w:val="009750EE"/>
    <w:rsid w:val="009A2F73"/>
    <w:rsid w:val="009A40B0"/>
    <w:rsid w:val="009A4EE9"/>
    <w:rsid w:val="009A5C54"/>
    <w:rsid w:val="009A6888"/>
    <w:rsid w:val="009B54ED"/>
    <w:rsid w:val="009C467D"/>
    <w:rsid w:val="009C4AB8"/>
    <w:rsid w:val="009C5163"/>
    <w:rsid w:val="009C57D9"/>
    <w:rsid w:val="009C5C57"/>
    <w:rsid w:val="009C7F2F"/>
    <w:rsid w:val="009D6E49"/>
    <w:rsid w:val="009E562D"/>
    <w:rsid w:val="009F159F"/>
    <w:rsid w:val="009F343A"/>
    <w:rsid w:val="00A023DB"/>
    <w:rsid w:val="00A06BB3"/>
    <w:rsid w:val="00A10F4F"/>
    <w:rsid w:val="00A1623B"/>
    <w:rsid w:val="00A27EE9"/>
    <w:rsid w:val="00A322D4"/>
    <w:rsid w:val="00A36610"/>
    <w:rsid w:val="00A3735E"/>
    <w:rsid w:val="00A40A9F"/>
    <w:rsid w:val="00A41779"/>
    <w:rsid w:val="00A41B22"/>
    <w:rsid w:val="00A44788"/>
    <w:rsid w:val="00A44B11"/>
    <w:rsid w:val="00A44F46"/>
    <w:rsid w:val="00A5073A"/>
    <w:rsid w:val="00A54C88"/>
    <w:rsid w:val="00A62CDE"/>
    <w:rsid w:val="00A67BEF"/>
    <w:rsid w:val="00A818F1"/>
    <w:rsid w:val="00A83A36"/>
    <w:rsid w:val="00A8485C"/>
    <w:rsid w:val="00A91DB3"/>
    <w:rsid w:val="00A92834"/>
    <w:rsid w:val="00AB5133"/>
    <w:rsid w:val="00AE10C1"/>
    <w:rsid w:val="00AE3F37"/>
    <w:rsid w:val="00B234E6"/>
    <w:rsid w:val="00B32638"/>
    <w:rsid w:val="00B3384E"/>
    <w:rsid w:val="00B355C9"/>
    <w:rsid w:val="00B45FB2"/>
    <w:rsid w:val="00B475C0"/>
    <w:rsid w:val="00B50E79"/>
    <w:rsid w:val="00B519EF"/>
    <w:rsid w:val="00B71914"/>
    <w:rsid w:val="00B810F9"/>
    <w:rsid w:val="00B85579"/>
    <w:rsid w:val="00BB1AC4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BF5FD1"/>
    <w:rsid w:val="00BF64ED"/>
    <w:rsid w:val="00C02CCE"/>
    <w:rsid w:val="00C07081"/>
    <w:rsid w:val="00C1363F"/>
    <w:rsid w:val="00C15630"/>
    <w:rsid w:val="00C268DA"/>
    <w:rsid w:val="00C31228"/>
    <w:rsid w:val="00C31D7F"/>
    <w:rsid w:val="00C34382"/>
    <w:rsid w:val="00C36D47"/>
    <w:rsid w:val="00C3786F"/>
    <w:rsid w:val="00C405F2"/>
    <w:rsid w:val="00C41083"/>
    <w:rsid w:val="00C42C3F"/>
    <w:rsid w:val="00C436AE"/>
    <w:rsid w:val="00C53EE1"/>
    <w:rsid w:val="00C54323"/>
    <w:rsid w:val="00C62C3F"/>
    <w:rsid w:val="00C63D71"/>
    <w:rsid w:val="00C64C8A"/>
    <w:rsid w:val="00C652DE"/>
    <w:rsid w:val="00C70AB0"/>
    <w:rsid w:val="00C721F8"/>
    <w:rsid w:val="00C82B13"/>
    <w:rsid w:val="00C84AF1"/>
    <w:rsid w:val="00C87458"/>
    <w:rsid w:val="00C91076"/>
    <w:rsid w:val="00C968B7"/>
    <w:rsid w:val="00C97D4E"/>
    <w:rsid w:val="00CA3E7A"/>
    <w:rsid w:val="00CA7CD9"/>
    <w:rsid w:val="00CB2C12"/>
    <w:rsid w:val="00CB7949"/>
    <w:rsid w:val="00CC5EF4"/>
    <w:rsid w:val="00CD6DC6"/>
    <w:rsid w:val="00CE5DA4"/>
    <w:rsid w:val="00CF1922"/>
    <w:rsid w:val="00D03791"/>
    <w:rsid w:val="00D04540"/>
    <w:rsid w:val="00D079D3"/>
    <w:rsid w:val="00D11D57"/>
    <w:rsid w:val="00D17A52"/>
    <w:rsid w:val="00D2423C"/>
    <w:rsid w:val="00D30105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77C56"/>
    <w:rsid w:val="00D8213C"/>
    <w:rsid w:val="00D86755"/>
    <w:rsid w:val="00D90377"/>
    <w:rsid w:val="00DA33EC"/>
    <w:rsid w:val="00DB6DCD"/>
    <w:rsid w:val="00DD18E7"/>
    <w:rsid w:val="00DD26AF"/>
    <w:rsid w:val="00DD5CA9"/>
    <w:rsid w:val="00DE347B"/>
    <w:rsid w:val="00DE76E6"/>
    <w:rsid w:val="00DF02B5"/>
    <w:rsid w:val="00DF1C17"/>
    <w:rsid w:val="00DF270C"/>
    <w:rsid w:val="00E02CD6"/>
    <w:rsid w:val="00E06B03"/>
    <w:rsid w:val="00E07E52"/>
    <w:rsid w:val="00E14F53"/>
    <w:rsid w:val="00E339E5"/>
    <w:rsid w:val="00E36BCC"/>
    <w:rsid w:val="00E37BCB"/>
    <w:rsid w:val="00E44632"/>
    <w:rsid w:val="00E454EE"/>
    <w:rsid w:val="00E51542"/>
    <w:rsid w:val="00E74050"/>
    <w:rsid w:val="00E869E0"/>
    <w:rsid w:val="00E96B7E"/>
    <w:rsid w:val="00EB0203"/>
    <w:rsid w:val="00EB5F4C"/>
    <w:rsid w:val="00EB6DB5"/>
    <w:rsid w:val="00ED2EBB"/>
    <w:rsid w:val="00EE37B2"/>
    <w:rsid w:val="00EF357F"/>
    <w:rsid w:val="00EF4BEA"/>
    <w:rsid w:val="00EF4C58"/>
    <w:rsid w:val="00F211B3"/>
    <w:rsid w:val="00F21622"/>
    <w:rsid w:val="00F25295"/>
    <w:rsid w:val="00F255CA"/>
    <w:rsid w:val="00F26A26"/>
    <w:rsid w:val="00F26CC7"/>
    <w:rsid w:val="00F270A6"/>
    <w:rsid w:val="00F308F3"/>
    <w:rsid w:val="00F322FF"/>
    <w:rsid w:val="00F34A50"/>
    <w:rsid w:val="00F47FDD"/>
    <w:rsid w:val="00F61966"/>
    <w:rsid w:val="00F636E8"/>
    <w:rsid w:val="00F6408C"/>
    <w:rsid w:val="00F7545F"/>
    <w:rsid w:val="00F90735"/>
    <w:rsid w:val="00F977D6"/>
    <w:rsid w:val="00F97BB8"/>
    <w:rsid w:val="00FA77B1"/>
    <w:rsid w:val="00FB29DD"/>
    <w:rsid w:val="00FB3301"/>
    <w:rsid w:val="00FB3A1A"/>
    <w:rsid w:val="00FC22E2"/>
    <w:rsid w:val="00FC2310"/>
    <w:rsid w:val="00FC3DD8"/>
    <w:rsid w:val="00FC57B6"/>
    <w:rsid w:val="00FD365A"/>
    <w:rsid w:val="00FD5E95"/>
    <w:rsid w:val="00FD7CA1"/>
    <w:rsid w:val="00FE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aliases w:val="heading 9,Report Para,List Paragraph11,Bullet for Sub Section,List Paragraph (numbered (a)),References,List_Paragraph,Multilevel para_II,List Paragraph1,Citation List,Graphic,Resume Title,MC Paragraphe Liste,Source,Heading 91,Heading 911"/>
    <w:basedOn w:val="Normal"/>
    <w:link w:val="ListParagraphChar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ListParagraphChar">
    <w:name w:val="List Paragraph Char"/>
    <w:aliases w:val="heading 9 Char,Report Para Char,List Paragraph11 Char,Bullet for Sub Section Char,List Paragraph (numbered (a)) Char,References Char,List_Paragraph Char,Multilevel para_II Char,List Paragraph1 Char,Citation List Char,Graphic Char"/>
    <w:basedOn w:val="DefaultParagraphFont"/>
    <w:link w:val="ListParagraph"/>
    <w:uiPriority w:val="34"/>
    <w:qFormat/>
    <w:locked/>
    <w:rsid w:val="007D2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3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3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8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C3EECE-1D75-478E-9E01-FBFE272F3C9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2.xml><?xml version="1.0" encoding="utf-8"?>
<ds:datastoreItem xmlns:ds="http://schemas.openxmlformats.org/officeDocument/2006/customXml" ds:itemID="{F7CACD46-287B-44AB-9654-5ADE0CB084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FB73AF-A564-45D7-9815-CB520C6D0D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5151745-9CF8-42A2-B065-892A295BCD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7</cp:revision>
  <cp:lastPrinted>2026-01-19T08:06:00Z</cp:lastPrinted>
  <dcterms:created xsi:type="dcterms:W3CDTF">2025-11-28T09:43:00Z</dcterms:created>
  <dcterms:modified xsi:type="dcterms:W3CDTF">2026-01-19T10:39:00Z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