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945ED7" w14:textId="77777777" w:rsidR="00667670" w:rsidRPr="00EC0B1A" w:rsidRDefault="00667670" w:rsidP="00667670">
      <w:pPr>
        <w:spacing w:after="0"/>
        <w:rPr>
          <w:rFonts w:ascii="Bookman Old Style" w:hAnsi="Bookman Old Style" w:cs="Tahoma"/>
          <w:lang w:val="en-US"/>
        </w:rPr>
      </w:pPr>
      <w:bookmarkStart w:id="0" w:name="_GoBack"/>
      <w:bookmarkEnd w:id="0"/>
      <w:r w:rsidRPr="00EC0B1A">
        <w:rPr>
          <w:rFonts w:ascii="Bookman Old Style" w:hAnsi="Bookman Old Style" w:cs="Tahoma"/>
          <w:lang w:val="en-US"/>
        </w:rPr>
        <w:t>Ministry of Petroleum and Natural Gas</w:t>
      </w:r>
    </w:p>
    <w:p w14:paraId="6707347F" w14:textId="77777777" w:rsidR="00667670" w:rsidRPr="00EC0B1A" w:rsidRDefault="00667670" w:rsidP="00667670">
      <w:pPr>
        <w:spacing w:after="0"/>
        <w:ind w:right="-482"/>
        <w:rPr>
          <w:rFonts w:ascii="Bookman Old Style" w:hAnsi="Bookman Old Style" w:cs="Tahoma"/>
          <w:lang w:val="en-US"/>
        </w:rPr>
      </w:pPr>
      <w:r w:rsidRPr="00EC0B1A">
        <w:rPr>
          <w:rFonts w:ascii="Bookman Old Style" w:hAnsi="Bookman Old Style" w:cs="Tahoma"/>
          <w:lang w:val="en-US"/>
        </w:rPr>
        <w:t>Kartavya Bhawan-03, Janpath</w:t>
      </w:r>
    </w:p>
    <w:p w14:paraId="5E260946" w14:textId="77777777" w:rsidR="002A1BFD" w:rsidRPr="00EC0B1A" w:rsidRDefault="00667670" w:rsidP="00667670">
      <w:pPr>
        <w:spacing w:after="0" w:line="240" w:lineRule="auto"/>
        <w:rPr>
          <w:rFonts w:ascii="Bookman Old Style" w:hAnsi="Bookman Old Style" w:cs="Tahoma"/>
          <w:b/>
          <w:bCs/>
        </w:rPr>
      </w:pPr>
      <w:r w:rsidRPr="00EC0B1A">
        <w:rPr>
          <w:rFonts w:ascii="Bookman Old Style" w:hAnsi="Bookman Old Style" w:cs="Tahoma"/>
          <w:b/>
          <w:bCs/>
          <w:u w:val="single"/>
          <w:lang w:val="en-US"/>
        </w:rPr>
        <w:t>New Delhi - 110001</w:t>
      </w:r>
      <w:r w:rsidR="00D32686" w:rsidRPr="00EC0B1A">
        <w:rPr>
          <w:rFonts w:ascii="Bookman Old Style" w:hAnsi="Bookman Old Style" w:cs="Tahoma"/>
          <w:b/>
          <w:bCs/>
        </w:rPr>
        <w:t xml:space="preserve">   </w:t>
      </w:r>
      <w:r w:rsidR="00D32686" w:rsidRPr="00EC0B1A">
        <w:rPr>
          <w:rFonts w:ascii="Bookman Old Style" w:hAnsi="Bookman Old Style" w:cs="Tahoma"/>
          <w:b/>
          <w:bCs/>
        </w:rPr>
        <w:tab/>
      </w:r>
      <w:r w:rsidR="00D32686" w:rsidRPr="00EC0B1A">
        <w:rPr>
          <w:rFonts w:ascii="Bookman Old Style" w:hAnsi="Bookman Old Style" w:cs="Tahoma"/>
          <w:b/>
          <w:bCs/>
        </w:rPr>
        <w:tab/>
      </w:r>
      <w:r w:rsidR="00D32686" w:rsidRPr="00EC0B1A">
        <w:rPr>
          <w:rFonts w:ascii="Bookman Old Style" w:hAnsi="Bookman Old Style" w:cs="Tahoma"/>
          <w:b/>
          <w:bCs/>
        </w:rPr>
        <w:tab/>
        <w:t xml:space="preserve">     </w:t>
      </w:r>
      <w:r w:rsidR="00C866AE" w:rsidRPr="00EC0B1A">
        <w:rPr>
          <w:rFonts w:ascii="Bookman Old Style" w:hAnsi="Bookman Old Style" w:cs="Tahoma"/>
          <w:b/>
          <w:bCs/>
        </w:rPr>
        <w:t xml:space="preserve">            </w:t>
      </w:r>
    </w:p>
    <w:p w14:paraId="1A75D68A" w14:textId="3BCC5D54" w:rsidR="00C866AE" w:rsidRPr="00EC0B1A" w:rsidRDefault="00D32686" w:rsidP="002A1BFD">
      <w:pPr>
        <w:spacing w:after="0" w:line="240" w:lineRule="auto"/>
        <w:ind w:left="4320" w:firstLine="720"/>
        <w:rPr>
          <w:rFonts w:ascii="Bookman Old Style" w:hAnsi="Bookman Old Style" w:cs="Tahoma"/>
          <w:b/>
          <w:lang w:val="en-US"/>
        </w:rPr>
      </w:pPr>
      <w:r w:rsidRPr="00EC0B1A">
        <w:rPr>
          <w:rFonts w:ascii="Bookman Old Style" w:hAnsi="Bookman Old Style" w:cs="Tahoma"/>
          <w:b/>
          <w:lang w:val="en-US"/>
        </w:rPr>
        <w:t xml:space="preserve">Kind Attn: </w:t>
      </w:r>
      <w:r w:rsidR="00BA736D" w:rsidRPr="00C828E3">
        <w:rPr>
          <w:rFonts w:ascii="Bookman Old Style" w:hAnsi="Bookman Old Style" w:cs="Tahoma"/>
          <w:bCs/>
          <w:lang w:val="en-US"/>
        </w:rPr>
        <w:t>Ms. Neha Pal</w:t>
      </w:r>
      <w:r w:rsidR="00C866AE" w:rsidRPr="00EC0B1A">
        <w:rPr>
          <w:rFonts w:ascii="Bookman Old Style" w:hAnsi="Bookman Old Style" w:cs="Tahoma"/>
          <w:b/>
          <w:lang w:val="en-US"/>
        </w:rPr>
        <w:t xml:space="preserve"> </w:t>
      </w:r>
    </w:p>
    <w:p w14:paraId="35B41CE9" w14:textId="376BEBF2" w:rsidR="00D32686" w:rsidRPr="00C828E3" w:rsidRDefault="00C866AE" w:rsidP="00C866AE">
      <w:pPr>
        <w:spacing w:after="0" w:line="240" w:lineRule="auto"/>
        <w:ind w:left="5040" w:firstLine="720"/>
        <w:rPr>
          <w:rFonts w:ascii="Bookman Old Style" w:hAnsi="Bookman Old Style"/>
          <w:bCs/>
          <w:sz w:val="24"/>
          <w:szCs w:val="24"/>
          <w:u w:val="single"/>
        </w:rPr>
      </w:pPr>
      <w:r w:rsidRPr="00EC0B1A">
        <w:rPr>
          <w:rFonts w:ascii="Bookman Old Style" w:hAnsi="Bookman Old Style" w:cs="Tahoma"/>
          <w:bCs/>
          <w:lang w:val="en-US"/>
        </w:rPr>
        <w:t xml:space="preserve">      </w:t>
      </w:r>
      <w:r w:rsidR="00C828E3" w:rsidRPr="00C828E3">
        <w:rPr>
          <w:rFonts w:ascii="Bookman Old Style" w:hAnsi="Bookman Old Style" w:cs="Tahoma"/>
          <w:bCs/>
          <w:u w:val="single"/>
          <w:lang w:val="en-US"/>
        </w:rPr>
        <w:t>Section Officer-</w:t>
      </w:r>
      <w:r w:rsidRPr="00C828E3">
        <w:rPr>
          <w:rFonts w:ascii="Bookman Old Style" w:hAnsi="Bookman Old Style" w:cs="Tahoma"/>
          <w:bCs/>
          <w:u w:val="single"/>
          <w:lang w:val="en-US"/>
        </w:rPr>
        <w:t>ONG-II</w:t>
      </w:r>
      <w:r w:rsidR="00C828E3" w:rsidRPr="00C828E3">
        <w:rPr>
          <w:rFonts w:ascii="Bookman Old Style" w:hAnsi="Bookman Old Style" w:cs="Tahoma"/>
          <w:bCs/>
          <w:u w:val="single"/>
          <w:lang w:val="en-US"/>
        </w:rPr>
        <w:t>I</w:t>
      </w:r>
    </w:p>
    <w:p w14:paraId="59C5FA00" w14:textId="77777777" w:rsidR="003E3CEB" w:rsidRPr="00EC0B1A" w:rsidRDefault="00D32686" w:rsidP="00FF6624">
      <w:pPr>
        <w:spacing w:after="0"/>
        <w:jc w:val="right"/>
        <w:rPr>
          <w:rFonts w:ascii="Bookman Old Style" w:hAnsi="Bookman Old Style" w:cs="Tahoma"/>
          <w:bCs/>
          <w:u w:val="single"/>
          <w:lang w:val="en-US"/>
        </w:rPr>
      </w:pPr>
      <w:r w:rsidRPr="00EC0B1A">
        <w:rPr>
          <w:rFonts w:ascii="Bookman Old Style" w:hAnsi="Bookman Old Style" w:cs="Tahoma"/>
          <w:b/>
          <w:bCs/>
          <w:lang w:val="en-US"/>
        </w:rPr>
        <w:t xml:space="preserve">                              </w:t>
      </w:r>
      <w:r w:rsidRPr="00EC0B1A">
        <w:rPr>
          <w:rFonts w:ascii="Bookman Old Style" w:hAnsi="Bookman Old Style" w:cs="Tahoma"/>
          <w:b/>
          <w:lang w:val="en-US"/>
        </w:rPr>
        <w:t xml:space="preserve">                                       </w:t>
      </w:r>
      <w:r w:rsidR="003E3CEB" w:rsidRPr="00EC0B1A">
        <w:rPr>
          <w:rFonts w:ascii="Bookman Old Style" w:hAnsi="Bookman Old Style" w:cs="Tahoma"/>
          <w:b/>
          <w:bCs/>
          <w:lang w:val="en-US"/>
        </w:rPr>
        <w:t xml:space="preserve">                  </w:t>
      </w:r>
      <w:r w:rsidR="003E3CEB" w:rsidRPr="00EC0B1A">
        <w:rPr>
          <w:rFonts w:ascii="Bookman Old Style" w:hAnsi="Bookman Old Style" w:cs="Tahoma"/>
          <w:b/>
          <w:lang w:val="en-US"/>
        </w:rPr>
        <w:t xml:space="preserve">                               </w:t>
      </w:r>
      <w:r w:rsidR="004505F3" w:rsidRPr="00EC0B1A">
        <w:rPr>
          <w:rFonts w:ascii="Bookman Old Style" w:hAnsi="Bookman Old Style" w:cs="Tahoma"/>
          <w:b/>
          <w:lang w:val="en-US"/>
        </w:rPr>
        <w:t xml:space="preserve"> </w:t>
      </w:r>
      <w:r w:rsidR="002000D1" w:rsidRPr="00EC0B1A">
        <w:rPr>
          <w:rFonts w:ascii="Bookman Old Style" w:hAnsi="Bookman Old Style" w:cs="Tahoma"/>
          <w:b/>
          <w:lang w:val="en-US"/>
        </w:rPr>
        <w:t xml:space="preserve">  </w:t>
      </w:r>
      <w:r w:rsidR="00975387" w:rsidRPr="00EC0B1A">
        <w:rPr>
          <w:rFonts w:ascii="Bookman Old Style" w:hAnsi="Bookman Old Style" w:cs="Tahoma"/>
          <w:b/>
          <w:lang w:val="en-US"/>
        </w:rPr>
        <w:t xml:space="preserve">    </w:t>
      </w:r>
      <w:r w:rsidR="00B30758" w:rsidRPr="00EC0B1A">
        <w:rPr>
          <w:rFonts w:ascii="Bookman Old Style" w:hAnsi="Bookman Old Style" w:cs="Tahoma"/>
          <w:b/>
          <w:lang w:val="en-US"/>
        </w:rPr>
        <w:t xml:space="preserve"> </w:t>
      </w:r>
      <w:r w:rsidR="003E3CEB" w:rsidRPr="00EC0B1A">
        <w:rPr>
          <w:rFonts w:ascii="Bookman Old Style" w:hAnsi="Bookman Old Style" w:cs="Tahoma"/>
          <w:b/>
          <w:lang w:val="en-US"/>
        </w:rPr>
        <w:t xml:space="preserve">                                                                                        </w:t>
      </w:r>
      <w:r w:rsidR="003E3CEB" w:rsidRPr="00EC0B1A">
        <w:rPr>
          <w:rFonts w:ascii="Bookman Old Style" w:hAnsi="Bookman Old Style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="003E3CEB" w:rsidRPr="00EC0B1A">
        <w:rPr>
          <w:rFonts w:ascii="Bookman Old Style" w:hAnsi="Bookman Old Style" w:cs="Tahoma"/>
          <w:b/>
          <w:lang w:val="en-US"/>
        </w:rPr>
        <w:t xml:space="preserve">                                                                                               </w:t>
      </w:r>
    </w:p>
    <w:p w14:paraId="758C2B1B" w14:textId="39465ED0" w:rsidR="00861184" w:rsidRPr="00EC0B1A" w:rsidRDefault="003E3CEB" w:rsidP="00861184">
      <w:pPr>
        <w:tabs>
          <w:tab w:val="left" w:pos="1440"/>
        </w:tabs>
        <w:spacing w:after="0"/>
        <w:ind w:right="-563"/>
        <w:rPr>
          <w:rFonts w:ascii="Bookman Old Style" w:hAnsi="Bookman Old Style" w:cs="Tahoma"/>
          <w:lang w:val="en-US"/>
        </w:rPr>
      </w:pPr>
      <w:r w:rsidRPr="00EC0B1A">
        <w:rPr>
          <w:rFonts w:ascii="Bookman Old Style" w:hAnsi="Bookman Old Style" w:cs="Tahoma"/>
          <w:b/>
          <w:lang w:val="en-US"/>
        </w:rPr>
        <w:t>Sub</w:t>
      </w:r>
      <w:r w:rsidRPr="00EC0B1A">
        <w:rPr>
          <w:rFonts w:ascii="Bookman Old Style" w:hAnsi="Bookman Old Style" w:cs="Tahoma"/>
          <w:lang w:val="en-US"/>
        </w:rPr>
        <w:t xml:space="preserve">: </w:t>
      </w:r>
      <w:r w:rsidR="000124D8" w:rsidRPr="00EC0B1A">
        <w:rPr>
          <w:rFonts w:ascii="Bookman Old Style" w:hAnsi="Bookman Old Style" w:cs="Tahoma"/>
          <w:lang w:val="en-US"/>
        </w:rPr>
        <w:t>Rajya</w:t>
      </w:r>
      <w:r w:rsidRPr="00EC0B1A">
        <w:rPr>
          <w:rFonts w:ascii="Bookman Old Style" w:hAnsi="Bookman Old Style" w:cs="Tahoma"/>
          <w:lang w:val="en-US"/>
        </w:rPr>
        <w:t xml:space="preserve"> Sabha Provisionally Admitted </w:t>
      </w:r>
      <w:r w:rsidR="00A318F8" w:rsidRPr="00EC0B1A">
        <w:rPr>
          <w:rFonts w:ascii="Bookman Old Style" w:hAnsi="Bookman Old Style" w:cs="Tahoma"/>
          <w:lang w:val="en-US"/>
        </w:rPr>
        <w:t>S</w:t>
      </w:r>
      <w:r w:rsidR="00644279" w:rsidRPr="00EC0B1A">
        <w:rPr>
          <w:rFonts w:ascii="Bookman Old Style" w:hAnsi="Bookman Old Style" w:cs="Tahoma"/>
          <w:lang w:val="en-US"/>
        </w:rPr>
        <w:t>tarred</w:t>
      </w:r>
      <w:r w:rsidR="000124D8" w:rsidRPr="00EC0B1A">
        <w:rPr>
          <w:rFonts w:ascii="Bookman Old Style" w:hAnsi="Bookman Old Style" w:cs="Tahoma"/>
          <w:lang w:val="en-US"/>
        </w:rPr>
        <w:t>/Unstarred</w:t>
      </w:r>
      <w:r w:rsidRPr="00EC0B1A">
        <w:rPr>
          <w:rFonts w:ascii="Bookman Old Style" w:hAnsi="Bookman Old Style" w:cs="Tahoma"/>
          <w:lang w:val="en-US"/>
        </w:rPr>
        <w:t xml:space="preserve"> Question D. No. </w:t>
      </w:r>
      <w:r w:rsidR="00C828E3">
        <w:rPr>
          <w:rFonts w:ascii="Bookman Old Style" w:hAnsi="Bookman Old Style" w:cs="Tahoma"/>
          <w:b/>
          <w:bCs/>
        </w:rPr>
        <w:t>U</w:t>
      </w:r>
      <w:r w:rsidR="00054954">
        <w:rPr>
          <w:rFonts w:ascii="Bookman Old Style" w:hAnsi="Bookman Old Style" w:cs="Tahoma"/>
          <w:b/>
          <w:bCs/>
        </w:rPr>
        <w:t>7621</w:t>
      </w:r>
      <w:r w:rsidRPr="00EC0B1A">
        <w:rPr>
          <w:rFonts w:ascii="Bookman Old Style" w:hAnsi="Bookman Old Style" w:cs="Tahoma"/>
          <w:b/>
          <w:bCs/>
        </w:rPr>
        <w:t xml:space="preserve"> </w:t>
      </w:r>
      <w:r w:rsidRPr="00EC0B1A">
        <w:rPr>
          <w:rFonts w:ascii="Bookman Old Style" w:hAnsi="Bookman Old Style" w:cs="Tahoma"/>
          <w:lang w:val="en-US"/>
        </w:rPr>
        <w:t xml:space="preserve">for </w:t>
      </w:r>
    </w:p>
    <w:p w14:paraId="023C725A" w14:textId="3F2DAC0B" w:rsidR="003E3CEB" w:rsidRPr="00EC0B1A" w:rsidRDefault="00861184" w:rsidP="00861184">
      <w:pPr>
        <w:tabs>
          <w:tab w:val="left" w:pos="1440"/>
        </w:tabs>
        <w:spacing w:after="0"/>
        <w:ind w:right="-563"/>
        <w:rPr>
          <w:rFonts w:ascii="Bookman Old Style" w:hAnsi="Bookman Old Style" w:cs="Tahoma"/>
          <w:b/>
        </w:rPr>
      </w:pPr>
      <w:r w:rsidRPr="00EC0B1A">
        <w:rPr>
          <w:rFonts w:ascii="Bookman Old Style" w:hAnsi="Bookman Old Style" w:cs="Tahoma"/>
          <w:lang w:val="en-US"/>
        </w:rPr>
        <w:t xml:space="preserve">        </w:t>
      </w:r>
      <w:r w:rsidR="00054954">
        <w:rPr>
          <w:rFonts w:ascii="Bookman Old Style" w:hAnsi="Bookman Old Style" w:cs="Tahoma"/>
          <w:lang w:val="en-US"/>
        </w:rPr>
        <w:t>30</w:t>
      </w:r>
      <w:r w:rsidR="003E3CEB" w:rsidRPr="00EC0B1A">
        <w:rPr>
          <w:rFonts w:ascii="Bookman Old Style" w:hAnsi="Bookman Old Style" w:cs="Tahoma"/>
          <w:lang w:val="en-US"/>
        </w:rPr>
        <w:t>.</w:t>
      </w:r>
      <w:r w:rsidR="00527C2C" w:rsidRPr="00EC0B1A">
        <w:rPr>
          <w:rFonts w:ascii="Bookman Old Style" w:hAnsi="Bookman Old Style" w:cs="Tahoma"/>
          <w:lang w:val="en-US"/>
        </w:rPr>
        <w:t>0</w:t>
      </w:r>
      <w:r w:rsidR="00716499" w:rsidRPr="00EC0B1A">
        <w:rPr>
          <w:rFonts w:ascii="Bookman Old Style" w:hAnsi="Bookman Old Style" w:cs="Tahoma"/>
          <w:lang w:val="en-US"/>
        </w:rPr>
        <w:t>3</w:t>
      </w:r>
      <w:r w:rsidR="003E3CEB" w:rsidRPr="00EC0B1A">
        <w:rPr>
          <w:rFonts w:ascii="Bookman Old Style" w:hAnsi="Bookman Old Style" w:cs="Tahoma"/>
          <w:lang w:val="en-US"/>
        </w:rPr>
        <w:t>.202</w:t>
      </w:r>
      <w:r w:rsidR="00527C2C" w:rsidRPr="00EC0B1A">
        <w:rPr>
          <w:rFonts w:ascii="Bookman Old Style" w:hAnsi="Bookman Old Style" w:cs="Tahoma"/>
          <w:lang w:val="en-US"/>
        </w:rPr>
        <w:t>6</w:t>
      </w:r>
      <w:r w:rsidRPr="00EC0B1A">
        <w:rPr>
          <w:rFonts w:ascii="Bookman Old Style" w:hAnsi="Bookman Old Style" w:cs="Tahoma"/>
          <w:lang w:val="en-US"/>
        </w:rPr>
        <w:t xml:space="preserve"> r</w:t>
      </w:r>
      <w:r w:rsidR="003E3CEB" w:rsidRPr="00EC0B1A">
        <w:rPr>
          <w:rFonts w:ascii="Bookman Old Style" w:hAnsi="Bookman Old Style" w:cs="Tahoma"/>
          <w:lang w:val="en-US"/>
        </w:rPr>
        <w:t xml:space="preserve">egarding </w:t>
      </w:r>
      <w:r w:rsidR="003E3CEB" w:rsidRPr="00EC0B1A">
        <w:rPr>
          <w:rFonts w:ascii="Bookman Old Style" w:hAnsi="Bookman Old Style" w:cs="Tahoma"/>
          <w:b/>
          <w:lang w:val="en-US"/>
        </w:rPr>
        <w:t>“</w:t>
      </w:r>
      <w:r w:rsidR="00054954" w:rsidRPr="00054954">
        <w:rPr>
          <w:rFonts w:ascii="Bookman Old Style" w:hAnsi="Bookman Old Style" w:cs="Tahoma"/>
          <w:b/>
          <w:bCs/>
        </w:rPr>
        <w:t>AI U</w:t>
      </w:r>
      <w:r w:rsidR="006A354C">
        <w:rPr>
          <w:rFonts w:ascii="Bookman Old Style" w:hAnsi="Bookman Old Style" w:cs="Tahoma"/>
          <w:b/>
          <w:bCs/>
        </w:rPr>
        <w:t>sage</w:t>
      </w:r>
      <w:r w:rsidR="00054954" w:rsidRPr="00054954">
        <w:rPr>
          <w:rFonts w:ascii="Bookman Old Style" w:hAnsi="Bookman Old Style" w:cs="Tahoma"/>
          <w:b/>
          <w:bCs/>
        </w:rPr>
        <w:t xml:space="preserve"> </w:t>
      </w:r>
      <w:r w:rsidR="006A354C" w:rsidRPr="00054954">
        <w:rPr>
          <w:rFonts w:ascii="Bookman Old Style" w:hAnsi="Bookman Old Style" w:cs="Tahoma"/>
          <w:b/>
          <w:bCs/>
        </w:rPr>
        <w:t xml:space="preserve">in tracking </w:t>
      </w:r>
      <w:r w:rsidR="006A354C">
        <w:rPr>
          <w:rFonts w:ascii="Bookman Old Style" w:hAnsi="Bookman Old Style" w:cs="Tahoma"/>
          <w:b/>
          <w:bCs/>
        </w:rPr>
        <w:t>E</w:t>
      </w:r>
      <w:r w:rsidR="006A354C" w:rsidRPr="00054954">
        <w:rPr>
          <w:rFonts w:ascii="Bookman Old Style" w:hAnsi="Bookman Old Style" w:cs="Tahoma"/>
          <w:b/>
          <w:bCs/>
        </w:rPr>
        <w:t xml:space="preserve">missions from </w:t>
      </w:r>
      <w:r w:rsidR="00054954" w:rsidRPr="00054954">
        <w:rPr>
          <w:rFonts w:ascii="Bookman Old Style" w:hAnsi="Bookman Old Style" w:cs="Tahoma"/>
          <w:b/>
          <w:bCs/>
        </w:rPr>
        <w:t xml:space="preserve">GAS </w:t>
      </w:r>
      <w:r w:rsidR="006A354C" w:rsidRPr="00054954">
        <w:rPr>
          <w:rFonts w:ascii="Bookman Old Style" w:hAnsi="Bookman Old Style" w:cs="Tahoma"/>
          <w:b/>
          <w:bCs/>
        </w:rPr>
        <w:t>and</w:t>
      </w:r>
      <w:r w:rsidR="00054954" w:rsidRPr="00054954">
        <w:rPr>
          <w:rFonts w:ascii="Bookman Old Style" w:hAnsi="Bookman Old Style" w:cs="Tahoma"/>
          <w:b/>
          <w:bCs/>
        </w:rPr>
        <w:t xml:space="preserve"> OIL </w:t>
      </w:r>
      <w:r w:rsidR="006A354C" w:rsidRPr="00054954">
        <w:rPr>
          <w:rFonts w:ascii="Bookman Old Style" w:hAnsi="Bookman Old Style" w:cs="Tahoma"/>
          <w:b/>
          <w:bCs/>
        </w:rPr>
        <w:t>Wells</w:t>
      </w:r>
      <w:r w:rsidR="003E3CEB" w:rsidRPr="00EC0B1A">
        <w:rPr>
          <w:rFonts w:ascii="Bookman Old Style" w:hAnsi="Bookman Old Style" w:cs="Tahoma"/>
          <w:b/>
          <w:bCs/>
        </w:rPr>
        <w:t>”</w:t>
      </w:r>
    </w:p>
    <w:p w14:paraId="63FB97C5" w14:textId="3C1A9E50" w:rsidR="003E3CEB" w:rsidRPr="00EC0B1A" w:rsidRDefault="003E3CEB" w:rsidP="00D32686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Bookman Old Style" w:hAnsi="Bookman Old Style" w:cs="Tahoma"/>
          <w:lang w:val="en-US"/>
        </w:rPr>
      </w:pPr>
      <w:r w:rsidRPr="00EC0B1A">
        <w:rPr>
          <w:rFonts w:ascii="Bookman Old Style" w:hAnsi="Bookman Old Style" w:cs="Tahoma"/>
          <w:b/>
          <w:lang w:val="en-US"/>
        </w:rPr>
        <w:t>Ref.</w:t>
      </w:r>
      <w:r w:rsidRPr="00EC0B1A">
        <w:rPr>
          <w:rFonts w:ascii="Bookman Old Style" w:hAnsi="Bookman Old Style" w:cs="Tahoma"/>
          <w:lang w:val="en-US"/>
        </w:rPr>
        <w:t xml:space="preserve">  Your email dated </w:t>
      </w:r>
      <w:r w:rsidR="006A354C">
        <w:rPr>
          <w:rFonts w:ascii="Bookman Old Style" w:hAnsi="Bookman Old Style" w:cs="Tahoma"/>
          <w:lang w:val="en-US"/>
        </w:rPr>
        <w:t>2</w:t>
      </w:r>
      <w:r w:rsidR="000124D8" w:rsidRPr="00EC0B1A">
        <w:rPr>
          <w:rFonts w:ascii="Bookman Old Style" w:hAnsi="Bookman Old Style" w:cs="Tahoma"/>
          <w:lang w:val="en-US"/>
        </w:rPr>
        <w:t>3</w:t>
      </w:r>
      <w:r w:rsidRPr="00EC0B1A">
        <w:rPr>
          <w:rFonts w:ascii="Bookman Old Style" w:hAnsi="Bookman Old Style" w:cs="Tahoma"/>
          <w:lang w:val="en-US"/>
        </w:rPr>
        <w:t>.</w:t>
      </w:r>
      <w:r w:rsidR="00527C2C" w:rsidRPr="00EC0B1A">
        <w:rPr>
          <w:rFonts w:ascii="Bookman Old Style" w:hAnsi="Bookman Old Style" w:cs="Tahoma"/>
          <w:lang w:val="en-US"/>
        </w:rPr>
        <w:t>0</w:t>
      </w:r>
      <w:r w:rsidR="00716499" w:rsidRPr="00EC0B1A">
        <w:rPr>
          <w:rFonts w:ascii="Bookman Old Style" w:hAnsi="Bookman Old Style" w:cs="Tahoma"/>
          <w:lang w:val="en-US"/>
        </w:rPr>
        <w:t>3</w:t>
      </w:r>
      <w:r w:rsidRPr="00EC0B1A">
        <w:rPr>
          <w:rFonts w:ascii="Bookman Old Style" w:hAnsi="Bookman Old Style" w:cs="Tahoma"/>
          <w:lang w:val="en-US"/>
        </w:rPr>
        <w:t>.202</w:t>
      </w:r>
      <w:r w:rsidR="00527C2C" w:rsidRPr="00EC0B1A">
        <w:rPr>
          <w:rFonts w:ascii="Bookman Old Style" w:hAnsi="Bookman Old Style" w:cs="Tahoma"/>
          <w:lang w:val="en-US"/>
        </w:rPr>
        <w:t>6</w:t>
      </w:r>
    </w:p>
    <w:p w14:paraId="45FA5FCC" w14:textId="77777777" w:rsidR="003E3CEB" w:rsidRPr="00EC0B1A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Bookman Old Style" w:hAnsi="Bookman Old Style" w:cs="Tahoma"/>
          <w:sz w:val="4"/>
          <w:szCs w:val="4"/>
          <w:lang w:val="en-US"/>
        </w:rPr>
      </w:pPr>
    </w:p>
    <w:p w14:paraId="3139EFEC" w14:textId="2376209D" w:rsidR="003E3CEB" w:rsidRPr="00EC0B1A" w:rsidRDefault="006A354C" w:rsidP="003E3CEB">
      <w:pPr>
        <w:spacing w:after="0"/>
        <w:ind w:right="-613"/>
        <w:rPr>
          <w:rFonts w:ascii="Bookman Old Style" w:hAnsi="Bookman Old Style" w:cs="Tahoma"/>
          <w:lang w:val="en-US"/>
        </w:rPr>
      </w:pPr>
      <w:r>
        <w:rPr>
          <w:rFonts w:ascii="Bookman Old Style" w:hAnsi="Bookman Old Style" w:cs="Tahoma"/>
          <w:lang w:val="en-US"/>
        </w:rPr>
        <w:t xml:space="preserve">Madam/ </w:t>
      </w:r>
      <w:r w:rsidR="003E3CEB" w:rsidRPr="00EC0B1A">
        <w:rPr>
          <w:rFonts w:ascii="Bookman Old Style" w:hAnsi="Bookman Old Style" w:cs="Tahoma"/>
          <w:lang w:val="en-US"/>
        </w:rPr>
        <w:t>Sir,</w:t>
      </w:r>
    </w:p>
    <w:p w14:paraId="16B61045" w14:textId="77777777" w:rsidR="003E3CEB" w:rsidRDefault="003E3CEB" w:rsidP="003E3CEB">
      <w:pPr>
        <w:spacing w:after="0"/>
        <w:rPr>
          <w:rFonts w:ascii="Bookman Old Style" w:hAnsi="Bookman Old Style" w:cs="Tahoma"/>
          <w:lang w:val="en-US"/>
        </w:rPr>
      </w:pPr>
      <w:r w:rsidRPr="00EC0B1A">
        <w:rPr>
          <w:rFonts w:ascii="Bookman Old Style" w:hAnsi="Bookman Old Style" w:cs="Tahoma"/>
          <w:lang w:val="en-US"/>
        </w:rPr>
        <w:t xml:space="preserve">       </w:t>
      </w:r>
      <w:r w:rsidRPr="00EC0B1A">
        <w:rPr>
          <w:rFonts w:ascii="Bookman Old Style" w:hAnsi="Bookman Old Style" w:cs="Tahoma"/>
          <w:lang w:val="en-US"/>
        </w:rPr>
        <w:tab/>
        <w:t xml:space="preserve">Reference above, our reply to the above </w:t>
      </w:r>
      <w:r w:rsidR="000124D8" w:rsidRPr="00EC0B1A">
        <w:rPr>
          <w:rFonts w:ascii="Bookman Old Style" w:hAnsi="Bookman Old Style" w:cs="Tahoma"/>
          <w:lang w:val="en-US"/>
        </w:rPr>
        <w:t>Rajya</w:t>
      </w:r>
      <w:r w:rsidRPr="00EC0B1A">
        <w:rPr>
          <w:rFonts w:ascii="Bookman Old Style" w:hAnsi="Bookman Old Style" w:cs="Tahoma"/>
          <w:lang w:val="en-US"/>
        </w:rPr>
        <w:t xml:space="preserve"> Sabha Question is as follows:</w:t>
      </w:r>
    </w:p>
    <w:p w14:paraId="3C7610DA" w14:textId="1B317B36" w:rsidR="00224184" w:rsidRDefault="00224184" w:rsidP="006A354C">
      <w:pPr>
        <w:spacing w:after="0" w:line="240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</w:p>
    <w:p w14:paraId="18715616" w14:textId="77777777" w:rsidR="00224184" w:rsidRPr="0098028D" w:rsidRDefault="00224184" w:rsidP="00224184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14:paraId="4F004A21" w14:textId="77777777" w:rsidR="00224184" w:rsidRDefault="00224184" w:rsidP="00224184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5928C069" w14:textId="77777777" w:rsidR="00224184" w:rsidRDefault="00224184" w:rsidP="00224184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>Reference above, our reply to the above Rajya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114"/>
        <w:gridCol w:w="6636"/>
      </w:tblGrid>
      <w:tr w:rsidR="00224184" w:rsidRPr="00CA73BE" w14:paraId="64D56311" w14:textId="77777777" w:rsidTr="00CA73BE">
        <w:trPr>
          <w:trHeight w:val="147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4F9E" w14:textId="77777777" w:rsidR="00224184" w:rsidRPr="00CA73BE" w:rsidRDefault="00224184" w:rsidP="00E006A8">
            <w:pPr>
              <w:spacing w:after="0" w:line="240" w:lineRule="auto"/>
              <w:ind w:right="34"/>
              <w:jc w:val="both"/>
              <w:rPr>
                <w:rFonts w:ascii="Bookman Old Style" w:hAnsi="Bookman Old Style" w:cs="Tahoma"/>
                <w:b/>
                <w:bCs/>
                <w:i/>
                <w:iCs/>
              </w:rPr>
            </w:pPr>
            <w:r w:rsidRPr="00CA73BE">
              <w:rPr>
                <w:rFonts w:ascii="Bookman Old Style" w:hAnsi="Bookman Old Style" w:cs="Tahoma"/>
                <w:b/>
                <w:bCs/>
                <w:i/>
                <w:iCs/>
              </w:rPr>
              <w:t>Will the Minister of Petroleum and Natural Gas:</w:t>
            </w:r>
          </w:p>
          <w:p w14:paraId="087D2137" w14:textId="77777777" w:rsidR="00224184" w:rsidRPr="00CA73BE" w:rsidRDefault="00224184" w:rsidP="00E006A8">
            <w:pPr>
              <w:spacing w:after="20" w:line="247" w:lineRule="auto"/>
              <w:ind w:left="5" w:right="52"/>
              <w:jc w:val="both"/>
              <w:rPr>
                <w:rFonts w:ascii="Bookman Old Style" w:hAnsi="Bookman Old Style"/>
              </w:rPr>
            </w:pPr>
            <w:r w:rsidRPr="00CA73BE">
              <w:rPr>
                <w:rFonts w:ascii="Bookman Old Style" w:hAnsi="Bookman Old Style" w:cs="Tahoma"/>
                <w:i/>
                <w:iCs/>
              </w:rPr>
              <w:t>Q.(a</w:t>
            </w:r>
            <w:r w:rsidRPr="00CA73BE">
              <w:rPr>
                <w:rFonts w:ascii="Bookman Old Style" w:hAnsi="Bookman Old Style" w:cs="Tahoma"/>
              </w:rPr>
              <w:t xml:space="preserve">) </w:t>
            </w:r>
            <w:r w:rsidRPr="00CA73BE">
              <w:rPr>
                <w:rFonts w:ascii="Bookman Old Style" w:hAnsi="Bookman Old Style" w:cs="Tahoma"/>
                <w:i/>
                <w:iCs/>
              </w:rPr>
              <w:t>Whether the ministry is using AI-driven satellite and drone-based systems for near real-time monitoring of methane leaks and fugitive emissions in oil and gas infrastructure;</w:t>
            </w:r>
          </w:p>
        </w:tc>
        <w:tc>
          <w:tcPr>
            <w:tcW w:w="6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FF307" w14:textId="77777777" w:rsidR="00224184" w:rsidRPr="00CA73BE" w:rsidRDefault="00224184" w:rsidP="00E006A8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</w:pPr>
            <w:r w:rsidRPr="00CA73BE">
              <w:rPr>
                <w:rFonts w:ascii="Bookman Old Style" w:hAnsi="Bookman Old Style" w:cs="Tahoma"/>
                <w:b/>
                <w:lang w:val="en-US"/>
              </w:rPr>
              <w:t>Answer to Q(a):</w:t>
            </w:r>
            <w:r w:rsidRPr="00CA73BE">
              <w:rPr>
                <w:rFonts w:ascii="Bookman Old Style" w:hAnsi="Bookman Old Style" w:cs="Tahoma"/>
                <w:lang w:val="en-US"/>
              </w:rPr>
              <w:t xml:space="preserve"> </w:t>
            </w:r>
            <w:proofErr w:type="spellStart"/>
            <w:r w:rsidRPr="00CA73BE"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A73BE"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0AF809D1" w14:textId="77777777" w:rsidR="001934C3" w:rsidRDefault="00224184" w:rsidP="00E006A8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</w:pPr>
            <w:r w:rsidRPr="00CA73BE"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  <w:t xml:space="preserve">As far as Oil India Limited (OIL) is concerned, the company currently does not have an AI-driven satellite for near real-time monitoring of methane leaks and fugitive emissions. </w:t>
            </w:r>
          </w:p>
          <w:p w14:paraId="74DA677C" w14:textId="77777777" w:rsidR="001934C3" w:rsidRDefault="001934C3" w:rsidP="00E006A8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</w:pPr>
          </w:p>
          <w:p w14:paraId="1399FBC7" w14:textId="51008AFC" w:rsidR="003D37ED" w:rsidRPr="003D37ED" w:rsidRDefault="00224184" w:rsidP="00407F37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</w:pPr>
            <w:r w:rsidRPr="00CA73BE"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  <w:t>However, as an initial step, OIL has deployed drone-based methane detection in its major installations in Assam</w:t>
            </w:r>
            <w:r w:rsidR="003D37ED" w:rsidRPr="003D37ED"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  <w:t>. The campaign utilised AUSEA (Airborne Ultra-light Spectrometer for Environmental Application) technology, a diode laser spectrometer mounted on a drone; to detect and quantify CH</w:t>
            </w:r>
            <w:r w:rsidR="003D37ED" w:rsidRPr="003D37ED">
              <w:rPr>
                <w:rFonts w:ascii="Cambria Math" w:eastAsia="Times New Roman" w:hAnsi="Cambria Math" w:cs="Cambria Math"/>
                <w:kern w:val="2"/>
                <w14:ligatures w14:val="standardContextual"/>
              </w:rPr>
              <w:t>₄</w:t>
            </w:r>
            <w:r w:rsidR="003D37ED" w:rsidRPr="003D37ED"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  <w:t xml:space="preserve"> and CO</w:t>
            </w:r>
            <w:r w:rsidR="003D37ED" w:rsidRPr="003D37ED">
              <w:rPr>
                <w:rFonts w:ascii="Cambria Math" w:eastAsia="Times New Roman" w:hAnsi="Cambria Math" w:cs="Cambria Math"/>
                <w:kern w:val="2"/>
                <w14:ligatures w14:val="standardContextual"/>
              </w:rPr>
              <w:t>₂</w:t>
            </w:r>
            <w:r w:rsidR="003D37ED" w:rsidRPr="003D37ED"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  <w:t xml:space="preserve"> emissions using a mass balance approach.</w:t>
            </w:r>
          </w:p>
          <w:p w14:paraId="38CB284A" w14:textId="77777777" w:rsidR="003D37ED" w:rsidRPr="00CA73BE" w:rsidRDefault="003D37ED" w:rsidP="00E006A8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</w:pPr>
          </w:p>
        </w:tc>
      </w:tr>
      <w:tr w:rsidR="00224184" w:rsidRPr="00CA73BE" w14:paraId="63406466" w14:textId="77777777" w:rsidTr="00CA73BE">
        <w:trPr>
          <w:trHeight w:val="102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66840" w14:textId="77777777" w:rsidR="00224184" w:rsidRPr="00CA73BE" w:rsidRDefault="00224184" w:rsidP="00E006A8">
            <w:pPr>
              <w:jc w:val="both"/>
              <w:rPr>
                <w:rFonts w:ascii="Bookman Old Style" w:eastAsia="Times New Roman" w:hAnsi="Bookman Old Style"/>
              </w:rPr>
            </w:pPr>
            <w:r w:rsidRPr="00CA73BE">
              <w:rPr>
                <w:rFonts w:ascii="Bookman Old Style" w:hAnsi="Bookman Old Style" w:cs="Tahoma"/>
                <w:i/>
                <w:iCs/>
              </w:rPr>
              <w:t>Q.(b) If so, the details of recent outcomes or initiatives, and if not, the reasons therefor;</w:t>
            </w:r>
          </w:p>
        </w:tc>
        <w:tc>
          <w:tcPr>
            <w:tcW w:w="6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A60BA" w14:textId="77777777" w:rsidR="00224184" w:rsidRPr="00CA73BE" w:rsidRDefault="00224184" w:rsidP="00E006A8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</w:pPr>
            <w:r w:rsidRPr="00CA73BE">
              <w:rPr>
                <w:rFonts w:ascii="Bookman Old Style" w:hAnsi="Bookman Old Style" w:cs="Tahoma"/>
                <w:b/>
                <w:lang w:val="en-US"/>
              </w:rPr>
              <w:t>Answer to Q(b):</w:t>
            </w:r>
            <w:r w:rsidRPr="00CA73BE">
              <w:rPr>
                <w:rFonts w:ascii="Bookman Old Style" w:hAnsi="Bookman Old Style" w:cs="Tahoma"/>
                <w:lang w:val="en-US"/>
              </w:rPr>
              <w:t xml:space="preserve"> </w:t>
            </w:r>
            <w:proofErr w:type="spellStart"/>
            <w:r w:rsidRPr="00CA73BE"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A73BE"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7FD949E" w14:textId="77777777" w:rsidR="00224184" w:rsidRPr="00CA73BE" w:rsidRDefault="00224184" w:rsidP="00E006A8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</w:pPr>
            <w:r w:rsidRPr="00CA73BE"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  <w:t xml:space="preserve">As far as Oil India Limited (OIL) is concerned, the methane detection campaign was conducted in Oct-Nov 2025 covering 24 of its installations and 2 infield pipeline walking surveys in and around the field headquarters in Assam. </w:t>
            </w:r>
          </w:p>
          <w:p w14:paraId="263B2B18" w14:textId="77777777" w:rsidR="00224184" w:rsidRPr="00113837" w:rsidRDefault="00224184" w:rsidP="00E006A8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kern w:val="2"/>
                <w:sz w:val="14"/>
                <w:szCs w:val="14"/>
                <w14:ligatures w14:val="standardContextual"/>
              </w:rPr>
            </w:pPr>
          </w:p>
          <w:p w14:paraId="46F10C50" w14:textId="77777777" w:rsidR="00224184" w:rsidRPr="00CA73BE" w:rsidRDefault="00224184" w:rsidP="00E006A8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</w:pPr>
            <w:r w:rsidRPr="00CA73BE"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  <w:t>Key emission findings:</w:t>
            </w:r>
          </w:p>
          <w:p w14:paraId="287235AD" w14:textId="77777777" w:rsidR="00224184" w:rsidRPr="00113837" w:rsidRDefault="00224184" w:rsidP="00E006A8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kern w:val="2"/>
                <w:sz w:val="10"/>
                <w:szCs w:val="10"/>
                <w14:ligatures w14:val="standardContextual"/>
              </w:rPr>
            </w:pPr>
          </w:p>
          <w:p w14:paraId="4081F4CE" w14:textId="77777777" w:rsidR="00224184" w:rsidRPr="00CA73BE" w:rsidRDefault="00224184" w:rsidP="0022418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21"/>
              <w:jc w:val="both"/>
              <w:rPr>
                <w:rFonts w:ascii="Bookman Old Style" w:eastAsia="Times New Roman" w:hAnsi="Bookman Old Style" w:cs="Tahoma"/>
              </w:rPr>
            </w:pPr>
            <w:r w:rsidRPr="00CA73BE">
              <w:rPr>
                <w:rFonts w:ascii="Bookman Old Style" w:eastAsia="Times New Roman" w:hAnsi="Bookman Old Style" w:cs="Tahoma"/>
              </w:rPr>
              <w:t>For the 24 installations fugitive emissions were measured and quantified.</w:t>
            </w:r>
          </w:p>
          <w:p w14:paraId="54995D33" w14:textId="77777777" w:rsidR="00224184" w:rsidRPr="00CA73BE" w:rsidRDefault="00224184" w:rsidP="0022418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21"/>
              <w:jc w:val="both"/>
              <w:rPr>
                <w:rFonts w:ascii="Bookman Old Style" w:eastAsia="Times New Roman" w:hAnsi="Bookman Old Style" w:cs="Tahoma"/>
              </w:rPr>
            </w:pPr>
            <w:r w:rsidRPr="00CA73BE">
              <w:rPr>
                <w:rFonts w:ascii="Bookman Old Style" w:eastAsia="Times New Roman" w:hAnsi="Bookman Old Style" w:cs="Tahoma"/>
              </w:rPr>
              <w:t>During pipeline walking surveys, a surface methane leak was detected and rectified immediately.</w:t>
            </w:r>
          </w:p>
          <w:p w14:paraId="1A99499E" w14:textId="77777777" w:rsidR="00224184" w:rsidRPr="00113837" w:rsidRDefault="00224184" w:rsidP="00E006A8">
            <w:pPr>
              <w:pStyle w:val="ListParagraph"/>
              <w:spacing w:after="0" w:line="240" w:lineRule="auto"/>
              <w:ind w:left="321"/>
              <w:jc w:val="both"/>
              <w:rPr>
                <w:rFonts w:ascii="Bookman Old Style" w:eastAsia="Times New Roman" w:hAnsi="Bookman Old Style" w:cs="Tahoma"/>
                <w:sz w:val="10"/>
                <w:szCs w:val="10"/>
              </w:rPr>
            </w:pPr>
          </w:p>
          <w:p w14:paraId="05A9EEF2" w14:textId="77777777" w:rsidR="00224184" w:rsidRPr="00CA73BE" w:rsidRDefault="00224184" w:rsidP="00E006A8">
            <w:pPr>
              <w:spacing w:after="0" w:line="240" w:lineRule="auto"/>
              <w:jc w:val="both"/>
              <w:rPr>
                <w:rFonts w:ascii="Bookman Old Style" w:hAnsi="Bookman Old Style" w:cs="Tahoma"/>
                <w:lang w:val="en-US"/>
              </w:rPr>
            </w:pPr>
          </w:p>
        </w:tc>
      </w:tr>
      <w:tr w:rsidR="00224184" w:rsidRPr="00CA73BE" w14:paraId="5E5F4DCF" w14:textId="77777777" w:rsidTr="00CA73BE">
        <w:trPr>
          <w:trHeight w:val="629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7685" w14:textId="77777777" w:rsidR="00224184" w:rsidRPr="00CA73BE" w:rsidRDefault="00224184" w:rsidP="00E006A8">
            <w:pPr>
              <w:spacing w:after="3" w:line="229" w:lineRule="auto"/>
              <w:ind w:left="5"/>
              <w:jc w:val="both"/>
              <w:rPr>
                <w:rFonts w:ascii="Bookman Old Style" w:hAnsi="Bookman Old Style" w:cs="Tahoma"/>
                <w:i/>
                <w:iCs/>
              </w:rPr>
            </w:pPr>
            <w:r w:rsidRPr="00CA73BE">
              <w:rPr>
                <w:rFonts w:ascii="Bookman Old Style" w:hAnsi="Bookman Old Style" w:cs="Tahoma"/>
                <w:i/>
                <w:iCs/>
              </w:rPr>
              <w:t>Q.(c) The measures implemented to strengthen public access to granular emission data enforce accountability for chronic sources; and;</w:t>
            </w:r>
          </w:p>
        </w:tc>
        <w:tc>
          <w:tcPr>
            <w:tcW w:w="6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7A183" w14:textId="77777777" w:rsidR="00224184" w:rsidRPr="00CA73BE" w:rsidRDefault="00224184" w:rsidP="00E006A8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</w:pPr>
            <w:r w:rsidRPr="00CA73BE">
              <w:rPr>
                <w:rFonts w:ascii="Bookman Old Style" w:hAnsi="Bookman Old Style" w:cs="Tahoma"/>
                <w:b/>
                <w:lang w:val="en-US"/>
              </w:rPr>
              <w:t>Answer to Q(c):</w:t>
            </w:r>
            <w:r w:rsidRPr="00CA73BE">
              <w:rPr>
                <w:rFonts w:ascii="Bookman Old Style" w:hAnsi="Bookman Old Style" w:cs="Tahoma"/>
                <w:lang w:val="en-US"/>
              </w:rPr>
              <w:t xml:space="preserve"> </w:t>
            </w:r>
            <w:proofErr w:type="spellStart"/>
            <w:r w:rsidRPr="00CA73BE"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A73BE"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98BE638" w14:textId="77777777" w:rsidR="00224184" w:rsidRPr="00CA73BE" w:rsidRDefault="00224184" w:rsidP="00E006A8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</w:pPr>
            <w:r w:rsidRPr="00CA73BE"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  <w:t>As far as Oil India Limited (OIL) is concerned, the company discloses third-party audited GHG emissions (Scope 1, 2 and 3) annually through its Business Responsibility and Sustainability Report (BRSR) and Sustainability Report (GRI framework), both publicly available on its website. The recent drone-based campaign has further enabled source-level and installation-level fugitive emission detection.</w:t>
            </w:r>
          </w:p>
          <w:p w14:paraId="370BE50F" w14:textId="77777777" w:rsidR="00224184" w:rsidRPr="00CA73BE" w:rsidRDefault="00224184" w:rsidP="00E006A8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</w:pPr>
          </w:p>
        </w:tc>
      </w:tr>
      <w:tr w:rsidR="00224184" w:rsidRPr="00CA73BE" w14:paraId="5CE9AECE" w14:textId="77777777" w:rsidTr="00CA73BE">
        <w:trPr>
          <w:trHeight w:val="629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E47B" w14:textId="77777777" w:rsidR="00224184" w:rsidRPr="00CA73BE" w:rsidRDefault="00224184" w:rsidP="00C65041">
            <w:pPr>
              <w:spacing w:after="0" w:line="247" w:lineRule="auto"/>
              <w:ind w:left="5" w:right="52"/>
              <w:jc w:val="both"/>
              <w:rPr>
                <w:rFonts w:ascii="Bookman Old Style" w:hAnsi="Bookman Old Style"/>
              </w:rPr>
            </w:pPr>
            <w:r w:rsidRPr="00CA73BE">
              <w:rPr>
                <w:rFonts w:ascii="Bookman Old Style" w:hAnsi="Bookman Old Style" w:cs="Tahoma"/>
                <w:i/>
                <w:iCs/>
              </w:rPr>
              <w:lastRenderedPageBreak/>
              <w:t>Q.(d) The details of plans to promote digital twin adoption for predictive maintenance and safety enhancements across critical pipeline and refinery assets?</w:t>
            </w:r>
          </w:p>
        </w:tc>
        <w:tc>
          <w:tcPr>
            <w:tcW w:w="6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1F3D6" w14:textId="77777777" w:rsidR="00224184" w:rsidRPr="00CA73BE" w:rsidRDefault="00224184" w:rsidP="00C65041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</w:pPr>
            <w:r w:rsidRPr="00CA73BE">
              <w:rPr>
                <w:rFonts w:ascii="Bookman Old Style" w:hAnsi="Bookman Old Style" w:cs="Tahoma"/>
                <w:b/>
                <w:lang w:val="en-US"/>
              </w:rPr>
              <w:t>Answer to Q(d):</w:t>
            </w:r>
            <w:r w:rsidRPr="00CA73BE">
              <w:rPr>
                <w:rFonts w:ascii="Bookman Old Style" w:hAnsi="Bookman Old Style" w:cs="Tahoma"/>
                <w:lang w:val="en-US"/>
              </w:rPr>
              <w:t xml:space="preserve"> </w:t>
            </w:r>
            <w:proofErr w:type="spellStart"/>
            <w:r w:rsidRPr="00CA73BE"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A73BE"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E143893" w14:textId="77777777" w:rsidR="00224184" w:rsidRPr="00CA73BE" w:rsidRDefault="00224184" w:rsidP="00C65041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</w:pPr>
          </w:p>
          <w:p w14:paraId="18CB4575" w14:textId="36E66404" w:rsidR="00224184" w:rsidRPr="00CA73BE" w:rsidRDefault="00224184" w:rsidP="00C65041">
            <w:pPr>
              <w:spacing w:after="0" w:line="240" w:lineRule="auto"/>
              <w:jc w:val="both"/>
              <w:rPr>
                <w:rFonts w:ascii="Bookman Old Style" w:hAnsi="Bookman Old Style" w:cs="Tahoma"/>
                <w:bCs/>
                <w:lang w:val="en-US"/>
              </w:rPr>
            </w:pPr>
            <w:r w:rsidRPr="00CA73BE">
              <w:rPr>
                <w:rFonts w:ascii="Bookman Old Style" w:hAnsi="Bookman Old Style" w:cs="Tahoma"/>
                <w:bCs/>
                <w:lang w:val="en-US"/>
              </w:rPr>
              <w:t xml:space="preserve">As far as Oil India Limited (OIL) is concerned, and </w:t>
            </w:r>
            <w:r w:rsidR="00C65041" w:rsidRPr="00CA73BE">
              <w:rPr>
                <w:rFonts w:ascii="Bookman Old Style" w:hAnsi="Bookman Old Style" w:cs="Tahoma"/>
                <w:bCs/>
                <w:lang w:val="en-US"/>
              </w:rPr>
              <w:t>in regard to</w:t>
            </w:r>
            <w:r w:rsidRPr="00CA73BE">
              <w:rPr>
                <w:rFonts w:ascii="Bookman Old Style" w:hAnsi="Bookman Old Style" w:cs="Tahoma"/>
                <w:bCs/>
                <w:lang w:val="en-US"/>
              </w:rPr>
              <w:t xml:space="preserve"> critical pipelines, the following digital </w:t>
            </w:r>
            <w:r w:rsidR="00C65041">
              <w:rPr>
                <w:rFonts w:ascii="Bookman Old Style" w:hAnsi="Bookman Old Style" w:cs="Tahoma"/>
                <w:bCs/>
                <w:lang w:val="en-US"/>
              </w:rPr>
              <w:t>initiatives</w:t>
            </w:r>
            <w:r w:rsidRPr="00CA73BE">
              <w:rPr>
                <w:rFonts w:ascii="Bookman Old Style" w:hAnsi="Bookman Old Style" w:cs="Tahoma"/>
                <w:bCs/>
                <w:lang w:val="en-US"/>
              </w:rPr>
              <w:t xml:space="preserve"> are already applied in OIL’s pipeline installations spread across the states of Assam, West Bengal and Bihar.</w:t>
            </w:r>
          </w:p>
          <w:p w14:paraId="49345C44" w14:textId="77777777" w:rsidR="00224184" w:rsidRPr="00CA73BE" w:rsidRDefault="00224184" w:rsidP="00C65041">
            <w:pPr>
              <w:spacing w:after="0" w:line="240" w:lineRule="auto"/>
              <w:jc w:val="both"/>
              <w:rPr>
                <w:rFonts w:ascii="Bookman Old Style" w:hAnsi="Bookman Old Style" w:cs="Tahoma"/>
                <w:bCs/>
                <w:lang w:val="en-US"/>
              </w:rPr>
            </w:pPr>
          </w:p>
          <w:p w14:paraId="78C47078" w14:textId="77777777" w:rsidR="00224184" w:rsidRPr="00CA73BE" w:rsidRDefault="00224184" w:rsidP="00C65041">
            <w:pPr>
              <w:numPr>
                <w:ilvl w:val="0"/>
                <w:numId w:val="2"/>
              </w:numPr>
              <w:tabs>
                <w:tab w:val="clear" w:pos="720"/>
                <w:tab w:val="num" w:pos="179"/>
              </w:tabs>
              <w:spacing w:after="0"/>
              <w:ind w:left="179" w:hanging="142"/>
              <w:jc w:val="both"/>
              <w:rPr>
                <w:rFonts w:ascii="Bookman Old Style" w:hAnsi="Bookman Old Style" w:cs="Tahoma"/>
                <w:bCs/>
              </w:rPr>
            </w:pPr>
            <w:r w:rsidRPr="00C65041">
              <w:rPr>
                <w:rFonts w:ascii="Bookman Old Style" w:hAnsi="Bookman Old Style" w:cs="Tahoma"/>
                <w:b/>
              </w:rPr>
              <w:t>SCADA</w:t>
            </w:r>
            <w:r w:rsidRPr="00CA73BE">
              <w:rPr>
                <w:rFonts w:ascii="Bookman Old Style" w:hAnsi="Bookman Old Style" w:cs="Tahoma"/>
                <w:bCs/>
              </w:rPr>
              <w:t xml:space="preserve"> (Impact- Real time monitoring of pressure, flow, temperature and safety parameters.) </w:t>
            </w:r>
          </w:p>
          <w:p w14:paraId="231BAEA5" w14:textId="77777777" w:rsidR="00224184" w:rsidRPr="00CA73BE" w:rsidRDefault="00224184" w:rsidP="00C65041">
            <w:pPr>
              <w:numPr>
                <w:ilvl w:val="0"/>
                <w:numId w:val="3"/>
              </w:numPr>
              <w:tabs>
                <w:tab w:val="clear" w:pos="720"/>
                <w:tab w:val="num" w:pos="179"/>
              </w:tabs>
              <w:spacing w:after="0"/>
              <w:ind w:left="179" w:hanging="142"/>
              <w:jc w:val="both"/>
              <w:rPr>
                <w:rFonts w:ascii="Bookman Old Style" w:hAnsi="Bookman Old Style" w:cs="Tahoma"/>
                <w:bCs/>
              </w:rPr>
            </w:pPr>
            <w:r w:rsidRPr="00C65041">
              <w:rPr>
                <w:rFonts w:ascii="Bookman Old Style" w:hAnsi="Bookman Old Style" w:cs="Tahoma"/>
                <w:b/>
              </w:rPr>
              <w:t>Inline Inspection (ILI) data</w:t>
            </w:r>
            <w:r w:rsidRPr="00CA73BE">
              <w:rPr>
                <w:rFonts w:ascii="Bookman Old Style" w:hAnsi="Bookman Old Style" w:cs="Tahoma"/>
                <w:bCs/>
              </w:rPr>
              <w:t> (Impact- mimics the pipe health including corrosion, dents, metal loss etc.)</w:t>
            </w:r>
          </w:p>
          <w:p w14:paraId="7807BDF0" w14:textId="77777777" w:rsidR="00224184" w:rsidRPr="00CA73BE" w:rsidRDefault="00224184" w:rsidP="00C65041">
            <w:pPr>
              <w:numPr>
                <w:ilvl w:val="0"/>
                <w:numId w:val="4"/>
              </w:numPr>
              <w:tabs>
                <w:tab w:val="clear" w:pos="720"/>
                <w:tab w:val="num" w:pos="179"/>
              </w:tabs>
              <w:spacing w:after="0"/>
              <w:ind w:left="179" w:hanging="142"/>
              <w:jc w:val="both"/>
              <w:rPr>
                <w:rFonts w:ascii="Bookman Old Style" w:hAnsi="Bookman Old Style" w:cs="Tahoma"/>
                <w:bCs/>
              </w:rPr>
            </w:pPr>
            <w:r w:rsidRPr="00C65041">
              <w:rPr>
                <w:rFonts w:ascii="Bookman Old Style" w:hAnsi="Bookman Old Style" w:cs="Tahoma"/>
                <w:b/>
              </w:rPr>
              <w:t>Software based integrity management system PIMS</w:t>
            </w:r>
            <w:r w:rsidRPr="00CA73BE">
              <w:rPr>
                <w:rFonts w:ascii="Bookman Old Style" w:hAnsi="Bookman Old Style" w:cs="Tahoma"/>
                <w:bCs/>
              </w:rPr>
              <w:t xml:space="preserve"> (Impact- virtually visualise pipeline GIS, location, critical areas, valve locations, operational history, risk profile for emergency use etc.)</w:t>
            </w:r>
          </w:p>
          <w:p w14:paraId="5C0EA3C3" w14:textId="77777777" w:rsidR="00224184" w:rsidRDefault="00224184" w:rsidP="00C65041">
            <w:pPr>
              <w:numPr>
                <w:ilvl w:val="0"/>
                <w:numId w:val="5"/>
              </w:numPr>
              <w:tabs>
                <w:tab w:val="clear" w:pos="720"/>
                <w:tab w:val="num" w:pos="179"/>
              </w:tabs>
              <w:spacing w:after="0"/>
              <w:ind w:left="179" w:hanging="142"/>
              <w:jc w:val="both"/>
              <w:rPr>
                <w:rFonts w:ascii="Bookman Old Style" w:hAnsi="Bookman Old Style" w:cs="Tahoma"/>
                <w:bCs/>
              </w:rPr>
            </w:pPr>
            <w:r w:rsidRPr="00C65041">
              <w:rPr>
                <w:rFonts w:ascii="Bookman Old Style" w:hAnsi="Bookman Old Style" w:cs="Tahoma"/>
                <w:b/>
              </w:rPr>
              <w:t>PIDS</w:t>
            </w:r>
            <w:r w:rsidRPr="00CA73BE">
              <w:rPr>
                <w:rFonts w:ascii="Bookman Old Style" w:hAnsi="Bookman Old Style" w:cs="Tahoma"/>
                <w:bCs/>
              </w:rPr>
              <w:t> (Impact- indicates the locations of concern, leakage or any adversary for quick pinpointing and action.)</w:t>
            </w:r>
          </w:p>
          <w:p w14:paraId="38AD482E" w14:textId="77777777" w:rsidR="00224184" w:rsidRPr="00C65041" w:rsidRDefault="00224184" w:rsidP="00C65041">
            <w:pPr>
              <w:numPr>
                <w:ilvl w:val="0"/>
                <w:numId w:val="5"/>
              </w:numPr>
              <w:tabs>
                <w:tab w:val="clear" w:pos="720"/>
                <w:tab w:val="num" w:pos="179"/>
              </w:tabs>
              <w:spacing w:after="0"/>
              <w:ind w:left="179" w:hanging="142"/>
              <w:jc w:val="both"/>
              <w:rPr>
                <w:rFonts w:ascii="Bookman Old Style" w:hAnsi="Bookman Old Style" w:cs="Tahoma"/>
                <w:bCs/>
              </w:rPr>
            </w:pPr>
            <w:r w:rsidRPr="00C65041">
              <w:rPr>
                <w:rFonts w:ascii="Bookman Old Style" w:hAnsi="Bookman Old Style" w:cs="Tahoma"/>
                <w:b/>
              </w:rPr>
              <w:t>CBM condition-based monitoring </w:t>
            </w:r>
            <w:r w:rsidRPr="00C65041">
              <w:rPr>
                <w:rFonts w:ascii="Bookman Old Style" w:hAnsi="Bookman Old Style" w:cs="Tahoma"/>
                <w:bCs/>
              </w:rPr>
              <w:t>(Impact- Shown the health of pumps, motors etc.)</w:t>
            </w:r>
          </w:p>
          <w:p w14:paraId="6AB6EC78" w14:textId="77777777" w:rsidR="00224184" w:rsidRPr="00CA73BE" w:rsidRDefault="00224184" w:rsidP="00C65041">
            <w:pPr>
              <w:spacing w:after="0"/>
              <w:jc w:val="both"/>
              <w:rPr>
                <w:rFonts w:ascii="Bookman Old Style" w:hAnsi="Bookman Old Style" w:cs="Tahoma"/>
                <w:lang w:val="en-US"/>
              </w:rPr>
            </w:pPr>
          </w:p>
          <w:p w14:paraId="069A96AE" w14:textId="0A6A1229" w:rsidR="00224184" w:rsidRPr="00CA73BE" w:rsidRDefault="00224184" w:rsidP="00C65041">
            <w:pPr>
              <w:spacing w:after="0"/>
              <w:jc w:val="both"/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t xml:space="preserve">Regarding the assets/surface facilities of OIL, the company is accelerating its digital transformation under Project </w:t>
            </w:r>
            <w:r w:rsidRPr="00CA73BE"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  <w:t>DRIVE 2.0, leveraging advanced analytics, cloud technologies, and AI-driven simulations to modernize its upstream operations. The Digital Twin initiative, focused on Oil Collection Stations (OCS), Gas Compressor Stations (GCS), and Central Gas Gathering Stations (CGGS)</w:t>
            </w:r>
            <w:r w:rsidR="00650417"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  <w:t xml:space="preserve">. Presently, the scope for publishing the </w:t>
            </w:r>
            <w:r w:rsidR="00B25628"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  <w:t>tender is under progress.</w:t>
            </w:r>
          </w:p>
          <w:p w14:paraId="739357F1" w14:textId="77777777" w:rsidR="00224184" w:rsidRPr="00CA73BE" w:rsidRDefault="00224184" w:rsidP="00C65041">
            <w:pPr>
              <w:spacing w:after="0"/>
              <w:jc w:val="both"/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</w:pPr>
          </w:p>
          <w:p w14:paraId="76A1A45F" w14:textId="77777777" w:rsidR="00224184" w:rsidRPr="00CA73BE" w:rsidRDefault="00224184" w:rsidP="00C65041">
            <w:pPr>
              <w:spacing w:after="0"/>
              <w:jc w:val="both"/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</w:pPr>
            <w:r w:rsidRPr="00CA73BE"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  <w:t>A brief on the adoption of Digital Twin is as follows:</w:t>
            </w:r>
          </w:p>
          <w:p w14:paraId="322BB90A" w14:textId="77777777" w:rsidR="00224184" w:rsidRPr="00CA73BE" w:rsidRDefault="00224184" w:rsidP="00C65041">
            <w:pPr>
              <w:spacing w:after="0"/>
              <w:jc w:val="both"/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t> </w:t>
            </w:r>
          </w:p>
          <w:p w14:paraId="52667718" w14:textId="77777777" w:rsidR="00224184" w:rsidRPr="00CA73BE" w:rsidRDefault="00224184" w:rsidP="00C65041">
            <w:pPr>
              <w:spacing w:after="0"/>
              <w:jc w:val="both"/>
              <w:rPr>
                <w:rFonts w:ascii="Bookman Old Style" w:hAnsi="Bookman Old Style" w:cs="Tahoma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t>1</w:t>
            </w:r>
            <w:r w:rsidRPr="00CA73BE">
              <w:rPr>
                <w:rFonts w:ascii="Bookman Old Style" w:hAnsi="Bookman Old Style" w:cs="Tahoma"/>
                <w:b/>
                <w:bCs/>
                <w:lang w:val="en-US"/>
              </w:rPr>
              <w:t>. Strategic Context and Vision</w:t>
            </w:r>
          </w:p>
          <w:p w14:paraId="3FF3B1FB" w14:textId="77777777" w:rsidR="00224184" w:rsidRPr="00CA73BE" w:rsidRDefault="00224184" w:rsidP="00C65041">
            <w:pPr>
              <w:spacing w:after="0"/>
              <w:jc w:val="both"/>
              <w:rPr>
                <w:rFonts w:ascii="Bookman Old Style" w:hAnsi="Bookman Old Style" w:cs="Tahoma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t>Oil India Limited (OIL) is accelerating its digital transformation under Project DRIVE 2.0, leveraging advanced analytics, cloud technologies, and AI-driven simulations to modernize its upstream operations. The Digital Twin initiative, focused on Oil Collection Stations (OCS), Gas Compressor Stations (GCS), and Central Gas Gathering Stations (CGGS), represents a flagship program aimed at repositioning OIL as a digitally mature, predictive, and ESG-aligned energy operator.</w:t>
            </w:r>
          </w:p>
          <w:p w14:paraId="02FFB0FF" w14:textId="77777777" w:rsidR="00224184" w:rsidRPr="00CA73BE" w:rsidRDefault="00224184" w:rsidP="00C65041">
            <w:pPr>
              <w:spacing w:after="0"/>
              <w:jc w:val="both"/>
              <w:rPr>
                <w:rFonts w:ascii="Bookman Old Style" w:hAnsi="Bookman Old Style" w:cs="Tahoma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t> </w:t>
            </w:r>
          </w:p>
          <w:p w14:paraId="2635CCB4" w14:textId="77777777" w:rsidR="00224184" w:rsidRPr="00CA73BE" w:rsidRDefault="00224184" w:rsidP="00C65041">
            <w:pPr>
              <w:spacing w:after="0"/>
              <w:jc w:val="both"/>
              <w:rPr>
                <w:rFonts w:ascii="Bookman Old Style" w:hAnsi="Bookman Old Style" w:cs="Tahoma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t xml:space="preserve">2. </w:t>
            </w:r>
            <w:r w:rsidRPr="00CA73BE">
              <w:rPr>
                <w:rFonts w:ascii="Bookman Old Style" w:hAnsi="Bookman Old Style" w:cs="Tahoma"/>
                <w:b/>
                <w:bCs/>
                <w:lang w:val="en-US"/>
              </w:rPr>
              <w:t>Scope of the Digital Twin Deployment</w:t>
            </w:r>
          </w:p>
          <w:p w14:paraId="78FAD35B" w14:textId="77777777" w:rsidR="00224184" w:rsidRPr="00CA73BE" w:rsidRDefault="00224184" w:rsidP="00C65041">
            <w:pPr>
              <w:spacing w:after="0"/>
              <w:jc w:val="both"/>
              <w:rPr>
                <w:rFonts w:ascii="Bookman Old Style" w:hAnsi="Bookman Old Style" w:cs="Tahoma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lastRenderedPageBreak/>
              <w:t>The Digital Twin will integrate engineering models, real-time sensor data, historian feeds, simulation engines, and AI/ML algorithms into a unified operations platform.</w:t>
            </w:r>
          </w:p>
          <w:p w14:paraId="498B4338" w14:textId="77777777" w:rsidR="00224184" w:rsidRPr="00CA73BE" w:rsidRDefault="00224184" w:rsidP="00C65041">
            <w:pPr>
              <w:spacing w:after="0"/>
              <w:ind w:right="827"/>
              <w:jc w:val="both"/>
              <w:rPr>
                <w:rFonts w:ascii="Bookman Old Style" w:hAnsi="Bookman Old Style"/>
              </w:rPr>
            </w:pPr>
            <w:r w:rsidRPr="00CA73BE">
              <w:rPr>
                <w:rFonts w:ascii="Bookman Old Style" w:hAnsi="Bookman Old Style"/>
                <w:lang w:val="en-US"/>
              </w:rPr>
              <w:t> </w:t>
            </w:r>
          </w:p>
          <w:p w14:paraId="7E9E8A3D" w14:textId="77777777" w:rsidR="00224184" w:rsidRPr="00CA73BE" w:rsidRDefault="00224184" w:rsidP="00C65041">
            <w:pPr>
              <w:tabs>
                <w:tab w:val="left" w:pos="4148"/>
              </w:tabs>
              <w:spacing w:after="0"/>
              <w:ind w:right="7" w:firstLine="321"/>
              <w:jc w:val="both"/>
              <w:rPr>
                <w:rFonts w:ascii="Bookman Old Style" w:hAnsi="Bookman Old Style" w:cs="Tahoma"/>
                <w:b/>
                <w:bCs/>
              </w:rPr>
            </w:pPr>
            <w:r w:rsidRPr="00CA73BE">
              <w:rPr>
                <w:rFonts w:ascii="Bookman Old Style" w:hAnsi="Bookman Old Style" w:cs="Tahoma"/>
                <w:b/>
                <w:bCs/>
                <w:lang w:val="en-US"/>
              </w:rPr>
              <w:t>A. Oil Collection Stations (OCS)</w:t>
            </w:r>
          </w:p>
          <w:p w14:paraId="232A50A1" w14:textId="77777777" w:rsidR="00224184" w:rsidRPr="00CA73BE" w:rsidRDefault="00224184" w:rsidP="00C65041">
            <w:pPr>
              <w:numPr>
                <w:ilvl w:val="0"/>
                <w:numId w:val="7"/>
              </w:numPr>
              <w:tabs>
                <w:tab w:val="left" w:pos="4148"/>
              </w:tabs>
              <w:spacing w:after="0" w:line="278" w:lineRule="auto"/>
              <w:ind w:right="7"/>
              <w:jc w:val="both"/>
              <w:rPr>
                <w:rFonts w:ascii="Bookman Old Style" w:hAnsi="Bookman Old Style" w:cs="Tahoma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t>Real-time manifold and separator performance insights</w:t>
            </w:r>
          </w:p>
          <w:p w14:paraId="2963FDBE" w14:textId="77777777" w:rsidR="00224184" w:rsidRPr="00CA73BE" w:rsidRDefault="00224184" w:rsidP="00C65041">
            <w:pPr>
              <w:numPr>
                <w:ilvl w:val="0"/>
                <w:numId w:val="7"/>
              </w:numPr>
              <w:tabs>
                <w:tab w:val="left" w:pos="4148"/>
              </w:tabs>
              <w:spacing w:after="0" w:line="278" w:lineRule="auto"/>
              <w:ind w:right="7"/>
              <w:jc w:val="both"/>
              <w:rPr>
                <w:rFonts w:ascii="Bookman Old Style" w:hAnsi="Bookman Old Style" w:cs="Tahoma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t>Optimization of 2-phase separators</w:t>
            </w:r>
          </w:p>
          <w:p w14:paraId="7C0A1FE9" w14:textId="77777777" w:rsidR="00224184" w:rsidRPr="00CA73BE" w:rsidRDefault="00224184" w:rsidP="00C65041">
            <w:pPr>
              <w:numPr>
                <w:ilvl w:val="0"/>
                <w:numId w:val="7"/>
              </w:numPr>
              <w:tabs>
                <w:tab w:val="left" w:pos="4148"/>
              </w:tabs>
              <w:spacing w:after="0" w:line="278" w:lineRule="auto"/>
              <w:ind w:right="7"/>
              <w:jc w:val="both"/>
              <w:rPr>
                <w:rFonts w:ascii="Bookman Old Style" w:hAnsi="Bookman Old Style" w:cs="Tahoma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t>Pump failure prediction and valve RUL estimation</w:t>
            </w:r>
          </w:p>
          <w:p w14:paraId="2B772F32" w14:textId="77777777" w:rsidR="00224184" w:rsidRPr="00CA73BE" w:rsidRDefault="00224184" w:rsidP="00C65041">
            <w:pPr>
              <w:numPr>
                <w:ilvl w:val="0"/>
                <w:numId w:val="7"/>
              </w:numPr>
              <w:tabs>
                <w:tab w:val="left" w:pos="4148"/>
              </w:tabs>
              <w:spacing w:after="0" w:line="278" w:lineRule="auto"/>
              <w:ind w:right="7"/>
              <w:jc w:val="both"/>
              <w:rPr>
                <w:rFonts w:ascii="Bookman Old Style" w:hAnsi="Bookman Old Style" w:cs="Tahoma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t>Emulsion treater fouling modelling</w:t>
            </w:r>
          </w:p>
          <w:p w14:paraId="165A6D41" w14:textId="77777777" w:rsidR="00224184" w:rsidRPr="00CA73BE" w:rsidRDefault="00224184" w:rsidP="00C65041">
            <w:pPr>
              <w:numPr>
                <w:ilvl w:val="0"/>
                <w:numId w:val="7"/>
              </w:numPr>
              <w:tabs>
                <w:tab w:val="left" w:pos="4148"/>
              </w:tabs>
              <w:spacing w:after="0" w:line="278" w:lineRule="auto"/>
              <w:ind w:right="7"/>
              <w:jc w:val="both"/>
              <w:rPr>
                <w:rFonts w:ascii="Bookman Old Style" w:hAnsi="Bookman Old Style" w:cs="Tahoma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t>Tank farm inventory and stability modelling</w:t>
            </w:r>
          </w:p>
          <w:p w14:paraId="261E1328" w14:textId="77777777" w:rsidR="00224184" w:rsidRPr="00CA73BE" w:rsidRDefault="00224184" w:rsidP="00C65041">
            <w:pPr>
              <w:tabs>
                <w:tab w:val="left" w:pos="4148"/>
              </w:tabs>
              <w:spacing w:after="0"/>
              <w:ind w:right="7"/>
              <w:jc w:val="both"/>
              <w:rPr>
                <w:rFonts w:ascii="Bookman Old Style" w:hAnsi="Bookman Old Style" w:cs="Tahoma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t> </w:t>
            </w:r>
          </w:p>
          <w:p w14:paraId="6AD1B660" w14:textId="77777777" w:rsidR="00224184" w:rsidRPr="00CA73BE" w:rsidRDefault="00224184" w:rsidP="00C65041">
            <w:pPr>
              <w:tabs>
                <w:tab w:val="left" w:pos="4148"/>
              </w:tabs>
              <w:spacing w:after="0"/>
              <w:ind w:right="7" w:firstLine="321"/>
              <w:jc w:val="both"/>
              <w:rPr>
                <w:rFonts w:ascii="Bookman Old Style" w:hAnsi="Bookman Old Style" w:cs="Tahoma"/>
                <w:b/>
                <w:bCs/>
              </w:rPr>
            </w:pPr>
            <w:r w:rsidRPr="00CA73BE">
              <w:rPr>
                <w:rFonts w:ascii="Bookman Old Style" w:hAnsi="Bookman Old Style" w:cs="Tahoma"/>
                <w:b/>
                <w:bCs/>
                <w:lang w:val="en-US"/>
              </w:rPr>
              <w:t>B. Gas Compressor Stations (GCS)</w:t>
            </w:r>
          </w:p>
          <w:p w14:paraId="0A4E80B5" w14:textId="77777777" w:rsidR="00224184" w:rsidRPr="00CA73BE" w:rsidRDefault="00224184" w:rsidP="00C65041">
            <w:pPr>
              <w:numPr>
                <w:ilvl w:val="0"/>
                <w:numId w:val="8"/>
              </w:numPr>
              <w:tabs>
                <w:tab w:val="left" w:pos="4148"/>
              </w:tabs>
              <w:spacing w:after="0" w:line="278" w:lineRule="auto"/>
              <w:ind w:right="7"/>
              <w:jc w:val="both"/>
              <w:rPr>
                <w:rFonts w:ascii="Bookman Old Style" w:hAnsi="Bookman Old Style" w:cs="Tahoma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t>LP/HP separation efficiency tracking</w:t>
            </w:r>
          </w:p>
          <w:p w14:paraId="00AC4EBD" w14:textId="77777777" w:rsidR="00224184" w:rsidRPr="00CA73BE" w:rsidRDefault="00224184" w:rsidP="00C65041">
            <w:pPr>
              <w:numPr>
                <w:ilvl w:val="0"/>
                <w:numId w:val="8"/>
              </w:numPr>
              <w:tabs>
                <w:tab w:val="left" w:pos="4148"/>
              </w:tabs>
              <w:spacing w:after="0" w:line="278" w:lineRule="auto"/>
              <w:ind w:right="7"/>
              <w:jc w:val="both"/>
              <w:rPr>
                <w:rFonts w:ascii="Bookman Old Style" w:hAnsi="Bookman Old Style" w:cs="Tahoma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t>Glycol dehydration modelling</w:t>
            </w:r>
          </w:p>
          <w:p w14:paraId="6D5557DD" w14:textId="77777777" w:rsidR="00224184" w:rsidRPr="00CA73BE" w:rsidRDefault="00224184" w:rsidP="00C65041">
            <w:pPr>
              <w:numPr>
                <w:ilvl w:val="0"/>
                <w:numId w:val="8"/>
              </w:numPr>
              <w:tabs>
                <w:tab w:val="left" w:pos="4148"/>
              </w:tabs>
              <w:spacing w:after="0" w:line="278" w:lineRule="auto"/>
              <w:ind w:right="7"/>
              <w:jc w:val="both"/>
              <w:rPr>
                <w:rFonts w:ascii="Bookman Old Style" w:hAnsi="Bookman Old Style" w:cs="Tahoma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t>Dynamic compressor twin for vibration and surge monitoring</w:t>
            </w:r>
          </w:p>
          <w:p w14:paraId="7E18A3C2" w14:textId="77777777" w:rsidR="00224184" w:rsidRPr="00CA73BE" w:rsidRDefault="00224184" w:rsidP="00C65041">
            <w:pPr>
              <w:numPr>
                <w:ilvl w:val="0"/>
                <w:numId w:val="8"/>
              </w:numPr>
              <w:tabs>
                <w:tab w:val="left" w:pos="4148"/>
              </w:tabs>
              <w:spacing w:after="0" w:line="278" w:lineRule="auto"/>
              <w:ind w:right="7"/>
              <w:jc w:val="both"/>
              <w:rPr>
                <w:rFonts w:ascii="Bookman Old Style" w:hAnsi="Bookman Old Style" w:cs="Tahoma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t>Hydrate formation and corrosion prediction</w:t>
            </w:r>
          </w:p>
          <w:p w14:paraId="124F3334" w14:textId="77777777" w:rsidR="00224184" w:rsidRPr="00CA73BE" w:rsidRDefault="00224184" w:rsidP="00C65041">
            <w:pPr>
              <w:numPr>
                <w:ilvl w:val="0"/>
                <w:numId w:val="8"/>
              </w:numPr>
              <w:tabs>
                <w:tab w:val="left" w:pos="4148"/>
              </w:tabs>
              <w:spacing w:after="0" w:line="278" w:lineRule="auto"/>
              <w:ind w:right="7"/>
              <w:jc w:val="both"/>
              <w:rPr>
                <w:rFonts w:ascii="Bookman Old Style" w:hAnsi="Bookman Old Style" w:cs="Tahoma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t>Scenario-based operational tuning</w:t>
            </w:r>
          </w:p>
          <w:p w14:paraId="036C10C2" w14:textId="77777777" w:rsidR="00224184" w:rsidRPr="00CA73BE" w:rsidRDefault="00224184" w:rsidP="00C65041">
            <w:pPr>
              <w:tabs>
                <w:tab w:val="left" w:pos="4148"/>
              </w:tabs>
              <w:spacing w:after="0"/>
              <w:ind w:right="7"/>
              <w:jc w:val="both"/>
              <w:rPr>
                <w:rFonts w:ascii="Bookman Old Style" w:hAnsi="Bookman Old Style" w:cs="Tahoma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t> </w:t>
            </w:r>
          </w:p>
          <w:p w14:paraId="63CBA529" w14:textId="77777777" w:rsidR="00224184" w:rsidRPr="00CA73BE" w:rsidRDefault="00224184" w:rsidP="00C65041">
            <w:pPr>
              <w:tabs>
                <w:tab w:val="left" w:pos="4148"/>
              </w:tabs>
              <w:spacing w:after="0"/>
              <w:ind w:right="7" w:firstLine="321"/>
              <w:jc w:val="both"/>
              <w:rPr>
                <w:rFonts w:ascii="Bookman Old Style" w:hAnsi="Bookman Old Style" w:cs="Tahoma"/>
                <w:b/>
                <w:bCs/>
              </w:rPr>
            </w:pPr>
            <w:r w:rsidRPr="00CA73BE">
              <w:rPr>
                <w:rFonts w:ascii="Bookman Old Style" w:hAnsi="Bookman Old Style" w:cs="Tahoma"/>
                <w:b/>
                <w:bCs/>
                <w:lang w:val="en-US"/>
              </w:rPr>
              <w:t>C. Central Gas Gathering Stations (CGGS)</w:t>
            </w:r>
          </w:p>
          <w:p w14:paraId="168C0910" w14:textId="77777777" w:rsidR="00224184" w:rsidRPr="00CA73BE" w:rsidRDefault="00224184" w:rsidP="00C65041">
            <w:pPr>
              <w:numPr>
                <w:ilvl w:val="0"/>
                <w:numId w:val="9"/>
              </w:numPr>
              <w:tabs>
                <w:tab w:val="left" w:pos="4148"/>
              </w:tabs>
              <w:spacing w:after="0" w:line="278" w:lineRule="auto"/>
              <w:ind w:right="7"/>
              <w:jc w:val="both"/>
              <w:rPr>
                <w:rFonts w:ascii="Bookman Old Style" w:hAnsi="Bookman Old Style" w:cs="Tahoma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t>Multi-stream gas composition simulation</w:t>
            </w:r>
          </w:p>
          <w:p w14:paraId="15446542" w14:textId="77777777" w:rsidR="00224184" w:rsidRPr="00CA73BE" w:rsidRDefault="00224184" w:rsidP="00C65041">
            <w:pPr>
              <w:numPr>
                <w:ilvl w:val="0"/>
                <w:numId w:val="9"/>
              </w:numPr>
              <w:tabs>
                <w:tab w:val="left" w:pos="4148"/>
              </w:tabs>
              <w:spacing w:after="0" w:line="278" w:lineRule="auto"/>
              <w:ind w:right="7"/>
              <w:jc w:val="both"/>
              <w:rPr>
                <w:rFonts w:ascii="Bookman Old Style" w:hAnsi="Bookman Old Style" w:cs="Tahoma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t>Predictive advisory for process disturbances</w:t>
            </w:r>
          </w:p>
          <w:p w14:paraId="7BED6286" w14:textId="77777777" w:rsidR="00224184" w:rsidRPr="00CA73BE" w:rsidRDefault="00224184" w:rsidP="00C65041">
            <w:pPr>
              <w:numPr>
                <w:ilvl w:val="0"/>
                <w:numId w:val="9"/>
              </w:numPr>
              <w:tabs>
                <w:tab w:val="left" w:pos="4148"/>
              </w:tabs>
              <w:spacing w:after="0" w:line="278" w:lineRule="auto"/>
              <w:ind w:right="7"/>
              <w:jc w:val="both"/>
              <w:rPr>
                <w:rFonts w:ascii="Bookman Old Style" w:hAnsi="Bookman Old Style" w:cs="Tahoma"/>
              </w:rPr>
            </w:pPr>
            <w:r w:rsidRPr="00CA73BE">
              <w:rPr>
                <w:rFonts w:ascii="Bookman Old Style" w:hAnsi="Bookman Old Style" w:cs="Tahoma"/>
                <w:lang w:val="en-US"/>
              </w:rPr>
              <w:t>Operator training via transient simulation</w:t>
            </w:r>
          </w:p>
        </w:tc>
      </w:tr>
    </w:tbl>
    <w:p w14:paraId="0BE4060E" w14:textId="77777777" w:rsidR="00224184" w:rsidRDefault="00224184" w:rsidP="00C65041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45C90C2B" w14:textId="77777777" w:rsidR="00224184" w:rsidRPr="00D44C53" w:rsidRDefault="00224184" w:rsidP="00C65041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14:paraId="4CE4B998" w14:textId="77777777" w:rsidR="00224184" w:rsidRPr="00D44C53" w:rsidRDefault="00224184" w:rsidP="00C65041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14:paraId="7DB0CC3D" w14:textId="77777777" w:rsidR="00224184" w:rsidRDefault="00224184" w:rsidP="00C65041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02984011" w14:textId="77777777" w:rsidR="00224184" w:rsidRDefault="00224184" w:rsidP="00C65041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3299D0B1" w14:textId="77777777" w:rsidR="00780E77" w:rsidRDefault="00780E77" w:rsidP="00C65041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25DE820D" w14:textId="77777777" w:rsidR="00224184" w:rsidRPr="00D44C53" w:rsidRDefault="00224184" w:rsidP="00C65041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642FF734" w14:textId="77777777" w:rsidR="00224184" w:rsidRPr="00D44C53" w:rsidRDefault="00224184" w:rsidP="00C65041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r w:rsidRPr="00A61609">
        <w:rPr>
          <w:rFonts w:ascii="Tahoma" w:hAnsi="Tahoma" w:cs="Tahoma"/>
          <w:b/>
          <w:lang w:val="en-US"/>
        </w:rPr>
        <w:t>Kishore Kumar Baishya</w:t>
      </w:r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14:paraId="1F2B6580" w14:textId="77777777" w:rsidR="00224184" w:rsidRDefault="00224184" w:rsidP="00C65041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14:paraId="5EE1B0A5" w14:textId="77777777" w:rsidR="00224184" w:rsidRDefault="00224184" w:rsidP="00C65041">
      <w:pPr>
        <w:spacing w:after="0"/>
        <w:ind w:right="-482"/>
        <w:jc w:val="right"/>
        <w:rPr>
          <w:rFonts w:ascii="Tahoma" w:hAnsi="Tahoma" w:cs="Tahoma"/>
          <w:b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p w14:paraId="08F0DC6A" w14:textId="77777777" w:rsidR="00224184" w:rsidRPr="00EC0B1A" w:rsidRDefault="00224184" w:rsidP="00C65041">
      <w:pPr>
        <w:spacing w:after="0"/>
        <w:rPr>
          <w:rFonts w:ascii="Bookman Old Style" w:hAnsi="Bookman Old Style" w:cs="Tahoma"/>
          <w:lang w:val="en-US"/>
        </w:rPr>
      </w:pPr>
    </w:p>
    <w:p w14:paraId="5EF097E2" w14:textId="5065BDD9" w:rsidR="00C866AE" w:rsidRPr="00B25628" w:rsidRDefault="006C5005" w:rsidP="00B25628">
      <w:pPr>
        <w:pStyle w:val="x2047901436efile-note-para"/>
        <w:shd w:val="clear" w:color="auto" w:fill="FFFFFF"/>
        <w:spacing w:before="0" w:beforeAutospacing="0"/>
        <w:jc w:val="both"/>
        <w:rPr>
          <w:rFonts w:ascii="Bookman Old Style" w:eastAsia="Times New Roman" w:hAnsi="Bookman Old Style"/>
          <w:sz w:val="20"/>
          <w:szCs w:val="20"/>
        </w:rPr>
      </w:pPr>
      <w:r w:rsidRPr="003A6EC2">
        <w:rPr>
          <w:rStyle w:val="size"/>
          <w:rFonts w:ascii="Bookman Old Style" w:hAnsi="Bookman Old Style" w:cs="Arial"/>
          <w:color w:val="000000"/>
          <w:sz w:val="24"/>
          <w:szCs w:val="24"/>
        </w:rPr>
        <w:t xml:space="preserve">                  </w:t>
      </w:r>
    </w:p>
    <w:sectPr w:rsidR="00C866AE" w:rsidRPr="00B25628" w:rsidSect="00AD2DB8">
      <w:headerReference w:type="default" r:id="rId7"/>
      <w:pgSz w:w="12240" w:h="15840"/>
      <w:pgMar w:top="1440" w:right="1440" w:bottom="360" w:left="1440" w:header="187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B41AFA" w14:textId="77777777" w:rsidR="00D4240A" w:rsidRDefault="00D4240A" w:rsidP="007D431F">
      <w:pPr>
        <w:spacing w:after="0" w:line="240" w:lineRule="auto"/>
      </w:pPr>
      <w:r>
        <w:separator/>
      </w:r>
    </w:p>
  </w:endnote>
  <w:endnote w:type="continuationSeparator" w:id="0">
    <w:p w14:paraId="327B948D" w14:textId="77777777" w:rsidR="00D4240A" w:rsidRDefault="00D4240A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003956" w14:textId="77777777" w:rsidR="00D4240A" w:rsidRDefault="00D4240A" w:rsidP="007D431F">
      <w:pPr>
        <w:spacing w:after="0" w:line="240" w:lineRule="auto"/>
      </w:pPr>
      <w:r>
        <w:separator/>
      </w:r>
    </w:p>
  </w:footnote>
  <w:footnote w:type="continuationSeparator" w:id="0">
    <w:p w14:paraId="6F34A4B8" w14:textId="77777777" w:rsidR="00D4240A" w:rsidRDefault="00D4240A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400808" w14:textId="1DB162B4" w:rsidR="00AD2DB8" w:rsidRPr="00AD2DB8" w:rsidRDefault="00AD2DB8" w:rsidP="00AD2DB8">
    <w:pPr>
      <w:spacing w:after="0"/>
      <w:ind w:right="-392"/>
      <w:rPr>
        <w:rFonts w:ascii="Bookman Old Style" w:hAnsi="Bookman Old Style" w:cs="Tahoma"/>
        <w:b/>
        <w:lang w:val="en-US"/>
      </w:rPr>
    </w:pPr>
    <w:r w:rsidRPr="003A6EC2">
      <w:rPr>
        <w:rFonts w:ascii="Bookman Old Style" w:hAnsi="Bookman Old Style" w:cs="Tahoma"/>
        <w:b/>
        <w:lang w:val="en-US"/>
      </w:rPr>
      <w:t>OIL/PLNG/54/2/1/2026/</w:t>
    </w:r>
    <w:r w:rsidR="00224184">
      <w:rPr>
        <w:rFonts w:ascii="Bookman Old Style" w:hAnsi="Bookman Old Style" w:cs="Tahoma"/>
        <w:b/>
        <w:lang w:val="en-US"/>
      </w:rPr>
      <w:t>100</w:t>
    </w:r>
    <w:r w:rsidRPr="003A6EC2">
      <w:rPr>
        <w:rFonts w:ascii="Bookman Old Style" w:hAnsi="Bookman Old Style" w:cs="Tahoma"/>
        <w:b/>
        <w:lang w:val="en-US"/>
      </w:rPr>
      <w:tab/>
    </w:r>
    <w:r w:rsidRPr="003A6EC2">
      <w:rPr>
        <w:rFonts w:ascii="Bookman Old Style" w:hAnsi="Bookman Old Style" w:cs="Tahoma"/>
        <w:b/>
        <w:lang w:val="en-US"/>
      </w:rPr>
      <w:tab/>
    </w:r>
    <w:r w:rsidRPr="003A6EC2">
      <w:rPr>
        <w:rFonts w:ascii="Bookman Old Style" w:hAnsi="Bookman Old Style" w:cs="Tahoma"/>
        <w:b/>
        <w:lang w:val="en-US"/>
      </w:rPr>
      <w:tab/>
    </w:r>
    <w:r w:rsidRPr="003A6EC2">
      <w:rPr>
        <w:rFonts w:ascii="Bookman Old Style" w:hAnsi="Bookman Old Style" w:cs="Tahoma"/>
        <w:b/>
        <w:lang w:val="en-US"/>
      </w:rPr>
      <w:tab/>
    </w:r>
    <w:r w:rsidRPr="003A6EC2">
      <w:rPr>
        <w:rFonts w:ascii="Bookman Old Style" w:hAnsi="Bookman Old Style" w:cs="Tahoma"/>
        <w:b/>
        <w:lang w:val="en-US"/>
      </w:rPr>
      <w:tab/>
      <w:t xml:space="preserve">                 </w:t>
    </w:r>
    <w:r w:rsidR="00224184">
      <w:rPr>
        <w:rFonts w:ascii="Bookman Old Style" w:hAnsi="Bookman Old Style" w:cs="Tahoma"/>
        <w:b/>
        <w:lang w:val="en-US"/>
      </w:rPr>
      <w:t>25</w:t>
    </w:r>
    <w:r w:rsidR="00381E87" w:rsidRPr="00224184">
      <w:rPr>
        <w:rFonts w:ascii="Bookman Old Style" w:hAnsi="Bookman Old Style" w:cs="Tahoma"/>
        <w:b/>
        <w:vertAlign w:val="superscript"/>
        <w:lang w:val="en-US"/>
      </w:rPr>
      <w:t>th</w:t>
    </w:r>
    <w:r w:rsidR="00381E87">
      <w:rPr>
        <w:rFonts w:ascii="Bookman Old Style" w:hAnsi="Bookman Old Style" w:cs="Tahoma"/>
        <w:b/>
        <w:lang w:val="en-US"/>
      </w:rPr>
      <w:t xml:space="preserve"> </w:t>
    </w:r>
    <w:r w:rsidR="00381E87" w:rsidRPr="003A6EC2">
      <w:rPr>
        <w:rFonts w:ascii="Bookman Old Style" w:hAnsi="Bookman Old Style" w:cs="Tahoma"/>
        <w:b/>
        <w:lang w:val="en-US"/>
      </w:rPr>
      <w:t>March</w:t>
    </w:r>
    <w:r w:rsidRPr="003A6EC2">
      <w:rPr>
        <w:rFonts w:ascii="Bookman Old Style" w:hAnsi="Bookman Old Style" w:cs="Tahoma"/>
        <w:b/>
        <w:lang w:val="en-US"/>
      </w:rPr>
      <w:t xml:space="preserve"> 2026</w:t>
    </w:r>
  </w:p>
  <w:p w14:paraId="20670158" w14:textId="77777777" w:rsidR="007D431F" w:rsidRDefault="007D43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85D92"/>
    <w:multiLevelType w:val="multilevel"/>
    <w:tmpl w:val="DB642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002E3"/>
    <w:multiLevelType w:val="multilevel"/>
    <w:tmpl w:val="C9F0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B63D05"/>
    <w:multiLevelType w:val="multilevel"/>
    <w:tmpl w:val="78C6A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444D97"/>
    <w:multiLevelType w:val="multilevel"/>
    <w:tmpl w:val="A418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1E1409"/>
    <w:multiLevelType w:val="hybridMultilevel"/>
    <w:tmpl w:val="7EAE3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5164DA"/>
    <w:multiLevelType w:val="multilevel"/>
    <w:tmpl w:val="B2EA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88024E"/>
    <w:multiLevelType w:val="multilevel"/>
    <w:tmpl w:val="4A5E4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0E41FC"/>
    <w:multiLevelType w:val="multilevel"/>
    <w:tmpl w:val="59EA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BF6156"/>
    <w:multiLevelType w:val="hybridMultilevel"/>
    <w:tmpl w:val="1C52F38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5"/>
  </w:num>
  <w:num w:numId="5">
    <w:abstractNumId w:val="3"/>
  </w:num>
  <w:num w:numId="6">
    <w:abstractNumId w:val="4"/>
  </w:num>
  <w:num w:numId="7">
    <w:abstractNumId w:val="2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124D8"/>
    <w:rsid w:val="00030179"/>
    <w:rsid w:val="00051CA9"/>
    <w:rsid w:val="00054954"/>
    <w:rsid w:val="000568CA"/>
    <w:rsid w:val="00095AF3"/>
    <w:rsid w:val="000B68BA"/>
    <w:rsid w:val="000D48B3"/>
    <w:rsid w:val="000D7067"/>
    <w:rsid w:val="000F015C"/>
    <w:rsid w:val="00103649"/>
    <w:rsid w:val="001076D8"/>
    <w:rsid w:val="00113837"/>
    <w:rsid w:val="00180EA4"/>
    <w:rsid w:val="00186048"/>
    <w:rsid w:val="00186061"/>
    <w:rsid w:val="001934C3"/>
    <w:rsid w:val="00194635"/>
    <w:rsid w:val="001A6012"/>
    <w:rsid w:val="001F48AA"/>
    <w:rsid w:val="002000D1"/>
    <w:rsid w:val="00214669"/>
    <w:rsid w:val="002175BF"/>
    <w:rsid w:val="00224184"/>
    <w:rsid w:val="002A1BFD"/>
    <w:rsid w:val="002C220C"/>
    <w:rsid w:val="002C5216"/>
    <w:rsid w:val="002D1220"/>
    <w:rsid w:val="002D3E00"/>
    <w:rsid w:val="002E729E"/>
    <w:rsid w:val="00311C60"/>
    <w:rsid w:val="0033654B"/>
    <w:rsid w:val="003469D3"/>
    <w:rsid w:val="00351734"/>
    <w:rsid w:val="00381E87"/>
    <w:rsid w:val="00392AAC"/>
    <w:rsid w:val="003A6EC2"/>
    <w:rsid w:val="003B12B5"/>
    <w:rsid w:val="003D37ED"/>
    <w:rsid w:val="003E3CEB"/>
    <w:rsid w:val="00407F37"/>
    <w:rsid w:val="004348BC"/>
    <w:rsid w:val="00434E16"/>
    <w:rsid w:val="004505F3"/>
    <w:rsid w:val="004A05A9"/>
    <w:rsid w:val="004A070C"/>
    <w:rsid w:val="004A5067"/>
    <w:rsid w:val="004E1398"/>
    <w:rsid w:val="004F2778"/>
    <w:rsid w:val="004F3FE8"/>
    <w:rsid w:val="00527C2C"/>
    <w:rsid w:val="00533742"/>
    <w:rsid w:val="005605E9"/>
    <w:rsid w:val="00602E20"/>
    <w:rsid w:val="006327AE"/>
    <w:rsid w:val="00644279"/>
    <w:rsid w:val="00650417"/>
    <w:rsid w:val="00667670"/>
    <w:rsid w:val="006745EB"/>
    <w:rsid w:val="006A354C"/>
    <w:rsid w:val="006C5005"/>
    <w:rsid w:val="006E15A5"/>
    <w:rsid w:val="006E2C7C"/>
    <w:rsid w:val="006F3CAC"/>
    <w:rsid w:val="00716499"/>
    <w:rsid w:val="00744428"/>
    <w:rsid w:val="00752DB9"/>
    <w:rsid w:val="00780E77"/>
    <w:rsid w:val="00786AE2"/>
    <w:rsid w:val="007D431F"/>
    <w:rsid w:val="007E624D"/>
    <w:rsid w:val="008113A4"/>
    <w:rsid w:val="0082048D"/>
    <w:rsid w:val="00861184"/>
    <w:rsid w:val="0087061C"/>
    <w:rsid w:val="00892F9E"/>
    <w:rsid w:val="008E46F8"/>
    <w:rsid w:val="009673DA"/>
    <w:rsid w:val="00975387"/>
    <w:rsid w:val="0098028D"/>
    <w:rsid w:val="009E497F"/>
    <w:rsid w:val="00A10B3C"/>
    <w:rsid w:val="00A318F8"/>
    <w:rsid w:val="00A6069D"/>
    <w:rsid w:val="00A61609"/>
    <w:rsid w:val="00A831A4"/>
    <w:rsid w:val="00AD01B1"/>
    <w:rsid w:val="00AD2DB8"/>
    <w:rsid w:val="00B00A85"/>
    <w:rsid w:val="00B25628"/>
    <w:rsid w:val="00B30758"/>
    <w:rsid w:val="00B351B8"/>
    <w:rsid w:val="00B925AC"/>
    <w:rsid w:val="00B97994"/>
    <w:rsid w:val="00BA37C1"/>
    <w:rsid w:val="00BA736D"/>
    <w:rsid w:val="00BB181A"/>
    <w:rsid w:val="00BC5373"/>
    <w:rsid w:val="00BE4C76"/>
    <w:rsid w:val="00BE69C2"/>
    <w:rsid w:val="00BF0D8A"/>
    <w:rsid w:val="00C04201"/>
    <w:rsid w:val="00C22BDC"/>
    <w:rsid w:val="00C37590"/>
    <w:rsid w:val="00C65041"/>
    <w:rsid w:val="00C828E3"/>
    <w:rsid w:val="00C866AE"/>
    <w:rsid w:val="00C92B4F"/>
    <w:rsid w:val="00CA73BE"/>
    <w:rsid w:val="00CC71B7"/>
    <w:rsid w:val="00CE21FD"/>
    <w:rsid w:val="00CE2CE6"/>
    <w:rsid w:val="00D0096A"/>
    <w:rsid w:val="00D32686"/>
    <w:rsid w:val="00D4240A"/>
    <w:rsid w:val="00D60869"/>
    <w:rsid w:val="00D951F7"/>
    <w:rsid w:val="00E366D0"/>
    <w:rsid w:val="00E54322"/>
    <w:rsid w:val="00E93B18"/>
    <w:rsid w:val="00EC0B1A"/>
    <w:rsid w:val="00F33D66"/>
    <w:rsid w:val="00F65185"/>
    <w:rsid w:val="00F731E5"/>
    <w:rsid w:val="00F74999"/>
    <w:rsid w:val="00F85148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8AFE4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character" w:customStyle="1" w:styleId="font">
    <w:name w:val="font"/>
    <w:basedOn w:val="DefaultParagraphFont"/>
    <w:rsid w:val="001A6012"/>
  </w:style>
  <w:style w:type="character" w:customStyle="1" w:styleId="xfont">
    <w:name w:val="x_font"/>
    <w:basedOn w:val="DefaultParagraphFont"/>
    <w:rsid w:val="00716499"/>
  </w:style>
  <w:style w:type="paragraph" w:customStyle="1" w:styleId="efile-note-para">
    <w:name w:val="efile-note-para"/>
    <w:basedOn w:val="Normal"/>
    <w:rsid w:val="000D48B3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paragraph" w:customStyle="1" w:styleId="default0">
    <w:name w:val="default"/>
    <w:basedOn w:val="Normal"/>
    <w:rsid w:val="000D48B3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paragraph" w:customStyle="1" w:styleId="x2047901436efile-note-para">
    <w:name w:val="x_2047901436efile-note-para"/>
    <w:basedOn w:val="Normal"/>
    <w:rsid w:val="006C5005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paragraph" w:styleId="ListParagraph">
    <w:name w:val="List Paragraph"/>
    <w:basedOn w:val="Normal"/>
    <w:uiPriority w:val="34"/>
    <w:qFormat/>
    <w:rsid w:val="006327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2026-03-25T12:19:00Z</cp:lastPrinted>
  <dcterms:created xsi:type="dcterms:W3CDTF">2026-03-27T04:36:00Z</dcterms:created>
  <dcterms:modified xsi:type="dcterms:W3CDTF">2026-03-27T04:36:00Z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22faef13-4c3d-48c0-bd26-5660d9826afd</vt:lpwstr>
  </property>
</Properties>
</file>