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7CFC8F" w14:textId="09A7217A" w:rsidR="00B74696" w:rsidRDefault="00B74696" w:rsidP="00B74696">
      <w:pPr>
        <w:spacing w:after="120" w:line="300" w:lineRule="auto"/>
        <w:ind w:left="360" w:hanging="360"/>
        <w:jc w:val="both"/>
      </w:pPr>
      <w:bookmarkStart w:id="0" w:name="_GoBack"/>
      <w:bookmarkEnd w:id="0"/>
      <w:r w:rsidRPr="00B74696">
        <w:rPr>
          <w:b/>
          <w:bCs/>
          <w:highlight w:val="cyan"/>
        </w:rPr>
        <w:t>Provisionally admitted Lok Sabha Unstarred Question Dy No 14573 for answer on 19.03.2026</w:t>
      </w:r>
    </w:p>
    <w:p w14:paraId="0DE3727C" w14:textId="68F03A08" w:rsidR="008D3BFE" w:rsidRPr="00BC0A4E" w:rsidRDefault="008D3BFE" w:rsidP="00BC0A4E">
      <w:pPr>
        <w:pStyle w:val="ListParagraph"/>
        <w:numPr>
          <w:ilvl w:val="0"/>
          <w:numId w:val="3"/>
        </w:numPr>
        <w:spacing w:after="120" w:line="300" w:lineRule="auto"/>
        <w:ind w:left="360"/>
        <w:jc w:val="both"/>
        <w:rPr>
          <w:rFonts w:ascii="Calibri" w:hAnsi="Calibri" w:cs="Calibri"/>
          <w:b/>
          <w:bCs/>
          <w:lang w:val="en-US"/>
        </w:rPr>
      </w:pPr>
      <w:r w:rsidRPr="00BC0A4E">
        <w:rPr>
          <w:rFonts w:ascii="Calibri" w:hAnsi="Calibri" w:cs="Calibri"/>
          <w:b/>
          <w:bCs/>
          <w:lang w:val="en-US"/>
        </w:rPr>
        <w:t xml:space="preserve">the present status of the ongoing oil exploration projects in the country, State/UT-wise along with the details of blocks awarded, discoveries made and the plans for their commercial </w:t>
      </w:r>
      <w:r w:rsidR="003B48F1" w:rsidRPr="00BC0A4E">
        <w:rPr>
          <w:rFonts w:ascii="Calibri" w:hAnsi="Calibri" w:cs="Calibri"/>
          <w:b/>
          <w:bCs/>
          <w:lang w:val="en-US"/>
        </w:rPr>
        <w:t>exploitation.</w:t>
      </w:r>
      <w:r w:rsidRPr="00BC0A4E">
        <w:rPr>
          <w:rFonts w:ascii="Calibri" w:hAnsi="Calibri" w:cs="Calibri"/>
          <w:b/>
          <w:bCs/>
          <w:lang w:val="en-US"/>
        </w:rPr>
        <w:t xml:space="preserve"> </w:t>
      </w:r>
    </w:p>
    <w:p w14:paraId="5547E52D" w14:textId="77777777" w:rsidR="007E7CD7" w:rsidRDefault="007E7CD7" w:rsidP="007E7CD7">
      <w:pPr>
        <w:spacing w:after="120" w:line="276" w:lineRule="auto"/>
        <w:jc w:val="both"/>
        <w:rPr>
          <w:rFonts w:ascii="Calibri" w:hAnsi="Calibri" w:cs="Calibri"/>
          <w:b/>
          <w:bCs/>
          <w:sz w:val="24"/>
          <w:szCs w:val="24"/>
        </w:rPr>
      </w:pPr>
      <w:r w:rsidRPr="001E02B3">
        <w:rPr>
          <w:rFonts w:ascii="Calibri" w:hAnsi="Calibri" w:cs="Calibri"/>
          <w:b/>
          <w:bCs/>
          <w:sz w:val="24"/>
          <w:szCs w:val="24"/>
        </w:rPr>
        <w:t>Reply: DGH/MoP&amp;NG may suitably reply.</w:t>
      </w:r>
    </w:p>
    <w:p w14:paraId="79556C8A" w14:textId="77777777" w:rsidR="004245DB" w:rsidRPr="00DE24B3" w:rsidRDefault="004245DB" w:rsidP="001C6796">
      <w:pPr>
        <w:spacing w:after="0" w:line="276" w:lineRule="auto"/>
        <w:jc w:val="both"/>
        <w:rPr>
          <w:rFonts w:ascii="Bookman Old Style" w:eastAsia="Times New Roman" w:hAnsi="Bookman Old Style" w:cs="Calibri"/>
          <w:bCs/>
          <w:lang w:val="en-US"/>
        </w:rPr>
      </w:pPr>
      <w:r w:rsidRPr="00DE24B3">
        <w:rPr>
          <w:rFonts w:ascii="Bookman Old Style" w:eastAsia="Times New Roman" w:hAnsi="Bookman Old Style" w:cs="Calibri"/>
          <w:bCs/>
          <w:lang w:val="en-US"/>
        </w:rPr>
        <w:t>As far as Oil India Limited (OIL) is concerned, it</w:t>
      </w:r>
      <w:r w:rsidRPr="00DE24B3">
        <w:rPr>
          <w:rFonts w:ascii="Bookman Old Style" w:eastAsia="Times New Roman" w:hAnsi="Bookman Old Style" w:cs="Calibri"/>
          <w:bCs/>
        </w:rPr>
        <w:t xml:space="preserve"> is making sustained efforts to increase the pace of exploration for making new discoveries and augmenting oil &amp; gas production. Towards this, OIL is continuing to acquire exploration assets in new geographical locations in the country. Over the last few years, OIL has leveraged from the OALP Bidding Rounds to increase its operated acreages substantially.</w:t>
      </w:r>
    </w:p>
    <w:p w14:paraId="5D31E038" w14:textId="77777777" w:rsidR="004245DB" w:rsidRPr="00DE24B3" w:rsidRDefault="004245DB" w:rsidP="001C6796">
      <w:pPr>
        <w:spacing w:after="0" w:line="276" w:lineRule="auto"/>
        <w:jc w:val="both"/>
        <w:rPr>
          <w:rFonts w:ascii="Bookman Old Style" w:eastAsia="Times New Roman" w:hAnsi="Bookman Old Style" w:cs="Calibri"/>
          <w:bCs/>
          <w:lang w:val="en-US"/>
        </w:rPr>
      </w:pPr>
      <w:r w:rsidRPr="00DE24B3">
        <w:rPr>
          <w:rFonts w:ascii="Bookman Old Style" w:eastAsia="Times New Roman" w:hAnsi="Bookman Old Style" w:cs="Calibri"/>
          <w:bCs/>
          <w:lang w:val="en-US"/>
        </w:rPr>
        <w:t>OIL currently operates exploration activities across 35 blocks, spanning a total area of 88,023 sq km. These include:</w:t>
      </w:r>
    </w:p>
    <w:p w14:paraId="5D73A85F" w14:textId="77777777" w:rsidR="004245DB" w:rsidRPr="00DE24B3" w:rsidRDefault="004245DB" w:rsidP="001C6796">
      <w:pPr>
        <w:numPr>
          <w:ilvl w:val="0"/>
          <w:numId w:val="2"/>
        </w:numPr>
        <w:tabs>
          <w:tab w:val="clear" w:pos="720"/>
        </w:tabs>
        <w:spacing w:after="0" w:line="276" w:lineRule="auto"/>
        <w:ind w:left="450" w:hanging="270"/>
        <w:jc w:val="both"/>
        <w:rPr>
          <w:rFonts w:ascii="Bookman Old Style" w:eastAsia="Times New Roman" w:hAnsi="Bookman Old Style" w:cs="Calibri"/>
          <w:bCs/>
          <w:lang w:val="en-US"/>
        </w:rPr>
      </w:pPr>
      <w:r w:rsidRPr="00DE24B3">
        <w:rPr>
          <w:rFonts w:ascii="Bookman Old Style" w:eastAsia="Times New Roman" w:hAnsi="Bookman Old Style" w:cs="Calibri"/>
          <w:bCs/>
          <w:lang w:val="en-US"/>
        </w:rPr>
        <w:t>1 Nomination PEL in Arunachal Pradesh</w:t>
      </w:r>
    </w:p>
    <w:p w14:paraId="390F3129" w14:textId="77777777" w:rsidR="004245DB" w:rsidRPr="00DE24B3" w:rsidRDefault="004245DB" w:rsidP="001C6796">
      <w:pPr>
        <w:numPr>
          <w:ilvl w:val="0"/>
          <w:numId w:val="2"/>
        </w:numPr>
        <w:tabs>
          <w:tab w:val="clear" w:pos="720"/>
        </w:tabs>
        <w:spacing w:after="0" w:line="276" w:lineRule="auto"/>
        <w:ind w:left="450" w:hanging="270"/>
        <w:jc w:val="both"/>
        <w:rPr>
          <w:rFonts w:ascii="Bookman Old Style" w:eastAsia="Times New Roman" w:hAnsi="Bookman Old Style" w:cs="Calibri"/>
          <w:bCs/>
          <w:lang w:val="en-US"/>
        </w:rPr>
      </w:pPr>
      <w:r w:rsidRPr="00DE24B3">
        <w:rPr>
          <w:rFonts w:ascii="Bookman Old Style" w:eastAsia="Times New Roman" w:hAnsi="Bookman Old Style" w:cs="Calibri"/>
          <w:bCs/>
          <w:lang w:val="en-US"/>
        </w:rPr>
        <w:t>2 NELP blocks in Assam</w:t>
      </w:r>
    </w:p>
    <w:p w14:paraId="16DDB3E9" w14:textId="77777777" w:rsidR="004245DB" w:rsidRPr="00DE24B3" w:rsidRDefault="004245DB" w:rsidP="001C6796">
      <w:pPr>
        <w:numPr>
          <w:ilvl w:val="0"/>
          <w:numId w:val="2"/>
        </w:numPr>
        <w:tabs>
          <w:tab w:val="clear" w:pos="720"/>
        </w:tabs>
        <w:spacing w:after="0" w:line="276" w:lineRule="auto"/>
        <w:ind w:left="450" w:hanging="270"/>
        <w:jc w:val="both"/>
        <w:rPr>
          <w:rFonts w:ascii="Bookman Old Style" w:eastAsia="Times New Roman" w:hAnsi="Bookman Old Style" w:cs="Calibri"/>
          <w:bCs/>
          <w:lang w:val="en-US"/>
        </w:rPr>
      </w:pPr>
      <w:r w:rsidRPr="00DE24B3">
        <w:rPr>
          <w:rFonts w:ascii="Bookman Old Style" w:eastAsia="Times New Roman" w:hAnsi="Bookman Old Style" w:cs="Calibri"/>
          <w:bCs/>
          <w:lang w:val="en-US"/>
        </w:rPr>
        <w:t>32 OALP blocks (12 in Assam &amp; Arunachal Pradesh; 1 each in Nagaland and Meghalaya; 3 in Tripura; 3 in Rajasthan; 1 in Gujarat; 4 in Odisha; 2 in Andaman Shallow Offshore; 1 in Kerala-Konkan Shallow Offshore; 2 in Mahanadi Ultra-Deep Offshore; and 2 in KG Ultra-Deep Offshore)</w:t>
      </w:r>
    </w:p>
    <w:p w14:paraId="1C0B51FF" w14:textId="7AC310BD" w:rsidR="004245DB" w:rsidRPr="00DE24B3" w:rsidRDefault="004245DB" w:rsidP="001C6796">
      <w:pPr>
        <w:spacing w:after="0" w:line="276" w:lineRule="auto"/>
        <w:jc w:val="both"/>
        <w:rPr>
          <w:rFonts w:ascii="Bookman Old Style" w:hAnsi="Bookman Old Style" w:cs="Calibri"/>
          <w:bCs/>
        </w:rPr>
      </w:pPr>
      <w:r w:rsidRPr="00DE24B3">
        <w:rPr>
          <w:rFonts w:ascii="Bookman Old Style" w:eastAsia="Times New Roman" w:hAnsi="Bookman Old Style" w:cs="Calibri"/>
          <w:bCs/>
        </w:rPr>
        <w:t xml:space="preserve">OIL’s state-wise </w:t>
      </w:r>
      <w:r w:rsidR="00E25D1B" w:rsidRPr="00DE24B3">
        <w:rPr>
          <w:rFonts w:ascii="Bookman Old Style" w:hAnsi="Bookman Old Style" w:cs="Calibri"/>
          <w:bCs/>
          <w:lang w:val="en-US"/>
        </w:rPr>
        <w:t xml:space="preserve">present status of the ongoing oil exploration </w:t>
      </w:r>
      <w:r w:rsidR="00741AE4" w:rsidRPr="00DE24B3">
        <w:rPr>
          <w:rFonts w:ascii="Bookman Old Style" w:hAnsi="Bookman Old Style" w:cs="Calibri"/>
          <w:bCs/>
          <w:lang w:val="en-US"/>
        </w:rPr>
        <w:t>activities along with details of Blocks awarded are</w:t>
      </w:r>
      <w:r w:rsidRPr="00DE24B3">
        <w:rPr>
          <w:rFonts w:ascii="Bookman Old Style" w:eastAsia="Times New Roman" w:hAnsi="Bookman Old Style" w:cs="Calibri"/>
          <w:bCs/>
        </w:rPr>
        <w:t xml:space="preserve"> tabulated in </w:t>
      </w:r>
      <w:r w:rsidRPr="00DE24B3">
        <w:rPr>
          <w:rFonts w:ascii="Bookman Old Style" w:eastAsia="Times New Roman" w:hAnsi="Bookman Old Style" w:cs="Calibri"/>
          <w:b/>
        </w:rPr>
        <w:t>Annexure-I</w:t>
      </w:r>
      <w:r w:rsidRPr="00DE24B3">
        <w:rPr>
          <w:rFonts w:ascii="Bookman Old Style" w:eastAsia="Times New Roman" w:hAnsi="Bookman Old Style" w:cs="Calibri"/>
          <w:bCs/>
        </w:rPr>
        <w:t>.</w:t>
      </w:r>
    </w:p>
    <w:p w14:paraId="1A259930" w14:textId="77777777" w:rsidR="007B7984" w:rsidRPr="00DE24B3" w:rsidRDefault="007B7984" w:rsidP="001C6796">
      <w:pPr>
        <w:spacing w:after="0" w:line="276" w:lineRule="auto"/>
        <w:jc w:val="both"/>
        <w:rPr>
          <w:rFonts w:ascii="Bookman Old Style" w:hAnsi="Bookman Old Style" w:cs="Calibri"/>
          <w:lang w:val="en-US"/>
        </w:rPr>
      </w:pPr>
      <w:r w:rsidRPr="00DE24B3">
        <w:rPr>
          <w:rFonts w:ascii="Bookman Old Style" w:hAnsi="Bookman Old Style" w:cs="Calibri"/>
          <w:lang w:val="en-US"/>
        </w:rPr>
        <w:t>On account of concerted exploration activities in rank exploration areas, OIL has established presence/indication of hydrocarbon presence in 03 OALP Blocks. The details of the discoveries are given below.</w:t>
      </w:r>
    </w:p>
    <w:p w14:paraId="2F728A66" w14:textId="77777777" w:rsidR="007B7984" w:rsidRPr="00DE24B3" w:rsidRDefault="007B7984" w:rsidP="001C6796">
      <w:pPr>
        <w:numPr>
          <w:ilvl w:val="0"/>
          <w:numId w:val="6"/>
        </w:numPr>
        <w:spacing w:after="0" w:line="276" w:lineRule="auto"/>
        <w:jc w:val="both"/>
        <w:rPr>
          <w:rFonts w:ascii="Bookman Old Style" w:hAnsi="Bookman Old Style" w:cs="Calibri"/>
          <w:lang w:val="en-US"/>
        </w:rPr>
      </w:pPr>
      <w:r w:rsidRPr="00DE24B3">
        <w:rPr>
          <w:rFonts w:ascii="Bookman Old Style" w:hAnsi="Bookman Old Style" w:cs="Calibri"/>
          <w:b/>
          <w:bCs/>
          <w:lang w:val="en-US"/>
        </w:rPr>
        <w:t>FY 2024-25</w:t>
      </w:r>
      <w:r w:rsidRPr="00DE24B3">
        <w:rPr>
          <w:rFonts w:ascii="Bookman Old Style" w:hAnsi="Bookman Old Style" w:cs="Calibri"/>
          <w:lang w:val="en-US"/>
        </w:rPr>
        <w:t>: Sub-commercial heavy oil discovery in exploratory well Kobochapori-1 in OALP-I Block AA-ONHP-2017/10, Assam. Scouting for advanced heavy oil technologies to commercially produce the heavy oil.</w:t>
      </w:r>
    </w:p>
    <w:p w14:paraId="58343B3A" w14:textId="77777777" w:rsidR="007B7984" w:rsidRPr="00DE24B3" w:rsidRDefault="007B7984" w:rsidP="001C6796">
      <w:pPr>
        <w:numPr>
          <w:ilvl w:val="0"/>
          <w:numId w:val="6"/>
        </w:numPr>
        <w:spacing w:after="0" w:line="276" w:lineRule="auto"/>
        <w:jc w:val="both"/>
        <w:rPr>
          <w:rFonts w:ascii="Bookman Old Style" w:hAnsi="Bookman Old Style" w:cs="Calibri"/>
          <w:lang w:val="en-US"/>
        </w:rPr>
      </w:pPr>
      <w:r w:rsidRPr="00DE24B3">
        <w:rPr>
          <w:rFonts w:ascii="Bookman Old Style" w:hAnsi="Bookman Old Style" w:cs="Calibri"/>
          <w:b/>
          <w:bCs/>
          <w:lang w:val="en-US"/>
        </w:rPr>
        <w:t>FY 2025-26:</w:t>
      </w:r>
      <w:r w:rsidRPr="00DE24B3">
        <w:rPr>
          <w:rFonts w:ascii="Bookman Old Style" w:hAnsi="Bookman Old Style" w:cs="Calibri"/>
          <w:lang w:val="en-US"/>
        </w:rPr>
        <w:t> Oil discovery in exploratory well NRB-2 in OALP-I Block AA-ONHP-2017/20, Assam. Evaluation of the discovery through firm appraisal program is planned.</w:t>
      </w:r>
    </w:p>
    <w:p w14:paraId="66D1078B" w14:textId="39C7D34C" w:rsidR="007B7984" w:rsidRPr="00DE24B3" w:rsidRDefault="007B7984" w:rsidP="001C6796">
      <w:pPr>
        <w:numPr>
          <w:ilvl w:val="0"/>
          <w:numId w:val="6"/>
        </w:numPr>
        <w:spacing w:after="0" w:line="276" w:lineRule="auto"/>
        <w:jc w:val="both"/>
        <w:rPr>
          <w:rFonts w:ascii="Bookman Old Style" w:hAnsi="Bookman Old Style" w:cs="Calibri"/>
          <w:lang w:val="en-US"/>
        </w:rPr>
      </w:pPr>
      <w:r w:rsidRPr="00DE24B3">
        <w:rPr>
          <w:rFonts w:ascii="Bookman Old Style" w:hAnsi="Bookman Old Style" w:cs="Calibri"/>
          <w:b/>
          <w:bCs/>
          <w:lang w:val="en-US"/>
        </w:rPr>
        <w:t>FY 2025-26:</w:t>
      </w:r>
      <w:r w:rsidRPr="00DE24B3">
        <w:rPr>
          <w:rFonts w:ascii="Bookman Old Style" w:hAnsi="Bookman Old Style" w:cs="Calibri"/>
          <w:lang w:val="en-US"/>
        </w:rPr>
        <w:t> Gas indications found in the first exploratory well Vijaya Puram-2 in OALP-II Block AN-OSHP-2018/1 in Andaman Shallow offshore. The second exploratory well Vijaya Puram-3, is currently under drilling and high-resolution 3D seismic survey of around 600 Sq.km is planned to be acquired in and around the gas find for detail technical assessment.  </w:t>
      </w:r>
    </w:p>
    <w:p w14:paraId="422E2912" w14:textId="77777777" w:rsidR="00F474E1" w:rsidRPr="008D3BFE" w:rsidRDefault="00F474E1" w:rsidP="00CA4DFF">
      <w:pPr>
        <w:spacing w:after="120" w:line="300" w:lineRule="auto"/>
        <w:jc w:val="both"/>
        <w:rPr>
          <w:rFonts w:ascii="Calibri" w:hAnsi="Calibri" w:cs="Calibri"/>
          <w:lang w:val="en-US"/>
        </w:rPr>
      </w:pPr>
    </w:p>
    <w:p w14:paraId="16D2EE92" w14:textId="77777777" w:rsidR="00BC0A4E" w:rsidRPr="00232FC9" w:rsidRDefault="008D3BFE" w:rsidP="00BC0A4E">
      <w:pPr>
        <w:pStyle w:val="ListParagraph"/>
        <w:numPr>
          <w:ilvl w:val="0"/>
          <w:numId w:val="3"/>
        </w:numPr>
        <w:spacing w:after="120" w:line="300" w:lineRule="auto"/>
        <w:ind w:left="360"/>
        <w:jc w:val="both"/>
        <w:rPr>
          <w:rFonts w:ascii="Calibri" w:hAnsi="Calibri" w:cs="Calibri"/>
          <w:b/>
          <w:bCs/>
          <w:lang w:val="en-US"/>
        </w:rPr>
      </w:pPr>
      <w:r w:rsidRPr="008D3BFE">
        <w:rPr>
          <w:rFonts w:ascii="Calibri" w:hAnsi="Calibri" w:cs="Calibri"/>
          <w:b/>
          <w:bCs/>
          <w:lang w:val="en-US"/>
        </w:rPr>
        <w:t xml:space="preserve">whether exploration drilling has been started in the blocks awarded along the Kerala coast; and </w:t>
      </w:r>
    </w:p>
    <w:p w14:paraId="791AE54D" w14:textId="3897AFCB" w:rsidR="008D3BFE" w:rsidRPr="008D3BFE" w:rsidRDefault="008D3BFE" w:rsidP="00BC0A4E">
      <w:pPr>
        <w:pStyle w:val="ListParagraph"/>
        <w:numPr>
          <w:ilvl w:val="0"/>
          <w:numId w:val="3"/>
        </w:numPr>
        <w:spacing w:after="120" w:line="300" w:lineRule="auto"/>
        <w:ind w:left="360"/>
        <w:jc w:val="both"/>
        <w:rPr>
          <w:rFonts w:ascii="Calibri" w:hAnsi="Calibri" w:cs="Calibri"/>
          <w:b/>
          <w:bCs/>
          <w:lang w:val="en-US"/>
        </w:rPr>
      </w:pPr>
      <w:r w:rsidRPr="008D3BFE">
        <w:rPr>
          <w:rFonts w:ascii="Calibri" w:hAnsi="Calibri" w:cs="Calibri"/>
          <w:b/>
          <w:bCs/>
          <w:lang w:val="en-US"/>
        </w:rPr>
        <w:t>if so, the details thereof?</w:t>
      </w:r>
    </w:p>
    <w:p w14:paraId="3F701B08" w14:textId="77777777" w:rsidR="00BC0A4E" w:rsidRPr="00BC0A4E" w:rsidRDefault="00BC0A4E" w:rsidP="00BC0A4E">
      <w:pPr>
        <w:spacing w:after="120" w:line="276" w:lineRule="auto"/>
        <w:jc w:val="both"/>
        <w:rPr>
          <w:rFonts w:ascii="Calibri" w:hAnsi="Calibri" w:cs="Calibri"/>
          <w:b/>
          <w:bCs/>
          <w:sz w:val="24"/>
          <w:szCs w:val="24"/>
        </w:rPr>
      </w:pPr>
      <w:r w:rsidRPr="00BC0A4E">
        <w:rPr>
          <w:rFonts w:ascii="Calibri" w:hAnsi="Calibri" w:cs="Calibri"/>
          <w:b/>
          <w:bCs/>
          <w:sz w:val="24"/>
          <w:szCs w:val="24"/>
        </w:rPr>
        <w:t>Reply: DGH/MoP&amp;NG may suitably reply.</w:t>
      </w:r>
    </w:p>
    <w:p w14:paraId="31C37C0F" w14:textId="47629B5D" w:rsidR="00FC5C44" w:rsidRPr="00B80458" w:rsidRDefault="001E1478" w:rsidP="00E336FF">
      <w:pPr>
        <w:spacing w:after="120" w:line="300" w:lineRule="auto"/>
        <w:jc w:val="both"/>
        <w:rPr>
          <w:rFonts w:ascii="Bookman Old Style" w:eastAsia="Times New Roman" w:hAnsi="Bookman Old Style" w:cs="Calibri"/>
          <w:bCs/>
        </w:rPr>
      </w:pPr>
      <w:r w:rsidRPr="00B80458">
        <w:rPr>
          <w:rFonts w:ascii="Bookman Old Style" w:eastAsia="Times New Roman" w:hAnsi="Bookman Old Style" w:cs="Calibri"/>
          <w:bCs/>
        </w:rPr>
        <w:t xml:space="preserve">As far as Oil India Limited (OIL) is concerned, it operates one (01) shallow offshore Block KK-OSHP-2018/1 in Kerala Konkan Basin covering 3,519.69 Sq. km awarded in the OALP Bid Round III in 2019. The Kerala Konkan is a Category-III Basin with no reported discoveries till date. OIL has completed the CWP for 3D seismic API of 1027 sq. km has matured one location (Kollam-1) currently under drilling with target </w:t>
      </w:r>
      <w:r w:rsidRPr="00B80458">
        <w:rPr>
          <w:rFonts w:ascii="Bookman Old Style" w:eastAsia="Times New Roman" w:hAnsi="Bookman Old Style" w:cs="Calibri"/>
          <w:bCs/>
        </w:rPr>
        <w:lastRenderedPageBreak/>
        <w:t>depth upto 60</w:t>
      </w:r>
      <w:r w:rsidR="003F004A" w:rsidRPr="00B80458">
        <w:rPr>
          <w:rFonts w:ascii="Bookman Old Style" w:eastAsia="Times New Roman" w:hAnsi="Bookman Old Style" w:cs="Calibri"/>
          <w:bCs/>
        </w:rPr>
        <w:t>36</w:t>
      </w:r>
      <w:r w:rsidRPr="00B80458">
        <w:rPr>
          <w:rFonts w:ascii="Bookman Old Style" w:eastAsia="Times New Roman" w:hAnsi="Bookman Old Style" w:cs="Calibri"/>
          <w:bCs/>
        </w:rPr>
        <w:t xml:space="preserve"> m below the seabed. </w:t>
      </w:r>
      <w:r w:rsidR="00DC4FA9" w:rsidRPr="00B80458">
        <w:rPr>
          <w:rFonts w:ascii="Bookman Old Style" w:eastAsia="Times New Roman" w:hAnsi="Bookman Old Style" w:cs="Calibri"/>
          <w:bCs/>
        </w:rPr>
        <w:t>Well Kollam-1 was spudded on 29</w:t>
      </w:r>
      <w:r w:rsidR="00DC4FA9" w:rsidRPr="00B80458">
        <w:rPr>
          <w:rFonts w:ascii="Bookman Old Style" w:eastAsia="Times New Roman" w:hAnsi="Bookman Old Style" w:cs="Calibri"/>
          <w:bCs/>
          <w:vertAlign w:val="superscript"/>
        </w:rPr>
        <w:t>th</w:t>
      </w:r>
      <w:r w:rsidR="00DC4FA9" w:rsidRPr="00B80458">
        <w:rPr>
          <w:rFonts w:ascii="Bookman Old Style" w:eastAsia="Times New Roman" w:hAnsi="Bookman Old Style" w:cs="Calibri"/>
          <w:bCs/>
        </w:rPr>
        <w:t xml:space="preserve"> November 2025 and has been drilled to a depth of </w:t>
      </w:r>
      <w:r w:rsidR="00E336FF" w:rsidRPr="00B80458">
        <w:rPr>
          <w:rFonts w:ascii="Bookman Old Style" w:eastAsia="Times New Roman" w:hAnsi="Bookman Old Style" w:cs="Calibri"/>
          <w:bCs/>
        </w:rPr>
        <w:t>2</w:t>
      </w:r>
      <w:r w:rsidR="00FB7EE5" w:rsidRPr="00B80458">
        <w:rPr>
          <w:rFonts w:ascii="Bookman Old Style" w:eastAsia="Times New Roman" w:hAnsi="Bookman Old Style" w:cs="Calibri"/>
          <w:bCs/>
        </w:rPr>
        <w:t>5</w:t>
      </w:r>
      <w:r w:rsidR="00E336FF" w:rsidRPr="00B80458">
        <w:rPr>
          <w:rFonts w:ascii="Bookman Old Style" w:eastAsia="Times New Roman" w:hAnsi="Bookman Old Style" w:cs="Calibri"/>
          <w:bCs/>
        </w:rPr>
        <w:t>28 m as of 1</w:t>
      </w:r>
      <w:r w:rsidR="00FB7EE5" w:rsidRPr="00B80458">
        <w:rPr>
          <w:rFonts w:ascii="Bookman Old Style" w:eastAsia="Times New Roman" w:hAnsi="Bookman Old Style" w:cs="Calibri"/>
          <w:bCs/>
        </w:rPr>
        <w:t>1</w:t>
      </w:r>
      <w:r w:rsidR="00E336FF" w:rsidRPr="00B80458">
        <w:rPr>
          <w:rFonts w:ascii="Bookman Old Style" w:eastAsia="Times New Roman" w:hAnsi="Bookman Old Style" w:cs="Calibri"/>
          <w:bCs/>
          <w:vertAlign w:val="superscript"/>
        </w:rPr>
        <w:t>th</w:t>
      </w:r>
      <w:r w:rsidR="00E336FF" w:rsidRPr="00B80458">
        <w:rPr>
          <w:rFonts w:ascii="Bookman Old Style" w:eastAsia="Times New Roman" w:hAnsi="Bookman Old Style" w:cs="Calibri"/>
          <w:bCs/>
        </w:rPr>
        <w:t xml:space="preserve"> March 2026. Further drilling in currently under progress.</w:t>
      </w:r>
    </w:p>
    <w:sectPr w:rsidR="00FC5C44" w:rsidRPr="00B80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90090"/>
    <w:multiLevelType w:val="multilevel"/>
    <w:tmpl w:val="6FE0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0D69E6"/>
    <w:multiLevelType w:val="hybridMultilevel"/>
    <w:tmpl w:val="63A4F7B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40837EF"/>
    <w:multiLevelType w:val="multilevel"/>
    <w:tmpl w:val="F07090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BA923B7"/>
    <w:multiLevelType w:val="multilevel"/>
    <w:tmpl w:val="10FC04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9E6FA4"/>
    <w:multiLevelType w:val="hybridMultilevel"/>
    <w:tmpl w:val="75BC1658"/>
    <w:lvl w:ilvl="0" w:tplc="342E51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1D1F92"/>
    <w:multiLevelType w:val="hybridMultilevel"/>
    <w:tmpl w:val="D12AF3EA"/>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4"/>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FE"/>
    <w:rsid w:val="00061C2E"/>
    <w:rsid w:val="00083FD4"/>
    <w:rsid w:val="000A5D08"/>
    <w:rsid w:val="000D6CF6"/>
    <w:rsid w:val="000D7E28"/>
    <w:rsid w:val="001C6796"/>
    <w:rsid w:val="001E1478"/>
    <w:rsid w:val="00232FC9"/>
    <w:rsid w:val="003B48F1"/>
    <w:rsid w:val="003F004A"/>
    <w:rsid w:val="004245DB"/>
    <w:rsid w:val="004A7AEB"/>
    <w:rsid w:val="005E3D82"/>
    <w:rsid w:val="005E6B0C"/>
    <w:rsid w:val="006F26BD"/>
    <w:rsid w:val="00741AE4"/>
    <w:rsid w:val="007B7984"/>
    <w:rsid w:val="007E7CD7"/>
    <w:rsid w:val="008D3BFE"/>
    <w:rsid w:val="009A63B1"/>
    <w:rsid w:val="009B4A17"/>
    <w:rsid w:val="00B02745"/>
    <w:rsid w:val="00B226D0"/>
    <w:rsid w:val="00B533F8"/>
    <w:rsid w:val="00B74696"/>
    <w:rsid w:val="00B80458"/>
    <w:rsid w:val="00BC0A4E"/>
    <w:rsid w:val="00C723EF"/>
    <w:rsid w:val="00CA4DFF"/>
    <w:rsid w:val="00DC4FA9"/>
    <w:rsid w:val="00DE24B3"/>
    <w:rsid w:val="00E057D8"/>
    <w:rsid w:val="00E25D1B"/>
    <w:rsid w:val="00E336FF"/>
    <w:rsid w:val="00E6337A"/>
    <w:rsid w:val="00EB08B2"/>
    <w:rsid w:val="00EE48A8"/>
    <w:rsid w:val="00F15297"/>
    <w:rsid w:val="00F354AB"/>
    <w:rsid w:val="00F474E1"/>
    <w:rsid w:val="00FB7EE5"/>
    <w:rsid w:val="00FC5C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6C8A"/>
  <w15:chartTrackingRefBased/>
  <w15:docId w15:val="{65E21CD7-8819-4993-83AE-46480317D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FE"/>
    <w:rPr>
      <w:rFonts w:eastAsiaTheme="majorEastAsia" w:cstheme="majorBidi"/>
      <w:color w:val="272727" w:themeColor="text1" w:themeTint="D8"/>
    </w:rPr>
  </w:style>
  <w:style w:type="paragraph" w:styleId="Title">
    <w:name w:val="Title"/>
    <w:basedOn w:val="Normal"/>
    <w:next w:val="Normal"/>
    <w:link w:val="TitleChar"/>
    <w:uiPriority w:val="10"/>
    <w:qFormat/>
    <w:rsid w:val="008D3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FE"/>
    <w:pPr>
      <w:spacing w:before="160"/>
      <w:jc w:val="center"/>
    </w:pPr>
    <w:rPr>
      <w:i/>
      <w:iCs/>
      <w:color w:val="404040" w:themeColor="text1" w:themeTint="BF"/>
    </w:rPr>
  </w:style>
  <w:style w:type="character" w:customStyle="1" w:styleId="QuoteChar">
    <w:name w:val="Quote Char"/>
    <w:basedOn w:val="DefaultParagraphFont"/>
    <w:link w:val="Quote"/>
    <w:uiPriority w:val="29"/>
    <w:rsid w:val="008D3BFE"/>
    <w:rPr>
      <w:i/>
      <w:iCs/>
      <w:color w:val="404040" w:themeColor="text1" w:themeTint="BF"/>
    </w:rPr>
  </w:style>
  <w:style w:type="paragraph" w:styleId="ListParagraph">
    <w:name w:val="List Paragraph"/>
    <w:basedOn w:val="Normal"/>
    <w:uiPriority w:val="34"/>
    <w:qFormat/>
    <w:rsid w:val="008D3BFE"/>
    <w:pPr>
      <w:ind w:left="720"/>
      <w:contextualSpacing/>
    </w:pPr>
  </w:style>
  <w:style w:type="character" w:styleId="IntenseEmphasis">
    <w:name w:val="Intense Emphasis"/>
    <w:basedOn w:val="DefaultParagraphFont"/>
    <w:uiPriority w:val="21"/>
    <w:qFormat/>
    <w:rsid w:val="008D3BFE"/>
    <w:rPr>
      <w:i/>
      <w:iCs/>
      <w:color w:val="0F4761" w:themeColor="accent1" w:themeShade="BF"/>
    </w:rPr>
  </w:style>
  <w:style w:type="paragraph" w:styleId="IntenseQuote">
    <w:name w:val="Intense Quote"/>
    <w:basedOn w:val="Normal"/>
    <w:next w:val="Normal"/>
    <w:link w:val="IntenseQuoteChar"/>
    <w:uiPriority w:val="30"/>
    <w:qFormat/>
    <w:rsid w:val="008D3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BFE"/>
    <w:rPr>
      <w:i/>
      <w:iCs/>
      <w:color w:val="0F4761" w:themeColor="accent1" w:themeShade="BF"/>
    </w:rPr>
  </w:style>
  <w:style w:type="character" w:styleId="IntenseReference">
    <w:name w:val="Intense Reference"/>
    <w:basedOn w:val="DefaultParagraphFont"/>
    <w:uiPriority w:val="32"/>
    <w:qFormat/>
    <w:rsid w:val="008D3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5732">
      <w:bodyDiv w:val="1"/>
      <w:marLeft w:val="0"/>
      <w:marRight w:val="0"/>
      <w:marTop w:val="0"/>
      <w:marBottom w:val="0"/>
      <w:divBdr>
        <w:top w:val="none" w:sz="0" w:space="0" w:color="auto"/>
        <w:left w:val="none" w:sz="0" w:space="0" w:color="auto"/>
        <w:bottom w:val="none" w:sz="0" w:space="0" w:color="auto"/>
        <w:right w:val="none" w:sz="0" w:space="0" w:color="auto"/>
      </w:divBdr>
    </w:div>
    <w:div w:id="233782037">
      <w:bodyDiv w:val="1"/>
      <w:marLeft w:val="0"/>
      <w:marRight w:val="0"/>
      <w:marTop w:val="0"/>
      <w:marBottom w:val="0"/>
      <w:divBdr>
        <w:top w:val="none" w:sz="0" w:space="0" w:color="auto"/>
        <w:left w:val="none" w:sz="0" w:space="0" w:color="auto"/>
        <w:bottom w:val="none" w:sz="0" w:space="0" w:color="auto"/>
        <w:right w:val="none" w:sz="0" w:space="0" w:color="auto"/>
      </w:divBdr>
    </w:div>
    <w:div w:id="489371705">
      <w:bodyDiv w:val="1"/>
      <w:marLeft w:val="0"/>
      <w:marRight w:val="0"/>
      <w:marTop w:val="0"/>
      <w:marBottom w:val="0"/>
      <w:divBdr>
        <w:top w:val="none" w:sz="0" w:space="0" w:color="auto"/>
        <w:left w:val="none" w:sz="0" w:space="0" w:color="auto"/>
        <w:bottom w:val="none" w:sz="0" w:space="0" w:color="auto"/>
        <w:right w:val="none" w:sz="0" w:space="0" w:color="auto"/>
      </w:divBdr>
    </w:div>
    <w:div w:id="858010219">
      <w:bodyDiv w:val="1"/>
      <w:marLeft w:val="0"/>
      <w:marRight w:val="0"/>
      <w:marTop w:val="0"/>
      <w:marBottom w:val="0"/>
      <w:divBdr>
        <w:top w:val="none" w:sz="0" w:space="0" w:color="auto"/>
        <w:left w:val="none" w:sz="0" w:space="0" w:color="auto"/>
        <w:bottom w:val="none" w:sz="0" w:space="0" w:color="auto"/>
        <w:right w:val="none" w:sz="0" w:space="0" w:color="auto"/>
      </w:divBdr>
    </w:div>
    <w:div w:id="144980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Rabindar Kumar Srivastava ( रवीन्द्र कुमार श्रीवास्तव )</dc:creator>
  <cp:keywords/>
  <dc:description/>
  <cp:lastModifiedBy>Rittu Kumari ( रितु कुमारी )</cp:lastModifiedBy>
  <cp:revision>2</cp:revision>
  <dcterms:created xsi:type="dcterms:W3CDTF">2026-03-13T12:03:00Z</dcterms:created>
  <dcterms:modified xsi:type="dcterms:W3CDTF">2026-03-13T12:03:00Z</dcterms:modified>
</cp:coreProperties>
</file>