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D3C5E" w14:textId="77777777" w:rsidR="00E35104" w:rsidRDefault="00E35104" w:rsidP="001A6012">
      <w:pPr>
        <w:spacing w:after="0"/>
        <w:ind w:right="-392"/>
        <w:rPr>
          <w:rFonts w:ascii="Bookman Old Style" w:hAnsi="Bookman Old Style" w:cs="Tahoma"/>
          <w:b/>
          <w:lang w:val="en-US"/>
        </w:rPr>
      </w:pPr>
      <w:bookmarkStart w:id="0" w:name="_GoBack"/>
      <w:bookmarkEnd w:id="0"/>
    </w:p>
    <w:p w14:paraId="26EF125C" w14:textId="77777777" w:rsidR="003322F6" w:rsidRDefault="003322F6" w:rsidP="001A6012">
      <w:pPr>
        <w:spacing w:after="0"/>
        <w:ind w:right="-392"/>
        <w:rPr>
          <w:rFonts w:ascii="Bookman Old Style" w:hAnsi="Bookman Old Style" w:cs="Tahoma"/>
          <w:b/>
          <w:lang w:val="en-US"/>
        </w:rPr>
      </w:pPr>
    </w:p>
    <w:p w14:paraId="0DFAA4B9" w14:textId="63ED7003" w:rsidR="003E3CEB" w:rsidRPr="005B0600" w:rsidRDefault="003E3CEB" w:rsidP="001A6012">
      <w:pPr>
        <w:spacing w:after="0"/>
        <w:ind w:right="-392"/>
        <w:rPr>
          <w:rFonts w:ascii="Bookman Old Style" w:hAnsi="Bookman Old Style" w:cs="Tahoma"/>
          <w:b/>
          <w:lang w:val="en-US"/>
        </w:rPr>
      </w:pPr>
      <w:r w:rsidRPr="005B0600">
        <w:rPr>
          <w:rFonts w:ascii="Bookman Old Style" w:hAnsi="Bookman Old Style" w:cs="Tahoma"/>
          <w:b/>
          <w:lang w:val="en-US"/>
        </w:rPr>
        <w:t>OIL/PLNG/54/2/</w:t>
      </w:r>
      <w:r w:rsidR="00786AE2" w:rsidRPr="005B0600">
        <w:rPr>
          <w:rFonts w:ascii="Bookman Old Style" w:hAnsi="Bookman Old Style" w:cs="Tahoma"/>
          <w:b/>
          <w:lang w:val="en-US"/>
        </w:rPr>
        <w:t>1</w:t>
      </w:r>
      <w:r w:rsidRPr="005B0600">
        <w:rPr>
          <w:rFonts w:ascii="Bookman Old Style" w:hAnsi="Bookman Old Style" w:cs="Tahoma"/>
          <w:b/>
          <w:lang w:val="en-US"/>
        </w:rPr>
        <w:t>/202</w:t>
      </w:r>
      <w:r w:rsidR="00786AE2" w:rsidRPr="005B0600">
        <w:rPr>
          <w:rFonts w:ascii="Bookman Old Style" w:hAnsi="Bookman Old Style" w:cs="Tahoma"/>
          <w:b/>
          <w:lang w:val="en-US"/>
        </w:rPr>
        <w:t>6</w:t>
      </w:r>
      <w:r w:rsidRPr="005B0600">
        <w:rPr>
          <w:rFonts w:ascii="Bookman Old Style" w:hAnsi="Bookman Old Style" w:cs="Tahoma"/>
          <w:b/>
          <w:lang w:val="en-US"/>
        </w:rPr>
        <w:t>/</w:t>
      </w:r>
      <w:r w:rsidR="00716499" w:rsidRPr="005B0600">
        <w:rPr>
          <w:rFonts w:ascii="Bookman Old Style" w:hAnsi="Bookman Old Style" w:cs="Tahoma"/>
          <w:b/>
          <w:lang w:val="en-US"/>
        </w:rPr>
        <w:t>6</w:t>
      </w:r>
      <w:r w:rsidR="007E624D" w:rsidRPr="005B0600">
        <w:rPr>
          <w:rFonts w:ascii="Bookman Old Style" w:hAnsi="Bookman Old Style" w:cs="Tahoma"/>
          <w:b/>
          <w:lang w:val="en-US"/>
        </w:rPr>
        <w:t>7</w:t>
      </w:r>
      <w:r w:rsidRPr="005B0600">
        <w:rPr>
          <w:rFonts w:ascii="Bookman Old Style" w:hAnsi="Bookman Old Style" w:cs="Tahoma"/>
          <w:b/>
          <w:lang w:val="en-US"/>
        </w:rPr>
        <w:tab/>
      </w:r>
      <w:r w:rsidRPr="005B0600">
        <w:rPr>
          <w:rFonts w:ascii="Bookman Old Style" w:hAnsi="Bookman Old Style" w:cs="Tahoma"/>
          <w:b/>
          <w:lang w:val="en-US"/>
        </w:rPr>
        <w:tab/>
      </w:r>
      <w:r w:rsidRPr="005B0600">
        <w:rPr>
          <w:rFonts w:ascii="Bookman Old Style" w:hAnsi="Bookman Old Style" w:cs="Tahoma"/>
          <w:b/>
          <w:lang w:val="en-US"/>
        </w:rPr>
        <w:tab/>
      </w:r>
      <w:r w:rsidRPr="005B0600">
        <w:rPr>
          <w:rFonts w:ascii="Bookman Old Style" w:hAnsi="Bookman Old Style" w:cs="Tahoma"/>
          <w:b/>
          <w:lang w:val="en-US"/>
        </w:rPr>
        <w:tab/>
      </w:r>
      <w:r w:rsidRPr="005B0600">
        <w:rPr>
          <w:rFonts w:ascii="Bookman Old Style" w:hAnsi="Bookman Old Style" w:cs="Tahoma"/>
          <w:b/>
          <w:lang w:val="en-US"/>
        </w:rPr>
        <w:tab/>
        <w:t xml:space="preserve">             </w:t>
      </w:r>
      <w:r w:rsidR="00975387" w:rsidRPr="005B0600">
        <w:rPr>
          <w:rFonts w:ascii="Bookman Old Style" w:hAnsi="Bookman Old Style" w:cs="Tahoma"/>
          <w:b/>
          <w:lang w:val="en-US"/>
        </w:rPr>
        <w:t xml:space="preserve">    </w:t>
      </w:r>
      <w:r w:rsidR="00716499" w:rsidRPr="005B0600">
        <w:rPr>
          <w:rFonts w:ascii="Bookman Old Style" w:hAnsi="Bookman Old Style" w:cs="Tahoma"/>
          <w:b/>
          <w:lang w:val="en-US"/>
        </w:rPr>
        <w:t>1</w:t>
      </w:r>
      <w:r w:rsidR="005B0600">
        <w:rPr>
          <w:rFonts w:ascii="Bookman Old Style" w:hAnsi="Bookman Old Style" w:cs="Tahoma"/>
          <w:b/>
          <w:lang w:val="en-US"/>
        </w:rPr>
        <w:t>3</w:t>
      </w:r>
      <w:r w:rsidR="001A6012" w:rsidRPr="005B0600">
        <w:rPr>
          <w:rFonts w:ascii="Bookman Old Style" w:hAnsi="Bookman Old Style" w:cs="Tahoma"/>
          <w:b/>
          <w:vertAlign w:val="superscript"/>
          <w:lang w:val="en-US"/>
        </w:rPr>
        <w:t>th</w:t>
      </w:r>
      <w:r w:rsidR="001A6012" w:rsidRPr="005B0600">
        <w:rPr>
          <w:rFonts w:ascii="Bookman Old Style" w:hAnsi="Bookman Old Style" w:cs="Tahoma"/>
          <w:b/>
          <w:lang w:val="en-US"/>
        </w:rPr>
        <w:t xml:space="preserve"> </w:t>
      </w:r>
      <w:r w:rsidR="00E35104" w:rsidRPr="005B0600">
        <w:rPr>
          <w:rFonts w:ascii="Bookman Old Style" w:hAnsi="Bookman Old Style" w:cs="Tahoma"/>
          <w:b/>
          <w:lang w:val="en-US"/>
        </w:rPr>
        <w:t>March</w:t>
      </w:r>
      <w:r w:rsidRPr="005B0600">
        <w:rPr>
          <w:rFonts w:ascii="Bookman Old Style" w:hAnsi="Bookman Old Style" w:cs="Tahoma"/>
          <w:b/>
          <w:lang w:val="en-US"/>
        </w:rPr>
        <w:t xml:space="preserve"> 202</w:t>
      </w:r>
      <w:r w:rsidR="00527C2C" w:rsidRPr="005B0600">
        <w:rPr>
          <w:rFonts w:ascii="Bookman Old Style" w:hAnsi="Bookman Old Style" w:cs="Tahoma"/>
          <w:b/>
          <w:lang w:val="en-US"/>
        </w:rPr>
        <w:t>6</w:t>
      </w:r>
    </w:p>
    <w:p w14:paraId="638E0361" w14:textId="77777777" w:rsidR="003E3CEB" w:rsidRPr="005B0600" w:rsidRDefault="003E3CEB" w:rsidP="003E3CEB">
      <w:pPr>
        <w:spacing w:after="0"/>
        <w:ind w:right="-28"/>
        <w:rPr>
          <w:rFonts w:ascii="Bookman Old Style" w:hAnsi="Bookman Old Style" w:cs="Tahoma"/>
          <w:sz w:val="4"/>
          <w:szCs w:val="4"/>
          <w:lang w:val="en-US"/>
        </w:rPr>
      </w:pPr>
    </w:p>
    <w:p w14:paraId="72FE776C" w14:textId="77777777" w:rsidR="00A03C5C" w:rsidRDefault="00A03C5C" w:rsidP="00D32686">
      <w:pPr>
        <w:spacing w:after="0"/>
        <w:rPr>
          <w:rFonts w:ascii="Bookman Old Style" w:hAnsi="Bookman Old Style" w:cs="Tahoma"/>
          <w:b/>
          <w:bCs/>
          <w:lang w:val="en-US"/>
        </w:rPr>
      </w:pPr>
    </w:p>
    <w:p w14:paraId="5A248697" w14:textId="61ED9874" w:rsidR="00D32686" w:rsidRPr="005B0600" w:rsidRDefault="00D32686" w:rsidP="00D32686">
      <w:pPr>
        <w:spacing w:after="0"/>
        <w:rPr>
          <w:rFonts w:ascii="Bookman Old Style" w:hAnsi="Bookman Old Style" w:cs="Tahoma"/>
          <w:b/>
          <w:bCs/>
          <w:lang w:val="en-US"/>
        </w:rPr>
      </w:pPr>
      <w:r w:rsidRPr="005B0600">
        <w:rPr>
          <w:rFonts w:ascii="Bookman Old Style" w:hAnsi="Bookman Old Style" w:cs="Tahoma"/>
          <w:b/>
          <w:bCs/>
          <w:lang w:val="en-US"/>
        </w:rPr>
        <w:t>Ministry of Petroleum and Natural Gas</w:t>
      </w:r>
    </w:p>
    <w:p w14:paraId="464C2D57" w14:textId="77777777" w:rsidR="00D32686" w:rsidRPr="005B0600" w:rsidRDefault="00D32686" w:rsidP="00D32686">
      <w:pPr>
        <w:spacing w:after="0"/>
        <w:ind w:right="-482"/>
        <w:rPr>
          <w:rFonts w:ascii="Bookman Old Style" w:hAnsi="Bookman Old Style" w:cs="Tahoma"/>
          <w:lang w:val="en-US"/>
        </w:rPr>
      </w:pPr>
      <w:proofErr w:type="spellStart"/>
      <w:r w:rsidRPr="005B0600">
        <w:rPr>
          <w:rFonts w:ascii="Bookman Old Style" w:hAnsi="Bookman Old Style" w:cs="Tahoma"/>
          <w:lang w:val="en-US"/>
        </w:rPr>
        <w:t>Sanrakshan</w:t>
      </w:r>
      <w:proofErr w:type="spellEnd"/>
      <w:r w:rsidRPr="005B0600">
        <w:rPr>
          <w:rFonts w:ascii="Bookman Old Style" w:hAnsi="Bookman Old Style" w:cs="Tahoma"/>
          <w:lang w:val="en-US"/>
        </w:rPr>
        <w:t xml:space="preserve"> Bhavan (PCRA Building) </w:t>
      </w:r>
    </w:p>
    <w:p w14:paraId="73743E51" w14:textId="77777777" w:rsidR="00D32686" w:rsidRPr="005B0600" w:rsidRDefault="00D32686" w:rsidP="00D32686">
      <w:pPr>
        <w:spacing w:after="0"/>
        <w:ind w:right="-482"/>
        <w:rPr>
          <w:rFonts w:ascii="Bookman Old Style" w:hAnsi="Bookman Old Style" w:cs="Tahoma"/>
        </w:rPr>
      </w:pPr>
      <w:r w:rsidRPr="005B0600">
        <w:rPr>
          <w:rFonts w:ascii="Bookman Old Style" w:hAnsi="Bookman Old Style" w:cs="Tahoma"/>
        </w:rPr>
        <w:t xml:space="preserve">10, </w:t>
      </w:r>
      <w:proofErr w:type="spellStart"/>
      <w:r w:rsidRPr="005B0600">
        <w:rPr>
          <w:rFonts w:ascii="Bookman Old Style" w:hAnsi="Bookman Old Style" w:cs="Tahoma"/>
        </w:rPr>
        <w:t>Bhikaji</w:t>
      </w:r>
      <w:proofErr w:type="spellEnd"/>
      <w:r w:rsidRPr="005B0600">
        <w:rPr>
          <w:rFonts w:ascii="Bookman Old Style" w:hAnsi="Bookman Old Style" w:cs="Tahoma"/>
        </w:rPr>
        <w:t xml:space="preserve"> </w:t>
      </w:r>
      <w:proofErr w:type="spellStart"/>
      <w:r w:rsidRPr="005B0600">
        <w:rPr>
          <w:rFonts w:ascii="Bookman Old Style" w:hAnsi="Bookman Old Style" w:cs="Tahoma"/>
        </w:rPr>
        <w:t>Cama</w:t>
      </w:r>
      <w:proofErr w:type="spellEnd"/>
      <w:r w:rsidRPr="005B0600">
        <w:rPr>
          <w:rFonts w:ascii="Bookman Old Style" w:hAnsi="Bookman Old Style" w:cs="Tahoma"/>
        </w:rPr>
        <w:t xml:space="preserve"> Place,</w:t>
      </w:r>
    </w:p>
    <w:p w14:paraId="4D878FDA" w14:textId="4FDCBCB0" w:rsidR="00D32686" w:rsidRPr="005B0600" w:rsidRDefault="00D32686" w:rsidP="005B0600">
      <w:pPr>
        <w:spacing w:after="0" w:line="240" w:lineRule="auto"/>
        <w:rPr>
          <w:rFonts w:ascii="Bookman Old Style" w:hAnsi="Bookman Old Style" w:cs="Tahoma"/>
        </w:rPr>
      </w:pPr>
      <w:r w:rsidRPr="005B0600">
        <w:rPr>
          <w:rFonts w:ascii="Bookman Old Style" w:hAnsi="Bookman Old Style" w:cs="Tahoma"/>
        </w:rPr>
        <w:t xml:space="preserve">New Delhi - 110066                                                       </w:t>
      </w:r>
      <w:r w:rsidRPr="005B0600">
        <w:rPr>
          <w:rFonts w:ascii="Bookman Old Style" w:hAnsi="Bookman Old Style" w:cs="Tahoma"/>
          <w:lang w:val="en-US"/>
        </w:rPr>
        <w:t xml:space="preserve">                                                             </w:t>
      </w:r>
    </w:p>
    <w:p w14:paraId="64A683B9" w14:textId="77777777" w:rsidR="003E3CEB" w:rsidRPr="005B0600" w:rsidRDefault="00D32686" w:rsidP="00FF6624">
      <w:pPr>
        <w:spacing w:after="0"/>
        <w:jc w:val="right"/>
        <w:rPr>
          <w:rFonts w:ascii="Bookman Old Style" w:hAnsi="Bookman Old Style" w:cs="Tahoma"/>
          <w:bCs/>
          <w:u w:val="single"/>
          <w:lang w:val="en-US"/>
        </w:rPr>
      </w:pPr>
      <w:r w:rsidRPr="005B0600">
        <w:rPr>
          <w:rFonts w:ascii="Bookman Old Style" w:hAnsi="Bookman Old Style" w:cs="Tahoma"/>
          <w:b/>
          <w:bCs/>
          <w:lang w:val="en-US"/>
        </w:rPr>
        <w:t xml:space="preserve">                              </w:t>
      </w:r>
      <w:r w:rsidRPr="005B0600">
        <w:rPr>
          <w:rFonts w:ascii="Bookman Old Style" w:hAnsi="Bookman Old Style" w:cs="Tahoma"/>
          <w:b/>
          <w:lang w:val="en-US"/>
        </w:rPr>
        <w:t xml:space="preserve">                                       </w:t>
      </w:r>
      <w:r w:rsidR="003E3CEB" w:rsidRPr="005B0600">
        <w:rPr>
          <w:rFonts w:ascii="Bookman Old Style" w:hAnsi="Bookman Old Style" w:cs="Tahoma"/>
          <w:b/>
          <w:bCs/>
          <w:lang w:val="en-US"/>
        </w:rPr>
        <w:t xml:space="preserve">                  </w:t>
      </w:r>
      <w:r w:rsidR="003E3CEB" w:rsidRPr="005B0600">
        <w:rPr>
          <w:rFonts w:ascii="Bookman Old Style" w:hAnsi="Bookman Old Style" w:cs="Tahoma"/>
          <w:b/>
          <w:lang w:val="en-US"/>
        </w:rPr>
        <w:t xml:space="preserve">                               </w:t>
      </w:r>
      <w:r w:rsidR="004505F3" w:rsidRPr="005B0600">
        <w:rPr>
          <w:rFonts w:ascii="Bookman Old Style" w:hAnsi="Bookman Old Style" w:cs="Tahoma"/>
          <w:b/>
          <w:lang w:val="en-US"/>
        </w:rPr>
        <w:t xml:space="preserve"> </w:t>
      </w:r>
      <w:r w:rsidR="002000D1" w:rsidRPr="005B0600">
        <w:rPr>
          <w:rFonts w:ascii="Bookman Old Style" w:hAnsi="Bookman Old Style" w:cs="Tahoma"/>
          <w:b/>
          <w:lang w:val="en-US"/>
        </w:rPr>
        <w:t xml:space="preserve">  </w:t>
      </w:r>
      <w:r w:rsidR="00975387" w:rsidRPr="005B0600">
        <w:rPr>
          <w:rFonts w:ascii="Bookman Old Style" w:hAnsi="Bookman Old Style" w:cs="Tahoma"/>
          <w:b/>
          <w:lang w:val="en-US"/>
        </w:rPr>
        <w:t xml:space="preserve">    </w:t>
      </w:r>
      <w:r w:rsidR="00B30758" w:rsidRPr="005B0600">
        <w:rPr>
          <w:rFonts w:ascii="Bookman Old Style" w:hAnsi="Bookman Old Style" w:cs="Tahoma"/>
          <w:b/>
          <w:lang w:val="en-US"/>
        </w:rPr>
        <w:t xml:space="preserve"> </w:t>
      </w:r>
      <w:r w:rsidR="003E3CEB" w:rsidRPr="005B0600">
        <w:rPr>
          <w:rFonts w:ascii="Bookman Old Style" w:hAnsi="Bookman Old Style" w:cs="Tahoma"/>
          <w:b/>
          <w:lang w:val="en-US"/>
        </w:rPr>
        <w:t xml:space="preserve">                                                                                        </w:t>
      </w:r>
      <w:r w:rsidR="003E3CEB" w:rsidRPr="005B0600">
        <w:rPr>
          <w:rFonts w:ascii="Bookman Old Style" w:hAnsi="Bookman Old Style" w:cs="Tahoma"/>
          <w:b/>
          <w:bCs/>
          <w:u w:val="single"/>
          <w:lang w:val="en-US"/>
        </w:rPr>
        <w:t xml:space="preserve">                                                                                   </w:t>
      </w:r>
      <w:r w:rsidR="003E3CEB" w:rsidRPr="005B0600">
        <w:rPr>
          <w:rFonts w:ascii="Bookman Old Style" w:hAnsi="Bookman Old Style" w:cs="Tahoma"/>
          <w:b/>
          <w:lang w:val="en-US"/>
        </w:rPr>
        <w:t xml:space="preserve">                                                                                               </w:t>
      </w:r>
    </w:p>
    <w:p w14:paraId="60A75A2B" w14:textId="27F80199" w:rsidR="005B0600" w:rsidRPr="005B0600" w:rsidRDefault="005B0600" w:rsidP="00786AE2">
      <w:pPr>
        <w:tabs>
          <w:tab w:val="left" w:pos="1440"/>
        </w:tabs>
        <w:spacing w:after="0" w:line="360" w:lineRule="auto"/>
        <w:ind w:right="-563"/>
        <w:rPr>
          <w:rFonts w:ascii="Bookman Old Style" w:hAnsi="Bookman Old Style" w:cs="Tahoma"/>
          <w:bCs/>
          <w:lang w:val="en-US"/>
        </w:rPr>
      </w:pPr>
      <w:r>
        <w:rPr>
          <w:rFonts w:ascii="Bookman Old Style" w:hAnsi="Bookman Old Style" w:cs="Tahoma"/>
          <w:b/>
          <w:lang w:val="en-US"/>
        </w:rPr>
        <w:tab/>
      </w:r>
      <w:r>
        <w:rPr>
          <w:rFonts w:ascii="Bookman Old Style" w:hAnsi="Bookman Old Style" w:cs="Tahoma"/>
          <w:b/>
          <w:lang w:val="en-US"/>
        </w:rPr>
        <w:tab/>
      </w:r>
      <w:r>
        <w:rPr>
          <w:rFonts w:ascii="Bookman Old Style" w:hAnsi="Bookman Old Style" w:cs="Tahoma"/>
          <w:b/>
          <w:lang w:val="en-US"/>
        </w:rPr>
        <w:tab/>
      </w:r>
      <w:r>
        <w:rPr>
          <w:rFonts w:ascii="Bookman Old Style" w:hAnsi="Bookman Old Style" w:cs="Tahoma"/>
          <w:b/>
          <w:lang w:val="en-US"/>
        </w:rPr>
        <w:tab/>
      </w:r>
      <w:r>
        <w:rPr>
          <w:rFonts w:ascii="Bookman Old Style" w:hAnsi="Bookman Old Style" w:cs="Tahoma"/>
          <w:b/>
          <w:lang w:val="en-US"/>
        </w:rPr>
        <w:tab/>
        <w:t>Kind Attn.:</w:t>
      </w:r>
      <w:r>
        <w:rPr>
          <w:rFonts w:ascii="Bookman Old Style" w:hAnsi="Bookman Old Style" w:cs="Tahoma"/>
          <w:b/>
          <w:lang w:val="en-US"/>
        </w:rPr>
        <w:tab/>
      </w:r>
      <w:r>
        <w:rPr>
          <w:rFonts w:ascii="Bookman Old Style" w:hAnsi="Bookman Old Style" w:cs="Tahoma"/>
          <w:bCs/>
          <w:lang w:val="en-US"/>
        </w:rPr>
        <w:t>Economic &amp; Statistics Division</w:t>
      </w:r>
    </w:p>
    <w:p w14:paraId="63182EC4" w14:textId="15470569" w:rsidR="003E3CEB" w:rsidRPr="005B0600" w:rsidRDefault="003E3CEB" w:rsidP="00E35104">
      <w:pPr>
        <w:tabs>
          <w:tab w:val="left" w:pos="1440"/>
        </w:tabs>
        <w:spacing w:after="0"/>
        <w:ind w:right="-563"/>
        <w:rPr>
          <w:rFonts w:ascii="Bookman Old Style" w:hAnsi="Bookman Old Style" w:cs="Tahoma"/>
          <w:lang w:val="en-US"/>
        </w:rPr>
      </w:pPr>
      <w:r w:rsidRPr="005B0600">
        <w:rPr>
          <w:rFonts w:ascii="Bookman Old Style" w:hAnsi="Bookman Old Style" w:cs="Tahoma"/>
          <w:b/>
          <w:lang w:val="en-US"/>
        </w:rPr>
        <w:t>Sub</w:t>
      </w:r>
      <w:r w:rsidRPr="005B0600">
        <w:rPr>
          <w:rFonts w:ascii="Bookman Old Style" w:hAnsi="Bookman Old Style" w:cs="Tahoma"/>
          <w:lang w:val="en-US"/>
        </w:rPr>
        <w:t xml:space="preserve">: </w:t>
      </w:r>
      <w:r w:rsidR="00786AE2" w:rsidRPr="005B0600">
        <w:rPr>
          <w:rFonts w:ascii="Bookman Old Style" w:hAnsi="Bookman Old Style" w:cs="Tahoma"/>
          <w:lang w:val="en-US"/>
        </w:rPr>
        <w:t>Lok</w:t>
      </w:r>
      <w:r w:rsidRPr="005B0600">
        <w:rPr>
          <w:rFonts w:ascii="Bookman Old Style" w:hAnsi="Bookman Old Style" w:cs="Tahoma"/>
          <w:lang w:val="en-US"/>
        </w:rPr>
        <w:t xml:space="preserve"> Sabha Provisionally Admitted </w:t>
      </w:r>
      <w:r w:rsidR="00A318F8" w:rsidRPr="005B0600">
        <w:rPr>
          <w:rFonts w:ascii="Bookman Old Style" w:hAnsi="Bookman Old Style" w:cs="Tahoma"/>
          <w:lang w:val="en-US"/>
        </w:rPr>
        <w:t>S</w:t>
      </w:r>
      <w:r w:rsidR="00644279" w:rsidRPr="005B0600">
        <w:rPr>
          <w:rFonts w:ascii="Bookman Old Style" w:hAnsi="Bookman Old Style" w:cs="Tahoma"/>
          <w:lang w:val="en-US"/>
        </w:rPr>
        <w:t>tarred</w:t>
      </w:r>
      <w:r w:rsidRPr="005B0600">
        <w:rPr>
          <w:rFonts w:ascii="Bookman Old Style" w:hAnsi="Bookman Old Style" w:cs="Tahoma"/>
          <w:lang w:val="en-US"/>
        </w:rPr>
        <w:t xml:space="preserve"> Question Dy. No. </w:t>
      </w:r>
      <w:r w:rsidR="006C5005" w:rsidRPr="005B0600">
        <w:rPr>
          <w:rFonts w:ascii="Bookman Old Style" w:hAnsi="Bookman Old Style" w:cs="Tahoma"/>
          <w:b/>
          <w:bCs/>
        </w:rPr>
        <w:t>11200</w:t>
      </w:r>
      <w:r w:rsidRPr="005B0600">
        <w:rPr>
          <w:rFonts w:ascii="Bookman Old Style" w:hAnsi="Bookman Old Style" w:cs="Tahoma"/>
          <w:b/>
          <w:bCs/>
        </w:rPr>
        <w:t xml:space="preserve"> </w:t>
      </w:r>
      <w:r w:rsidRPr="005B0600">
        <w:rPr>
          <w:rFonts w:ascii="Bookman Old Style" w:hAnsi="Bookman Old Style" w:cs="Tahoma"/>
          <w:lang w:val="en-US"/>
        </w:rPr>
        <w:t xml:space="preserve">for </w:t>
      </w:r>
      <w:r w:rsidR="001A6012" w:rsidRPr="005B0600">
        <w:rPr>
          <w:rFonts w:ascii="Bookman Old Style" w:hAnsi="Bookman Old Style" w:cs="Tahoma"/>
          <w:lang w:val="en-US"/>
        </w:rPr>
        <w:t>1</w:t>
      </w:r>
      <w:r w:rsidR="006C5005" w:rsidRPr="005B0600">
        <w:rPr>
          <w:rFonts w:ascii="Bookman Old Style" w:hAnsi="Bookman Old Style" w:cs="Tahoma"/>
          <w:lang w:val="en-US"/>
        </w:rPr>
        <w:t>7</w:t>
      </w:r>
      <w:r w:rsidRPr="005B0600">
        <w:rPr>
          <w:rFonts w:ascii="Bookman Old Style" w:hAnsi="Bookman Old Style" w:cs="Tahoma"/>
          <w:lang w:val="en-US"/>
        </w:rPr>
        <w:t>.</w:t>
      </w:r>
      <w:r w:rsidR="00527C2C" w:rsidRPr="005B0600">
        <w:rPr>
          <w:rFonts w:ascii="Bookman Old Style" w:hAnsi="Bookman Old Style" w:cs="Tahoma"/>
          <w:lang w:val="en-US"/>
        </w:rPr>
        <w:t>0</w:t>
      </w:r>
      <w:r w:rsidR="00716499" w:rsidRPr="005B0600">
        <w:rPr>
          <w:rFonts w:ascii="Bookman Old Style" w:hAnsi="Bookman Old Style" w:cs="Tahoma"/>
          <w:lang w:val="en-US"/>
        </w:rPr>
        <w:t>3</w:t>
      </w:r>
      <w:r w:rsidRPr="005B0600">
        <w:rPr>
          <w:rFonts w:ascii="Bookman Old Style" w:hAnsi="Bookman Old Style" w:cs="Tahoma"/>
          <w:lang w:val="en-US"/>
        </w:rPr>
        <w:t>.202</w:t>
      </w:r>
      <w:r w:rsidR="00527C2C" w:rsidRPr="005B0600">
        <w:rPr>
          <w:rFonts w:ascii="Bookman Old Style" w:hAnsi="Bookman Old Style" w:cs="Tahoma"/>
          <w:lang w:val="en-US"/>
        </w:rPr>
        <w:t>6</w:t>
      </w:r>
      <w:r w:rsidRPr="005B0600">
        <w:rPr>
          <w:rFonts w:ascii="Bookman Old Style" w:hAnsi="Bookman Old Style" w:cs="Tahoma"/>
          <w:lang w:val="en-US"/>
        </w:rPr>
        <w:t xml:space="preserve"> </w:t>
      </w:r>
    </w:p>
    <w:p w14:paraId="31C6F7E3" w14:textId="77777777" w:rsidR="003E3CEB" w:rsidRPr="005B0600" w:rsidRDefault="003E3CEB" w:rsidP="00E35104">
      <w:pPr>
        <w:autoSpaceDE w:val="0"/>
        <w:autoSpaceDN w:val="0"/>
        <w:adjustRightInd w:val="0"/>
        <w:spacing w:after="0"/>
        <w:rPr>
          <w:rFonts w:ascii="Bookman Old Style" w:hAnsi="Bookman Old Style" w:cs="Tahoma"/>
          <w:b/>
        </w:rPr>
      </w:pPr>
      <w:r w:rsidRPr="005B0600">
        <w:rPr>
          <w:rFonts w:ascii="Bookman Old Style" w:hAnsi="Bookman Old Style" w:cs="Tahoma"/>
          <w:lang w:val="en-US"/>
        </w:rPr>
        <w:t xml:space="preserve">        Regarding </w:t>
      </w:r>
      <w:r w:rsidRPr="005B0600">
        <w:rPr>
          <w:rFonts w:ascii="Bookman Old Style" w:hAnsi="Bookman Old Style" w:cs="Tahoma"/>
          <w:b/>
          <w:lang w:val="en-US"/>
        </w:rPr>
        <w:t>“</w:t>
      </w:r>
      <w:r w:rsidR="006C5005" w:rsidRPr="005B0600">
        <w:rPr>
          <w:rStyle w:val="size"/>
          <w:rFonts w:ascii="Bookman Old Style" w:hAnsi="Bookman Old Style" w:cs="Tahoma"/>
          <w:b/>
          <w:bCs/>
          <w:color w:val="000000"/>
        </w:rPr>
        <w:t>Implementation of PM Gati-Shakti in Eastern India</w:t>
      </w:r>
      <w:r w:rsidRPr="005B0600">
        <w:rPr>
          <w:rFonts w:ascii="Bookman Old Style" w:hAnsi="Bookman Old Style" w:cs="Tahoma"/>
          <w:b/>
          <w:bCs/>
        </w:rPr>
        <w:t>”</w:t>
      </w:r>
    </w:p>
    <w:p w14:paraId="553D7EC6" w14:textId="77777777" w:rsidR="00E35104" w:rsidRPr="00E35104" w:rsidRDefault="00E35104" w:rsidP="00E35104">
      <w:pPr>
        <w:tabs>
          <w:tab w:val="left" w:pos="709"/>
          <w:tab w:val="center" w:pos="4817"/>
        </w:tabs>
        <w:spacing w:after="0"/>
        <w:ind w:right="-306"/>
        <w:rPr>
          <w:rFonts w:ascii="Bookman Old Style" w:hAnsi="Bookman Old Style" w:cs="Tahoma"/>
          <w:b/>
          <w:sz w:val="8"/>
          <w:szCs w:val="8"/>
          <w:lang w:val="en-US"/>
        </w:rPr>
      </w:pPr>
    </w:p>
    <w:p w14:paraId="39207B69" w14:textId="1A7D5549" w:rsidR="003E3CEB" w:rsidRPr="005B0600" w:rsidRDefault="003E3CEB" w:rsidP="00E35104">
      <w:pPr>
        <w:tabs>
          <w:tab w:val="left" w:pos="709"/>
          <w:tab w:val="center" w:pos="4817"/>
        </w:tabs>
        <w:spacing w:after="0"/>
        <w:ind w:right="-306"/>
        <w:rPr>
          <w:rFonts w:ascii="Bookman Old Style" w:hAnsi="Bookman Old Style" w:cs="Tahoma"/>
          <w:lang w:val="en-US"/>
        </w:rPr>
      </w:pPr>
      <w:r w:rsidRPr="005B0600">
        <w:rPr>
          <w:rFonts w:ascii="Bookman Old Style" w:hAnsi="Bookman Old Style" w:cs="Tahoma"/>
          <w:b/>
          <w:lang w:val="en-US"/>
        </w:rPr>
        <w:t>Ref.</w:t>
      </w:r>
      <w:r w:rsidRPr="005B0600">
        <w:rPr>
          <w:rFonts w:ascii="Bookman Old Style" w:hAnsi="Bookman Old Style" w:cs="Tahoma"/>
          <w:lang w:val="en-US"/>
        </w:rPr>
        <w:t xml:space="preserve">  Your email dated </w:t>
      </w:r>
      <w:r w:rsidR="00716499" w:rsidRPr="005B0600">
        <w:rPr>
          <w:rFonts w:ascii="Bookman Old Style" w:hAnsi="Bookman Old Style" w:cs="Tahoma"/>
          <w:lang w:val="en-US"/>
        </w:rPr>
        <w:t>1</w:t>
      </w:r>
      <w:r w:rsidR="000D48B3" w:rsidRPr="005B0600">
        <w:rPr>
          <w:rFonts w:ascii="Bookman Old Style" w:hAnsi="Bookman Old Style" w:cs="Tahoma"/>
          <w:lang w:val="en-US"/>
        </w:rPr>
        <w:t>1</w:t>
      </w:r>
      <w:r w:rsidRPr="005B0600">
        <w:rPr>
          <w:rFonts w:ascii="Bookman Old Style" w:hAnsi="Bookman Old Style" w:cs="Tahoma"/>
          <w:lang w:val="en-US"/>
        </w:rPr>
        <w:t>.</w:t>
      </w:r>
      <w:r w:rsidR="00527C2C" w:rsidRPr="005B0600">
        <w:rPr>
          <w:rFonts w:ascii="Bookman Old Style" w:hAnsi="Bookman Old Style" w:cs="Tahoma"/>
          <w:lang w:val="en-US"/>
        </w:rPr>
        <w:t>0</w:t>
      </w:r>
      <w:r w:rsidR="00716499" w:rsidRPr="005B0600">
        <w:rPr>
          <w:rFonts w:ascii="Bookman Old Style" w:hAnsi="Bookman Old Style" w:cs="Tahoma"/>
          <w:lang w:val="en-US"/>
        </w:rPr>
        <w:t>3</w:t>
      </w:r>
      <w:r w:rsidRPr="005B0600">
        <w:rPr>
          <w:rFonts w:ascii="Bookman Old Style" w:hAnsi="Bookman Old Style" w:cs="Tahoma"/>
          <w:lang w:val="en-US"/>
        </w:rPr>
        <w:t>.202</w:t>
      </w:r>
      <w:r w:rsidR="00527C2C" w:rsidRPr="005B0600">
        <w:rPr>
          <w:rFonts w:ascii="Bookman Old Style" w:hAnsi="Bookman Old Style" w:cs="Tahoma"/>
          <w:lang w:val="en-US"/>
        </w:rPr>
        <w:t>6</w:t>
      </w:r>
    </w:p>
    <w:p w14:paraId="2E2B2A9C" w14:textId="77777777" w:rsidR="003E3CEB" w:rsidRPr="005B0600" w:rsidRDefault="003E3CEB" w:rsidP="00E35104">
      <w:pPr>
        <w:tabs>
          <w:tab w:val="left" w:pos="709"/>
          <w:tab w:val="center" w:pos="4817"/>
        </w:tabs>
        <w:spacing w:after="0"/>
        <w:ind w:right="-306"/>
        <w:rPr>
          <w:rFonts w:ascii="Bookman Old Style" w:hAnsi="Bookman Old Style" w:cs="Tahoma"/>
          <w:sz w:val="4"/>
          <w:szCs w:val="4"/>
          <w:lang w:val="en-US"/>
        </w:rPr>
      </w:pPr>
    </w:p>
    <w:p w14:paraId="490E76BE" w14:textId="77777777" w:rsidR="003E3CEB" w:rsidRPr="005B0600" w:rsidRDefault="003E3CEB" w:rsidP="003E3CEB">
      <w:pPr>
        <w:spacing w:after="0"/>
        <w:ind w:right="-613"/>
        <w:rPr>
          <w:rFonts w:ascii="Bookman Old Style" w:hAnsi="Bookman Old Style" w:cs="Tahoma"/>
          <w:lang w:val="en-US"/>
        </w:rPr>
      </w:pPr>
      <w:r w:rsidRPr="005B0600">
        <w:rPr>
          <w:rFonts w:ascii="Bookman Old Style" w:hAnsi="Bookman Old Style" w:cs="Tahoma"/>
          <w:lang w:val="en-US"/>
        </w:rPr>
        <w:t>Sir,</w:t>
      </w:r>
    </w:p>
    <w:p w14:paraId="4AEE2938" w14:textId="77777777" w:rsidR="003E3CEB" w:rsidRPr="005B0600" w:rsidRDefault="003E3CEB" w:rsidP="003E3CEB">
      <w:pPr>
        <w:spacing w:after="0"/>
        <w:rPr>
          <w:rFonts w:ascii="Bookman Old Style" w:hAnsi="Bookman Old Style" w:cs="Tahoma"/>
          <w:lang w:val="en-US"/>
        </w:rPr>
      </w:pPr>
      <w:r w:rsidRPr="005B0600">
        <w:rPr>
          <w:rFonts w:ascii="Bookman Old Style" w:hAnsi="Bookman Old Style" w:cs="Tahoma"/>
          <w:lang w:val="en-US"/>
        </w:rPr>
        <w:t xml:space="preserve">       </w:t>
      </w:r>
      <w:r w:rsidRPr="005B0600">
        <w:rPr>
          <w:rFonts w:ascii="Bookman Old Style" w:hAnsi="Bookman Old Style" w:cs="Tahoma"/>
          <w:lang w:val="en-US"/>
        </w:rPr>
        <w:tab/>
        <w:t xml:space="preserve">Reference above, our reply to the above </w:t>
      </w:r>
      <w:r w:rsidR="00786AE2" w:rsidRPr="005B0600">
        <w:rPr>
          <w:rFonts w:ascii="Bookman Old Style" w:hAnsi="Bookman Old Style" w:cs="Tahoma"/>
          <w:lang w:val="en-US"/>
        </w:rPr>
        <w:t>Lok</w:t>
      </w:r>
      <w:r w:rsidRPr="005B0600">
        <w:rPr>
          <w:rFonts w:ascii="Bookman Old Style" w:hAnsi="Bookman Old Style"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405"/>
        <w:gridCol w:w="7345"/>
      </w:tblGrid>
      <w:tr w:rsidR="003E3CEB" w:rsidRPr="005B0600" w14:paraId="7955CE12" w14:textId="77777777" w:rsidTr="005B0600">
        <w:trPr>
          <w:trHeight w:val="1403"/>
        </w:trPr>
        <w:tc>
          <w:tcPr>
            <w:tcW w:w="2405" w:type="dxa"/>
            <w:tcBorders>
              <w:top w:val="single" w:sz="4" w:space="0" w:color="auto"/>
              <w:left w:val="single" w:sz="4" w:space="0" w:color="auto"/>
              <w:bottom w:val="single" w:sz="4" w:space="0" w:color="auto"/>
              <w:right w:val="single" w:sz="4" w:space="0" w:color="auto"/>
            </w:tcBorders>
          </w:tcPr>
          <w:p w14:paraId="2DB02D26" w14:textId="77777777" w:rsidR="003E3CEB" w:rsidRPr="005B0600" w:rsidRDefault="003E3CEB">
            <w:pPr>
              <w:spacing w:after="0" w:line="240" w:lineRule="auto"/>
              <w:ind w:right="34"/>
              <w:jc w:val="both"/>
              <w:rPr>
                <w:rFonts w:ascii="Bookman Old Style" w:hAnsi="Bookman Old Style" w:cs="Tahoma"/>
                <w:b/>
                <w:bCs/>
                <w:i/>
                <w:iCs/>
              </w:rPr>
            </w:pPr>
            <w:r w:rsidRPr="005B0600">
              <w:rPr>
                <w:rFonts w:ascii="Bookman Old Style" w:hAnsi="Bookman Old Style" w:cs="Tahoma"/>
                <w:b/>
                <w:bCs/>
                <w:i/>
                <w:iCs/>
              </w:rPr>
              <w:t xml:space="preserve">Will the Minister of Petroleum and Natural </w:t>
            </w:r>
            <w:r w:rsidR="00BB181A" w:rsidRPr="005B0600">
              <w:rPr>
                <w:rFonts w:ascii="Bookman Old Style" w:hAnsi="Bookman Old Style" w:cs="Tahoma"/>
                <w:b/>
                <w:bCs/>
                <w:i/>
                <w:iCs/>
              </w:rPr>
              <w:t>Gas:</w:t>
            </w:r>
          </w:p>
          <w:p w14:paraId="5AC0E28B" w14:textId="77777777" w:rsidR="00E54322" w:rsidRPr="005B0600" w:rsidRDefault="003E3CEB" w:rsidP="001A6012">
            <w:pPr>
              <w:shd w:val="clear" w:color="auto" w:fill="FFFFFF"/>
              <w:jc w:val="both"/>
              <w:rPr>
                <w:rFonts w:ascii="Bookman Old Style" w:eastAsia="Times New Roman" w:hAnsi="Bookman Old Style" w:cs="Times New Roman"/>
                <w:i/>
                <w:iCs/>
                <w:color w:val="000000"/>
                <w:lang w:val="en-US" w:bidi="hi-IN"/>
              </w:rPr>
            </w:pPr>
            <w:r w:rsidRPr="005B0600">
              <w:rPr>
                <w:rFonts w:ascii="Bookman Old Style" w:hAnsi="Bookman Old Style" w:cs="Tahoma"/>
                <w:i/>
                <w:iCs/>
              </w:rPr>
              <w:t>Q.(</w:t>
            </w:r>
            <w:r w:rsidR="00BA37C1" w:rsidRPr="005B0600">
              <w:rPr>
                <w:rFonts w:ascii="Bookman Old Style" w:hAnsi="Bookman Old Style" w:cs="Tahoma"/>
                <w:i/>
                <w:iCs/>
              </w:rPr>
              <w:t>a</w:t>
            </w:r>
            <w:r w:rsidR="00BA37C1" w:rsidRPr="005B0600">
              <w:rPr>
                <w:rFonts w:ascii="Bookman Old Style" w:hAnsi="Bookman Old Style" w:cs="Tahoma"/>
              </w:rPr>
              <w:t xml:space="preserve">) </w:t>
            </w:r>
            <w:r w:rsidR="006C5005" w:rsidRPr="005B0600">
              <w:rPr>
                <w:rStyle w:val="size"/>
                <w:rFonts w:ascii="Bookman Old Style" w:eastAsia="Times New Roman" w:hAnsi="Bookman Old Style" w:cs="Tahoma"/>
                <w:i/>
                <w:iCs/>
              </w:rPr>
              <w:t>The progress made in the implementation of PM Gati-Shakti National Master Plan in Bihar and other eastern States;</w:t>
            </w:r>
          </w:p>
        </w:tc>
        <w:tc>
          <w:tcPr>
            <w:tcW w:w="7345" w:type="dxa"/>
            <w:tcBorders>
              <w:top w:val="single" w:sz="4" w:space="0" w:color="auto"/>
              <w:left w:val="single" w:sz="4" w:space="0" w:color="auto"/>
              <w:bottom w:val="single" w:sz="4" w:space="0" w:color="auto"/>
              <w:right w:val="single" w:sz="4" w:space="0" w:color="auto"/>
            </w:tcBorders>
            <w:hideMark/>
          </w:tcPr>
          <w:p w14:paraId="34BFE33C" w14:textId="77777777" w:rsidR="008113A4" w:rsidRPr="005B0600" w:rsidRDefault="003E3CEB" w:rsidP="00B30758">
            <w:pPr>
              <w:spacing w:after="0" w:line="240" w:lineRule="auto"/>
              <w:jc w:val="both"/>
              <w:rPr>
                <w:rFonts w:ascii="Bookman Old Style" w:eastAsia="Times New Roman" w:hAnsi="Bookman Old Style" w:cs="Tahoma"/>
                <w:b/>
                <w:bCs/>
                <w:kern w:val="2"/>
                <w14:ligatures w14:val="standardContextual"/>
              </w:rPr>
            </w:pPr>
            <w:r w:rsidRPr="005B0600">
              <w:rPr>
                <w:rFonts w:ascii="Bookman Old Style" w:hAnsi="Bookman Old Style" w:cs="Tahoma"/>
                <w:b/>
                <w:lang w:val="en-US"/>
              </w:rPr>
              <w:t>Answer to Q(a</w:t>
            </w:r>
            <w:r w:rsidR="00B30758" w:rsidRPr="005B0600">
              <w:rPr>
                <w:rFonts w:ascii="Bookman Old Style" w:hAnsi="Bookman Old Style" w:cs="Tahoma"/>
                <w:b/>
                <w:lang w:val="en-US"/>
              </w:rPr>
              <w:t>):</w:t>
            </w:r>
            <w:r w:rsidRPr="005B0600">
              <w:rPr>
                <w:rFonts w:ascii="Bookman Old Style" w:hAnsi="Bookman Old Style" w:cs="Tahoma"/>
                <w:lang w:val="en-US"/>
              </w:rPr>
              <w:t xml:space="preserve"> </w:t>
            </w:r>
            <w:r w:rsidRPr="005B0600">
              <w:rPr>
                <w:rFonts w:ascii="Bookman Old Style" w:eastAsia="Times New Roman" w:hAnsi="Bookman Old Style" w:cs="Tahoma"/>
                <w:b/>
                <w:bCs/>
                <w:kern w:val="2"/>
                <w14:ligatures w14:val="standardContextual"/>
              </w:rPr>
              <w:t>MoPNG may reply suitably.</w:t>
            </w:r>
          </w:p>
          <w:p w14:paraId="06A7EEB3" w14:textId="77777777" w:rsidR="005B0600" w:rsidRPr="00E35104" w:rsidRDefault="005B0600" w:rsidP="005B0600">
            <w:pPr>
              <w:spacing w:after="0" w:line="240" w:lineRule="auto"/>
              <w:jc w:val="both"/>
              <w:rPr>
                <w:rFonts w:ascii="Bookman Old Style" w:eastAsia="Times New Roman" w:hAnsi="Bookman Old Style" w:cs="Tahoma"/>
                <w:i/>
                <w:iCs/>
                <w:kern w:val="2"/>
                <w:sz w:val="12"/>
                <w:szCs w:val="12"/>
                <w14:ligatures w14:val="standardContextual"/>
              </w:rPr>
            </w:pPr>
          </w:p>
          <w:p w14:paraId="6790354C" w14:textId="0B9217B6" w:rsidR="005B0600" w:rsidRPr="005B0600" w:rsidRDefault="005B0600" w:rsidP="003A7683">
            <w:pPr>
              <w:spacing w:after="0"/>
              <w:jc w:val="both"/>
              <w:rPr>
                <w:rFonts w:ascii="Bookman Old Style" w:eastAsia="Times New Roman" w:hAnsi="Bookman Old Style" w:cs="Tahoma"/>
                <w:kern w:val="2"/>
                <w14:ligatures w14:val="standardContextual"/>
              </w:rPr>
            </w:pPr>
            <w:r w:rsidRPr="005B0600">
              <w:rPr>
                <w:rFonts w:ascii="Bookman Old Style" w:eastAsia="Times New Roman" w:hAnsi="Bookman Old Style" w:cs="Tahoma"/>
                <w:i/>
                <w:iCs/>
                <w:kern w:val="2"/>
                <w14:ligatures w14:val="standardContextual"/>
              </w:rPr>
              <w:t xml:space="preserve">As far as Oil India Limited (OIL) is concerned, all projects proposed by NPG project proponents (MORTH, MOR, etc) in Bihar and other Eastern states are evaluated in the PM Gati Shakti NMP Portal by OIL. </w:t>
            </w:r>
            <w:r>
              <w:rPr>
                <w:rFonts w:ascii="Bookman Old Style" w:eastAsia="Times New Roman" w:hAnsi="Bookman Old Style" w:cs="Tahoma"/>
                <w:i/>
                <w:iCs/>
                <w:kern w:val="2"/>
                <w14:ligatures w14:val="standardContextual"/>
              </w:rPr>
              <w:t>OIL’s</w:t>
            </w:r>
            <w:r w:rsidRPr="005B0600">
              <w:rPr>
                <w:rFonts w:ascii="Bookman Old Style" w:eastAsia="Times New Roman" w:hAnsi="Bookman Old Style" w:cs="Tahoma"/>
                <w:i/>
                <w:iCs/>
                <w:kern w:val="2"/>
                <w14:ligatures w14:val="standardContextual"/>
              </w:rPr>
              <w:t xml:space="preserve"> Gati Shakti Cell for any intersections or overlapping with </w:t>
            </w:r>
            <w:r>
              <w:rPr>
                <w:rFonts w:ascii="Bookman Old Style" w:eastAsia="Times New Roman" w:hAnsi="Bookman Old Style" w:cs="Tahoma"/>
                <w:i/>
                <w:iCs/>
                <w:kern w:val="2"/>
                <w14:ligatures w14:val="standardContextual"/>
              </w:rPr>
              <w:t>OIL’s</w:t>
            </w:r>
            <w:r w:rsidRPr="005B0600">
              <w:rPr>
                <w:rFonts w:ascii="Bookman Old Style" w:eastAsia="Times New Roman" w:hAnsi="Bookman Old Style" w:cs="Tahoma"/>
                <w:i/>
                <w:iCs/>
                <w:kern w:val="2"/>
                <w14:ligatures w14:val="standardContextual"/>
              </w:rPr>
              <w:t xml:space="preserve"> Hydrocarbon Pipeline / Active Block / Plant/ Installation infrastructure and duly reported to the Economics and Statistics division of MoP&amp;NG.</w:t>
            </w:r>
          </w:p>
          <w:p w14:paraId="2259856B" w14:textId="16D27AD0" w:rsidR="005B0600" w:rsidRPr="005B0600" w:rsidRDefault="005B0600" w:rsidP="003A7683">
            <w:pPr>
              <w:spacing w:after="0"/>
              <w:jc w:val="both"/>
              <w:rPr>
                <w:rFonts w:ascii="Bookman Old Style" w:eastAsia="Times New Roman" w:hAnsi="Bookman Old Style" w:cs="Tahoma"/>
                <w:kern w:val="2"/>
                <w14:ligatures w14:val="standardContextual"/>
              </w:rPr>
            </w:pPr>
            <w:r w:rsidRPr="005B0600">
              <w:rPr>
                <w:rFonts w:ascii="Bookman Old Style" w:eastAsia="Times New Roman" w:hAnsi="Bookman Old Style" w:cs="Tahoma"/>
                <w:i/>
                <w:iCs/>
                <w:kern w:val="2"/>
                <w14:ligatures w14:val="standardContextual"/>
              </w:rPr>
              <w:t>Post evaluation, a formal meeting of OIL with relevant stakeholders / project proponents is also conducted under the auspices of MoP&amp;NG and for resolution of any intersections/overlaps by concerned departments of OIL with regards to these proposed alignments.</w:t>
            </w:r>
          </w:p>
          <w:p w14:paraId="5F60276C" w14:textId="77777777" w:rsidR="005B0600" w:rsidRDefault="005B0600" w:rsidP="003A7683">
            <w:pPr>
              <w:spacing w:after="0"/>
              <w:jc w:val="both"/>
              <w:rPr>
                <w:rFonts w:ascii="Bookman Old Style" w:eastAsia="Times New Roman" w:hAnsi="Bookman Old Style" w:cs="Tahoma"/>
                <w:i/>
                <w:iCs/>
                <w:kern w:val="2"/>
                <w14:ligatures w14:val="standardContextual"/>
              </w:rPr>
            </w:pPr>
            <w:r w:rsidRPr="005B0600">
              <w:rPr>
                <w:rFonts w:ascii="Bookman Old Style" w:eastAsia="Times New Roman" w:hAnsi="Bookman Old Style" w:cs="Tahoma"/>
                <w:i/>
                <w:iCs/>
                <w:kern w:val="2"/>
                <w14:ligatures w14:val="standardContextual"/>
              </w:rPr>
              <w:t>Active use of the PM Gati Shakti Portal by OIL has been a game changing approach in the early warning and detection of such intersections with different Infrastructure Projects at the planning stage itself and has prevented last minute decision-making / re-routing / crisis management during project implementation phase.</w:t>
            </w:r>
          </w:p>
          <w:p w14:paraId="4500B10B" w14:textId="77777777" w:rsidR="005B0600" w:rsidRPr="005B0600" w:rsidRDefault="005B0600" w:rsidP="003A7683">
            <w:pPr>
              <w:spacing w:after="0"/>
              <w:jc w:val="both"/>
              <w:rPr>
                <w:rFonts w:ascii="Bookman Old Style" w:eastAsia="Times New Roman" w:hAnsi="Bookman Old Style" w:cs="Tahoma"/>
                <w:kern w:val="2"/>
                <w:sz w:val="12"/>
                <w:szCs w:val="12"/>
                <w14:ligatures w14:val="standardContextual"/>
              </w:rPr>
            </w:pPr>
          </w:p>
          <w:p w14:paraId="2238D526" w14:textId="77777777" w:rsidR="003E3CEB" w:rsidRPr="005B0600" w:rsidRDefault="003E3CEB" w:rsidP="008113A4">
            <w:pPr>
              <w:spacing w:after="120" w:line="240" w:lineRule="auto"/>
              <w:jc w:val="both"/>
              <w:rPr>
                <w:rFonts w:ascii="Bookman Old Style" w:eastAsia="Times New Roman" w:hAnsi="Bookman Old Style" w:cs="Tahoma"/>
                <w:kern w:val="2"/>
                <w14:ligatures w14:val="standardContextual"/>
              </w:rPr>
            </w:pPr>
          </w:p>
        </w:tc>
      </w:tr>
      <w:tr w:rsidR="003E3CEB" w:rsidRPr="005B0600" w14:paraId="6D095981" w14:textId="77777777" w:rsidTr="005B0600">
        <w:trPr>
          <w:trHeight w:val="962"/>
        </w:trPr>
        <w:tc>
          <w:tcPr>
            <w:tcW w:w="2405" w:type="dxa"/>
            <w:tcBorders>
              <w:top w:val="single" w:sz="4" w:space="0" w:color="auto"/>
              <w:left w:val="single" w:sz="4" w:space="0" w:color="auto"/>
              <w:bottom w:val="single" w:sz="4" w:space="0" w:color="auto"/>
              <w:right w:val="single" w:sz="4" w:space="0" w:color="auto"/>
            </w:tcBorders>
          </w:tcPr>
          <w:p w14:paraId="6BCF7C60" w14:textId="77777777" w:rsidR="00527C2C" w:rsidRPr="005B0600" w:rsidRDefault="003E3CEB" w:rsidP="00716499">
            <w:pPr>
              <w:pStyle w:val="xmsonormal"/>
              <w:shd w:val="clear" w:color="auto" w:fill="FFFFFF"/>
              <w:jc w:val="both"/>
              <w:rPr>
                <w:rFonts w:ascii="Bookman Old Style" w:hAnsi="Bookman Old Style"/>
                <w:lang w:val="en-IN"/>
              </w:rPr>
            </w:pPr>
            <w:r w:rsidRPr="005B0600">
              <w:rPr>
                <w:rFonts w:ascii="Bookman Old Style" w:hAnsi="Bookman Old Style" w:cs="Tahoma"/>
                <w:i/>
                <w:iCs/>
                <w:sz w:val="22"/>
                <w:szCs w:val="22"/>
              </w:rPr>
              <w:t>Q.(</w:t>
            </w:r>
            <w:r w:rsidR="008113A4" w:rsidRPr="005B0600">
              <w:rPr>
                <w:rFonts w:ascii="Bookman Old Style" w:hAnsi="Bookman Old Style" w:cs="Tahoma"/>
                <w:i/>
                <w:iCs/>
                <w:sz w:val="22"/>
                <w:szCs w:val="22"/>
              </w:rPr>
              <w:t xml:space="preserve">b) </w:t>
            </w:r>
            <w:r w:rsidR="006C5005" w:rsidRPr="005B0600">
              <w:rPr>
                <w:rStyle w:val="size"/>
                <w:rFonts w:ascii="Bookman Old Style" w:eastAsia="Times New Roman" w:hAnsi="Bookman Old Style" w:cs="Tahoma"/>
                <w:i/>
                <w:iCs/>
                <w:sz w:val="22"/>
                <w:szCs w:val="22"/>
              </w:rPr>
              <w:t>The number of infrastructure projects integrated through the digital platform in Bihar;</w:t>
            </w:r>
          </w:p>
        </w:tc>
        <w:tc>
          <w:tcPr>
            <w:tcW w:w="7345" w:type="dxa"/>
            <w:tcBorders>
              <w:top w:val="single" w:sz="4" w:space="0" w:color="auto"/>
              <w:left w:val="single" w:sz="4" w:space="0" w:color="auto"/>
              <w:bottom w:val="single" w:sz="4" w:space="0" w:color="auto"/>
              <w:right w:val="single" w:sz="4" w:space="0" w:color="auto"/>
            </w:tcBorders>
            <w:hideMark/>
          </w:tcPr>
          <w:p w14:paraId="11E36830" w14:textId="77777777" w:rsidR="003E3CEB" w:rsidRPr="005B0600" w:rsidRDefault="003E3CEB" w:rsidP="00B30758">
            <w:pPr>
              <w:spacing w:after="0" w:line="240" w:lineRule="auto"/>
              <w:jc w:val="both"/>
              <w:rPr>
                <w:rFonts w:ascii="Bookman Old Style" w:eastAsia="Times New Roman" w:hAnsi="Bookman Old Style" w:cs="Tahoma"/>
                <w:b/>
                <w:bCs/>
                <w:kern w:val="2"/>
                <w14:ligatures w14:val="standardContextual"/>
              </w:rPr>
            </w:pPr>
            <w:r w:rsidRPr="005B0600">
              <w:rPr>
                <w:rFonts w:ascii="Bookman Old Style" w:hAnsi="Bookman Old Style" w:cs="Tahoma"/>
                <w:b/>
                <w:lang w:val="en-US"/>
              </w:rPr>
              <w:t>Answer to Q(b</w:t>
            </w:r>
            <w:r w:rsidR="00B30758" w:rsidRPr="005B0600">
              <w:rPr>
                <w:rFonts w:ascii="Bookman Old Style" w:hAnsi="Bookman Old Style" w:cs="Tahoma"/>
                <w:b/>
                <w:lang w:val="en-US"/>
              </w:rPr>
              <w:t>):</w:t>
            </w:r>
            <w:r w:rsidRPr="005B0600">
              <w:rPr>
                <w:rFonts w:ascii="Bookman Old Style" w:hAnsi="Bookman Old Style" w:cs="Tahoma"/>
                <w:lang w:val="en-US"/>
              </w:rPr>
              <w:t xml:space="preserve"> </w:t>
            </w:r>
            <w:r w:rsidRPr="005B0600">
              <w:rPr>
                <w:rFonts w:ascii="Bookman Old Style" w:eastAsia="Times New Roman" w:hAnsi="Bookman Old Style" w:cs="Tahoma"/>
                <w:b/>
                <w:bCs/>
                <w:kern w:val="2"/>
                <w14:ligatures w14:val="standardContextual"/>
              </w:rPr>
              <w:t xml:space="preserve">MoPNG may reply suitably. </w:t>
            </w:r>
          </w:p>
          <w:p w14:paraId="5CCB93B6" w14:textId="77777777" w:rsidR="005B0600" w:rsidRPr="00E35104" w:rsidRDefault="005B0600" w:rsidP="005B0600">
            <w:pPr>
              <w:spacing w:after="0" w:line="240" w:lineRule="auto"/>
              <w:jc w:val="both"/>
              <w:rPr>
                <w:rFonts w:ascii="Bookman Old Style" w:eastAsia="Times New Roman" w:hAnsi="Bookman Old Style" w:cs="Tahoma"/>
                <w:i/>
                <w:iCs/>
                <w:kern w:val="2"/>
                <w:sz w:val="12"/>
                <w:szCs w:val="12"/>
                <w14:ligatures w14:val="standardContextual"/>
              </w:rPr>
            </w:pPr>
          </w:p>
          <w:p w14:paraId="7EA5F92F" w14:textId="464A8749" w:rsidR="005B0600" w:rsidRDefault="005B0600" w:rsidP="003A7683">
            <w:pPr>
              <w:spacing w:after="0"/>
              <w:jc w:val="both"/>
              <w:rPr>
                <w:rFonts w:ascii="Bookman Old Style" w:eastAsia="Times New Roman" w:hAnsi="Bookman Old Style" w:cs="Tahoma"/>
                <w:i/>
                <w:iCs/>
                <w:kern w:val="2"/>
                <w14:ligatures w14:val="standardContextual"/>
              </w:rPr>
            </w:pPr>
            <w:r w:rsidRPr="005B0600">
              <w:rPr>
                <w:rFonts w:ascii="Bookman Old Style" w:eastAsia="Times New Roman" w:hAnsi="Bookman Old Style" w:cs="Tahoma"/>
                <w:i/>
                <w:iCs/>
                <w:kern w:val="2"/>
                <w14:ligatures w14:val="standardContextual"/>
              </w:rPr>
              <w:t>As far as Oil India Limited (OIL) concerned</w:t>
            </w:r>
            <w:r w:rsidRPr="005B0600">
              <w:rPr>
                <w:rFonts w:ascii="Bookman Old Style" w:eastAsia="Times New Roman" w:hAnsi="Bookman Old Style" w:cs="Tahoma"/>
                <w:b/>
                <w:bCs/>
                <w:i/>
                <w:iCs/>
                <w:kern w:val="2"/>
                <w14:ligatures w14:val="standardContextual"/>
              </w:rPr>
              <w:t xml:space="preserve">, </w:t>
            </w:r>
            <w:r w:rsidRPr="005B0600">
              <w:rPr>
                <w:rFonts w:ascii="Bookman Old Style" w:eastAsia="Times New Roman" w:hAnsi="Bookman Old Style" w:cs="Tahoma"/>
                <w:i/>
                <w:iCs/>
                <w:kern w:val="2"/>
                <w14:ligatures w14:val="standardContextual"/>
              </w:rPr>
              <w:t xml:space="preserve">OIL’s presence in Bihar is limited to </w:t>
            </w:r>
            <w:proofErr w:type="spellStart"/>
            <w:r w:rsidRPr="005B0600">
              <w:rPr>
                <w:rFonts w:ascii="Bookman Old Style" w:eastAsia="Times New Roman" w:hAnsi="Bookman Old Style" w:cs="Tahoma"/>
                <w:i/>
                <w:iCs/>
                <w:kern w:val="2"/>
                <w14:ligatures w14:val="standardContextual"/>
              </w:rPr>
              <w:t>it’s</w:t>
            </w:r>
            <w:proofErr w:type="spellEnd"/>
            <w:r w:rsidRPr="005B0600">
              <w:rPr>
                <w:rFonts w:ascii="Bookman Old Style" w:eastAsia="Times New Roman" w:hAnsi="Bookman Old Style" w:cs="Tahoma"/>
                <w:i/>
                <w:iCs/>
                <w:kern w:val="2"/>
                <w14:ligatures w14:val="standardContextual"/>
              </w:rPr>
              <w:t xml:space="preserve"> Cross-Country Crude Pipeline from </w:t>
            </w:r>
            <w:proofErr w:type="spellStart"/>
            <w:r w:rsidRPr="005B0600">
              <w:rPr>
                <w:rFonts w:ascii="Bookman Old Style" w:eastAsia="Times New Roman" w:hAnsi="Bookman Old Style" w:cs="Tahoma"/>
                <w:i/>
                <w:iCs/>
                <w:kern w:val="2"/>
                <w14:ligatures w14:val="standardContextual"/>
              </w:rPr>
              <w:t>Barauni</w:t>
            </w:r>
            <w:proofErr w:type="spellEnd"/>
            <w:r w:rsidRPr="005B0600">
              <w:rPr>
                <w:rFonts w:ascii="Bookman Old Style" w:eastAsia="Times New Roman" w:hAnsi="Bookman Old Style" w:cs="Tahoma"/>
                <w:i/>
                <w:iCs/>
                <w:kern w:val="2"/>
                <w14:ligatures w14:val="standardContextual"/>
              </w:rPr>
              <w:t xml:space="preserve"> to </w:t>
            </w:r>
            <w:proofErr w:type="spellStart"/>
            <w:r w:rsidRPr="005B0600">
              <w:rPr>
                <w:rFonts w:ascii="Bookman Old Style" w:eastAsia="Times New Roman" w:hAnsi="Bookman Old Style" w:cs="Tahoma"/>
                <w:i/>
                <w:iCs/>
                <w:kern w:val="2"/>
                <w14:ligatures w14:val="standardContextual"/>
              </w:rPr>
              <w:t>Bongaigaon</w:t>
            </w:r>
            <w:proofErr w:type="spellEnd"/>
            <w:r w:rsidRPr="005B0600">
              <w:rPr>
                <w:rFonts w:ascii="Bookman Old Style" w:eastAsia="Times New Roman" w:hAnsi="Bookman Old Style" w:cs="Tahoma"/>
                <w:i/>
                <w:iCs/>
                <w:kern w:val="2"/>
                <w14:ligatures w14:val="standardContextual"/>
              </w:rPr>
              <w:t xml:space="preserve"> with two </w:t>
            </w:r>
            <w:r w:rsidR="00E35104">
              <w:rPr>
                <w:rFonts w:ascii="Bookman Old Style" w:eastAsia="Times New Roman" w:hAnsi="Bookman Old Style" w:cs="Tahoma"/>
                <w:i/>
                <w:iCs/>
                <w:kern w:val="2"/>
                <w14:ligatures w14:val="standardContextual"/>
              </w:rPr>
              <w:t>P</w:t>
            </w:r>
            <w:r w:rsidRPr="005B0600">
              <w:rPr>
                <w:rFonts w:ascii="Bookman Old Style" w:eastAsia="Times New Roman" w:hAnsi="Bookman Old Style" w:cs="Tahoma"/>
                <w:i/>
                <w:iCs/>
                <w:kern w:val="2"/>
                <w14:ligatures w14:val="standardContextual"/>
              </w:rPr>
              <w:t xml:space="preserve">umping </w:t>
            </w:r>
            <w:r w:rsidR="00E35104">
              <w:rPr>
                <w:rFonts w:ascii="Bookman Old Style" w:eastAsia="Times New Roman" w:hAnsi="Bookman Old Style" w:cs="Tahoma"/>
                <w:i/>
                <w:iCs/>
                <w:kern w:val="2"/>
                <w14:ligatures w14:val="standardContextual"/>
              </w:rPr>
              <w:t>S</w:t>
            </w:r>
            <w:r w:rsidRPr="005B0600">
              <w:rPr>
                <w:rFonts w:ascii="Bookman Old Style" w:eastAsia="Times New Roman" w:hAnsi="Bookman Old Style" w:cs="Tahoma"/>
                <w:i/>
                <w:iCs/>
                <w:kern w:val="2"/>
                <w14:ligatures w14:val="standardContextual"/>
              </w:rPr>
              <w:t>tations (</w:t>
            </w:r>
            <w:proofErr w:type="spellStart"/>
            <w:r w:rsidRPr="005B0600">
              <w:rPr>
                <w:rFonts w:ascii="Bookman Old Style" w:eastAsia="Times New Roman" w:hAnsi="Bookman Old Style" w:cs="Tahoma"/>
                <w:i/>
                <w:iCs/>
                <w:kern w:val="2"/>
                <w14:ligatures w14:val="standardContextual"/>
              </w:rPr>
              <w:t>Dumar</w:t>
            </w:r>
            <w:proofErr w:type="spellEnd"/>
            <w:r w:rsidRPr="005B0600">
              <w:rPr>
                <w:rFonts w:ascii="Bookman Old Style" w:eastAsia="Times New Roman" w:hAnsi="Bookman Old Style" w:cs="Tahoma"/>
                <w:i/>
                <w:iCs/>
                <w:kern w:val="2"/>
                <w14:ligatures w14:val="standardContextual"/>
              </w:rPr>
              <w:t xml:space="preserve"> and </w:t>
            </w:r>
            <w:proofErr w:type="spellStart"/>
            <w:r w:rsidRPr="005B0600">
              <w:rPr>
                <w:rFonts w:ascii="Bookman Old Style" w:eastAsia="Times New Roman" w:hAnsi="Bookman Old Style" w:cs="Tahoma"/>
                <w:i/>
                <w:iCs/>
                <w:kern w:val="2"/>
                <w14:ligatures w14:val="standardContextual"/>
              </w:rPr>
              <w:t>Barauni</w:t>
            </w:r>
            <w:proofErr w:type="spellEnd"/>
            <w:r w:rsidRPr="005B0600">
              <w:rPr>
                <w:rFonts w:ascii="Bookman Old Style" w:eastAsia="Times New Roman" w:hAnsi="Bookman Old Style" w:cs="Tahoma"/>
                <w:i/>
                <w:iCs/>
                <w:kern w:val="2"/>
                <w14:ligatures w14:val="standardContextual"/>
              </w:rPr>
              <w:t>) and 3 Intermediate Pigging Stations.  OIL has not undertaken any greenfield infrastructure project in Bihar as on date.</w:t>
            </w:r>
          </w:p>
          <w:p w14:paraId="576DB6CE" w14:textId="77777777" w:rsidR="003A7683" w:rsidRDefault="003A7683" w:rsidP="003A7683">
            <w:pPr>
              <w:spacing w:after="0"/>
              <w:jc w:val="both"/>
              <w:rPr>
                <w:rFonts w:ascii="Bookman Old Style" w:eastAsia="Times New Roman" w:hAnsi="Bookman Old Style" w:cs="Tahoma"/>
                <w:i/>
                <w:iCs/>
                <w:kern w:val="2"/>
                <w14:ligatures w14:val="standardContextual"/>
              </w:rPr>
            </w:pPr>
          </w:p>
          <w:p w14:paraId="6BFAE44C" w14:textId="77777777" w:rsidR="00E35104" w:rsidRPr="005B0600" w:rsidRDefault="00E35104" w:rsidP="005B0600">
            <w:pPr>
              <w:spacing w:after="0" w:line="240" w:lineRule="auto"/>
              <w:jc w:val="both"/>
              <w:rPr>
                <w:rFonts w:ascii="Bookman Old Style" w:eastAsia="Times New Roman" w:hAnsi="Bookman Old Style" w:cs="Tahoma"/>
                <w:kern w:val="2"/>
                <w:sz w:val="12"/>
                <w:szCs w:val="12"/>
                <w14:ligatures w14:val="standardContextual"/>
              </w:rPr>
            </w:pPr>
          </w:p>
          <w:p w14:paraId="5C20AFE9" w14:textId="73E87A42" w:rsidR="003E3CEB" w:rsidRPr="005B0600" w:rsidRDefault="003E3CEB" w:rsidP="00B30758">
            <w:pPr>
              <w:spacing w:after="0" w:line="240" w:lineRule="auto"/>
              <w:jc w:val="both"/>
              <w:rPr>
                <w:rFonts w:ascii="Bookman Old Style" w:hAnsi="Bookman Old Style" w:cs="Tahoma"/>
              </w:rPr>
            </w:pPr>
          </w:p>
        </w:tc>
      </w:tr>
      <w:tr w:rsidR="00FF6624" w:rsidRPr="005B0600" w14:paraId="55E4BFC9" w14:textId="77777777" w:rsidTr="005B0600">
        <w:trPr>
          <w:trHeight w:val="1277"/>
        </w:trPr>
        <w:tc>
          <w:tcPr>
            <w:tcW w:w="2405" w:type="dxa"/>
            <w:tcBorders>
              <w:top w:val="single" w:sz="4" w:space="0" w:color="auto"/>
              <w:left w:val="single" w:sz="4" w:space="0" w:color="auto"/>
              <w:bottom w:val="single" w:sz="4" w:space="0" w:color="auto"/>
              <w:right w:val="single" w:sz="4" w:space="0" w:color="auto"/>
            </w:tcBorders>
          </w:tcPr>
          <w:p w14:paraId="1ABB9E3B" w14:textId="77777777" w:rsidR="00FF6624" w:rsidRPr="005B0600" w:rsidRDefault="00FF6624" w:rsidP="006C5005">
            <w:pPr>
              <w:jc w:val="both"/>
              <w:rPr>
                <w:rFonts w:ascii="Bookman Old Style" w:eastAsia="Times New Roman" w:hAnsi="Bookman Old Style"/>
                <w:sz w:val="20"/>
                <w:szCs w:val="20"/>
              </w:rPr>
            </w:pPr>
            <w:r w:rsidRPr="005B0600">
              <w:rPr>
                <w:rFonts w:ascii="Bookman Old Style" w:hAnsi="Bookman Old Style" w:cs="Tahoma"/>
                <w:i/>
                <w:iCs/>
              </w:rPr>
              <w:lastRenderedPageBreak/>
              <w:t xml:space="preserve">Q.(c) </w:t>
            </w:r>
            <w:r w:rsidR="006C5005" w:rsidRPr="005B0600">
              <w:rPr>
                <w:rStyle w:val="size"/>
                <w:rFonts w:ascii="Bookman Old Style" w:eastAsia="Times New Roman" w:hAnsi="Bookman Old Style" w:cs="Tahoma"/>
                <w:i/>
                <w:iCs/>
              </w:rPr>
              <w:t>Whether the Government has identified logistical bottlenecks affecting industrial corridors in Bihar and if so, the details thereof; and</w:t>
            </w:r>
          </w:p>
        </w:tc>
        <w:tc>
          <w:tcPr>
            <w:tcW w:w="7345" w:type="dxa"/>
            <w:tcBorders>
              <w:top w:val="single" w:sz="4" w:space="0" w:color="auto"/>
              <w:left w:val="single" w:sz="4" w:space="0" w:color="auto"/>
              <w:bottom w:val="single" w:sz="4" w:space="0" w:color="auto"/>
              <w:right w:val="single" w:sz="4" w:space="0" w:color="auto"/>
            </w:tcBorders>
          </w:tcPr>
          <w:p w14:paraId="2AB1F45C" w14:textId="77777777" w:rsidR="00FF6624" w:rsidRPr="005B0600" w:rsidRDefault="00FF6624" w:rsidP="00FF6624">
            <w:pPr>
              <w:spacing w:after="0" w:line="240" w:lineRule="auto"/>
              <w:jc w:val="both"/>
              <w:rPr>
                <w:rFonts w:ascii="Bookman Old Style" w:eastAsia="Times New Roman" w:hAnsi="Bookman Old Style" w:cs="Tahoma"/>
                <w:b/>
                <w:bCs/>
                <w:kern w:val="2"/>
                <w14:ligatures w14:val="standardContextual"/>
              </w:rPr>
            </w:pPr>
            <w:r w:rsidRPr="005B0600">
              <w:rPr>
                <w:rFonts w:ascii="Bookman Old Style" w:hAnsi="Bookman Old Style" w:cs="Tahoma"/>
                <w:b/>
                <w:lang w:val="en-US"/>
              </w:rPr>
              <w:t>Answer to Q(c):</w:t>
            </w:r>
            <w:r w:rsidRPr="005B0600">
              <w:rPr>
                <w:rFonts w:ascii="Bookman Old Style" w:hAnsi="Bookman Old Style" w:cs="Tahoma"/>
                <w:lang w:val="en-US"/>
              </w:rPr>
              <w:t xml:space="preserve"> </w:t>
            </w:r>
            <w:r w:rsidRPr="005B0600">
              <w:rPr>
                <w:rFonts w:ascii="Bookman Old Style" w:eastAsia="Times New Roman" w:hAnsi="Bookman Old Style" w:cs="Tahoma"/>
                <w:b/>
                <w:bCs/>
                <w:kern w:val="2"/>
                <w14:ligatures w14:val="standardContextual"/>
              </w:rPr>
              <w:t xml:space="preserve">MoPNG may reply suitably. </w:t>
            </w:r>
          </w:p>
          <w:p w14:paraId="7D82C2C4" w14:textId="77777777" w:rsidR="00E35104" w:rsidRPr="00E35104" w:rsidRDefault="00E35104" w:rsidP="00E35104">
            <w:pPr>
              <w:spacing w:after="0" w:line="240" w:lineRule="auto"/>
              <w:jc w:val="both"/>
              <w:rPr>
                <w:rFonts w:ascii="Bookman Old Style" w:eastAsia="Times New Roman" w:hAnsi="Bookman Old Style" w:cs="Tahoma"/>
                <w:i/>
                <w:iCs/>
                <w:kern w:val="2"/>
                <w:sz w:val="12"/>
                <w:szCs w:val="12"/>
                <w14:ligatures w14:val="standardContextual"/>
              </w:rPr>
            </w:pPr>
          </w:p>
          <w:p w14:paraId="428BDC8E" w14:textId="695CFF58" w:rsidR="00E35104" w:rsidRPr="00E35104" w:rsidRDefault="00E35104" w:rsidP="003A7683">
            <w:pPr>
              <w:spacing w:after="0"/>
              <w:jc w:val="both"/>
              <w:rPr>
                <w:rFonts w:ascii="Bookman Old Style" w:eastAsia="Times New Roman" w:hAnsi="Bookman Old Style" w:cs="Tahoma"/>
                <w:kern w:val="2"/>
                <w14:ligatures w14:val="standardContextual"/>
              </w:rPr>
            </w:pPr>
            <w:r w:rsidRPr="00E35104">
              <w:rPr>
                <w:rFonts w:ascii="Bookman Old Style" w:eastAsia="Times New Roman" w:hAnsi="Bookman Old Style" w:cs="Tahoma"/>
                <w:i/>
                <w:iCs/>
                <w:kern w:val="2"/>
                <w14:ligatures w14:val="standardContextual"/>
              </w:rPr>
              <w:t>As far as Oil India Limited (OIL) concerned</w:t>
            </w:r>
            <w:r w:rsidRPr="00E35104">
              <w:rPr>
                <w:rFonts w:ascii="Bookman Old Style" w:eastAsia="Times New Roman" w:hAnsi="Bookman Old Style" w:cs="Tahoma"/>
                <w:b/>
                <w:bCs/>
                <w:i/>
                <w:iCs/>
                <w:kern w:val="2"/>
                <w14:ligatures w14:val="standardContextual"/>
              </w:rPr>
              <w:t xml:space="preserve">, </w:t>
            </w:r>
            <w:r w:rsidRPr="00E35104">
              <w:rPr>
                <w:rFonts w:ascii="Bookman Old Style" w:eastAsia="Times New Roman" w:hAnsi="Bookman Old Style" w:cs="Tahoma"/>
                <w:i/>
                <w:iCs/>
                <w:kern w:val="2"/>
                <w14:ligatures w14:val="standardContextual"/>
              </w:rPr>
              <w:t xml:space="preserve">there are no perceived logistical bottlenecks in Bihar as on date which is causing any adverse effect to OIL’s </w:t>
            </w:r>
            <w:r w:rsidR="001706E3">
              <w:rPr>
                <w:rFonts w:ascii="Bookman Old Style" w:eastAsia="Times New Roman" w:hAnsi="Bookman Old Style" w:cs="Tahoma"/>
                <w:i/>
                <w:iCs/>
                <w:kern w:val="2"/>
                <w14:ligatures w14:val="standardContextual"/>
              </w:rPr>
              <w:t>mid</w:t>
            </w:r>
            <w:r w:rsidRPr="00E35104">
              <w:rPr>
                <w:rFonts w:ascii="Bookman Old Style" w:eastAsia="Times New Roman" w:hAnsi="Bookman Old Style" w:cs="Tahoma"/>
                <w:i/>
                <w:iCs/>
                <w:kern w:val="2"/>
                <w14:ligatures w14:val="standardContextual"/>
              </w:rPr>
              <w:t>stream business (Crude Oil Transportation).</w:t>
            </w:r>
          </w:p>
          <w:p w14:paraId="07F8265F" w14:textId="657D8FAB" w:rsidR="00FF6624" w:rsidRPr="00E35104" w:rsidRDefault="00FF6624" w:rsidP="00FF6624">
            <w:pPr>
              <w:spacing w:after="0" w:line="240" w:lineRule="auto"/>
              <w:jc w:val="both"/>
              <w:rPr>
                <w:rFonts w:ascii="Bookman Old Style" w:hAnsi="Bookman Old Style" w:cs="Tahoma"/>
                <w:b/>
              </w:rPr>
            </w:pPr>
          </w:p>
        </w:tc>
      </w:tr>
      <w:tr w:rsidR="00716499" w:rsidRPr="005B0600" w14:paraId="5DB8661A" w14:textId="77777777" w:rsidTr="005B0600">
        <w:trPr>
          <w:trHeight w:val="1115"/>
        </w:trPr>
        <w:tc>
          <w:tcPr>
            <w:tcW w:w="2405" w:type="dxa"/>
            <w:tcBorders>
              <w:top w:val="single" w:sz="4" w:space="0" w:color="auto"/>
              <w:left w:val="single" w:sz="4" w:space="0" w:color="auto"/>
              <w:bottom w:val="single" w:sz="4" w:space="0" w:color="auto"/>
              <w:right w:val="single" w:sz="4" w:space="0" w:color="auto"/>
            </w:tcBorders>
          </w:tcPr>
          <w:p w14:paraId="439E617A" w14:textId="77777777" w:rsidR="00716499" w:rsidRPr="005B0600" w:rsidRDefault="00716499" w:rsidP="006C5005">
            <w:pPr>
              <w:rPr>
                <w:rFonts w:ascii="Bookman Old Style" w:eastAsia="Times New Roman" w:hAnsi="Bookman Old Style" w:cs="Tahoma"/>
                <w:i/>
                <w:iCs/>
              </w:rPr>
            </w:pPr>
            <w:r w:rsidRPr="005B0600">
              <w:rPr>
                <w:rFonts w:ascii="Bookman Old Style" w:hAnsi="Bookman Old Style" w:cs="Tahoma"/>
                <w:i/>
                <w:iCs/>
              </w:rPr>
              <w:t xml:space="preserve">Q.(d) </w:t>
            </w:r>
            <w:r w:rsidR="006C5005" w:rsidRPr="005B0600">
              <w:rPr>
                <w:rStyle w:val="size"/>
                <w:rFonts w:ascii="Bookman Old Style" w:eastAsia="Times New Roman" w:hAnsi="Bookman Old Style" w:cs="Tahoma"/>
                <w:i/>
                <w:iCs/>
              </w:rPr>
              <w:t>The steps taken to enhance multi-modal connectivity and attract investment in the State through the PM Gati-Shakti initiative?</w:t>
            </w:r>
          </w:p>
        </w:tc>
        <w:tc>
          <w:tcPr>
            <w:tcW w:w="7345" w:type="dxa"/>
            <w:tcBorders>
              <w:top w:val="single" w:sz="4" w:space="0" w:color="auto"/>
              <w:left w:val="single" w:sz="4" w:space="0" w:color="auto"/>
              <w:bottom w:val="single" w:sz="4" w:space="0" w:color="auto"/>
              <w:right w:val="single" w:sz="4" w:space="0" w:color="auto"/>
            </w:tcBorders>
          </w:tcPr>
          <w:p w14:paraId="2E0E6EE5" w14:textId="77777777" w:rsidR="00716499" w:rsidRPr="005B0600" w:rsidRDefault="00716499" w:rsidP="00716499">
            <w:pPr>
              <w:spacing w:after="0" w:line="240" w:lineRule="auto"/>
              <w:jc w:val="both"/>
              <w:rPr>
                <w:rFonts w:ascii="Bookman Old Style" w:eastAsia="Times New Roman" w:hAnsi="Bookman Old Style" w:cs="Tahoma"/>
                <w:b/>
                <w:bCs/>
                <w:kern w:val="2"/>
                <w14:ligatures w14:val="standardContextual"/>
              </w:rPr>
            </w:pPr>
            <w:r w:rsidRPr="005B0600">
              <w:rPr>
                <w:rFonts w:ascii="Bookman Old Style" w:hAnsi="Bookman Old Style" w:cs="Tahoma"/>
                <w:b/>
                <w:lang w:val="en-US"/>
              </w:rPr>
              <w:t>Answer to Q(d):</w:t>
            </w:r>
            <w:r w:rsidRPr="005B0600">
              <w:rPr>
                <w:rFonts w:ascii="Bookman Old Style" w:hAnsi="Bookman Old Style" w:cs="Tahoma"/>
                <w:lang w:val="en-US"/>
              </w:rPr>
              <w:t xml:space="preserve"> </w:t>
            </w:r>
            <w:r w:rsidRPr="005B0600">
              <w:rPr>
                <w:rFonts w:ascii="Bookman Old Style" w:eastAsia="Times New Roman" w:hAnsi="Bookman Old Style" w:cs="Tahoma"/>
                <w:b/>
                <w:bCs/>
                <w:kern w:val="2"/>
                <w14:ligatures w14:val="standardContextual"/>
              </w:rPr>
              <w:t xml:space="preserve">MoPNG may reply suitably. </w:t>
            </w:r>
          </w:p>
          <w:p w14:paraId="27839BCB" w14:textId="77777777" w:rsidR="00E35104" w:rsidRPr="00E35104" w:rsidRDefault="00E35104" w:rsidP="00E35104">
            <w:pPr>
              <w:spacing w:after="0" w:line="240" w:lineRule="auto"/>
              <w:jc w:val="both"/>
              <w:rPr>
                <w:rFonts w:ascii="Bookman Old Style" w:eastAsia="Times New Roman" w:hAnsi="Bookman Old Style" w:cs="Tahoma"/>
                <w:b/>
                <w:bCs/>
                <w:i/>
                <w:iCs/>
                <w:kern w:val="2"/>
                <w:sz w:val="12"/>
                <w:szCs w:val="12"/>
                <w14:ligatures w14:val="standardContextual"/>
              </w:rPr>
            </w:pPr>
          </w:p>
          <w:p w14:paraId="72734783" w14:textId="5843438F" w:rsidR="00E35104" w:rsidRPr="00E35104" w:rsidRDefault="00E35104" w:rsidP="003A7683">
            <w:pPr>
              <w:spacing w:after="0"/>
              <w:jc w:val="both"/>
              <w:rPr>
                <w:rFonts w:ascii="Bookman Old Style" w:eastAsia="Times New Roman" w:hAnsi="Bookman Old Style" w:cs="Tahoma"/>
                <w:kern w:val="2"/>
                <w14:ligatures w14:val="standardContextual"/>
              </w:rPr>
            </w:pPr>
            <w:r w:rsidRPr="00E35104">
              <w:rPr>
                <w:rFonts w:ascii="Bookman Old Style" w:eastAsia="Times New Roman" w:hAnsi="Bookman Old Style" w:cs="Tahoma"/>
                <w:i/>
                <w:iCs/>
                <w:kern w:val="2"/>
                <w14:ligatures w14:val="standardContextual"/>
              </w:rPr>
              <w:t>As far as Oil India Limited (OIL) concerned</w:t>
            </w:r>
            <w:r w:rsidRPr="00E35104">
              <w:rPr>
                <w:rFonts w:ascii="Bookman Old Style" w:eastAsia="Times New Roman" w:hAnsi="Bookman Old Style" w:cs="Tahoma"/>
                <w:b/>
                <w:bCs/>
                <w:i/>
                <w:iCs/>
                <w:kern w:val="2"/>
                <w14:ligatures w14:val="standardContextual"/>
              </w:rPr>
              <w:t xml:space="preserve">, </w:t>
            </w:r>
            <w:r w:rsidRPr="00E35104">
              <w:rPr>
                <w:rFonts w:ascii="Bookman Old Style" w:eastAsia="Times New Roman" w:hAnsi="Bookman Old Style" w:cs="Tahoma"/>
                <w:i/>
                <w:iCs/>
                <w:kern w:val="2"/>
                <w14:ligatures w14:val="standardContextual"/>
              </w:rPr>
              <w:t>the PM Gati Shakti portal is actively leveraged by Oil India Ltd to evaluate NPG Projects with respect to their proposed alignments during the Project planning stage and make decisions which enhance the safety of Hydrocarbon assets within the states having OIL’s presence.</w:t>
            </w:r>
          </w:p>
          <w:p w14:paraId="4B8B58B6" w14:textId="445E9D83" w:rsidR="00E35104" w:rsidRPr="00E35104" w:rsidRDefault="00E35104" w:rsidP="003A7683">
            <w:pPr>
              <w:spacing w:after="0"/>
              <w:jc w:val="both"/>
              <w:rPr>
                <w:rFonts w:ascii="Bookman Old Style" w:eastAsia="Times New Roman" w:hAnsi="Bookman Old Style" w:cs="Tahoma"/>
                <w:kern w:val="2"/>
                <w14:ligatures w14:val="standardContextual"/>
              </w:rPr>
            </w:pPr>
            <w:r w:rsidRPr="00E35104">
              <w:rPr>
                <w:rFonts w:ascii="Bookman Old Style" w:eastAsia="Times New Roman" w:hAnsi="Bookman Old Style" w:cs="Tahoma"/>
                <w:i/>
                <w:iCs/>
                <w:kern w:val="2"/>
                <w14:ligatures w14:val="standardContextual"/>
              </w:rPr>
              <w:t xml:space="preserve"> OIL’s proposed project alignments and infrastructures are also being regularly updated in the Portal so that it can help other project proponents to undertake proper and planning of their projects. The use of PM Gati Shakti portal by OIL thus has improved the investment climate of the state due to the faster project clearance mechanisms embedded in the portal under active and intense timeline monitoring from the Government of India Ministries.</w:t>
            </w:r>
          </w:p>
          <w:p w14:paraId="7AC11E68" w14:textId="5704DB66" w:rsidR="00716499" w:rsidRPr="00E35104" w:rsidRDefault="00716499" w:rsidP="00716499">
            <w:pPr>
              <w:spacing w:after="0" w:line="240" w:lineRule="auto"/>
              <w:jc w:val="both"/>
              <w:rPr>
                <w:rFonts w:ascii="Bookman Old Style" w:hAnsi="Bookman Old Style" w:cs="Tahoma"/>
                <w:b/>
              </w:rPr>
            </w:pPr>
          </w:p>
        </w:tc>
      </w:tr>
    </w:tbl>
    <w:p w14:paraId="0631EA10" w14:textId="77777777" w:rsidR="00716499" w:rsidRDefault="00716499" w:rsidP="001A6012">
      <w:pPr>
        <w:spacing w:after="0"/>
        <w:ind w:right="-482"/>
        <w:jc w:val="right"/>
        <w:rPr>
          <w:rFonts w:ascii="Bookman Old Style" w:hAnsi="Bookman Old Style" w:cs="Tahoma"/>
          <w:color w:val="000000" w:themeColor="text1"/>
          <w:lang w:val="en-US"/>
        </w:rPr>
      </w:pPr>
    </w:p>
    <w:p w14:paraId="3885139B" w14:textId="77777777" w:rsidR="003A7683" w:rsidRPr="005B0600" w:rsidRDefault="003A7683" w:rsidP="001A6012">
      <w:pPr>
        <w:spacing w:after="0"/>
        <w:ind w:right="-482"/>
        <w:jc w:val="right"/>
        <w:rPr>
          <w:rFonts w:ascii="Bookman Old Style" w:hAnsi="Bookman Old Style" w:cs="Tahoma"/>
          <w:color w:val="000000" w:themeColor="text1"/>
          <w:lang w:val="en-US"/>
        </w:rPr>
      </w:pPr>
    </w:p>
    <w:p w14:paraId="43ED0988" w14:textId="77777777" w:rsidR="001A6012" w:rsidRPr="005B0600" w:rsidRDefault="001A6012" w:rsidP="001A6012">
      <w:pPr>
        <w:spacing w:after="0"/>
        <w:ind w:right="-482"/>
        <w:jc w:val="right"/>
        <w:rPr>
          <w:rFonts w:ascii="Bookman Old Style" w:hAnsi="Bookman Old Style" w:cs="Tahoma"/>
          <w:color w:val="000000" w:themeColor="text1"/>
          <w:lang w:val="en-US"/>
        </w:rPr>
      </w:pPr>
      <w:r w:rsidRPr="005B0600">
        <w:rPr>
          <w:rFonts w:ascii="Bookman Old Style" w:hAnsi="Bookman Old Style" w:cs="Tahoma"/>
          <w:color w:val="000000" w:themeColor="text1"/>
          <w:lang w:val="en-US"/>
        </w:rPr>
        <w:t>Yours faithfully,</w:t>
      </w:r>
    </w:p>
    <w:p w14:paraId="77937634" w14:textId="77777777" w:rsidR="001A6012" w:rsidRPr="005B0600" w:rsidRDefault="001A6012" w:rsidP="001A6012">
      <w:pPr>
        <w:spacing w:after="0" w:line="240" w:lineRule="auto"/>
        <w:ind w:right="-482"/>
        <w:jc w:val="right"/>
        <w:rPr>
          <w:rFonts w:ascii="Bookman Old Style" w:hAnsi="Bookman Old Style" w:cs="Tahoma"/>
          <w:color w:val="000000" w:themeColor="text1"/>
          <w:u w:val="single"/>
          <w:lang w:val="en-US"/>
        </w:rPr>
      </w:pPr>
      <w:r w:rsidRPr="005B0600">
        <w:rPr>
          <w:rFonts w:ascii="Bookman Old Style" w:hAnsi="Bookman Old Style" w:cs="Tahoma"/>
          <w:color w:val="000000" w:themeColor="text1"/>
          <w:u w:val="single"/>
          <w:lang w:val="en-US"/>
        </w:rPr>
        <w:t>OIL INDIA LIMITED</w:t>
      </w:r>
    </w:p>
    <w:p w14:paraId="6F2A93E3" w14:textId="77777777" w:rsidR="001A6012" w:rsidRPr="005B0600" w:rsidRDefault="001A6012" w:rsidP="001A6012">
      <w:pPr>
        <w:spacing w:after="0" w:line="240" w:lineRule="auto"/>
        <w:ind w:right="-482"/>
        <w:jc w:val="right"/>
        <w:rPr>
          <w:rFonts w:ascii="Bookman Old Style" w:hAnsi="Bookman Old Style" w:cs="Tahoma"/>
          <w:color w:val="000000" w:themeColor="text1"/>
          <w:lang w:val="en-US"/>
        </w:rPr>
      </w:pPr>
    </w:p>
    <w:p w14:paraId="4F7853FD" w14:textId="77777777" w:rsidR="00B351B8" w:rsidRPr="005B0600" w:rsidRDefault="00B351B8" w:rsidP="001A6012">
      <w:pPr>
        <w:spacing w:after="0" w:line="240" w:lineRule="auto"/>
        <w:ind w:right="-482"/>
        <w:jc w:val="right"/>
        <w:rPr>
          <w:rFonts w:ascii="Bookman Old Style" w:hAnsi="Bookman Old Style" w:cs="Tahoma"/>
          <w:color w:val="000000" w:themeColor="text1"/>
          <w:lang w:val="en-US"/>
        </w:rPr>
      </w:pPr>
    </w:p>
    <w:p w14:paraId="563AF9BC" w14:textId="77777777" w:rsidR="001A6012" w:rsidRPr="005B0600" w:rsidRDefault="001A6012" w:rsidP="001A6012">
      <w:pPr>
        <w:spacing w:after="0" w:line="240" w:lineRule="auto"/>
        <w:ind w:right="-482"/>
        <w:jc w:val="right"/>
        <w:rPr>
          <w:rFonts w:ascii="Bookman Old Style" w:hAnsi="Bookman Old Style" w:cs="Tahoma"/>
          <w:color w:val="000000" w:themeColor="text1"/>
          <w:lang w:val="en-US"/>
        </w:rPr>
      </w:pPr>
    </w:p>
    <w:p w14:paraId="2F8B7F8F" w14:textId="77777777" w:rsidR="001A6012" w:rsidRPr="005B0600" w:rsidRDefault="001A6012" w:rsidP="001A6012">
      <w:pPr>
        <w:spacing w:after="0" w:line="240" w:lineRule="auto"/>
        <w:ind w:right="-482"/>
        <w:jc w:val="right"/>
        <w:rPr>
          <w:rFonts w:ascii="Bookman Old Style" w:hAnsi="Bookman Old Style" w:cs="Tahoma"/>
          <w:b/>
          <w:color w:val="000000" w:themeColor="text1"/>
          <w:lang w:val="en-US"/>
        </w:rPr>
      </w:pPr>
      <w:r w:rsidRPr="005B0600">
        <w:rPr>
          <w:rFonts w:ascii="Bookman Old Style" w:hAnsi="Bookman Old Style" w:cs="Tahoma"/>
          <w:b/>
          <w:color w:val="000000" w:themeColor="text1"/>
          <w:lang w:val="en-US"/>
        </w:rPr>
        <w:t>(</w:t>
      </w:r>
      <w:r w:rsidRPr="005B0600">
        <w:rPr>
          <w:rFonts w:ascii="Bookman Old Style" w:hAnsi="Bookman Old Style" w:cs="Tahoma"/>
          <w:b/>
          <w:lang w:val="en-US"/>
        </w:rPr>
        <w:t>Kishore Kumar Baishya</w:t>
      </w:r>
      <w:r w:rsidRPr="005B0600">
        <w:rPr>
          <w:rFonts w:ascii="Bookman Old Style" w:hAnsi="Bookman Old Style" w:cs="Tahoma"/>
          <w:b/>
          <w:color w:val="000000" w:themeColor="text1"/>
          <w:lang w:val="en-US"/>
        </w:rPr>
        <w:t>)</w:t>
      </w:r>
    </w:p>
    <w:p w14:paraId="15A957C2" w14:textId="77777777" w:rsidR="001A6012" w:rsidRPr="005B0600" w:rsidRDefault="001A6012" w:rsidP="001A6012">
      <w:pPr>
        <w:spacing w:after="0" w:line="240" w:lineRule="auto"/>
        <w:ind w:right="-482"/>
        <w:jc w:val="right"/>
        <w:rPr>
          <w:rFonts w:ascii="Bookman Old Style" w:hAnsi="Bookman Old Style" w:cs="Tahoma"/>
          <w:color w:val="000000" w:themeColor="text1"/>
          <w:lang w:val="en-US"/>
        </w:rPr>
      </w:pPr>
      <w:r w:rsidRPr="005B0600">
        <w:rPr>
          <w:rFonts w:ascii="Bookman Old Style" w:hAnsi="Bookman Old Style" w:cs="Tahoma"/>
          <w:color w:val="000000" w:themeColor="text1"/>
          <w:lang w:val="en-US"/>
        </w:rPr>
        <w:t>Chief General Manager (Planning)</w:t>
      </w:r>
    </w:p>
    <w:p w14:paraId="1C9879E8" w14:textId="77777777" w:rsidR="001A6012" w:rsidRPr="005B0600" w:rsidRDefault="001A6012" w:rsidP="001A6012">
      <w:pPr>
        <w:spacing w:after="0"/>
        <w:ind w:right="-482"/>
        <w:jc w:val="right"/>
        <w:rPr>
          <w:rFonts w:ascii="Bookman Old Style" w:hAnsi="Bookman Old Style" w:cs="Tahoma"/>
          <w:b/>
          <w:u w:val="single"/>
          <w:lang w:val="en-US"/>
        </w:rPr>
      </w:pPr>
      <w:r w:rsidRPr="005B0600">
        <w:rPr>
          <w:rFonts w:ascii="Bookman Old Style" w:hAnsi="Bookman Old Style" w:cs="Tahoma"/>
          <w:b/>
          <w:color w:val="000000" w:themeColor="text1"/>
          <w:u w:val="single"/>
          <w:lang w:val="en-US"/>
        </w:rPr>
        <w:t>For Chairman &amp; Managing Director</w:t>
      </w:r>
    </w:p>
    <w:p w14:paraId="20897740" w14:textId="77777777" w:rsidR="006C5005" w:rsidRPr="005B0600" w:rsidRDefault="006C5005" w:rsidP="006C5005">
      <w:pPr>
        <w:pStyle w:val="x2047901436efile-note-para"/>
        <w:shd w:val="clear" w:color="auto" w:fill="FFFFFF"/>
        <w:spacing w:before="0" w:beforeAutospacing="0"/>
        <w:jc w:val="both"/>
        <w:rPr>
          <w:rFonts w:ascii="Bookman Old Style" w:eastAsia="Times New Roman" w:hAnsi="Bookman Old Style"/>
          <w:sz w:val="20"/>
          <w:szCs w:val="20"/>
        </w:rPr>
      </w:pPr>
      <w:r w:rsidRPr="005B0600">
        <w:rPr>
          <w:rStyle w:val="size"/>
          <w:rFonts w:ascii="Bookman Old Style" w:hAnsi="Bookman Old Style" w:cs="Arial"/>
          <w:color w:val="000000"/>
          <w:sz w:val="24"/>
          <w:szCs w:val="24"/>
        </w:rPr>
        <w:t xml:space="preserve">                  </w:t>
      </w:r>
    </w:p>
    <w:p w14:paraId="54B08E0B" w14:textId="77777777" w:rsidR="00B30758" w:rsidRPr="005B0600" w:rsidRDefault="00B30758" w:rsidP="006C5005">
      <w:pPr>
        <w:spacing w:after="160" w:line="259" w:lineRule="auto"/>
        <w:rPr>
          <w:rFonts w:ascii="Bookman Old Style" w:hAnsi="Bookman Old Style" w:cs="Tahoma"/>
          <w:b/>
          <w:u w:val="single"/>
          <w:lang w:val="en-US"/>
        </w:rPr>
      </w:pPr>
    </w:p>
    <w:sectPr w:rsidR="00B30758" w:rsidRPr="005B0600" w:rsidSect="00A03C5C">
      <w:headerReference w:type="default" r:id="rId7"/>
      <w:pgSz w:w="12240" w:h="15840"/>
      <w:pgMar w:top="144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79E37" w14:textId="77777777" w:rsidR="0001638B" w:rsidRDefault="0001638B" w:rsidP="007D431F">
      <w:pPr>
        <w:spacing w:after="0" w:line="240" w:lineRule="auto"/>
      </w:pPr>
      <w:r>
        <w:separator/>
      </w:r>
    </w:p>
  </w:endnote>
  <w:endnote w:type="continuationSeparator" w:id="0">
    <w:p w14:paraId="76760D06" w14:textId="77777777" w:rsidR="0001638B" w:rsidRDefault="0001638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214667" w14:textId="77777777" w:rsidR="0001638B" w:rsidRDefault="0001638B" w:rsidP="007D431F">
      <w:pPr>
        <w:spacing w:after="0" w:line="240" w:lineRule="auto"/>
      </w:pPr>
      <w:r>
        <w:separator/>
      </w:r>
    </w:p>
  </w:footnote>
  <w:footnote w:type="continuationSeparator" w:id="0">
    <w:p w14:paraId="0640F056" w14:textId="77777777" w:rsidR="0001638B" w:rsidRDefault="0001638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AE194" w14:textId="77777777" w:rsidR="00B251EB" w:rsidRDefault="00B251EB" w:rsidP="00B251EB">
    <w:pPr>
      <w:spacing w:after="0"/>
      <w:ind w:right="-392"/>
      <w:rPr>
        <w:rFonts w:ascii="Bookman Old Style" w:hAnsi="Bookman Old Style" w:cs="Tahoma"/>
        <w:b/>
        <w:lang w:val="en-US"/>
      </w:rPr>
    </w:pPr>
  </w:p>
  <w:p w14:paraId="773E3CD1" w14:textId="77777777" w:rsidR="00B251EB" w:rsidRDefault="00B251EB" w:rsidP="00B251EB">
    <w:pPr>
      <w:spacing w:after="0"/>
      <w:ind w:right="-392"/>
      <w:rPr>
        <w:rFonts w:ascii="Bookman Old Style" w:hAnsi="Bookman Old Style" w:cs="Tahoma"/>
        <w:b/>
        <w:lang w:val="en-US"/>
      </w:rPr>
    </w:pPr>
  </w:p>
  <w:p w14:paraId="1B88118C" w14:textId="2668B7B2" w:rsidR="007D431F" w:rsidRDefault="00B251EB" w:rsidP="001706E3">
    <w:pPr>
      <w:spacing w:after="0"/>
      <w:ind w:right="-392"/>
      <w:rPr>
        <w:rFonts w:ascii="Bookman Old Style" w:hAnsi="Bookman Old Style" w:cs="Tahoma"/>
        <w:b/>
        <w:lang w:val="en-US"/>
      </w:rPr>
    </w:pPr>
    <w:r w:rsidRPr="005B0600">
      <w:rPr>
        <w:rFonts w:ascii="Bookman Old Style" w:hAnsi="Bookman Old Style" w:cs="Tahoma"/>
        <w:b/>
        <w:lang w:val="en-US"/>
      </w:rPr>
      <w:t>OIL/PLNG/54/2/1/2026/67</w:t>
    </w:r>
    <w:r w:rsidRPr="005B0600">
      <w:rPr>
        <w:rFonts w:ascii="Bookman Old Style" w:hAnsi="Bookman Old Style" w:cs="Tahoma"/>
        <w:b/>
        <w:lang w:val="en-US"/>
      </w:rPr>
      <w:tab/>
    </w:r>
    <w:r w:rsidRPr="005B0600">
      <w:rPr>
        <w:rFonts w:ascii="Bookman Old Style" w:hAnsi="Bookman Old Style" w:cs="Tahoma"/>
        <w:b/>
        <w:lang w:val="en-US"/>
      </w:rPr>
      <w:tab/>
    </w:r>
    <w:r w:rsidRPr="005B0600">
      <w:rPr>
        <w:rFonts w:ascii="Bookman Old Style" w:hAnsi="Bookman Old Style" w:cs="Tahoma"/>
        <w:b/>
        <w:lang w:val="en-US"/>
      </w:rPr>
      <w:tab/>
    </w:r>
    <w:r w:rsidRPr="005B0600">
      <w:rPr>
        <w:rFonts w:ascii="Bookman Old Style" w:hAnsi="Bookman Old Style" w:cs="Tahoma"/>
        <w:b/>
        <w:lang w:val="en-US"/>
      </w:rPr>
      <w:tab/>
    </w:r>
    <w:r w:rsidRPr="005B0600">
      <w:rPr>
        <w:rFonts w:ascii="Bookman Old Style" w:hAnsi="Bookman Old Style" w:cs="Tahoma"/>
        <w:b/>
        <w:lang w:val="en-US"/>
      </w:rPr>
      <w:tab/>
      <w:t xml:space="preserve">                 1</w:t>
    </w:r>
    <w:r>
      <w:rPr>
        <w:rFonts w:ascii="Bookman Old Style" w:hAnsi="Bookman Old Style" w:cs="Tahoma"/>
        <w:b/>
        <w:lang w:val="en-US"/>
      </w:rPr>
      <w:t>3</w:t>
    </w:r>
    <w:r w:rsidRPr="005B0600">
      <w:rPr>
        <w:rFonts w:ascii="Bookman Old Style" w:hAnsi="Bookman Old Style" w:cs="Tahoma"/>
        <w:b/>
        <w:vertAlign w:val="superscript"/>
        <w:lang w:val="en-US"/>
      </w:rPr>
      <w:t>th</w:t>
    </w:r>
    <w:r w:rsidRPr="005B0600">
      <w:rPr>
        <w:rFonts w:ascii="Bookman Old Style" w:hAnsi="Bookman Old Style" w:cs="Tahoma"/>
        <w:b/>
        <w:lang w:val="en-US"/>
      </w:rPr>
      <w:t xml:space="preserve"> March 2026</w:t>
    </w:r>
  </w:p>
  <w:p w14:paraId="51AABD79" w14:textId="77777777" w:rsidR="001706E3" w:rsidRPr="001706E3" w:rsidRDefault="001706E3" w:rsidP="001706E3">
    <w:pPr>
      <w:spacing w:after="0"/>
      <w:ind w:right="-392"/>
      <w:rPr>
        <w:rFonts w:ascii="Bookman Old Style" w:hAnsi="Bookman Old Style" w:cs="Tahoma"/>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27053F"/>
    <w:multiLevelType w:val="hybridMultilevel"/>
    <w:tmpl w:val="3B489EF6"/>
    <w:lvl w:ilvl="0" w:tplc="D32253E8">
      <w:start w:val="17"/>
      <w:numFmt w:val="upperLetter"/>
      <w:lvlText w:val="%1."/>
      <w:lvlJc w:val="left"/>
      <w:pPr>
        <w:ind w:left="2880" w:hanging="360"/>
      </w:pPr>
      <w:rPr>
        <w:b/>
        <w:i/>
      </w:rPr>
    </w:lvl>
    <w:lvl w:ilvl="1" w:tplc="40090019">
      <w:start w:val="1"/>
      <w:numFmt w:val="lowerLetter"/>
      <w:lvlText w:val="%2."/>
      <w:lvlJc w:val="left"/>
      <w:pPr>
        <w:ind w:left="3600" w:hanging="360"/>
      </w:pPr>
    </w:lvl>
    <w:lvl w:ilvl="2" w:tplc="4009001B">
      <w:start w:val="1"/>
      <w:numFmt w:val="lowerRoman"/>
      <w:lvlText w:val="%3."/>
      <w:lvlJc w:val="right"/>
      <w:pPr>
        <w:ind w:left="4320" w:hanging="180"/>
      </w:pPr>
    </w:lvl>
    <w:lvl w:ilvl="3" w:tplc="4009000F">
      <w:start w:val="1"/>
      <w:numFmt w:val="decimal"/>
      <w:lvlText w:val="%4."/>
      <w:lvlJc w:val="left"/>
      <w:pPr>
        <w:ind w:left="5040" w:hanging="360"/>
      </w:pPr>
    </w:lvl>
    <w:lvl w:ilvl="4" w:tplc="40090019">
      <w:start w:val="1"/>
      <w:numFmt w:val="lowerLetter"/>
      <w:lvlText w:val="%5."/>
      <w:lvlJc w:val="left"/>
      <w:pPr>
        <w:ind w:left="5760" w:hanging="360"/>
      </w:pPr>
    </w:lvl>
    <w:lvl w:ilvl="5" w:tplc="4009001B">
      <w:start w:val="1"/>
      <w:numFmt w:val="lowerRoman"/>
      <w:lvlText w:val="%6."/>
      <w:lvlJc w:val="right"/>
      <w:pPr>
        <w:ind w:left="6480" w:hanging="180"/>
      </w:pPr>
    </w:lvl>
    <w:lvl w:ilvl="6" w:tplc="4009000F">
      <w:start w:val="1"/>
      <w:numFmt w:val="decimal"/>
      <w:lvlText w:val="%7."/>
      <w:lvlJc w:val="left"/>
      <w:pPr>
        <w:ind w:left="7200" w:hanging="360"/>
      </w:pPr>
    </w:lvl>
    <w:lvl w:ilvl="7" w:tplc="40090019">
      <w:start w:val="1"/>
      <w:numFmt w:val="lowerLetter"/>
      <w:lvlText w:val="%8."/>
      <w:lvlJc w:val="left"/>
      <w:pPr>
        <w:ind w:left="7920" w:hanging="360"/>
      </w:pPr>
    </w:lvl>
    <w:lvl w:ilvl="8" w:tplc="4009001B">
      <w:start w:val="1"/>
      <w:numFmt w:val="lowerRoman"/>
      <w:lvlText w:val="%9."/>
      <w:lvlJc w:val="right"/>
      <w:pPr>
        <w:ind w:left="8640" w:hanging="180"/>
      </w:pPr>
    </w:lvl>
  </w:abstractNum>
  <w:abstractNum w:abstractNumId="1" w15:restartNumberingAfterBreak="0">
    <w:nsid w:val="72CA0EFC"/>
    <w:multiLevelType w:val="hybridMultilevel"/>
    <w:tmpl w:val="20967ACE"/>
    <w:lvl w:ilvl="0" w:tplc="56402D2A">
      <w:start w:val="17"/>
      <w:numFmt w:val="upperLetter"/>
      <w:lvlText w:val="%1."/>
      <w:lvlJc w:val="left"/>
      <w:pPr>
        <w:ind w:left="720" w:hanging="360"/>
      </w:pPr>
      <w:rPr>
        <w:b/>
        <w: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638B"/>
    <w:rsid w:val="00030179"/>
    <w:rsid w:val="000568CA"/>
    <w:rsid w:val="00083FD4"/>
    <w:rsid w:val="000B68BA"/>
    <w:rsid w:val="000D48B3"/>
    <w:rsid w:val="000D7067"/>
    <w:rsid w:val="000F015C"/>
    <w:rsid w:val="00103649"/>
    <w:rsid w:val="001706E3"/>
    <w:rsid w:val="00186061"/>
    <w:rsid w:val="001A6012"/>
    <w:rsid w:val="001F48AA"/>
    <w:rsid w:val="002000D1"/>
    <w:rsid w:val="002D1220"/>
    <w:rsid w:val="002E729E"/>
    <w:rsid w:val="00311C60"/>
    <w:rsid w:val="003322F6"/>
    <w:rsid w:val="0033654B"/>
    <w:rsid w:val="00351734"/>
    <w:rsid w:val="00392AAC"/>
    <w:rsid w:val="003A7683"/>
    <w:rsid w:val="003B12B5"/>
    <w:rsid w:val="003E3CEB"/>
    <w:rsid w:val="00434E16"/>
    <w:rsid w:val="004505F3"/>
    <w:rsid w:val="004A05A9"/>
    <w:rsid w:val="004E1398"/>
    <w:rsid w:val="004F3FE8"/>
    <w:rsid w:val="00527C2C"/>
    <w:rsid w:val="005B0600"/>
    <w:rsid w:val="00644279"/>
    <w:rsid w:val="006745EB"/>
    <w:rsid w:val="006C5005"/>
    <w:rsid w:val="006F3CAC"/>
    <w:rsid w:val="00716499"/>
    <w:rsid w:val="00744428"/>
    <w:rsid w:val="00752DB9"/>
    <w:rsid w:val="00786AE2"/>
    <w:rsid w:val="007D431F"/>
    <w:rsid w:val="007E624D"/>
    <w:rsid w:val="008113A4"/>
    <w:rsid w:val="00845EB8"/>
    <w:rsid w:val="0087061C"/>
    <w:rsid w:val="00892F9E"/>
    <w:rsid w:val="008E46F8"/>
    <w:rsid w:val="00975387"/>
    <w:rsid w:val="0098028D"/>
    <w:rsid w:val="009E497F"/>
    <w:rsid w:val="00A03C5C"/>
    <w:rsid w:val="00A318F8"/>
    <w:rsid w:val="00A61609"/>
    <w:rsid w:val="00A831A4"/>
    <w:rsid w:val="00AD01B1"/>
    <w:rsid w:val="00B00A85"/>
    <w:rsid w:val="00B251EB"/>
    <w:rsid w:val="00B30758"/>
    <w:rsid w:val="00B351B8"/>
    <w:rsid w:val="00B925AC"/>
    <w:rsid w:val="00BA37C1"/>
    <w:rsid w:val="00BB181A"/>
    <w:rsid w:val="00C04201"/>
    <w:rsid w:val="00C92B4F"/>
    <w:rsid w:val="00CE21FD"/>
    <w:rsid w:val="00D0096A"/>
    <w:rsid w:val="00D32686"/>
    <w:rsid w:val="00D951F7"/>
    <w:rsid w:val="00E35104"/>
    <w:rsid w:val="00E366D0"/>
    <w:rsid w:val="00E54322"/>
    <w:rsid w:val="00E93B18"/>
    <w:rsid w:val="00ED4CA5"/>
    <w:rsid w:val="00F65185"/>
    <w:rsid w:val="00F75402"/>
    <w:rsid w:val="00F85148"/>
    <w:rsid w:val="00FF54E6"/>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682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2026-03-13T12:06:00Z</dcterms:created>
  <dcterms:modified xsi:type="dcterms:W3CDTF">2026-03-13T12:06:00Z</dcterms:modified>
</cp:coreProperties>
</file>