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6C9583" w14:textId="77777777" w:rsidR="008216F5" w:rsidRDefault="008216F5" w:rsidP="008216F5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BB07E15" w14:textId="77777777" w:rsidR="008216F5" w:rsidRDefault="008216F5" w:rsidP="008216F5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CE1CE02" w14:textId="77777777" w:rsidR="008216F5" w:rsidRDefault="008216F5" w:rsidP="008216F5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DA90F99" w14:textId="629933DD" w:rsidR="003E3CEB" w:rsidRDefault="003E3CEB" w:rsidP="008216F5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167A16">
        <w:rPr>
          <w:rFonts w:ascii="Tahoma" w:hAnsi="Tahoma" w:cs="Tahoma"/>
          <w:b/>
          <w:lang w:val="en-US"/>
        </w:rPr>
        <w:t>9</w:t>
      </w:r>
      <w:r w:rsidR="00706FD6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>
        <w:rPr>
          <w:rFonts w:ascii="Tahoma" w:hAnsi="Tahoma" w:cs="Tahoma"/>
          <w:b/>
          <w:lang w:val="en-US"/>
        </w:rPr>
        <w:t xml:space="preserve"> </w:t>
      </w:r>
      <w:r w:rsidR="008216F5">
        <w:rPr>
          <w:rFonts w:ascii="Tahoma" w:hAnsi="Tahoma" w:cs="Tahoma"/>
          <w:b/>
          <w:lang w:val="en-US"/>
        </w:rPr>
        <w:t xml:space="preserve">   </w:t>
      </w:r>
      <w:r w:rsidR="00167A16">
        <w:rPr>
          <w:rFonts w:ascii="Tahoma" w:hAnsi="Tahoma" w:cs="Tahoma"/>
          <w:b/>
          <w:lang w:val="en-US"/>
        </w:rPr>
        <w:t>2</w:t>
      </w:r>
      <w:r w:rsidR="00126D53">
        <w:rPr>
          <w:rFonts w:ascii="Tahoma" w:hAnsi="Tahoma" w:cs="Tahoma"/>
          <w:b/>
          <w:lang w:val="en-US"/>
        </w:rPr>
        <w:t>7</w:t>
      </w:r>
      <w:r w:rsidR="004E7AEE" w:rsidRPr="004E7AEE">
        <w:rPr>
          <w:rFonts w:ascii="Tahoma" w:hAnsi="Tahoma" w:cs="Tahoma"/>
          <w:b/>
          <w:vertAlign w:val="superscript"/>
          <w:lang w:val="en-US"/>
        </w:rPr>
        <w:t>th</w:t>
      </w:r>
      <w:r w:rsidR="00167A16">
        <w:rPr>
          <w:rFonts w:ascii="Tahoma" w:hAnsi="Tahoma" w:cs="Tahoma"/>
          <w:b/>
          <w:vertAlign w:val="superscript"/>
          <w:lang w:val="en-US"/>
        </w:rPr>
        <w:t xml:space="preserve"> </w:t>
      </w:r>
      <w:r w:rsidR="00167A16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>,202</w:t>
      </w:r>
      <w:r w:rsidR="00527C2C">
        <w:rPr>
          <w:rFonts w:ascii="Tahoma" w:hAnsi="Tahoma" w:cs="Tahoma"/>
          <w:b/>
          <w:lang w:val="en-US"/>
        </w:rPr>
        <w:t>6</w:t>
      </w:r>
    </w:p>
    <w:p w14:paraId="49C83793" w14:textId="77777777"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14:paraId="2108D7D3" w14:textId="77777777"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14:paraId="6B4C6FD3" w14:textId="77777777"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14:paraId="6E6AD800" w14:textId="77777777" w:rsidR="0098028D" w:rsidRDefault="00B00A85" w:rsidP="00067C1D">
      <w:pPr>
        <w:spacing w:after="0"/>
        <w:ind w:right="-279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030179">
        <w:rPr>
          <w:rFonts w:ascii="Tahoma" w:hAnsi="Tahoma" w:cs="Tahoma"/>
          <w:b/>
          <w:lang w:val="en-US"/>
        </w:rPr>
        <w:t xml:space="preserve">      </w:t>
      </w:r>
      <w:r w:rsidR="00067C1D">
        <w:rPr>
          <w:rFonts w:ascii="Tahoma" w:hAnsi="Tahoma" w:cs="Tahoma"/>
          <w:b/>
          <w:lang w:val="en-US"/>
        </w:rPr>
        <w:t xml:space="preserve">       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="008216F5" w:rsidRPr="00067C1D">
        <w:rPr>
          <w:rFonts w:ascii="Tahoma" w:hAnsi="Tahoma" w:cs="Tahoma"/>
          <w:bCs/>
        </w:rPr>
        <w:t>M</w:t>
      </w:r>
      <w:r w:rsidR="00706FD6" w:rsidRPr="00067C1D">
        <w:rPr>
          <w:rFonts w:ascii="Tahoma" w:hAnsi="Tahoma" w:cs="Tahoma"/>
          <w:bCs/>
        </w:rPr>
        <w:t>iss</w:t>
      </w:r>
      <w:r w:rsidR="008216F5" w:rsidRPr="00067C1D">
        <w:rPr>
          <w:rFonts w:ascii="Tahoma" w:hAnsi="Tahoma" w:cs="Tahoma"/>
          <w:bCs/>
        </w:rPr>
        <w:t xml:space="preserve"> Sushmita</w:t>
      </w:r>
    </w:p>
    <w:p w14:paraId="13ED7D00" w14:textId="77777777" w:rsidR="0098028D" w:rsidRPr="00B30758" w:rsidRDefault="008216F5" w:rsidP="00067C1D">
      <w:pPr>
        <w:spacing w:after="0"/>
        <w:ind w:right="-421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Cs/>
          <w:u w:val="single"/>
        </w:rPr>
        <w:t xml:space="preserve">Assistant Section Officer (ONG-II)-Exploration Division  </w:t>
      </w:r>
    </w:p>
    <w:p w14:paraId="18E12C5D" w14:textId="77777777"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16FAA94" w14:textId="391F6849" w:rsidR="003E3CEB" w:rsidRDefault="003E3CEB" w:rsidP="00706FD6">
      <w:pPr>
        <w:tabs>
          <w:tab w:val="left" w:pos="1440"/>
        </w:tabs>
        <w:spacing w:after="0" w:line="360" w:lineRule="auto"/>
        <w:ind w:left="567" w:right="-563" w:hanging="567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8216F5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4E7AEE">
        <w:rPr>
          <w:rFonts w:ascii="Tahoma" w:hAnsi="Tahoma" w:cs="Tahoma"/>
          <w:lang w:val="en-US"/>
        </w:rPr>
        <w:t>Starred/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8216F5">
        <w:rPr>
          <w:rFonts w:ascii="Tahoma" w:hAnsi="Tahoma" w:cs="Tahoma"/>
          <w:b/>
          <w:bCs/>
          <w:lang w:val="en-US"/>
        </w:rPr>
        <w:t>U7242</w:t>
      </w:r>
      <w:r w:rsidR="00706FD6">
        <w:rPr>
          <w:rFonts w:ascii="Tahoma" w:hAnsi="Tahoma" w:cs="Tahoma"/>
          <w:b/>
          <w:bCs/>
          <w:lang w:val="en-US"/>
        </w:rPr>
        <w:t>(Admitted as 4123</w:t>
      </w:r>
      <w:r w:rsidR="00171814">
        <w:rPr>
          <w:rFonts w:ascii="Tahoma" w:hAnsi="Tahoma" w:cs="Tahoma"/>
          <w:b/>
          <w:bCs/>
          <w:lang w:val="en-US"/>
        </w:rPr>
        <w:t xml:space="preserve">) </w:t>
      </w:r>
      <w:r w:rsidR="00171814">
        <w:rPr>
          <w:rFonts w:ascii="Tahoma" w:hAnsi="Tahoma" w:cs="Tahoma"/>
          <w:b/>
          <w:bCs/>
        </w:rPr>
        <w:t>for</w:t>
      </w:r>
      <w:r>
        <w:rPr>
          <w:rFonts w:ascii="Tahoma" w:hAnsi="Tahoma" w:cs="Tahoma"/>
          <w:lang w:val="en-US"/>
        </w:rPr>
        <w:t xml:space="preserve"> </w:t>
      </w:r>
      <w:r w:rsidR="008216F5">
        <w:rPr>
          <w:rFonts w:ascii="Tahoma" w:hAnsi="Tahoma" w:cs="Tahoma"/>
          <w:lang w:val="en-US"/>
        </w:rPr>
        <w:t>30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8216F5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14:paraId="03EFAB7D" w14:textId="77777777" w:rsidR="003E3CEB" w:rsidRDefault="003E3CEB" w:rsidP="004E7AEE">
      <w:pPr>
        <w:tabs>
          <w:tab w:val="left" w:pos="1440"/>
        </w:tabs>
        <w:spacing w:after="0" w:line="240" w:lineRule="auto"/>
        <w:ind w:left="1699" w:right="-576" w:hanging="1699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4E7AEE">
        <w:rPr>
          <w:rFonts w:ascii="Tahoma" w:hAnsi="Tahoma" w:cs="Tahoma"/>
          <w:b/>
          <w:lang w:val="en-US"/>
        </w:rPr>
        <w:t>“</w:t>
      </w:r>
      <w:r w:rsidR="008216F5">
        <w:rPr>
          <w:rFonts w:ascii="Tahoma" w:eastAsia="Times New Roman" w:hAnsi="Tahoma" w:cs="Tahoma"/>
          <w:b/>
          <w:bCs/>
          <w:lang w:val="en-US" w:bidi="hi-IN"/>
        </w:rPr>
        <w:t>Crude Oil Stock</w:t>
      </w:r>
      <w:r w:rsidRPr="004E7AEE">
        <w:rPr>
          <w:rFonts w:ascii="Tahoma" w:hAnsi="Tahoma" w:cs="Tahoma"/>
          <w:b/>
          <w:bCs/>
        </w:rPr>
        <w:t>”</w:t>
      </w:r>
    </w:p>
    <w:p w14:paraId="1C9284F9" w14:textId="77777777" w:rsidR="004E7AEE" w:rsidRPr="004E7AEE" w:rsidRDefault="004E7AEE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b/>
          <w:sz w:val="8"/>
          <w:szCs w:val="8"/>
          <w:lang w:val="en-US"/>
        </w:rPr>
      </w:pPr>
    </w:p>
    <w:p w14:paraId="3C03FE87" w14:textId="77777777" w:rsidR="003E3CEB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</w:t>
      </w:r>
      <w:r w:rsidR="00167A16">
        <w:rPr>
          <w:rFonts w:ascii="Tahoma" w:hAnsi="Tahoma" w:cs="Tahoma"/>
          <w:lang w:val="en-US"/>
        </w:rPr>
        <w:t>4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167A16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14:paraId="0048521F" w14:textId="77777777"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14:paraId="718310E7" w14:textId="77777777" w:rsidR="0087061C" w:rsidRPr="004E7AEE" w:rsidRDefault="0087061C" w:rsidP="003E3CEB">
      <w:pPr>
        <w:spacing w:after="0"/>
        <w:ind w:right="-613"/>
        <w:rPr>
          <w:rFonts w:ascii="Tahoma" w:hAnsi="Tahoma" w:cs="Tahoma"/>
          <w:sz w:val="6"/>
          <w:szCs w:val="6"/>
          <w:lang w:val="en-US"/>
        </w:rPr>
      </w:pPr>
    </w:p>
    <w:p w14:paraId="4C2C5D1D" w14:textId="77777777"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5CFCF8AD" w14:textId="77777777"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8216F5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56"/>
        <w:gridCol w:w="6494"/>
      </w:tblGrid>
      <w:tr w:rsidR="00997D72" w14:paraId="14AFFDE3" w14:textId="77777777" w:rsidTr="003E2708">
        <w:trPr>
          <w:trHeight w:val="180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CE833" w14:textId="77777777" w:rsidR="00997D72" w:rsidRPr="008216F5" w:rsidRDefault="00997D72" w:rsidP="004E7AEE">
            <w:pPr>
              <w:spacing w:before="100" w:beforeAutospacing="1" w:after="100" w:afterAutospacing="1" w:line="240" w:lineRule="auto"/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Q.(a</w:t>
            </w:r>
            <w:r w:rsidRPr="00786AE2">
              <w:rPr>
                <w:rFonts w:ascii="Tahoma" w:hAnsi="Tahoma" w:cs="Tahoma"/>
              </w:rPr>
              <w:t xml:space="preserve">) </w:t>
            </w:r>
            <w:r w:rsidRPr="008216F5">
              <w:rPr>
                <w:rFonts w:ascii="Tahoma" w:hAnsi="Tahoma" w:cs="Tahoma"/>
                <w:i/>
                <w:iCs/>
              </w:rPr>
              <w:t>The details of crude oil stock reserves, in terms of number of days of consumption covered as of 1st January 2026; and</w:t>
            </w:r>
          </w:p>
        </w:tc>
        <w:tc>
          <w:tcPr>
            <w:tcW w:w="64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8C4E730" w14:textId="1C04BC12" w:rsidR="00997D72" w:rsidRDefault="00997D72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 &amp;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045339F8" w14:textId="1334AB44" w:rsidR="00997D72" w:rsidRDefault="00997D72" w:rsidP="00997D72">
            <w:pPr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 OIL is an upstream Exploration and Production company with the Pan-India (Assam, AP &amp; Rajasthan) production of 10,300 MTPD.</w:t>
            </w:r>
          </w:p>
          <w:p w14:paraId="5B692606" w14:textId="78D75372" w:rsidR="00D53D23" w:rsidRDefault="00D53D23" w:rsidP="00997D72">
            <w:pPr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lang w:val="en-US"/>
              </w:rPr>
              <w:t xml:space="preserve">The production in Rajasthan is collected in well head tanks and delivered on bowsers on </w:t>
            </w:r>
            <w:r w:rsidR="00171814">
              <w:rPr>
                <w:rFonts w:ascii="Tahoma" w:hAnsi="Tahoma" w:cs="Tahoma"/>
                <w:lang w:val="en-US"/>
              </w:rPr>
              <w:t>day-to-day</w:t>
            </w:r>
            <w:r>
              <w:rPr>
                <w:rFonts w:ascii="Tahoma" w:hAnsi="Tahoma" w:cs="Tahoma"/>
                <w:lang w:val="en-US"/>
              </w:rPr>
              <w:t xml:space="preserve"> basis.</w:t>
            </w:r>
          </w:p>
          <w:p w14:paraId="3F9D66AB" w14:textId="5BD6D2FD" w:rsidR="00997D72" w:rsidRDefault="00997D72" w:rsidP="00997D72">
            <w:pPr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Crude Oil in Assam &amp; AP is collected in 4 Crude Oil Tank farms for necessary processing and delivery to refineries.</w:t>
            </w:r>
          </w:p>
          <w:p w14:paraId="4ED3919D" w14:textId="09DD89EA" w:rsidR="00997D72" w:rsidRDefault="00997D72" w:rsidP="00997D72">
            <w:pPr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The tankage of these tank farms </w:t>
            </w:r>
            <w:r w:rsidR="00394BA3">
              <w:rPr>
                <w:rFonts w:ascii="Tahoma" w:eastAsia="Times New Roman" w:hAnsi="Tahoma" w:cs="Tahoma"/>
                <w:kern w:val="2"/>
                <w14:ligatures w14:val="standardContextual"/>
              </w:rPr>
              <w:t>is 170.669 TMT with 18% as dead stock.</w:t>
            </w:r>
          </w:p>
          <w:p w14:paraId="4AB7A83E" w14:textId="5D3D403F" w:rsidR="00997D72" w:rsidRDefault="00394BA3" w:rsidP="00D53D23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The net pumpable stock on </w:t>
            </w:r>
            <w:r w:rsidR="00997D72" w:rsidRPr="00706FD6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>1</w:t>
            </w:r>
            <w:r w:rsidR="00997D72" w:rsidRPr="00706FD6">
              <w:rPr>
                <w:rFonts w:ascii="Tahoma" w:hAnsi="Tahoma" w:cs="Tahoma"/>
                <w:kern w:val="2"/>
                <w:vertAlign w:val="superscript"/>
                <w:lang w:val="en-US"/>
                <w14:ligatures w14:val="standardContextual"/>
              </w:rPr>
              <w:t>st</w:t>
            </w:r>
            <w:r w:rsidR="00997D72" w:rsidRPr="00706FD6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> Jan and 10</w:t>
            </w:r>
            <w:r w:rsidR="00997D72" w:rsidRPr="00706FD6">
              <w:rPr>
                <w:rFonts w:ascii="Tahoma" w:hAnsi="Tahoma" w:cs="Tahoma"/>
                <w:kern w:val="2"/>
                <w:vertAlign w:val="superscript"/>
                <w:lang w:val="en-US"/>
                <w14:ligatures w14:val="standardContextual"/>
              </w:rPr>
              <w:t>th</w:t>
            </w:r>
            <w:r w:rsidR="00997D72" w:rsidRPr="00706FD6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 xml:space="preserve"> Mar 2026 are </w:t>
            </w:r>
            <w:r>
              <w:rPr>
                <w:rFonts w:ascii="Tahoma" w:hAnsi="Tahoma" w:cs="Tahoma"/>
                <w:lang w:val="en-US"/>
              </w:rPr>
              <w:t>43.297 T</w:t>
            </w:r>
            <w:r w:rsidR="00997D72" w:rsidRPr="00706FD6">
              <w:rPr>
                <w:rFonts w:ascii="Tahoma" w:hAnsi="Tahoma" w:cs="Tahoma"/>
                <w:lang w:val="en-US"/>
              </w:rPr>
              <w:t>MT</w:t>
            </w:r>
            <w:r w:rsidR="00D53D23">
              <w:rPr>
                <w:rFonts w:ascii="Tahoma" w:hAnsi="Tahoma" w:cs="Tahoma"/>
                <w:lang w:val="en-US"/>
              </w:rPr>
              <w:t xml:space="preserve"> &amp; </w:t>
            </w:r>
            <w:r>
              <w:rPr>
                <w:rFonts w:ascii="Tahoma" w:hAnsi="Tahoma" w:cs="Tahoma"/>
                <w:lang w:val="en-US"/>
              </w:rPr>
              <w:t>54.507 TMT</w:t>
            </w:r>
            <w:r w:rsidR="00D53D23">
              <w:rPr>
                <w:rFonts w:ascii="Tahoma" w:hAnsi="Tahoma" w:cs="Tahoma"/>
                <w:lang w:val="en-US"/>
              </w:rPr>
              <w:t xml:space="preserve"> respectively which corresponds to 4 – 5 days of daily production</w:t>
            </w:r>
            <w:r w:rsidR="00171814">
              <w:rPr>
                <w:rFonts w:ascii="Tahoma" w:hAnsi="Tahoma" w:cs="Tahoma"/>
                <w:lang w:val="en-US"/>
              </w:rPr>
              <w:t xml:space="preserve"> and 9-10 days of ullage</w:t>
            </w:r>
            <w:r w:rsidR="00E959CE">
              <w:rPr>
                <w:rFonts w:ascii="Tahoma" w:hAnsi="Tahoma" w:cs="Tahoma"/>
                <w:lang w:val="en-US"/>
              </w:rPr>
              <w:t xml:space="preserve"> to accommodate unforeseen evacuation issues.</w:t>
            </w:r>
          </w:p>
          <w:p w14:paraId="1A06DF44" w14:textId="23B7C394" w:rsidR="00D53D23" w:rsidRDefault="00D53D23" w:rsidP="00D53D23">
            <w:pPr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997D72" w14:paraId="2145E1C1" w14:textId="77777777" w:rsidTr="003E2708">
        <w:trPr>
          <w:trHeight w:val="3715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9A33" w14:textId="77777777" w:rsidR="00997D72" w:rsidRPr="00167A16" w:rsidRDefault="00997D72" w:rsidP="00167A16">
            <w:pPr>
              <w:spacing w:before="100" w:beforeAutospacing="1" w:after="100" w:afterAutospacing="1" w:line="240" w:lineRule="auto"/>
              <w:jc w:val="both"/>
              <w:rPr>
                <w:rFonts w:ascii="Tahoma" w:eastAsia="Times New Roman" w:hAnsi="Tahoma" w:cs="Tahoma"/>
                <w:i/>
                <w:iCs/>
                <w:lang w:val="en-US" w:bidi="hi-IN"/>
              </w:rPr>
            </w:pPr>
            <w:r w:rsidRPr="008113A4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8216F5">
              <w:rPr>
                <w:rFonts w:ascii="Tahoma" w:hAnsi="Tahoma" w:cs="Tahoma"/>
                <w:i/>
                <w:iCs/>
              </w:rPr>
              <w:t>The details of crude oil stock reserves, in terms of number of days of consumption covered as of 10th March 2026.</w:t>
            </w:r>
          </w:p>
        </w:tc>
        <w:tc>
          <w:tcPr>
            <w:tcW w:w="64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B6A9E" w14:textId="2E781076" w:rsidR="00997D72" w:rsidRDefault="00997D72" w:rsidP="00706FD6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10F25EFD" w14:textId="77777777" w:rsidR="0098028D" w:rsidRPr="00C40F0B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sz w:val="14"/>
          <w:szCs w:val="14"/>
          <w:lang w:val="en-US"/>
        </w:rPr>
      </w:pPr>
    </w:p>
    <w:p w14:paraId="3D32DA64" w14:textId="77777777" w:rsidR="0098028D" w:rsidRPr="00D44C53" w:rsidRDefault="0098028D" w:rsidP="00AF2B22">
      <w:pPr>
        <w:spacing w:after="0"/>
        <w:ind w:right="-421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14:paraId="62F0F6EF" w14:textId="77777777" w:rsidR="0098028D" w:rsidRPr="00D44C53" w:rsidRDefault="0098028D" w:rsidP="00AF2B22">
      <w:pPr>
        <w:spacing w:after="0" w:line="240" w:lineRule="auto"/>
        <w:ind w:right="-421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14:paraId="513E090A" w14:textId="77777777" w:rsidR="0098028D" w:rsidRPr="00D44C53" w:rsidRDefault="0098028D" w:rsidP="00AF2B22">
      <w:pPr>
        <w:spacing w:after="0" w:line="240" w:lineRule="auto"/>
        <w:ind w:right="-421"/>
        <w:jc w:val="right"/>
        <w:rPr>
          <w:rFonts w:ascii="Tahoma" w:hAnsi="Tahoma" w:cs="Tahoma"/>
          <w:color w:val="000000" w:themeColor="text1"/>
          <w:lang w:val="en-US"/>
        </w:rPr>
      </w:pPr>
    </w:p>
    <w:p w14:paraId="53ED92C8" w14:textId="77777777" w:rsidR="0098028D" w:rsidRDefault="0098028D" w:rsidP="00AF2B22">
      <w:pPr>
        <w:spacing w:after="0" w:line="240" w:lineRule="auto"/>
        <w:ind w:right="-421"/>
        <w:jc w:val="right"/>
        <w:rPr>
          <w:rFonts w:ascii="Tahoma" w:hAnsi="Tahoma" w:cs="Tahoma"/>
          <w:color w:val="000000" w:themeColor="text1"/>
          <w:lang w:val="en-US"/>
        </w:rPr>
      </w:pPr>
    </w:p>
    <w:p w14:paraId="5C24EDCD" w14:textId="77777777" w:rsidR="008216F5" w:rsidRDefault="008216F5" w:rsidP="00AF2B22">
      <w:pPr>
        <w:spacing w:after="0" w:line="240" w:lineRule="auto"/>
        <w:ind w:right="-421"/>
        <w:jc w:val="right"/>
        <w:rPr>
          <w:rFonts w:ascii="Tahoma" w:hAnsi="Tahoma" w:cs="Tahoma"/>
          <w:color w:val="000000" w:themeColor="text1"/>
          <w:lang w:val="en-US"/>
        </w:rPr>
      </w:pPr>
    </w:p>
    <w:p w14:paraId="0FC3C7F0" w14:textId="7641C52D" w:rsidR="0098028D" w:rsidRDefault="0098028D" w:rsidP="00AF2B22">
      <w:pPr>
        <w:spacing w:after="0" w:line="240" w:lineRule="auto"/>
        <w:ind w:right="-421"/>
        <w:jc w:val="right"/>
        <w:rPr>
          <w:rFonts w:ascii="Tahoma" w:hAnsi="Tahoma" w:cs="Tahoma"/>
          <w:bCs/>
          <w:color w:val="000000" w:themeColor="text1"/>
          <w:lang w:val="en-US"/>
        </w:rPr>
      </w:pPr>
      <w:r w:rsidRPr="00AF2B22">
        <w:rPr>
          <w:rFonts w:ascii="Tahoma" w:hAnsi="Tahoma" w:cs="Tahoma"/>
          <w:bCs/>
          <w:color w:val="000000" w:themeColor="text1"/>
          <w:lang w:val="en-US"/>
        </w:rPr>
        <w:t>(</w:t>
      </w:r>
      <w:proofErr w:type="spellStart"/>
      <w:r w:rsidR="00126D53">
        <w:rPr>
          <w:rFonts w:ascii="Tahoma" w:hAnsi="Tahoma" w:cs="Tahoma"/>
          <w:bCs/>
          <w:lang w:val="en-US"/>
        </w:rPr>
        <w:t>Ashim</w:t>
      </w:r>
      <w:proofErr w:type="spellEnd"/>
      <w:r w:rsidR="00126D53">
        <w:rPr>
          <w:rFonts w:ascii="Tahoma" w:hAnsi="Tahoma" w:cs="Tahoma"/>
          <w:bCs/>
          <w:lang w:val="en-US"/>
        </w:rPr>
        <w:t xml:space="preserve"> Kumar </w:t>
      </w:r>
      <w:proofErr w:type="spellStart"/>
      <w:r w:rsidR="00126D53">
        <w:rPr>
          <w:rFonts w:ascii="Tahoma" w:hAnsi="Tahoma" w:cs="Tahoma"/>
          <w:bCs/>
          <w:lang w:val="en-US"/>
        </w:rPr>
        <w:t>Bharali</w:t>
      </w:r>
      <w:proofErr w:type="spellEnd"/>
      <w:r w:rsidRPr="00AF2B22">
        <w:rPr>
          <w:rFonts w:ascii="Tahoma" w:hAnsi="Tahoma" w:cs="Tahoma"/>
          <w:bCs/>
          <w:color w:val="000000" w:themeColor="text1"/>
          <w:lang w:val="en-US"/>
        </w:rPr>
        <w:t>)</w:t>
      </w:r>
    </w:p>
    <w:p w14:paraId="2A096B77" w14:textId="54363B2B" w:rsidR="00126D53" w:rsidRDefault="00126D53" w:rsidP="00126D53">
      <w:pPr>
        <w:spacing w:after="0" w:line="240" w:lineRule="auto"/>
        <w:ind w:right="-421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14:paraId="64D9FC54" w14:textId="233477B9" w:rsidR="0098028D" w:rsidRDefault="00126D53" w:rsidP="00AF2B22">
      <w:pPr>
        <w:spacing w:after="0" w:line="240" w:lineRule="auto"/>
        <w:ind w:right="-421"/>
        <w:jc w:val="right"/>
        <w:rPr>
          <w:rFonts w:ascii="Tahoma" w:hAnsi="Tahoma" w:cs="Tahoma"/>
          <w:color w:val="000000" w:themeColor="text1"/>
          <w:lang w:val="en-US"/>
        </w:rPr>
      </w:pPr>
      <w:bookmarkStart w:id="0" w:name="_GoBack"/>
      <w:bookmarkEnd w:id="0"/>
      <w:r>
        <w:rPr>
          <w:rFonts w:ascii="Tahoma" w:hAnsi="Tahoma" w:cs="Tahoma"/>
          <w:color w:val="000000" w:themeColor="text1"/>
          <w:lang w:val="en-US"/>
        </w:rPr>
        <w:t xml:space="preserve">For </w:t>
      </w:r>
      <w:r w:rsidR="00C40F0B">
        <w:rPr>
          <w:rFonts w:ascii="Tahoma" w:hAnsi="Tahoma" w:cs="Tahoma"/>
          <w:color w:val="000000" w:themeColor="text1"/>
          <w:lang w:val="en-US"/>
        </w:rPr>
        <w:t xml:space="preserve">Chief </w:t>
      </w:r>
      <w:r w:rsidR="0098028D"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14:paraId="19B220EC" w14:textId="77777777" w:rsidR="00B30758" w:rsidRDefault="0098028D" w:rsidP="00AF2B22">
      <w:pPr>
        <w:spacing w:after="0"/>
        <w:ind w:right="-421"/>
        <w:jc w:val="right"/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sectPr w:rsidR="00B30758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DCECCC" w14:textId="77777777" w:rsidR="00252479" w:rsidRDefault="00252479" w:rsidP="007D431F">
      <w:pPr>
        <w:spacing w:after="0" w:line="240" w:lineRule="auto"/>
      </w:pPr>
      <w:r>
        <w:separator/>
      </w:r>
    </w:p>
  </w:endnote>
  <w:endnote w:type="continuationSeparator" w:id="0">
    <w:p w14:paraId="0ADBD3E0" w14:textId="77777777" w:rsidR="00252479" w:rsidRDefault="00252479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138A1C" w14:textId="77777777" w:rsidR="00252479" w:rsidRDefault="00252479" w:rsidP="007D431F">
      <w:pPr>
        <w:spacing w:after="0" w:line="240" w:lineRule="auto"/>
      </w:pPr>
      <w:r>
        <w:separator/>
      </w:r>
    </w:p>
  </w:footnote>
  <w:footnote w:type="continuationSeparator" w:id="0">
    <w:p w14:paraId="704E2E9A" w14:textId="77777777" w:rsidR="00252479" w:rsidRDefault="00252479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514DB" w14:textId="77777777" w:rsidR="007D431F" w:rsidRDefault="007D431F">
    <w:pPr>
      <w:pStyle w:val="Header"/>
      <w:jc w:val="center"/>
    </w:pPr>
  </w:p>
  <w:p w14:paraId="3D7DFA90" w14:textId="77777777"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67C1D"/>
    <w:rsid w:val="000D7067"/>
    <w:rsid w:val="001267A3"/>
    <w:rsid w:val="00126D53"/>
    <w:rsid w:val="00167A16"/>
    <w:rsid w:val="00171814"/>
    <w:rsid w:val="001E67B6"/>
    <w:rsid w:val="001F48AA"/>
    <w:rsid w:val="002000D1"/>
    <w:rsid w:val="00252479"/>
    <w:rsid w:val="00311C60"/>
    <w:rsid w:val="0033654B"/>
    <w:rsid w:val="00351734"/>
    <w:rsid w:val="00394BA3"/>
    <w:rsid w:val="003B3C75"/>
    <w:rsid w:val="003E3CEB"/>
    <w:rsid w:val="00434E16"/>
    <w:rsid w:val="004505F3"/>
    <w:rsid w:val="004824A0"/>
    <w:rsid w:val="004A05A9"/>
    <w:rsid w:val="004E7AEE"/>
    <w:rsid w:val="004F3FE8"/>
    <w:rsid w:val="00527C2C"/>
    <w:rsid w:val="00644279"/>
    <w:rsid w:val="006745EB"/>
    <w:rsid w:val="00706FD6"/>
    <w:rsid w:val="00752DB9"/>
    <w:rsid w:val="00786AE2"/>
    <w:rsid w:val="007D431F"/>
    <w:rsid w:val="008113A4"/>
    <w:rsid w:val="008216F5"/>
    <w:rsid w:val="0087061C"/>
    <w:rsid w:val="008D3CF6"/>
    <w:rsid w:val="008E46F8"/>
    <w:rsid w:val="00975387"/>
    <w:rsid w:val="0098028D"/>
    <w:rsid w:val="00997D72"/>
    <w:rsid w:val="009A73FE"/>
    <w:rsid w:val="009E497F"/>
    <w:rsid w:val="00A61609"/>
    <w:rsid w:val="00A831A4"/>
    <w:rsid w:val="00AD01B1"/>
    <w:rsid w:val="00AF2B22"/>
    <w:rsid w:val="00B00A85"/>
    <w:rsid w:val="00B30758"/>
    <w:rsid w:val="00B925AC"/>
    <w:rsid w:val="00BA37C1"/>
    <w:rsid w:val="00BB181A"/>
    <w:rsid w:val="00BE1078"/>
    <w:rsid w:val="00C04201"/>
    <w:rsid w:val="00C40F0B"/>
    <w:rsid w:val="00C92B4F"/>
    <w:rsid w:val="00CE21FD"/>
    <w:rsid w:val="00D0096A"/>
    <w:rsid w:val="00D53D23"/>
    <w:rsid w:val="00E54322"/>
    <w:rsid w:val="00E959CE"/>
    <w:rsid w:val="00F22546"/>
    <w:rsid w:val="00F46828"/>
    <w:rsid w:val="00F649F3"/>
    <w:rsid w:val="00F65185"/>
    <w:rsid w:val="00FD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24F5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styleId="Hyperlink">
    <w:name w:val="Hyperlink"/>
    <w:basedOn w:val="DefaultParagraphFont"/>
    <w:uiPriority w:val="99"/>
    <w:unhideWhenUsed/>
    <w:rsid w:val="00706F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2026-03-27T04:27:00Z</cp:lastPrinted>
  <dcterms:created xsi:type="dcterms:W3CDTF">2026-03-27T04:35:00Z</dcterms:created>
  <dcterms:modified xsi:type="dcterms:W3CDTF">2026-03-27T04:35:00Z</dcterms:modified>
</cp:coreProperties>
</file>