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1C06C5" w:rsidRDefault="00BD5E52" w:rsidP="001C06C5">
      <w:pPr>
        <w:spacing w:after="0"/>
        <w:jc w:val="both"/>
        <w:rPr>
          <w:rFonts w:ascii="Tahoma" w:hAnsi="Tahoma" w:cs="Tahoma"/>
          <w:lang w:val="en-US"/>
        </w:rPr>
      </w:pPr>
    </w:p>
    <w:p w14:paraId="23B88AE0" w14:textId="79B4845F" w:rsidR="00F47FDD" w:rsidRPr="001C06C5" w:rsidRDefault="00F47FDD" w:rsidP="001C06C5">
      <w:pPr>
        <w:spacing w:after="0"/>
        <w:jc w:val="both"/>
        <w:rPr>
          <w:rFonts w:ascii="Tahoma" w:hAnsi="Tahoma" w:cs="Tahoma"/>
          <w:lang w:val="en-US"/>
        </w:rPr>
      </w:pPr>
    </w:p>
    <w:p w14:paraId="1D4717EA" w14:textId="4B6D38F5" w:rsidR="00F47FDD" w:rsidRPr="001C06C5" w:rsidRDefault="00F47FDD" w:rsidP="001C06C5">
      <w:pPr>
        <w:spacing w:after="0"/>
        <w:jc w:val="both"/>
        <w:rPr>
          <w:rFonts w:ascii="Tahoma" w:hAnsi="Tahoma" w:cs="Tahoma"/>
          <w:lang w:val="en-US"/>
        </w:rPr>
      </w:pPr>
    </w:p>
    <w:p w14:paraId="382EFDC0" w14:textId="7DC9740E" w:rsidR="00F47FDD" w:rsidRPr="001C06C5" w:rsidRDefault="00F47FDD" w:rsidP="001C06C5">
      <w:pPr>
        <w:spacing w:after="0"/>
        <w:jc w:val="both"/>
        <w:rPr>
          <w:rFonts w:ascii="Tahoma" w:hAnsi="Tahoma" w:cs="Tahoma"/>
          <w:lang w:val="en-US"/>
        </w:rPr>
      </w:pPr>
    </w:p>
    <w:p w14:paraId="7C4A0C2C" w14:textId="77777777" w:rsidR="005C7452" w:rsidRPr="001C06C5" w:rsidRDefault="005C7452" w:rsidP="001C06C5">
      <w:pPr>
        <w:spacing w:after="0"/>
        <w:jc w:val="both"/>
        <w:rPr>
          <w:rFonts w:ascii="Tahoma" w:hAnsi="Tahoma" w:cs="Tahoma"/>
          <w:lang w:val="en-US"/>
        </w:rPr>
      </w:pPr>
    </w:p>
    <w:p w14:paraId="0C934999" w14:textId="2C02D66E" w:rsidR="00BC4C9F" w:rsidRPr="001C06C5" w:rsidRDefault="00654ECF" w:rsidP="001C06C5">
      <w:pPr>
        <w:spacing w:after="0"/>
        <w:ind w:right="-392"/>
        <w:jc w:val="both"/>
        <w:rPr>
          <w:rFonts w:ascii="Tahoma" w:hAnsi="Tahoma" w:cs="Tahoma"/>
          <w:b/>
          <w:lang w:val="en-US"/>
        </w:rPr>
      </w:pPr>
      <w:r w:rsidRPr="001C06C5">
        <w:rPr>
          <w:rFonts w:ascii="Tahoma" w:hAnsi="Tahoma" w:cs="Tahoma"/>
          <w:b/>
          <w:lang w:val="en-US"/>
        </w:rPr>
        <w:t>OIL/</w:t>
      </w:r>
      <w:r w:rsidR="008B23B3" w:rsidRPr="001C06C5">
        <w:rPr>
          <w:rFonts w:ascii="Tahoma" w:hAnsi="Tahoma" w:cs="Tahoma"/>
          <w:b/>
          <w:lang w:val="en-US"/>
        </w:rPr>
        <w:t>PLNG/</w:t>
      </w:r>
      <w:r w:rsidRPr="001C06C5">
        <w:rPr>
          <w:rFonts w:ascii="Tahoma" w:hAnsi="Tahoma" w:cs="Tahoma"/>
          <w:b/>
          <w:lang w:val="en-US"/>
        </w:rPr>
        <w:t>54/2/</w:t>
      </w:r>
      <w:r w:rsidR="00F270A6" w:rsidRPr="001C06C5">
        <w:rPr>
          <w:rFonts w:ascii="Tahoma" w:hAnsi="Tahoma" w:cs="Tahoma"/>
          <w:b/>
          <w:lang w:val="en-US"/>
        </w:rPr>
        <w:t>1</w:t>
      </w:r>
      <w:r w:rsidRPr="001C06C5">
        <w:rPr>
          <w:rFonts w:ascii="Tahoma" w:hAnsi="Tahoma" w:cs="Tahoma"/>
          <w:b/>
          <w:lang w:val="en-US"/>
        </w:rPr>
        <w:t>/202</w:t>
      </w:r>
      <w:r w:rsidR="00F270A6" w:rsidRPr="001C06C5">
        <w:rPr>
          <w:rFonts w:ascii="Tahoma" w:hAnsi="Tahoma" w:cs="Tahoma"/>
          <w:b/>
          <w:lang w:val="en-US"/>
        </w:rPr>
        <w:t>5</w:t>
      </w:r>
      <w:r w:rsidRPr="001C06C5">
        <w:rPr>
          <w:rFonts w:ascii="Tahoma" w:hAnsi="Tahoma" w:cs="Tahoma"/>
          <w:b/>
          <w:lang w:val="en-US"/>
        </w:rPr>
        <w:t>/</w:t>
      </w:r>
      <w:r w:rsidR="00345A27" w:rsidRPr="001C06C5">
        <w:rPr>
          <w:rFonts w:ascii="Tahoma" w:hAnsi="Tahoma" w:cs="Tahoma"/>
          <w:b/>
          <w:lang w:val="en-US"/>
        </w:rPr>
        <w:t>0</w:t>
      </w:r>
      <w:r w:rsidR="00FC22E2" w:rsidRPr="001C06C5">
        <w:rPr>
          <w:rFonts w:ascii="Tahoma" w:hAnsi="Tahoma" w:cs="Tahoma"/>
          <w:b/>
          <w:lang w:val="en-US"/>
        </w:rPr>
        <w:t>3</w:t>
      </w:r>
      <w:r w:rsidR="00F211B3" w:rsidRPr="001C06C5">
        <w:rPr>
          <w:rFonts w:ascii="Tahoma" w:hAnsi="Tahoma" w:cs="Tahoma"/>
          <w:b/>
          <w:lang w:val="en-US"/>
        </w:rPr>
        <w:tab/>
      </w:r>
      <w:r w:rsidR="00F211B3" w:rsidRPr="001C06C5">
        <w:rPr>
          <w:rFonts w:ascii="Tahoma" w:hAnsi="Tahoma" w:cs="Tahoma"/>
          <w:b/>
          <w:lang w:val="en-US"/>
        </w:rPr>
        <w:tab/>
      </w:r>
      <w:r w:rsidR="00F211B3" w:rsidRPr="001C06C5">
        <w:rPr>
          <w:rFonts w:ascii="Tahoma" w:hAnsi="Tahoma" w:cs="Tahoma"/>
          <w:b/>
          <w:lang w:val="en-US"/>
        </w:rPr>
        <w:tab/>
      </w:r>
      <w:r w:rsidR="00F211B3" w:rsidRPr="001C06C5">
        <w:rPr>
          <w:rFonts w:ascii="Tahoma" w:hAnsi="Tahoma" w:cs="Tahoma"/>
          <w:b/>
          <w:lang w:val="en-US"/>
        </w:rPr>
        <w:tab/>
      </w:r>
      <w:r w:rsidR="00F211B3" w:rsidRPr="001C06C5">
        <w:rPr>
          <w:rFonts w:ascii="Tahoma" w:hAnsi="Tahoma" w:cs="Tahoma"/>
          <w:b/>
          <w:lang w:val="en-US"/>
        </w:rPr>
        <w:tab/>
      </w:r>
      <w:r w:rsidR="00506AF9" w:rsidRPr="001C06C5">
        <w:rPr>
          <w:rFonts w:ascii="Tahoma" w:hAnsi="Tahoma" w:cs="Tahoma"/>
          <w:b/>
          <w:lang w:val="en-US"/>
        </w:rPr>
        <w:t xml:space="preserve">    </w:t>
      </w:r>
      <w:r w:rsidR="008B23B3" w:rsidRPr="001C06C5">
        <w:rPr>
          <w:rFonts w:ascii="Tahoma" w:hAnsi="Tahoma" w:cs="Tahoma"/>
          <w:b/>
          <w:lang w:val="en-US"/>
        </w:rPr>
        <w:t xml:space="preserve">             </w:t>
      </w:r>
      <w:r w:rsidR="00F270A6" w:rsidRPr="001C06C5">
        <w:rPr>
          <w:rFonts w:ascii="Tahoma" w:hAnsi="Tahoma" w:cs="Tahoma"/>
          <w:b/>
          <w:lang w:val="en-US"/>
        </w:rPr>
        <w:t>2</w:t>
      </w:r>
      <w:r w:rsidR="001C06C5">
        <w:rPr>
          <w:rFonts w:ascii="Tahoma" w:hAnsi="Tahoma" w:cs="Tahoma"/>
          <w:b/>
          <w:lang w:val="en-US"/>
        </w:rPr>
        <w:t>4</w:t>
      </w:r>
      <w:r w:rsidR="001C06C5" w:rsidRPr="001C06C5">
        <w:rPr>
          <w:rFonts w:ascii="Tahoma" w:hAnsi="Tahoma" w:cs="Tahoma"/>
          <w:b/>
          <w:vertAlign w:val="superscript"/>
          <w:lang w:val="en-US"/>
        </w:rPr>
        <w:t>th</w:t>
      </w:r>
      <w:r w:rsidR="001C06C5">
        <w:rPr>
          <w:rFonts w:ascii="Tahoma" w:hAnsi="Tahoma" w:cs="Tahoma"/>
          <w:b/>
          <w:lang w:val="en-US"/>
        </w:rPr>
        <w:t xml:space="preserve"> </w:t>
      </w:r>
      <w:r w:rsidR="00FC22E2" w:rsidRPr="001C06C5">
        <w:rPr>
          <w:rFonts w:ascii="Tahoma" w:hAnsi="Tahoma" w:cs="Tahoma"/>
          <w:b/>
          <w:lang w:val="en-US"/>
        </w:rPr>
        <w:t xml:space="preserve"> </w:t>
      </w:r>
      <w:r w:rsidR="00F270A6" w:rsidRPr="001C06C5">
        <w:rPr>
          <w:rFonts w:ascii="Tahoma" w:hAnsi="Tahoma" w:cs="Tahoma"/>
          <w:b/>
          <w:lang w:val="en-US"/>
        </w:rPr>
        <w:t xml:space="preserve"> January</w:t>
      </w:r>
      <w:r w:rsidR="00F211B3" w:rsidRPr="001C06C5">
        <w:rPr>
          <w:rFonts w:ascii="Tahoma" w:hAnsi="Tahoma" w:cs="Tahoma"/>
          <w:b/>
          <w:lang w:val="en-US"/>
        </w:rPr>
        <w:t>,</w:t>
      </w:r>
      <w:r w:rsidR="00D41C07" w:rsidRPr="001C06C5">
        <w:rPr>
          <w:rFonts w:ascii="Tahoma" w:hAnsi="Tahoma" w:cs="Tahoma"/>
          <w:b/>
          <w:lang w:val="en-US"/>
        </w:rPr>
        <w:t xml:space="preserve"> </w:t>
      </w:r>
      <w:r w:rsidR="00F211B3" w:rsidRPr="001C06C5">
        <w:rPr>
          <w:rFonts w:ascii="Tahoma" w:hAnsi="Tahoma" w:cs="Tahoma"/>
          <w:b/>
          <w:lang w:val="en-US"/>
        </w:rPr>
        <w:t>202</w:t>
      </w:r>
      <w:r w:rsidR="00F270A6" w:rsidRPr="001C06C5">
        <w:rPr>
          <w:rFonts w:ascii="Tahoma" w:hAnsi="Tahoma" w:cs="Tahoma"/>
          <w:b/>
          <w:lang w:val="en-US"/>
        </w:rPr>
        <w:t>5</w:t>
      </w:r>
    </w:p>
    <w:p w14:paraId="097B29A8" w14:textId="77777777" w:rsidR="00C42C3F" w:rsidRPr="001C06C5" w:rsidRDefault="00C42C3F" w:rsidP="001C06C5">
      <w:pPr>
        <w:spacing w:after="0"/>
        <w:ind w:right="-28"/>
        <w:jc w:val="both"/>
        <w:rPr>
          <w:rFonts w:ascii="Tahoma" w:hAnsi="Tahoma" w:cs="Tahoma"/>
          <w:lang w:val="en-US"/>
        </w:rPr>
      </w:pPr>
    </w:p>
    <w:p w14:paraId="47BD05C6" w14:textId="77777777" w:rsidR="00F636E8" w:rsidRPr="001C06C5" w:rsidRDefault="00F636E8" w:rsidP="001C06C5">
      <w:pPr>
        <w:spacing w:after="0"/>
        <w:jc w:val="both"/>
        <w:rPr>
          <w:rFonts w:ascii="Tahoma" w:hAnsi="Tahoma" w:cs="Tahoma"/>
          <w:lang w:val="en-US"/>
        </w:rPr>
      </w:pPr>
    </w:p>
    <w:p w14:paraId="54F9D8EA" w14:textId="77777777" w:rsidR="00654ECF" w:rsidRPr="001C06C5" w:rsidRDefault="00654ECF" w:rsidP="001C06C5">
      <w:pPr>
        <w:spacing w:after="0"/>
        <w:jc w:val="both"/>
        <w:rPr>
          <w:rFonts w:ascii="Tahoma" w:hAnsi="Tahoma" w:cs="Tahoma"/>
          <w:lang w:val="en-US"/>
        </w:rPr>
      </w:pPr>
      <w:r w:rsidRPr="001C06C5">
        <w:rPr>
          <w:rFonts w:ascii="Tahoma" w:hAnsi="Tahoma" w:cs="Tahoma"/>
          <w:lang w:val="en-US"/>
        </w:rPr>
        <w:t>Ministry of Petroleum and Natural Gas</w:t>
      </w:r>
    </w:p>
    <w:p w14:paraId="10035C68" w14:textId="77777777" w:rsidR="00506AF9" w:rsidRPr="001C06C5" w:rsidRDefault="00506AF9" w:rsidP="001C06C5">
      <w:pPr>
        <w:spacing w:after="0"/>
        <w:jc w:val="both"/>
        <w:rPr>
          <w:rFonts w:ascii="Tahoma" w:hAnsi="Tahoma" w:cs="Tahoma"/>
          <w:lang w:val="en-US"/>
        </w:rPr>
      </w:pPr>
      <w:r w:rsidRPr="001C06C5">
        <w:rPr>
          <w:rFonts w:ascii="Tahoma" w:hAnsi="Tahoma" w:cs="Tahoma"/>
          <w:lang w:val="en-US"/>
        </w:rPr>
        <w:t>Shastri Bhawan</w:t>
      </w:r>
    </w:p>
    <w:p w14:paraId="6BFCBBA0" w14:textId="77777777" w:rsidR="00654ECF" w:rsidRPr="001C06C5" w:rsidRDefault="00654ECF" w:rsidP="001C06C5">
      <w:pPr>
        <w:spacing w:after="0"/>
        <w:jc w:val="both"/>
        <w:rPr>
          <w:rFonts w:ascii="Tahoma" w:hAnsi="Tahoma" w:cs="Tahoma"/>
          <w:u w:val="single"/>
          <w:lang w:val="en-US"/>
        </w:rPr>
      </w:pPr>
      <w:r w:rsidRPr="001C06C5">
        <w:rPr>
          <w:rFonts w:ascii="Tahoma" w:hAnsi="Tahoma" w:cs="Tahoma"/>
          <w:u w:val="single"/>
          <w:lang w:val="en-US"/>
        </w:rPr>
        <w:t>New Delhi-110</w:t>
      </w:r>
      <w:r w:rsidR="00C63D71" w:rsidRPr="001C06C5">
        <w:rPr>
          <w:rFonts w:ascii="Tahoma" w:hAnsi="Tahoma" w:cs="Tahoma"/>
          <w:u w:val="single"/>
          <w:lang w:val="en-US"/>
        </w:rPr>
        <w:t>001</w:t>
      </w:r>
    </w:p>
    <w:p w14:paraId="54AFC079" w14:textId="15DF522A" w:rsidR="00230158" w:rsidRPr="001C06C5" w:rsidRDefault="00506AF9" w:rsidP="001C06C5">
      <w:pPr>
        <w:spacing w:after="0"/>
        <w:ind w:right="-482"/>
        <w:jc w:val="both"/>
        <w:rPr>
          <w:rFonts w:ascii="Tahoma" w:hAnsi="Tahoma" w:cs="Tahoma"/>
          <w:b/>
          <w:u w:val="single"/>
          <w:lang w:val="en-US"/>
        </w:rPr>
      </w:pPr>
      <w:r w:rsidRPr="001C06C5">
        <w:rPr>
          <w:rFonts w:ascii="Tahoma" w:hAnsi="Tahoma" w:cs="Tahoma"/>
          <w:b/>
          <w:lang w:val="en-US"/>
        </w:rPr>
        <w:t xml:space="preserve">              </w:t>
      </w:r>
      <w:r w:rsidR="002F2731" w:rsidRPr="001C06C5">
        <w:rPr>
          <w:rFonts w:ascii="Tahoma" w:hAnsi="Tahoma" w:cs="Tahoma"/>
          <w:b/>
          <w:lang w:val="en-US"/>
        </w:rPr>
        <w:t xml:space="preserve">                       </w:t>
      </w:r>
      <w:r w:rsidR="00106CAF" w:rsidRPr="001C06C5">
        <w:rPr>
          <w:rFonts w:ascii="Tahoma" w:hAnsi="Tahoma" w:cs="Tahoma"/>
          <w:b/>
          <w:lang w:val="en-US"/>
        </w:rPr>
        <w:t xml:space="preserve">                       </w:t>
      </w:r>
      <w:r w:rsidR="0044759C" w:rsidRPr="001C06C5">
        <w:rPr>
          <w:rFonts w:ascii="Tahoma" w:hAnsi="Tahoma" w:cs="Tahoma"/>
          <w:b/>
          <w:lang w:val="en-US"/>
        </w:rPr>
        <w:t xml:space="preserve">                                      </w:t>
      </w:r>
      <w:r w:rsidR="00BC0366" w:rsidRPr="001C06C5">
        <w:rPr>
          <w:rFonts w:ascii="Tahoma" w:hAnsi="Tahoma" w:cs="Tahoma"/>
          <w:b/>
          <w:lang w:val="en-US"/>
        </w:rPr>
        <w:t xml:space="preserve"> </w:t>
      </w:r>
      <w:r w:rsidR="000B6878" w:rsidRPr="001C06C5">
        <w:rPr>
          <w:rFonts w:ascii="Tahoma" w:hAnsi="Tahoma" w:cs="Tahoma"/>
          <w:b/>
          <w:lang w:val="en-US"/>
        </w:rPr>
        <w:t xml:space="preserve"> </w:t>
      </w:r>
      <w:r w:rsidR="000C6679" w:rsidRPr="001C06C5">
        <w:rPr>
          <w:rFonts w:ascii="Tahoma" w:hAnsi="Tahoma" w:cs="Tahoma"/>
          <w:b/>
          <w:lang w:val="en-US"/>
        </w:rPr>
        <w:t xml:space="preserve">Kind Attn: </w:t>
      </w:r>
      <w:r w:rsidR="00D90377" w:rsidRPr="001C06C5">
        <w:rPr>
          <w:rFonts w:ascii="Tahoma" w:hAnsi="Tahoma" w:cs="Tahoma"/>
          <w:b/>
          <w:lang w:val="en-US"/>
        </w:rPr>
        <w:t xml:space="preserve">Shri </w:t>
      </w:r>
      <w:proofErr w:type="spellStart"/>
      <w:r w:rsidR="00C968B7" w:rsidRPr="001C06C5">
        <w:rPr>
          <w:rFonts w:ascii="Tahoma" w:hAnsi="Tahoma" w:cs="Tahoma"/>
          <w:b/>
          <w:lang w:val="en-US"/>
        </w:rPr>
        <w:t>Satpal</w:t>
      </w:r>
      <w:proofErr w:type="spellEnd"/>
      <w:r w:rsidR="00C968B7" w:rsidRPr="001C06C5">
        <w:rPr>
          <w:rFonts w:ascii="Tahoma" w:hAnsi="Tahoma" w:cs="Tahoma"/>
          <w:b/>
          <w:lang w:val="en-US"/>
        </w:rPr>
        <w:t xml:space="preserve"> Yadav</w:t>
      </w:r>
    </w:p>
    <w:p w14:paraId="7B68B911" w14:textId="26C3640B" w:rsidR="007C79E3" w:rsidRPr="001C06C5" w:rsidRDefault="005068B1" w:rsidP="001C06C5">
      <w:pPr>
        <w:spacing w:after="0"/>
        <w:ind w:right="-482"/>
        <w:jc w:val="both"/>
        <w:rPr>
          <w:rFonts w:ascii="Tahoma" w:hAnsi="Tahoma" w:cs="Tahoma"/>
          <w:bCs/>
          <w:u w:val="single"/>
          <w:lang w:val="en-US"/>
        </w:rPr>
      </w:pPr>
      <w:r w:rsidRPr="001C06C5">
        <w:rPr>
          <w:rFonts w:ascii="Tahoma" w:hAnsi="Tahoma" w:cs="Tahoma"/>
          <w:bCs/>
          <w:lang w:val="en-US"/>
        </w:rPr>
        <w:t xml:space="preserve">                                                     </w:t>
      </w:r>
      <w:r w:rsidR="006F5F9D" w:rsidRPr="001C06C5">
        <w:rPr>
          <w:rFonts w:ascii="Tahoma" w:hAnsi="Tahoma" w:cs="Tahoma"/>
          <w:bCs/>
          <w:lang w:val="en-US"/>
        </w:rPr>
        <w:t xml:space="preserve">      </w:t>
      </w:r>
      <w:r w:rsidR="00D90377" w:rsidRPr="001C06C5">
        <w:rPr>
          <w:rFonts w:ascii="Tahoma" w:hAnsi="Tahoma" w:cs="Tahoma"/>
          <w:bCs/>
          <w:lang w:val="en-US"/>
        </w:rPr>
        <w:t xml:space="preserve">  </w:t>
      </w:r>
      <w:r w:rsidR="00920CFB" w:rsidRPr="001C06C5">
        <w:rPr>
          <w:rFonts w:ascii="Tahoma" w:hAnsi="Tahoma" w:cs="Tahoma"/>
          <w:bCs/>
          <w:lang w:val="en-US"/>
        </w:rPr>
        <w:t xml:space="preserve"> </w:t>
      </w:r>
      <w:r w:rsidR="00CF1922" w:rsidRPr="001C06C5">
        <w:rPr>
          <w:rFonts w:ascii="Tahoma" w:hAnsi="Tahoma" w:cs="Tahoma"/>
          <w:bCs/>
          <w:lang w:val="en-US"/>
        </w:rPr>
        <w:t xml:space="preserve">         </w:t>
      </w:r>
      <w:r w:rsidR="0044759C" w:rsidRPr="001C06C5">
        <w:rPr>
          <w:rFonts w:ascii="Tahoma" w:hAnsi="Tahoma" w:cs="Tahoma"/>
          <w:bCs/>
          <w:lang w:val="en-US"/>
        </w:rPr>
        <w:t xml:space="preserve">                                  </w:t>
      </w:r>
      <w:r w:rsidR="001C06C5">
        <w:rPr>
          <w:rFonts w:ascii="Tahoma" w:hAnsi="Tahoma" w:cs="Tahoma"/>
          <w:bCs/>
          <w:lang w:val="en-US"/>
        </w:rPr>
        <w:t xml:space="preserve">            </w:t>
      </w:r>
      <w:r w:rsidR="0044759C" w:rsidRPr="001C06C5">
        <w:rPr>
          <w:rFonts w:ascii="Tahoma" w:hAnsi="Tahoma" w:cs="Tahoma"/>
          <w:bCs/>
          <w:lang w:val="en-US"/>
        </w:rPr>
        <w:t xml:space="preserve"> </w:t>
      </w:r>
      <w:proofErr w:type="gramStart"/>
      <w:r w:rsidR="00C968B7" w:rsidRPr="001C06C5">
        <w:rPr>
          <w:rFonts w:ascii="Tahoma" w:hAnsi="Tahoma" w:cs="Tahoma"/>
          <w:bCs/>
          <w:lang w:val="en-US"/>
        </w:rPr>
        <w:t>A</w:t>
      </w:r>
      <w:r w:rsidR="001352A6" w:rsidRPr="001C06C5">
        <w:rPr>
          <w:rFonts w:ascii="Tahoma" w:hAnsi="Tahoma" w:cs="Tahoma"/>
          <w:bCs/>
          <w:u w:val="single"/>
          <w:lang w:val="en-US"/>
        </w:rPr>
        <w:t>S</w:t>
      </w:r>
      <w:r w:rsidR="00D86755" w:rsidRPr="001C06C5">
        <w:rPr>
          <w:rFonts w:ascii="Tahoma" w:hAnsi="Tahoma" w:cs="Tahoma"/>
          <w:bCs/>
          <w:u w:val="single"/>
          <w:lang w:val="en-US"/>
        </w:rPr>
        <w:t>O(</w:t>
      </w:r>
      <w:proofErr w:type="gramEnd"/>
      <w:r w:rsidR="00C968B7" w:rsidRPr="001C06C5">
        <w:rPr>
          <w:rFonts w:ascii="Tahoma" w:hAnsi="Tahoma" w:cs="Tahoma"/>
          <w:bCs/>
          <w:u w:val="single"/>
          <w:lang w:val="en-US"/>
        </w:rPr>
        <w:t>ONG</w:t>
      </w:r>
      <w:r w:rsidR="00F270A6" w:rsidRPr="001C06C5">
        <w:rPr>
          <w:rFonts w:ascii="Tahoma" w:hAnsi="Tahoma" w:cs="Tahoma"/>
          <w:bCs/>
          <w:u w:val="single"/>
          <w:lang w:val="en-US"/>
        </w:rPr>
        <w:t xml:space="preserve"> I</w:t>
      </w:r>
      <w:r w:rsidR="00C968B7" w:rsidRPr="001C06C5">
        <w:rPr>
          <w:rFonts w:ascii="Tahoma" w:hAnsi="Tahoma" w:cs="Tahoma"/>
          <w:bCs/>
          <w:u w:val="single"/>
          <w:lang w:val="en-US"/>
        </w:rPr>
        <w:t>&amp;V</w:t>
      </w:r>
      <w:r w:rsidR="00D86755" w:rsidRPr="001C06C5">
        <w:rPr>
          <w:rFonts w:ascii="Tahoma" w:hAnsi="Tahoma" w:cs="Tahoma"/>
          <w:bCs/>
          <w:u w:val="single"/>
          <w:lang w:val="en-US"/>
        </w:rPr>
        <w:t>)</w:t>
      </w:r>
    </w:p>
    <w:p w14:paraId="0E5D1B62" w14:textId="77777777" w:rsidR="00CA3E7A" w:rsidRPr="001C06C5" w:rsidRDefault="00CA3E7A" w:rsidP="001C06C5">
      <w:pPr>
        <w:spacing w:after="0"/>
        <w:jc w:val="both"/>
        <w:rPr>
          <w:rFonts w:ascii="Tahoma" w:hAnsi="Tahoma" w:cs="Tahoma"/>
          <w:bCs/>
          <w:u w:val="single"/>
          <w:lang w:val="en-US"/>
        </w:rPr>
      </w:pPr>
    </w:p>
    <w:p w14:paraId="24F1D845" w14:textId="38C81AE5" w:rsidR="004A407D" w:rsidRPr="001C06C5" w:rsidRDefault="008D1ADC" w:rsidP="001C06C5">
      <w:pPr>
        <w:tabs>
          <w:tab w:val="left" w:pos="1440"/>
        </w:tabs>
        <w:spacing w:after="0" w:line="360" w:lineRule="auto"/>
        <w:ind w:right="-453"/>
        <w:jc w:val="both"/>
        <w:rPr>
          <w:rFonts w:ascii="Tahoma" w:hAnsi="Tahoma" w:cs="Tahoma"/>
          <w:lang w:val="en-US"/>
        </w:rPr>
      </w:pPr>
      <w:r w:rsidRPr="001C06C5">
        <w:rPr>
          <w:rFonts w:ascii="Tahoma" w:hAnsi="Tahoma" w:cs="Tahoma"/>
          <w:b/>
          <w:lang w:val="en-US"/>
        </w:rPr>
        <w:t xml:space="preserve"> </w:t>
      </w:r>
      <w:r w:rsidR="004C32CD" w:rsidRPr="001C06C5">
        <w:rPr>
          <w:rFonts w:ascii="Tahoma" w:hAnsi="Tahoma" w:cs="Tahoma"/>
          <w:b/>
          <w:lang w:val="en-US"/>
        </w:rPr>
        <w:t xml:space="preserve"> </w:t>
      </w:r>
      <w:r w:rsidR="00F211B3" w:rsidRPr="001C06C5">
        <w:rPr>
          <w:rFonts w:ascii="Tahoma" w:hAnsi="Tahoma" w:cs="Tahoma"/>
          <w:b/>
          <w:lang w:val="en-US"/>
        </w:rPr>
        <w:t>Sub</w:t>
      </w:r>
      <w:r w:rsidR="000029E2" w:rsidRPr="001C06C5">
        <w:rPr>
          <w:rFonts w:ascii="Tahoma" w:hAnsi="Tahoma" w:cs="Tahoma"/>
          <w:lang w:val="en-US"/>
        </w:rPr>
        <w:t>:</w:t>
      </w:r>
      <w:r w:rsidR="003C0FC2" w:rsidRPr="001C06C5">
        <w:rPr>
          <w:rFonts w:ascii="Tahoma" w:hAnsi="Tahoma" w:cs="Tahoma"/>
          <w:lang w:val="en-US"/>
        </w:rPr>
        <w:t xml:space="preserve"> </w:t>
      </w:r>
      <w:r w:rsidR="000029E2" w:rsidRPr="001C06C5">
        <w:rPr>
          <w:rFonts w:ascii="Tahoma" w:hAnsi="Tahoma" w:cs="Tahoma"/>
          <w:lang w:val="en-US"/>
        </w:rPr>
        <w:t xml:space="preserve"> </w:t>
      </w:r>
      <w:r w:rsidR="00FC22E2" w:rsidRPr="001C06C5">
        <w:rPr>
          <w:rFonts w:ascii="Tahoma" w:hAnsi="Tahoma" w:cs="Tahoma"/>
          <w:lang w:val="en-US"/>
        </w:rPr>
        <w:t>Lok</w:t>
      </w:r>
      <w:r w:rsidR="008B23B3" w:rsidRPr="001C06C5">
        <w:rPr>
          <w:rFonts w:ascii="Tahoma" w:hAnsi="Tahoma" w:cs="Tahoma"/>
          <w:lang w:val="en-US"/>
        </w:rPr>
        <w:t xml:space="preserve"> </w:t>
      </w:r>
      <w:r w:rsidR="00F211B3" w:rsidRPr="001C06C5">
        <w:rPr>
          <w:rFonts w:ascii="Tahoma" w:hAnsi="Tahoma" w:cs="Tahoma"/>
          <w:lang w:val="en-US"/>
        </w:rPr>
        <w:t>Sabha</w:t>
      </w:r>
      <w:r w:rsidR="00520031" w:rsidRPr="001C06C5">
        <w:rPr>
          <w:rFonts w:ascii="Tahoma" w:hAnsi="Tahoma" w:cs="Tahoma"/>
          <w:lang w:val="en-US"/>
        </w:rPr>
        <w:t xml:space="preserve"> Provisionally Admitted</w:t>
      </w:r>
      <w:r w:rsidR="00B32638" w:rsidRPr="001C06C5">
        <w:rPr>
          <w:rFonts w:ascii="Tahoma" w:hAnsi="Tahoma" w:cs="Tahoma"/>
          <w:lang w:val="en-US"/>
        </w:rPr>
        <w:t xml:space="preserve"> </w:t>
      </w:r>
      <w:r w:rsidR="00FC22E2" w:rsidRPr="001C06C5">
        <w:rPr>
          <w:rFonts w:ascii="Tahoma" w:hAnsi="Tahoma" w:cs="Tahoma"/>
          <w:lang w:val="en-US"/>
        </w:rPr>
        <w:t xml:space="preserve">Unstarred </w:t>
      </w:r>
      <w:r w:rsidR="004F7AD1" w:rsidRPr="001C06C5">
        <w:rPr>
          <w:rFonts w:ascii="Tahoma" w:hAnsi="Tahoma" w:cs="Tahoma"/>
          <w:lang w:val="en-US"/>
        </w:rPr>
        <w:t>Question</w:t>
      </w:r>
      <w:r w:rsidR="001352A6" w:rsidRPr="001C06C5">
        <w:rPr>
          <w:rFonts w:ascii="Tahoma" w:hAnsi="Tahoma" w:cs="Tahoma"/>
          <w:lang w:val="en-US"/>
        </w:rPr>
        <w:t xml:space="preserve"> </w:t>
      </w:r>
      <w:r w:rsidR="00EF357F" w:rsidRPr="001C06C5">
        <w:rPr>
          <w:rFonts w:ascii="Tahoma" w:hAnsi="Tahoma" w:cs="Tahoma"/>
          <w:lang w:val="en-US"/>
        </w:rPr>
        <w:t xml:space="preserve">Dy. No. </w:t>
      </w:r>
      <w:r w:rsidR="00FC22E2" w:rsidRPr="001C06C5">
        <w:rPr>
          <w:rFonts w:ascii="Tahoma" w:hAnsi="Tahoma" w:cs="Tahoma"/>
          <w:lang w:val="en-US"/>
        </w:rPr>
        <w:t>1198</w:t>
      </w:r>
      <w:r w:rsidR="006B5433" w:rsidRPr="001C06C5">
        <w:rPr>
          <w:rFonts w:ascii="Tahoma" w:hAnsi="Tahoma" w:cs="Tahoma"/>
          <w:lang w:val="en-US"/>
        </w:rPr>
        <w:t xml:space="preserve"> </w:t>
      </w:r>
      <w:proofErr w:type="gramStart"/>
      <w:r w:rsidR="000029E2" w:rsidRPr="001C06C5">
        <w:rPr>
          <w:rFonts w:ascii="Tahoma" w:hAnsi="Tahoma" w:cs="Tahoma"/>
          <w:lang w:val="en-US"/>
        </w:rPr>
        <w:t xml:space="preserve">for </w:t>
      </w:r>
      <w:r w:rsidRPr="001C06C5">
        <w:rPr>
          <w:rFonts w:ascii="Tahoma" w:hAnsi="Tahoma" w:cs="Tahoma"/>
          <w:lang w:val="en-US"/>
        </w:rPr>
        <w:t xml:space="preserve"> </w:t>
      </w:r>
      <w:r w:rsidR="00F270A6" w:rsidRPr="001C06C5">
        <w:rPr>
          <w:rFonts w:ascii="Tahoma" w:hAnsi="Tahoma" w:cs="Tahoma"/>
          <w:lang w:val="en-US"/>
        </w:rPr>
        <w:t>0</w:t>
      </w:r>
      <w:r w:rsidR="00FC22E2" w:rsidRPr="001C06C5">
        <w:rPr>
          <w:rFonts w:ascii="Tahoma" w:hAnsi="Tahoma" w:cs="Tahoma"/>
          <w:lang w:val="en-US"/>
        </w:rPr>
        <w:t>6</w:t>
      </w:r>
      <w:r w:rsidR="00345A27" w:rsidRPr="001C06C5">
        <w:rPr>
          <w:rFonts w:ascii="Tahoma" w:hAnsi="Tahoma" w:cs="Tahoma"/>
          <w:lang w:val="en-US"/>
        </w:rPr>
        <w:t>.</w:t>
      </w:r>
      <w:r w:rsidR="00F270A6" w:rsidRPr="001C06C5">
        <w:rPr>
          <w:rFonts w:ascii="Tahoma" w:hAnsi="Tahoma" w:cs="Tahoma"/>
          <w:lang w:val="en-US"/>
        </w:rPr>
        <w:t>02</w:t>
      </w:r>
      <w:r w:rsidR="000029E2" w:rsidRPr="001C06C5">
        <w:rPr>
          <w:rFonts w:ascii="Tahoma" w:hAnsi="Tahoma" w:cs="Tahoma"/>
          <w:lang w:val="en-US"/>
        </w:rPr>
        <w:t>.202</w:t>
      </w:r>
      <w:r w:rsidR="00F270A6" w:rsidRPr="001C06C5">
        <w:rPr>
          <w:rFonts w:ascii="Tahoma" w:hAnsi="Tahoma" w:cs="Tahoma"/>
          <w:lang w:val="en-US"/>
        </w:rPr>
        <w:t>5</w:t>
      </w:r>
      <w:proofErr w:type="gramEnd"/>
      <w:r w:rsidR="00F270A6" w:rsidRPr="001C06C5">
        <w:rPr>
          <w:rFonts w:ascii="Tahoma" w:hAnsi="Tahoma" w:cs="Tahoma"/>
          <w:lang w:val="en-US"/>
        </w:rPr>
        <w:t xml:space="preserve"> </w:t>
      </w:r>
    </w:p>
    <w:p w14:paraId="6D88C26E" w14:textId="6C123132" w:rsidR="00F211B3" w:rsidRPr="001C06C5" w:rsidRDefault="008D1ADC" w:rsidP="001C06C5">
      <w:pPr>
        <w:tabs>
          <w:tab w:val="left" w:pos="1440"/>
        </w:tabs>
        <w:spacing w:after="0" w:line="360" w:lineRule="auto"/>
        <w:jc w:val="both"/>
        <w:rPr>
          <w:rFonts w:ascii="Tahoma" w:hAnsi="Tahoma" w:cs="Tahoma"/>
          <w:lang w:val="en-US"/>
        </w:rPr>
      </w:pPr>
      <w:r w:rsidRPr="001C06C5">
        <w:rPr>
          <w:rFonts w:ascii="Tahoma" w:hAnsi="Tahoma" w:cs="Tahoma"/>
          <w:lang w:val="en-US"/>
        </w:rPr>
        <w:t xml:space="preserve">            </w:t>
      </w:r>
      <w:r w:rsidR="00F211B3" w:rsidRPr="001C06C5">
        <w:rPr>
          <w:rFonts w:ascii="Tahoma" w:hAnsi="Tahoma" w:cs="Tahoma"/>
          <w:lang w:val="en-US"/>
        </w:rPr>
        <w:t>Regarding</w:t>
      </w:r>
      <w:r w:rsidR="0006232A" w:rsidRPr="001C06C5">
        <w:rPr>
          <w:rFonts w:ascii="Tahoma" w:hAnsi="Tahoma" w:cs="Tahoma"/>
          <w:lang w:val="en-US"/>
        </w:rPr>
        <w:t xml:space="preserve"> </w:t>
      </w:r>
      <w:r w:rsidR="00B234E6" w:rsidRPr="001C06C5">
        <w:rPr>
          <w:rFonts w:ascii="Tahoma" w:hAnsi="Tahoma" w:cs="Tahoma"/>
          <w:b/>
          <w:lang w:val="en-US"/>
        </w:rPr>
        <w:t>“</w:t>
      </w:r>
      <w:r w:rsidR="00FC22E2" w:rsidRPr="001C06C5">
        <w:rPr>
          <w:rFonts w:ascii="Tahoma" w:hAnsi="Tahoma" w:cs="Tahoma"/>
          <w:b/>
          <w:lang w:val="en-US"/>
        </w:rPr>
        <w:t>Oil Exploration in Ker</w:t>
      </w:r>
      <w:r w:rsidR="00C53EE1" w:rsidRPr="001C06C5">
        <w:rPr>
          <w:rFonts w:ascii="Tahoma" w:hAnsi="Tahoma" w:cs="Tahoma"/>
          <w:b/>
          <w:lang w:val="en-US"/>
        </w:rPr>
        <w:t>a</w:t>
      </w:r>
      <w:r w:rsidR="00FC22E2" w:rsidRPr="001C06C5">
        <w:rPr>
          <w:rFonts w:ascii="Tahoma" w:hAnsi="Tahoma" w:cs="Tahoma"/>
          <w:b/>
          <w:lang w:val="en-US"/>
        </w:rPr>
        <w:t>la-Konkan Block</w:t>
      </w:r>
      <w:r w:rsidR="00C07081" w:rsidRPr="001C06C5">
        <w:rPr>
          <w:rFonts w:ascii="Tahoma" w:hAnsi="Tahoma" w:cs="Tahoma"/>
          <w:b/>
          <w:lang w:val="en-US"/>
        </w:rPr>
        <w:t>”</w:t>
      </w:r>
    </w:p>
    <w:p w14:paraId="3297E00F" w14:textId="322E96C1" w:rsidR="00C42C3F" w:rsidRPr="001C06C5" w:rsidRDefault="003D0647" w:rsidP="001C06C5">
      <w:pPr>
        <w:tabs>
          <w:tab w:val="left" w:pos="709"/>
          <w:tab w:val="center" w:pos="4817"/>
        </w:tabs>
        <w:spacing w:after="0"/>
        <w:ind w:right="-306"/>
        <w:jc w:val="both"/>
        <w:rPr>
          <w:rFonts w:ascii="Tahoma" w:hAnsi="Tahoma" w:cs="Tahoma"/>
          <w:lang w:val="en-US"/>
        </w:rPr>
      </w:pPr>
      <w:r w:rsidRPr="001C06C5">
        <w:rPr>
          <w:rFonts w:ascii="Tahoma" w:hAnsi="Tahoma" w:cs="Tahoma"/>
          <w:lang w:val="en-US"/>
        </w:rPr>
        <w:t xml:space="preserve">  </w:t>
      </w:r>
      <w:r w:rsidR="00C42C3F" w:rsidRPr="001C06C5">
        <w:rPr>
          <w:rFonts w:ascii="Tahoma" w:hAnsi="Tahoma" w:cs="Tahoma"/>
          <w:b/>
          <w:lang w:val="en-US"/>
        </w:rPr>
        <w:t>Ref.</w:t>
      </w:r>
      <w:r w:rsidR="00C42C3F" w:rsidRPr="001C06C5">
        <w:rPr>
          <w:rFonts w:ascii="Tahoma" w:hAnsi="Tahoma" w:cs="Tahoma"/>
          <w:lang w:val="en-US"/>
        </w:rPr>
        <w:t xml:space="preserve"> </w:t>
      </w:r>
      <w:r w:rsidR="004C32CD" w:rsidRPr="001C06C5">
        <w:rPr>
          <w:rFonts w:ascii="Tahoma" w:hAnsi="Tahoma" w:cs="Tahoma"/>
          <w:lang w:val="en-US"/>
        </w:rPr>
        <w:t xml:space="preserve"> </w:t>
      </w:r>
      <w:r w:rsidR="00C42C3F" w:rsidRPr="001C06C5">
        <w:rPr>
          <w:rFonts w:ascii="Tahoma" w:hAnsi="Tahoma" w:cs="Tahoma"/>
          <w:lang w:val="en-US"/>
        </w:rPr>
        <w:t xml:space="preserve">Your email dated </w:t>
      </w:r>
      <w:r w:rsidR="00F270A6" w:rsidRPr="001C06C5">
        <w:rPr>
          <w:rFonts w:ascii="Tahoma" w:hAnsi="Tahoma" w:cs="Tahoma"/>
          <w:lang w:val="en-US"/>
        </w:rPr>
        <w:t>2</w:t>
      </w:r>
      <w:r w:rsidR="00265CDC" w:rsidRPr="001C06C5">
        <w:rPr>
          <w:rFonts w:ascii="Tahoma" w:hAnsi="Tahoma" w:cs="Tahoma"/>
          <w:lang w:val="en-US"/>
        </w:rPr>
        <w:t>2</w:t>
      </w:r>
      <w:r w:rsidR="00C42C3F" w:rsidRPr="001C06C5">
        <w:rPr>
          <w:rFonts w:ascii="Tahoma" w:hAnsi="Tahoma" w:cs="Tahoma"/>
          <w:lang w:val="en-US"/>
        </w:rPr>
        <w:t>.</w:t>
      </w:r>
      <w:r w:rsidR="00F270A6" w:rsidRPr="001C06C5">
        <w:rPr>
          <w:rFonts w:ascii="Tahoma" w:hAnsi="Tahoma" w:cs="Tahoma"/>
          <w:lang w:val="en-US"/>
        </w:rPr>
        <w:t>01</w:t>
      </w:r>
      <w:r w:rsidR="00C42C3F" w:rsidRPr="001C06C5">
        <w:rPr>
          <w:rFonts w:ascii="Tahoma" w:hAnsi="Tahoma" w:cs="Tahoma"/>
          <w:lang w:val="en-US"/>
        </w:rPr>
        <w:t>.202</w:t>
      </w:r>
      <w:r w:rsidR="00F270A6" w:rsidRPr="001C06C5">
        <w:rPr>
          <w:rFonts w:ascii="Tahoma" w:hAnsi="Tahoma" w:cs="Tahoma"/>
          <w:lang w:val="en-US"/>
        </w:rPr>
        <w:t>5</w:t>
      </w:r>
    </w:p>
    <w:p w14:paraId="02FF2837" w14:textId="77777777" w:rsidR="00C968B7" w:rsidRPr="001C06C5" w:rsidRDefault="00C968B7" w:rsidP="001C06C5">
      <w:pPr>
        <w:tabs>
          <w:tab w:val="left" w:pos="709"/>
          <w:tab w:val="center" w:pos="4817"/>
        </w:tabs>
        <w:spacing w:after="0"/>
        <w:ind w:right="-306"/>
        <w:jc w:val="both"/>
        <w:rPr>
          <w:rFonts w:ascii="Tahoma" w:hAnsi="Tahoma" w:cs="Tahoma"/>
          <w:lang w:val="en-US"/>
        </w:rPr>
      </w:pPr>
    </w:p>
    <w:p w14:paraId="077B8116" w14:textId="08FE58B5" w:rsidR="00F211B3" w:rsidRPr="001C06C5" w:rsidRDefault="00D90377" w:rsidP="001C06C5">
      <w:pPr>
        <w:spacing w:after="0"/>
        <w:ind w:right="-613"/>
        <w:jc w:val="both"/>
        <w:rPr>
          <w:rFonts w:ascii="Tahoma" w:hAnsi="Tahoma" w:cs="Tahoma"/>
          <w:lang w:val="en-US"/>
        </w:rPr>
      </w:pPr>
      <w:r w:rsidRPr="001C06C5">
        <w:rPr>
          <w:rFonts w:ascii="Tahoma" w:hAnsi="Tahoma" w:cs="Tahoma"/>
          <w:lang w:val="en-US"/>
        </w:rPr>
        <w:t>Sir</w:t>
      </w:r>
      <w:r w:rsidR="00F211B3" w:rsidRPr="001C06C5">
        <w:rPr>
          <w:rFonts w:ascii="Tahoma" w:hAnsi="Tahoma" w:cs="Tahoma"/>
          <w:lang w:val="en-US"/>
        </w:rPr>
        <w:t>,</w:t>
      </w:r>
    </w:p>
    <w:p w14:paraId="2813D01B" w14:textId="33A1BCAC" w:rsidR="00C42C3F" w:rsidRPr="001C06C5" w:rsidRDefault="00F211B3" w:rsidP="001C06C5">
      <w:pPr>
        <w:spacing w:after="0"/>
        <w:jc w:val="both"/>
        <w:rPr>
          <w:rFonts w:ascii="Tahoma" w:hAnsi="Tahoma" w:cs="Tahoma"/>
          <w:lang w:val="en-US"/>
        </w:rPr>
      </w:pPr>
      <w:r w:rsidRPr="001C06C5">
        <w:rPr>
          <w:rFonts w:ascii="Tahoma" w:hAnsi="Tahoma" w:cs="Tahoma"/>
          <w:lang w:val="en-US"/>
        </w:rPr>
        <w:t xml:space="preserve">       </w:t>
      </w:r>
      <w:r w:rsidR="00C721F8" w:rsidRPr="001C06C5">
        <w:rPr>
          <w:rFonts w:ascii="Tahoma" w:hAnsi="Tahoma" w:cs="Tahoma"/>
          <w:lang w:val="en-US"/>
        </w:rPr>
        <w:tab/>
      </w:r>
      <w:r w:rsidRPr="001C06C5">
        <w:rPr>
          <w:rFonts w:ascii="Tahoma" w:hAnsi="Tahoma" w:cs="Tahoma"/>
          <w:lang w:val="en-US"/>
        </w:rPr>
        <w:t>Reference above</w:t>
      </w:r>
      <w:r w:rsidR="00C42C3F" w:rsidRPr="001C06C5">
        <w:rPr>
          <w:rFonts w:ascii="Tahoma" w:hAnsi="Tahoma" w:cs="Tahoma"/>
          <w:lang w:val="en-US"/>
        </w:rPr>
        <w:t>, our reply to the above</w:t>
      </w:r>
      <w:r w:rsidR="007420CA" w:rsidRPr="001C06C5">
        <w:rPr>
          <w:rFonts w:ascii="Tahoma" w:hAnsi="Tahoma" w:cs="Tahoma"/>
          <w:lang w:val="en-US"/>
        </w:rPr>
        <w:t xml:space="preserve"> </w:t>
      </w:r>
      <w:r w:rsidR="00FC22E2" w:rsidRPr="001C06C5">
        <w:rPr>
          <w:rFonts w:ascii="Tahoma" w:hAnsi="Tahoma" w:cs="Tahoma"/>
          <w:lang w:val="en-US"/>
        </w:rPr>
        <w:t xml:space="preserve">Lok </w:t>
      </w:r>
      <w:r w:rsidR="003C0FC2" w:rsidRPr="001C06C5">
        <w:rPr>
          <w:rFonts w:ascii="Tahoma" w:hAnsi="Tahoma" w:cs="Tahoma"/>
          <w:lang w:val="en-US"/>
        </w:rPr>
        <w:t>Sabha</w:t>
      </w:r>
      <w:r w:rsidR="00C42C3F" w:rsidRPr="001C06C5">
        <w:rPr>
          <w:rFonts w:ascii="Tahoma" w:hAnsi="Tahoma" w:cs="Tahoma"/>
          <w:lang w:val="en-US"/>
        </w:rPr>
        <w:t xml:space="preserve"> Question</w:t>
      </w:r>
      <w:r w:rsidR="00EF357F" w:rsidRPr="001C06C5">
        <w:rPr>
          <w:rFonts w:ascii="Tahoma" w:hAnsi="Tahoma" w:cs="Tahoma"/>
          <w:lang w:val="en-US"/>
        </w:rPr>
        <w:t xml:space="preserve"> </w:t>
      </w:r>
      <w:r w:rsidR="00C42C3F" w:rsidRPr="001C06C5">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3955"/>
        <w:gridCol w:w="5760"/>
      </w:tblGrid>
      <w:tr w:rsidR="001C06C5" w:rsidRPr="001C06C5" w14:paraId="55DD2EA1" w14:textId="77777777" w:rsidTr="00803C64">
        <w:trPr>
          <w:trHeight w:val="1178"/>
        </w:trPr>
        <w:tc>
          <w:tcPr>
            <w:tcW w:w="3955" w:type="dxa"/>
          </w:tcPr>
          <w:p w14:paraId="4062B524" w14:textId="1A3378E2" w:rsidR="001C06C5" w:rsidRPr="001C06C5" w:rsidRDefault="001C06C5" w:rsidP="001C06C5">
            <w:pPr>
              <w:ind w:right="34"/>
              <w:jc w:val="both"/>
              <w:rPr>
                <w:rFonts w:ascii="Tahoma" w:hAnsi="Tahoma" w:cs="Tahoma"/>
                <w:i/>
                <w:iCs/>
              </w:rPr>
            </w:pPr>
            <w:r w:rsidRPr="001C06C5">
              <w:rPr>
                <w:rFonts w:ascii="Tahoma" w:hAnsi="Tahoma" w:cs="Tahoma"/>
                <w:i/>
                <w:iCs/>
              </w:rPr>
              <w:t xml:space="preserve">Q.(a) </w:t>
            </w:r>
            <w:r w:rsidRPr="001C06C5">
              <w:rPr>
                <w:rFonts w:ascii="Tahoma" w:hAnsi="Tahoma" w:cs="Tahoma"/>
                <w:i/>
                <w:iCs/>
                <w:lang w:val="en-US"/>
              </w:rPr>
              <w:t>Whether Oil India Limited has been awarded offshore oil exploration rights of the Kerala-Konkan Block, if so, the details thereof;</w:t>
            </w:r>
          </w:p>
        </w:tc>
        <w:tc>
          <w:tcPr>
            <w:tcW w:w="5760" w:type="dxa"/>
            <w:vMerge w:val="restart"/>
          </w:tcPr>
          <w:p w14:paraId="25CBF2BB" w14:textId="7752904B" w:rsidR="001C06C5" w:rsidRPr="001C06C5" w:rsidRDefault="001C06C5" w:rsidP="001C06C5">
            <w:pPr>
              <w:jc w:val="both"/>
              <w:rPr>
                <w:rFonts w:ascii="Tahoma" w:hAnsi="Tahoma" w:cs="Tahoma"/>
                <w:lang w:val="en-US"/>
              </w:rPr>
            </w:pPr>
            <w:r w:rsidRPr="001C06C5">
              <w:rPr>
                <w:rFonts w:ascii="Tahoma" w:hAnsi="Tahoma" w:cs="Tahoma"/>
                <w:b/>
                <w:lang w:val="en-US"/>
              </w:rPr>
              <w:t>Answer to Q.(a) &amp; Q(b):</w:t>
            </w:r>
            <w:r w:rsidRPr="001C06C5">
              <w:rPr>
                <w:rFonts w:ascii="Tahoma" w:hAnsi="Tahoma" w:cs="Tahoma"/>
                <w:lang w:val="en-US"/>
              </w:rPr>
              <w:t xml:space="preserve"> </w:t>
            </w:r>
            <w:proofErr w:type="spellStart"/>
            <w:r w:rsidRPr="001C06C5">
              <w:rPr>
                <w:rFonts w:ascii="Tahoma" w:hAnsi="Tahoma" w:cs="Tahoma"/>
                <w:b/>
                <w:lang w:val="en-US"/>
              </w:rPr>
              <w:t>MoPNG</w:t>
            </w:r>
            <w:proofErr w:type="spellEnd"/>
            <w:r w:rsidRPr="001C06C5">
              <w:rPr>
                <w:rFonts w:ascii="Tahoma" w:hAnsi="Tahoma" w:cs="Tahoma"/>
                <w:b/>
                <w:lang w:val="en-US"/>
              </w:rPr>
              <w:t xml:space="preserve"> may kindly suitably reply.</w:t>
            </w:r>
          </w:p>
          <w:p w14:paraId="599C371B" w14:textId="5A730B52" w:rsidR="001C06C5" w:rsidRPr="001C06C5" w:rsidRDefault="001C06C5" w:rsidP="001C06C5">
            <w:pPr>
              <w:ind w:right="34"/>
              <w:jc w:val="both"/>
              <w:rPr>
                <w:rFonts w:ascii="Tahoma" w:eastAsia="Times New Roman" w:hAnsi="Tahoma" w:cs="Tahoma"/>
                <w:color w:val="000000"/>
                <w:lang w:val="en-US"/>
              </w:rPr>
            </w:pPr>
            <w:r w:rsidRPr="001C06C5">
              <w:rPr>
                <w:rFonts w:ascii="Tahoma" w:hAnsi="Tahoma" w:cs="Tahoma"/>
                <w:lang w:val="en-US"/>
              </w:rPr>
              <w:t xml:space="preserve">As far as Oil India Limited (OIL) is </w:t>
            </w:r>
            <w:proofErr w:type="spellStart"/>
            <w:proofErr w:type="gramStart"/>
            <w:r w:rsidRPr="001C06C5">
              <w:rPr>
                <w:rFonts w:ascii="Tahoma" w:hAnsi="Tahoma" w:cs="Tahoma"/>
                <w:lang w:val="en-US"/>
              </w:rPr>
              <w:t>concerned,</w:t>
            </w:r>
            <w:r w:rsidRPr="001C06C5">
              <w:rPr>
                <w:rFonts w:ascii="Tahoma" w:eastAsia="Times New Roman" w:hAnsi="Tahoma" w:cs="Tahoma"/>
                <w:color w:val="000000"/>
                <w:lang w:val="en-US"/>
              </w:rPr>
              <w:t>the</w:t>
            </w:r>
            <w:proofErr w:type="spellEnd"/>
            <w:proofErr w:type="gramEnd"/>
            <w:r w:rsidRPr="001C06C5">
              <w:rPr>
                <w:rFonts w:ascii="Tahoma" w:eastAsia="Times New Roman" w:hAnsi="Tahoma" w:cs="Tahoma"/>
                <w:color w:val="000000"/>
                <w:lang w:val="en-US"/>
              </w:rPr>
              <w:t xml:space="preserve"> shallow water offshore Block KK-OSHP-2018/1 is situated in the Kerala Sub-Basin of the Kerala-Konkan Basin at a distance of around 2.25 km from the west coast of Kerala. The Block, comprising an area of 3519.69 Sq. Km. extends from off the coast of Alleppey in the North to the Kollam in the South. The contract area was awarded to M/s Oil India Limited (OIL) with 100% Participating Interest in OALP Bid Round-III. The Revenue sharing Contract (RSC) of the Block was signed on 16.07.2019 with </w:t>
            </w:r>
            <w:proofErr w:type="spellStart"/>
            <w:r w:rsidRPr="001C06C5">
              <w:rPr>
                <w:rFonts w:ascii="Tahoma" w:eastAsia="Times New Roman" w:hAnsi="Tahoma" w:cs="Tahoma"/>
                <w:color w:val="000000"/>
                <w:lang w:val="en-US"/>
              </w:rPr>
              <w:t>MoP&amp;NG</w:t>
            </w:r>
            <w:proofErr w:type="spellEnd"/>
            <w:r w:rsidRPr="001C06C5">
              <w:rPr>
                <w:rFonts w:ascii="Tahoma" w:eastAsia="Times New Roman" w:hAnsi="Tahoma" w:cs="Tahoma"/>
                <w:color w:val="000000"/>
                <w:lang w:val="en-US"/>
              </w:rPr>
              <w:t xml:space="preserve"> of Govt. of India. The Petroleum Exploration License (PEL) of the Block was granted on 30.08. 2019.The validity of the Block for carrying out exploration activities under Initial Exploration Phase is </w:t>
            </w:r>
            <w:proofErr w:type="spellStart"/>
            <w:r w:rsidRPr="001C06C5">
              <w:rPr>
                <w:rFonts w:ascii="Tahoma" w:eastAsia="Times New Roman" w:hAnsi="Tahoma" w:cs="Tahoma"/>
                <w:color w:val="000000"/>
                <w:lang w:val="en-US"/>
              </w:rPr>
              <w:t>upto</w:t>
            </w:r>
            <w:proofErr w:type="spellEnd"/>
            <w:r w:rsidRPr="001C06C5">
              <w:rPr>
                <w:rFonts w:ascii="Tahoma" w:eastAsia="Times New Roman" w:hAnsi="Tahoma" w:cs="Tahoma"/>
                <w:color w:val="000000"/>
                <w:lang w:val="en-US"/>
              </w:rPr>
              <w:t xml:space="preserve"> 07.12.2025.</w:t>
            </w:r>
          </w:p>
          <w:p w14:paraId="58FAE358" w14:textId="77777777" w:rsidR="001C06C5" w:rsidRPr="001C06C5" w:rsidRDefault="001C06C5" w:rsidP="001C06C5">
            <w:pPr>
              <w:spacing w:before="100" w:beforeAutospacing="1" w:after="100" w:afterAutospacing="1"/>
              <w:jc w:val="both"/>
              <w:rPr>
                <w:rFonts w:ascii="Tahoma" w:eastAsia="Times New Roman" w:hAnsi="Tahoma" w:cs="Tahoma"/>
                <w:color w:val="000000"/>
                <w:lang w:val="en-US"/>
              </w:rPr>
            </w:pPr>
            <w:r w:rsidRPr="001C06C5">
              <w:rPr>
                <w:rFonts w:ascii="Tahoma" w:eastAsia="Times New Roman" w:hAnsi="Tahoma" w:cs="Tahoma"/>
                <w:color w:val="000000"/>
                <w:lang w:val="en-US"/>
              </w:rPr>
              <w:t xml:space="preserve">The Committed Work Program (CWP) in the Block consists of 3D seismic API of 1017 Sq. Km. and drilling of two (2) exploratory wells. Subsequently, 1027.75 Sq. Km. of 3D seismic API survey was successfully completed in the block. Based on the G&amp;G study, one (01) location has been matured for exploratory drilling to probe the hydrocarbon </w:t>
            </w:r>
            <w:proofErr w:type="spellStart"/>
            <w:r w:rsidRPr="001C06C5">
              <w:rPr>
                <w:rFonts w:ascii="Tahoma" w:eastAsia="Times New Roman" w:hAnsi="Tahoma" w:cs="Tahoma"/>
                <w:color w:val="000000"/>
                <w:lang w:val="en-US"/>
              </w:rPr>
              <w:t>prospectivity</w:t>
            </w:r>
            <w:proofErr w:type="spellEnd"/>
            <w:r w:rsidRPr="001C06C5">
              <w:rPr>
                <w:rFonts w:ascii="Tahoma" w:eastAsia="Times New Roman" w:hAnsi="Tahoma" w:cs="Tahoma"/>
                <w:color w:val="000000"/>
                <w:lang w:val="en-US"/>
              </w:rPr>
              <w:t xml:space="preserve"> in the Block.</w:t>
            </w:r>
          </w:p>
          <w:p w14:paraId="1C2BC2CF" w14:textId="6EFF3DDA" w:rsidR="001C06C5" w:rsidRPr="001C06C5" w:rsidRDefault="001C06C5" w:rsidP="001C06C5">
            <w:pPr>
              <w:jc w:val="both"/>
              <w:rPr>
                <w:rFonts w:ascii="Tahoma" w:hAnsi="Tahoma" w:cs="Tahoma"/>
                <w:lang w:val="en-US"/>
              </w:rPr>
            </w:pPr>
          </w:p>
        </w:tc>
      </w:tr>
      <w:tr w:rsidR="001C06C5" w:rsidRPr="001C06C5" w14:paraId="65648DF5" w14:textId="77777777" w:rsidTr="00803C64">
        <w:trPr>
          <w:trHeight w:val="890"/>
        </w:trPr>
        <w:tc>
          <w:tcPr>
            <w:tcW w:w="3955" w:type="dxa"/>
          </w:tcPr>
          <w:p w14:paraId="2152AF81" w14:textId="3C3EAF57" w:rsidR="001C06C5" w:rsidRPr="001C06C5" w:rsidRDefault="001C06C5" w:rsidP="001C06C5">
            <w:pPr>
              <w:ind w:right="34"/>
              <w:jc w:val="both"/>
              <w:rPr>
                <w:rFonts w:ascii="Tahoma" w:hAnsi="Tahoma" w:cs="Tahoma"/>
                <w:i/>
                <w:iCs/>
                <w:lang w:val="en-US"/>
              </w:rPr>
            </w:pPr>
            <w:r w:rsidRPr="001C06C5">
              <w:rPr>
                <w:rFonts w:ascii="Tahoma" w:hAnsi="Tahoma" w:cs="Tahoma"/>
                <w:i/>
                <w:iCs/>
              </w:rPr>
              <w:t xml:space="preserve">Q.(b) </w:t>
            </w:r>
            <w:r w:rsidRPr="001C06C5">
              <w:rPr>
                <w:rFonts w:ascii="Tahoma" w:hAnsi="Tahoma" w:cs="Tahoma"/>
                <w:i/>
                <w:iCs/>
                <w:lang w:val="en-US"/>
              </w:rPr>
              <w:t>Whether Oil India Limited has signed contact for oil exploration off the Kollam coast, Kerala, if so, the details thereof;</w:t>
            </w:r>
          </w:p>
          <w:p w14:paraId="7C23B99B" w14:textId="77777777" w:rsidR="001C06C5" w:rsidRPr="001C06C5" w:rsidRDefault="001C06C5" w:rsidP="001C06C5">
            <w:pPr>
              <w:ind w:right="34"/>
              <w:jc w:val="both"/>
              <w:rPr>
                <w:rFonts w:ascii="Tahoma" w:hAnsi="Tahoma" w:cs="Tahoma"/>
                <w:i/>
                <w:iCs/>
                <w:lang w:val="en-US"/>
              </w:rPr>
            </w:pPr>
          </w:p>
          <w:p w14:paraId="01947609" w14:textId="77777777" w:rsidR="001C06C5" w:rsidRPr="001C06C5" w:rsidRDefault="001C06C5" w:rsidP="001C06C5">
            <w:pPr>
              <w:ind w:right="34"/>
              <w:jc w:val="both"/>
              <w:rPr>
                <w:rFonts w:ascii="Tahoma" w:hAnsi="Tahoma" w:cs="Tahoma"/>
                <w:i/>
                <w:iCs/>
              </w:rPr>
            </w:pPr>
          </w:p>
        </w:tc>
        <w:tc>
          <w:tcPr>
            <w:tcW w:w="5760" w:type="dxa"/>
            <w:vMerge/>
          </w:tcPr>
          <w:p w14:paraId="3780DB29" w14:textId="73C8FA32" w:rsidR="001C06C5" w:rsidRPr="001C06C5" w:rsidRDefault="001C06C5" w:rsidP="001C06C5">
            <w:pPr>
              <w:jc w:val="both"/>
              <w:rPr>
                <w:rFonts w:ascii="Tahoma" w:hAnsi="Tahoma" w:cs="Tahoma"/>
                <w:lang w:val="en-US"/>
              </w:rPr>
            </w:pPr>
          </w:p>
        </w:tc>
      </w:tr>
      <w:tr w:rsidR="00F47FDD" w:rsidRPr="001C06C5" w14:paraId="1E711E51" w14:textId="77777777" w:rsidTr="00803C64">
        <w:trPr>
          <w:trHeight w:val="1169"/>
        </w:trPr>
        <w:tc>
          <w:tcPr>
            <w:tcW w:w="3955" w:type="dxa"/>
          </w:tcPr>
          <w:p w14:paraId="5DA6E20B" w14:textId="1C728599" w:rsidR="00F47FDD" w:rsidRPr="001C06C5" w:rsidRDefault="00F47FDD" w:rsidP="001C06C5">
            <w:pPr>
              <w:ind w:right="34"/>
              <w:jc w:val="both"/>
              <w:rPr>
                <w:rFonts w:ascii="Tahoma" w:hAnsi="Tahoma" w:cs="Tahoma"/>
                <w:i/>
                <w:iCs/>
                <w:lang w:val="en-US"/>
              </w:rPr>
            </w:pPr>
            <w:r w:rsidRPr="001C06C5">
              <w:rPr>
                <w:rFonts w:ascii="Tahoma" w:hAnsi="Tahoma" w:cs="Tahoma"/>
                <w:i/>
                <w:iCs/>
              </w:rPr>
              <w:t xml:space="preserve">Q.(c) </w:t>
            </w:r>
            <w:r w:rsidR="00C53EE1" w:rsidRPr="001C06C5">
              <w:rPr>
                <w:rFonts w:ascii="Tahoma" w:hAnsi="Tahoma" w:cs="Tahoma"/>
                <w:i/>
                <w:iCs/>
              </w:rPr>
              <w:t xml:space="preserve">The details of the present status of the expedition plan and when the exploration drilling will start; and </w:t>
            </w:r>
          </w:p>
          <w:p w14:paraId="663AAB5E" w14:textId="77777777" w:rsidR="00F47FDD" w:rsidRPr="001C06C5" w:rsidRDefault="00F47FDD" w:rsidP="001C06C5">
            <w:pPr>
              <w:ind w:right="34"/>
              <w:jc w:val="both"/>
              <w:rPr>
                <w:rFonts w:ascii="Tahoma" w:hAnsi="Tahoma" w:cs="Tahoma"/>
                <w:i/>
                <w:iCs/>
              </w:rPr>
            </w:pPr>
          </w:p>
        </w:tc>
        <w:tc>
          <w:tcPr>
            <w:tcW w:w="5760" w:type="dxa"/>
          </w:tcPr>
          <w:p w14:paraId="41D83889" w14:textId="0211DB23" w:rsidR="00FC22E2" w:rsidRPr="001C06C5" w:rsidRDefault="00FC22E2" w:rsidP="001C06C5">
            <w:pPr>
              <w:jc w:val="both"/>
              <w:rPr>
                <w:rFonts w:ascii="Tahoma" w:hAnsi="Tahoma" w:cs="Tahoma"/>
                <w:b/>
                <w:lang w:val="en-US"/>
              </w:rPr>
            </w:pPr>
            <w:r w:rsidRPr="001C06C5">
              <w:rPr>
                <w:rFonts w:ascii="Tahoma" w:hAnsi="Tahoma" w:cs="Tahoma"/>
                <w:b/>
                <w:lang w:val="en-US"/>
              </w:rPr>
              <w:t>Answer to Q(c):</w:t>
            </w:r>
            <w:r w:rsidRPr="001C06C5">
              <w:rPr>
                <w:rFonts w:ascii="Tahoma" w:hAnsi="Tahoma" w:cs="Tahoma"/>
                <w:lang w:val="en-US"/>
              </w:rPr>
              <w:t xml:space="preserve"> </w:t>
            </w:r>
            <w:proofErr w:type="spellStart"/>
            <w:r w:rsidRPr="001C06C5">
              <w:rPr>
                <w:rFonts w:ascii="Tahoma" w:hAnsi="Tahoma" w:cs="Tahoma"/>
                <w:b/>
                <w:lang w:val="en-US"/>
              </w:rPr>
              <w:t>MoP&amp;NG</w:t>
            </w:r>
            <w:proofErr w:type="spellEnd"/>
            <w:r w:rsidRPr="001C06C5">
              <w:rPr>
                <w:rFonts w:ascii="Tahoma" w:hAnsi="Tahoma" w:cs="Tahoma"/>
                <w:b/>
                <w:lang w:val="en-US"/>
              </w:rPr>
              <w:t xml:space="preserve"> may kindly suitably reply.</w:t>
            </w:r>
          </w:p>
          <w:p w14:paraId="73CD1A26" w14:textId="04ADC2C5" w:rsidR="00F47FDD" w:rsidRPr="001C06C5" w:rsidRDefault="00FC22E2" w:rsidP="001C06C5">
            <w:pPr>
              <w:jc w:val="both"/>
              <w:rPr>
                <w:rFonts w:ascii="Tahoma" w:hAnsi="Tahoma" w:cs="Tahoma"/>
                <w:lang w:val="en-US"/>
              </w:rPr>
            </w:pPr>
            <w:r w:rsidRPr="001C06C5">
              <w:rPr>
                <w:rFonts w:ascii="Tahoma" w:hAnsi="Tahoma" w:cs="Tahoma"/>
                <w:lang w:val="en-US"/>
              </w:rPr>
              <w:t>As far as Oil India Limited (OIL) is concerned,</w:t>
            </w:r>
            <w:r w:rsidR="001C06C5" w:rsidRPr="001C06C5">
              <w:rPr>
                <w:rFonts w:ascii="Tahoma" w:hAnsi="Tahoma" w:cs="Tahoma"/>
                <w:color w:val="000000"/>
              </w:rPr>
              <w:t xml:space="preserve"> </w:t>
            </w:r>
            <w:r w:rsidR="001C06C5" w:rsidRPr="001C06C5">
              <w:rPr>
                <w:rFonts w:ascii="Tahoma" w:hAnsi="Tahoma" w:cs="Tahoma"/>
                <w:color w:val="000000"/>
              </w:rPr>
              <w:t>G</w:t>
            </w:r>
            <w:bookmarkStart w:id="0" w:name="_GoBack"/>
            <w:bookmarkEnd w:id="0"/>
            <w:r w:rsidR="001C06C5" w:rsidRPr="001C06C5">
              <w:rPr>
                <w:rFonts w:ascii="Tahoma" w:hAnsi="Tahoma" w:cs="Tahoma"/>
                <w:color w:val="000000"/>
              </w:rPr>
              <w:t xml:space="preserve">eophysical and Geotechnical surveys have been completed, and tender for hiring of Drilling rig bundled with marine logistics has been floated. Drilling is envisaged to </w:t>
            </w:r>
            <w:r w:rsidR="001C06C5" w:rsidRPr="001C06C5">
              <w:rPr>
                <w:rFonts w:ascii="Tahoma" w:hAnsi="Tahoma" w:cs="Tahoma"/>
                <w:color w:val="000000"/>
              </w:rPr>
              <w:lastRenderedPageBreak/>
              <w:t xml:space="preserve">commence in Q2 of FY 2025-26. The outcome of the exploratory drilling shall be </w:t>
            </w:r>
            <w:proofErr w:type="gramStart"/>
            <w:r w:rsidR="001C06C5" w:rsidRPr="001C06C5">
              <w:rPr>
                <w:rFonts w:ascii="Tahoma" w:hAnsi="Tahoma" w:cs="Tahoma"/>
                <w:color w:val="000000"/>
              </w:rPr>
              <w:t>taken into account</w:t>
            </w:r>
            <w:proofErr w:type="gramEnd"/>
            <w:r w:rsidR="001C06C5" w:rsidRPr="001C06C5">
              <w:rPr>
                <w:rFonts w:ascii="Tahoma" w:hAnsi="Tahoma" w:cs="Tahoma"/>
                <w:color w:val="000000"/>
              </w:rPr>
              <w:t xml:space="preserve"> for devising further exploration strategy in the region.</w:t>
            </w:r>
          </w:p>
        </w:tc>
      </w:tr>
      <w:tr w:rsidR="00F47FDD" w:rsidRPr="001C06C5" w14:paraId="3D01A24E" w14:textId="77777777" w:rsidTr="00803C64">
        <w:trPr>
          <w:trHeight w:val="728"/>
        </w:trPr>
        <w:tc>
          <w:tcPr>
            <w:tcW w:w="3955" w:type="dxa"/>
          </w:tcPr>
          <w:p w14:paraId="6ED8BC9F" w14:textId="617EEBB2" w:rsidR="00F47FDD" w:rsidRPr="001C06C5" w:rsidRDefault="00F47FDD" w:rsidP="001C06C5">
            <w:pPr>
              <w:ind w:right="34"/>
              <w:jc w:val="both"/>
              <w:rPr>
                <w:rFonts w:ascii="Tahoma" w:hAnsi="Tahoma" w:cs="Tahoma"/>
                <w:i/>
                <w:iCs/>
                <w:color w:val="1F497D" w:themeColor="text2"/>
              </w:rPr>
            </w:pPr>
            <w:r w:rsidRPr="001C06C5">
              <w:rPr>
                <w:rFonts w:ascii="Tahoma" w:hAnsi="Tahoma" w:cs="Tahoma"/>
                <w:i/>
                <w:iCs/>
              </w:rPr>
              <w:lastRenderedPageBreak/>
              <w:t xml:space="preserve">Q.(d) </w:t>
            </w:r>
            <w:r w:rsidR="00C53EE1" w:rsidRPr="001C06C5">
              <w:rPr>
                <w:rFonts w:ascii="Tahoma" w:hAnsi="Tahoma" w:cs="Tahoma"/>
                <w:i/>
                <w:iCs/>
                <w:lang w:val="en-US"/>
              </w:rPr>
              <w:t>Whether there is a plan for oil exploration in any other places along the Kerala coast, if so, the details thereof?</w:t>
            </w:r>
            <w:r w:rsidRPr="001C06C5">
              <w:rPr>
                <w:rFonts w:ascii="Tahoma" w:hAnsi="Tahoma" w:cs="Tahoma"/>
                <w:i/>
                <w:iCs/>
                <w:color w:val="1F497D" w:themeColor="text2"/>
              </w:rPr>
              <w:t xml:space="preserve"> </w:t>
            </w:r>
          </w:p>
        </w:tc>
        <w:tc>
          <w:tcPr>
            <w:tcW w:w="5760" w:type="dxa"/>
          </w:tcPr>
          <w:p w14:paraId="07EB9A28" w14:textId="4DE5AA3A" w:rsidR="00FC22E2" w:rsidRPr="001C06C5" w:rsidRDefault="00FC22E2" w:rsidP="001C06C5">
            <w:pPr>
              <w:jc w:val="both"/>
              <w:rPr>
                <w:rFonts w:ascii="Tahoma" w:hAnsi="Tahoma" w:cs="Tahoma"/>
                <w:b/>
                <w:lang w:val="en-US"/>
              </w:rPr>
            </w:pPr>
            <w:r w:rsidRPr="001C06C5">
              <w:rPr>
                <w:rFonts w:ascii="Tahoma" w:hAnsi="Tahoma" w:cs="Tahoma"/>
                <w:b/>
                <w:lang w:val="en-US"/>
              </w:rPr>
              <w:t>Answer to Q(d):</w:t>
            </w:r>
            <w:r w:rsidRPr="001C06C5">
              <w:rPr>
                <w:rFonts w:ascii="Tahoma" w:hAnsi="Tahoma" w:cs="Tahoma"/>
                <w:lang w:val="en-US"/>
              </w:rPr>
              <w:t xml:space="preserve"> </w:t>
            </w:r>
            <w:proofErr w:type="spellStart"/>
            <w:r w:rsidRPr="001C06C5">
              <w:rPr>
                <w:rFonts w:ascii="Tahoma" w:hAnsi="Tahoma" w:cs="Tahoma"/>
                <w:b/>
                <w:lang w:val="en-US"/>
              </w:rPr>
              <w:t>MoP&amp;NG</w:t>
            </w:r>
            <w:proofErr w:type="spellEnd"/>
            <w:r w:rsidRPr="001C06C5">
              <w:rPr>
                <w:rFonts w:ascii="Tahoma" w:hAnsi="Tahoma" w:cs="Tahoma"/>
                <w:b/>
                <w:lang w:val="en-US"/>
              </w:rPr>
              <w:t xml:space="preserve"> may kindly suitably reply.</w:t>
            </w:r>
          </w:p>
          <w:p w14:paraId="0BC91A46" w14:textId="35BB3F3D" w:rsidR="00F47FDD" w:rsidRPr="001C06C5" w:rsidRDefault="001C06C5" w:rsidP="001C06C5">
            <w:pPr>
              <w:jc w:val="both"/>
              <w:rPr>
                <w:rFonts w:ascii="Tahoma" w:hAnsi="Tahoma" w:cs="Tahoma"/>
                <w:b/>
                <w:lang w:val="en-US"/>
              </w:rPr>
            </w:pPr>
            <w:r w:rsidRPr="001C06C5">
              <w:rPr>
                <w:rFonts w:ascii="Tahoma" w:hAnsi="Tahoma" w:cs="Tahoma"/>
                <w:color w:val="000000"/>
              </w:rPr>
              <w:t>As far as OIL is concerned, the Block KK-OSHP-2018/1 is the only Contract area, presently with OIL along the Kerala coast.</w:t>
            </w:r>
          </w:p>
        </w:tc>
      </w:tr>
    </w:tbl>
    <w:p w14:paraId="5B2F4B25" w14:textId="77777777" w:rsidR="00F47FDD" w:rsidRPr="001C06C5" w:rsidRDefault="00F47FDD" w:rsidP="001C06C5">
      <w:pPr>
        <w:spacing w:after="0"/>
        <w:jc w:val="both"/>
        <w:rPr>
          <w:rFonts w:ascii="Tahoma" w:hAnsi="Tahoma" w:cs="Tahoma"/>
          <w:lang w:val="en-US"/>
        </w:rPr>
      </w:pPr>
    </w:p>
    <w:p w14:paraId="609439AB" w14:textId="77777777" w:rsidR="007C79E3" w:rsidRPr="001C06C5" w:rsidRDefault="007C79E3" w:rsidP="001C06C5">
      <w:pPr>
        <w:spacing w:after="0"/>
        <w:jc w:val="both"/>
        <w:rPr>
          <w:rFonts w:ascii="Tahoma" w:hAnsi="Tahoma" w:cs="Tahoma"/>
          <w:lang w:val="en-US"/>
        </w:rPr>
      </w:pPr>
    </w:p>
    <w:p w14:paraId="23352F1B" w14:textId="77777777" w:rsidR="00F211B3" w:rsidRPr="001C06C5" w:rsidRDefault="00931D33" w:rsidP="001C06C5">
      <w:pPr>
        <w:spacing w:after="0"/>
        <w:ind w:right="-482"/>
        <w:jc w:val="right"/>
        <w:rPr>
          <w:rFonts w:ascii="Tahoma" w:hAnsi="Tahoma" w:cs="Tahoma"/>
          <w:lang w:val="en-US"/>
        </w:rPr>
      </w:pPr>
      <w:r w:rsidRPr="001C06C5">
        <w:rPr>
          <w:rFonts w:ascii="Tahoma" w:hAnsi="Tahoma" w:cs="Tahoma"/>
          <w:lang w:val="en-US"/>
        </w:rPr>
        <w:t>Yours faithfully,</w:t>
      </w:r>
    </w:p>
    <w:p w14:paraId="4A5CE863" w14:textId="77777777" w:rsidR="00931D33" w:rsidRPr="001C06C5" w:rsidRDefault="00931D33" w:rsidP="001C06C5">
      <w:pPr>
        <w:spacing w:after="0" w:line="240" w:lineRule="auto"/>
        <w:ind w:right="-482"/>
        <w:jc w:val="right"/>
        <w:rPr>
          <w:rFonts w:ascii="Tahoma" w:hAnsi="Tahoma" w:cs="Tahoma"/>
          <w:u w:val="single"/>
          <w:lang w:val="en-US"/>
        </w:rPr>
      </w:pPr>
      <w:r w:rsidRPr="001C06C5">
        <w:rPr>
          <w:rFonts w:ascii="Tahoma" w:hAnsi="Tahoma" w:cs="Tahoma"/>
          <w:u w:val="single"/>
          <w:lang w:val="en-US"/>
        </w:rPr>
        <w:t>OIL INDIA LIMITED</w:t>
      </w:r>
    </w:p>
    <w:p w14:paraId="694C060A" w14:textId="77777777" w:rsidR="00506AF9" w:rsidRPr="001C06C5" w:rsidRDefault="00506AF9" w:rsidP="001C06C5">
      <w:pPr>
        <w:spacing w:after="0" w:line="240" w:lineRule="auto"/>
        <w:ind w:right="-482"/>
        <w:jc w:val="right"/>
        <w:rPr>
          <w:rFonts w:ascii="Tahoma" w:hAnsi="Tahoma" w:cs="Tahoma"/>
          <w:lang w:val="en-US"/>
        </w:rPr>
      </w:pPr>
    </w:p>
    <w:p w14:paraId="249092F0" w14:textId="77777777" w:rsidR="00612609" w:rsidRPr="001C06C5" w:rsidRDefault="00612609" w:rsidP="001C06C5">
      <w:pPr>
        <w:spacing w:after="0" w:line="240" w:lineRule="auto"/>
        <w:ind w:right="-482"/>
        <w:jc w:val="right"/>
        <w:rPr>
          <w:rFonts w:ascii="Tahoma" w:hAnsi="Tahoma" w:cs="Tahoma"/>
          <w:lang w:val="en-US"/>
        </w:rPr>
      </w:pPr>
    </w:p>
    <w:p w14:paraId="5961CAD7" w14:textId="77777777" w:rsidR="00F26CC7" w:rsidRPr="001C06C5" w:rsidRDefault="00F26CC7" w:rsidP="001C06C5">
      <w:pPr>
        <w:spacing w:after="0" w:line="240" w:lineRule="auto"/>
        <w:ind w:right="-482"/>
        <w:jc w:val="right"/>
        <w:rPr>
          <w:rFonts w:ascii="Tahoma" w:hAnsi="Tahoma" w:cs="Tahoma"/>
          <w:b/>
          <w:lang w:val="en-US"/>
        </w:rPr>
      </w:pPr>
    </w:p>
    <w:p w14:paraId="17AF8927" w14:textId="713C4C82" w:rsidR="00506AF9" w:rsidRPr="001C06C5" w:rsidRDefault="00506AF9" w:rsidP="001C06C5">
      <w:pPr>
        <w:spacing w:after="0" w:line="240" w:lineRule="auto"/>
        <w:ind w:right="-482"/>
        <w:jc w:val="right"/>
        <w:rPr>
          <w:rFonts w:ascii="Tahoma" w:hAnsi="Tahoma" w:cs="Tahoma"/>
          <w:b/>
          <w:lang w:val="en-US"/>
        </w:rPr>
      </w:pPr>
      <w:r w:rsidRPr="001C06C5">
        <w:rPr>
          <w:rFonts w:ascii="Tahoma" w:hAnsi="Tahoma" w:cs="Tahoma"/>
          <w:b/>
          <w:lang w:val="en-US"/>
        </w:rPr>
        <w:t>(</w:t>
      </w:r>
      <w:r w:rsidR="00C968B7" w:rsidRPr="001C06C5">
        <w:rPr>
          <w:rFonts w:ascii="Tahoma" w:hAnsi="Tahoma" w:cs="Tahoma"/>
          <w:b/>
          <w:lang w:val="en-US"/>
        </w:rPr>
        <w:t>Kishore Kumar Das</w:t>
      </w:r>
      <w:r w:rsidR="00F26CC7" w:rsidRPr="001C06C5">
        <w:rPr>
          <w:rFonts w:ascii="Tahoma" w:hAnsi="Tahoma" w:cs="Tahoma"/>
          <w:b/>
          <w:lang w:val="en-US"/>
        </w:rPr>
        <w:t>)</w:t>
      </w:r>
    </w:p>
    <w:p w14:paraId="442D57FD" w14:textId="0F40448F" w:rsidR="00F26CC7" w:rsidRPr="001C06C5" w:rsidRDefault="00345A27" w:rsidP="001C06C5">
      <w:pPr>
        <w:spacing w:after="0" w:line="240" w:lineRule="auto"/>
        <w:ind w:right="-482"/>
        <w:jc w:val="right"/>
        <w:rPr>
          <w:rFonts w:ascii="Tahoma" w:hAnsi="Tahoma" w:cs="Tahoma"/>
          <w:lang w:val="en-US"/>
        </w:rPr>
      </w:pPr>
      <w:r w:rsidRPr="001C06C5">
        <w:rPr>
          <w:rFonts w:ascii="Tahoma" w:hAnsi="Tahoma" w:cs="Tahoma"/>
          <w:lang w:val="en-US"/>
        </w:rPr>
        <w:t xml:space="preserve">Chief </w:t>
      </w:r>
      <w:r w:rsidR="00F26CC7" w:rsidRPr="001C06C5">
        <w:rPr>
          <w:rFonts w:ascii="Tahoma" w:hAnsi="Tahoma" w:cs="Tahoma"/>
          <w:lang w:val="en-US"/>
        </w:rPr>
        <w:t>General Manager (Planning)</w:t>
      </w:r>
    </w:p>
    <w:p w14:paraId="1A954EF1" w14:textId="77777777" w:rsidR="00F26CC7" w:rsidRPr="001C06C5" w:rsidRDefault="00F26CC7" w:rsidP="001C06C5">
      <w:pPr>
        <w:spacing w:after="0" w:line="240" w:lineRule="auto"/>
        <w:ind w:right="-482"/>
        <w:jc w:val="right"/>
        <w:rPr>
          <w:rFonts w:ascii="Tahoma" w:hAnsi="Tahoma" w:cs="Tahoma"/>
          <w:b/>
          <w:u w:val="single"/>
          <w:lang w:val="en-US"/>
        </w:rPr>
      </w:pPr>
      <w:r w:rsidRPr="001C06C5">
        <w:rPr>
          <w:rFonts w:ascii="Tahoma" w:hAnsi="Tahoma" w:cs="Tahoma"/>
          <w:b/>
          <w:u w:val="single"/>
          <w:lang w:val="en-US"/>
        </w:rPr>
        <w:t>For Chairman &amp; Managing Director</w:t>
      </w:r>
    </w:p>
    <w:sectPr w:rsidR="00F26CC7" w:rsidRPr="001C06C5"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A27F8"/>
    <w:rsid w:val="001B4C58"/>
    <w:rsid w:val="001C06C5"/>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45A27"/>
    <w:rsid w:val="003544AE"/>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1C17"/>
    <w:rsid w:val="00E06B03"/>
    <w:rsid w:val="00E44632"/>
    <w:rsid w:val="00E454EE"/>
    <w:rsid w:val="00E74050"/>
    <w:rsid w:val="00EB5F4C"/>
    <w:rsid w:val="00ED2EBB"/>
    <w:rsid w:val="00EE37B2"/>
    <w:rsid w:val="00EF357F"/>
    <w:rsid w:val="00EF4BEA"/>
    <w:rsid w:val="00F211B3"/>
    <w:rsid w:val="00F26A26"/>
    <w:rsid w:val="00F26CC7"/>
    <w:rsid w:val="00F270A6"/>
    <w:rsid w:val="00F34A50"/>
    <w:rsid w:val="00F47FDD"/>
    <w:rsid w:val="00F636E8"/>
    <w:rsid w:val="00F6408C"/>
    <w:rsid w:val="00F90735"/>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56190867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BC695-D65B-416F-9C3C-1574785E9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7</cp:revision>
  <cp:lastPrinted>2024-11-14T06:49:00Z</cp:lastPrinted>
  <dcterms:created xsi:type="dcterms:W3CDTF">2024-11-14T10:27:00Z</dcterms:created>
  <dcterms:modified xsi:type="dcterms:W3CDTF">2025-01-24T05:44:00Z</dcterms:modified>
</cp:coreProperties>
</file>