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48027" w14:textId="77777777" w:rsidR="00E348E5" w:rsidRDefault="00E348E5" w:rsidP="00F270A6">
      <w:pPr>
        <w:spacing w:after="0"/>
        <w:ind w:right="-392"/>
        <w:rPr>
          <w:rFonts w:ascii="Tahoma" w:hAnsi="Tahoma" w:cs="Tahoma"/>
          <w:b/>
          <w:lang w:val="en-US"/>
        </w:rPr>
      </w:pPr>
    </w:p>
    <w:p w14:paraId="56880E59" w14:textId="77777777" w:rsidR="00E348E5" w:rsidRDefault="00E348E5" w:rsidP="00F270A6">
      <w:pPr>
        <w:spacing w:after="0"/>
        <w:ind w:right="-392"/>
        <w:rPr>
          <w:rFonts w:ascii="Tahoma" w:hAnsi="Tahoma" w:cs="Tahoma"/>
          <w:b/>
          <w:lang w:val="en-US"/>
        </w:rPr>
      </w:pPr>
    </w:p>
    <w:p w14:paraId="2B785C50" w14:textId="77777777" w:rsidR="00E348E5" w:rsidRDefault="00E348E5" w:rsidP="00F270A6">
      <w:pPr>
        <w:spacing w:after="0"/>
        <w:ind w:right="-392"/>
        <w:rPr>
          <w:rFonts w:ascii="Tahoma" w:hAnsi="Tahoma" w:cs="Tahoma"/>
          <w:b/>
          <w:lang w:val="en-US"/>
        </w:rPr>
      </w:pPr>
    </w:p>
    <w:p w14:paraId="4390B329" w14:textId="77777777" w:rsidR="00E348E5" w:rsidRDefault="00E348E5" w:rsidP="00F270A6">
      <w:pPr>
        <w:spacing w:after="0"/>
        <w:ind w:right="-392"/>
        <w:rPr>
          <w:rFonts w:ascii="Tahoma" w:hAnsi="Tahoma" w:cs="Tahoma"/>
          <w:b/>
          <w:lang w:val="en-US"/>
        </w:rPr>
      </w:pPr>
    </w:p>
    <w:p w14:paraId="0C934999" w14:textId="2F12F1B8"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F270A6" w:rsidRPr="00F270A6">
        <w:rPr>
          <w:rFonts w:ascii="Tahoma" w:hAnsi="Tahoma" w:cs="Tahoma"/>
          <w:b/>
          <w:lang w:val="en-US"/>
        </w:rPr>
        <w:t>1</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235804">
        <w:rPr>
          <w:rFonts w:ascii="Tahoma" w:hAnsi="Tahoma" w:cs="Tahoma"/>
          <w:b/>
          <w:lang w:val="en-US"/>
        </w:rPr>
        <w:t>1</w:t>
      </w:r>
      <w:r w:rsidR="007B1C19">
        <w:rPr>
          <w:rFonts w:ascii="Tahoma" w:hAnsi="Tahoma" w:cs="Tahoma"/>
          <w:b/>
          <w:lang w:val="en-US"/>
        </w:rPr>
        <w:t>6</w:t>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E825AE">
        <w:rPr>
          <w:rFonts w:ascii="Tahoma" w:hAnsi="Tahoma" w:cs="Tahoma"/>
          <w:b/>
          <w:lang w:val="en-US"/>
        </w:rPr>
        <w:t>6</w:t>
      </w:r>
      <w:proofErr w:type="gramStart"/>
      <w:r w:rsidR="00E825AE" w:rsidRPr="00E825AE">
        <w:rPr>
          <w:rFonts w:ascii="Tahoma" w:hAnsi="Tahoma" w:cs="Tahoma"/>
          <w:b/>
          <w:vertAlign w:val="superscript"/>
          <w:lang w:val="en-US"/>
        </w:rPr>
        <w:t>th</w:t>
      </w:r>
      <w:r w:rsidR="00E825AE">
        <w:rPr>
          <w:rFonts w:ascii="Tahoma" w:hAnsi="Tahoma" w:cs="Tahoma"/>
          <w:b/>
          <w:lang w:val="en-US"/>
        </w:rPr>
        <w:t xml:space="preserve"> </w:t>
      </w:r>
      <w:bookmarkStart w:id="0" w:name="_GoBack"/>
      <w:bookmarkEnd w:id="0"/>
      <w:r w:rsidR="00235804">
        <w:rPr>
          <w:rFonts w:ascii="Tahoma" w:hAnsi="Tahoma" w:cs="Tahoma"/>
          <w:b/>
          <w:lang w:val="en-US"/>
        </w:rPr>
        <w:t xml:space="preserve"> February</w:t>
      </w:r>
      <w:proofErr w:type="gramEnd"/>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7168C3B9"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D90377" w:rsidRPr="008D1ADC">
        <w:rPr>
          <w:rFonts w:ascii="Tahoma" w:hAnsi="Tahoma" w:cs="Tahoma"/>
          <w:b/>
          <w:lang w:val="en-US"/>
        </w:rPr>
        <w:t xml:space="preserve">Shri </w:t>
      </w:r>
      <w:r w:rsidR="007B1C19">
        <w:rPr>
          <w:rFonts w:ascii="Tahoma" w:hAnsi="Tahoma" w:cs="Tahoma"/>
          <w:b/>
          <w:lang w:val="en-US"/>
        </w:rPr>
        <w:t>Sailesh Kumar</w:t>
      </w:r>
    </w:p>
    <w:p w14:paraId="7B68B911" w14:textId="2A87459A" w:rsidR="007C79E3" w:rsidRPr="007B1C19"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r w:rsidR="0044759C" w:rsidRPr="007B1C19">
        <w:rPr>
          <w:rFonts w:ascii="Tahoma" w:hAnsi="Tahoma" w:cs="Tahoma"/>
          <w:bCs/>
          <w:u w:val="single"/>
          <w:lang w:val="en-US"/>
        </w:rPr>
        <w:t xml:space="preserve"> </w:t>
      </w:r>
      <w:r w:rsidR="007B1C19" w:rsidRPr="007B1C19">
        <w:rPr>
          <w:rFonts w:ascii="Tahoma" w:hAnsi="Tahoma" w:cs="Tahoma"/>
          <w:bCs/>
          <w:u w:val="single"/>
          <w:lang w:val="en-US"/>
        </w:rPr>
        <w:t>Assistant Director(E&amp;SD)</w:t>
      </w:r>
    </w:p>
    <w:p w14:paraId="0E5D1B62" w14:textId="77777777" w:rsidR="00CA3E7A" w:rsidRDefault="00CA3E7A" w:rsidP="003C0FC2">
      <w:pPr>
        <w:spacing w:after="0"/>
        <w:jc w:val="center"/>
        <w:rPr>
          <w:rFonts w:ascii="Tahoma" w:hAnsi="Tahoma" w:cs="Tahoma"/>
          <w:bCs/>
          <w:u w:val="single"/>
          <w:lang w:val="en-US"/>
        </w:rPr>
      </w:pPr>
    </w:p>
    <w:p w14:paraId="24F1D845" w14:textId="2603CA4C" w:rsidR="004A407D" w:rsidRPr="008D1ADC" w:rsidRDefault="008D1ADC" w:rsidP="00393FB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235804">
        <w:rPr>
          <w:rFonts w:ascii="Tahoma" w:hAnsi="Tahoma" w:cs="Tahoma"/>
          <w:lang w:val="en-US"/>
        </w:rPr>
        <w:t>Rajya</w:t>
      </w:r>
      <w:r w:rsidR="008B23B3" w:rsidRPr="008D1ADC">
        <w:rPr>
          <w:rFonts w:ascii="Tahoma" w:hAnsi="Tahoma" w:cs="Tahoma"/>
          <w:lang w:val="en-US"/>
        </w:rPr>
        <w:t xml:space="preserve"> </w:t>
      </w:r>
      <w:r w:rsidR="00F211B3" w:rsidRPr="008D1ADC">
        <w:rPr>
          <w:rFonts w:ascii="Tahoma" w:hAnsi="Tahoma" w:cs="Tahoma"/>
          <w:lang w:val="en-US"/>
        </w:rPr>
        <w:t>Sabha</w:t>
      </w:r>
      <w:r w:rsidR="00520031" w:rsidRPr="008D1ADC">
        <w:rPr>
          <w:rFonts w:ascii="Tahoma" w:hAnsi="Tahoma" w:cs="Tahoma"/>
          <w:lang w:val="en-US"/>
        </w:rPr>
        <w:t xml:space="preserve"> Provisionally Admitted</w:t>
      </w:r>
      <w:r w:rsidR="00B32638" w:rsidRPr="008D1ADC">
        <w:rPr>
          <w:rFonts w:ascii="Tahoma" w:hAnsi="Tahoma" w:cs="Tahoma"/>
          <w:lang w:val="en-US"/>
        </w:rPr>
        <w:t xml:space="preserve"> </w:t>
      </w:r>
      <w:r w:rsidR="00FC22E2">
        <w:rPr>
          <w:rFonts w:ascii="Tahoma" w:hAnsi="Tahoma" w:cs="Tahoma"/>
          <w:lang w:val="en-US"/>
        </w:rPr>
        <w:t xml:space="preserve">Unstarred </w:t>
      </w:r>
      <w:r w:rsidR="004F7AD1" w:rsidRPr="008D1ADC">
        <w:rPr>
          <w:rFonts w:ascii="Tahoma" w:hAnsi="Tahoma" w:cs="Tahoma"/>
          <w:lang w:val="en-US"/>
        </w:rPr>
        <w:t>Question</w:t>
      </w:r>
      <w:r w:rsidR="001352A6" w:rsidRPr="008D1ADC">
        <w:rPr>
          <w:rFonts w:ascii="Tahoma" w:hAnsi="Tahoma" w:cs="Tahoma"/>
          <w:lang w:val="en-US"/>
        </w:rPr>
        <w:t xml:space="preserve"> </w:t>
      </w:r>
      <w:r w:rsidR="00EF357F" w:rsidRPr="008D1ADC">
        <w:rPr>
          <w:rFonts w:ascii="Tahoma" w:hAnsi="Tahoma" w:cs="Tahoma"/>
          <w:lang w:val="en-US"/>
        </w:rPr>
        <w:t xml:space="preserve">Dy. No. </w:t>
      </w:r>
      <w:r w:rsidR="00235804">
        <w:rPr>
          <w:rFonts w:ascii="Tahoma" w:hAnsi="Tahoma" w:cs="Tahoma"/>
          <w:lang w:val="en-US"/>
        </w:rPr>
        <w:t>543</w:t>
      </w:r>
      <w:r w:rsidR="006B5433" w:rsidRPr="008D1ADC">
        <w:rPr>
          <w:rFonts w:ascii="Tahoma" w:hAnsi="Tahoma" w:cs="Tahoma"/>
          <w:lang w:val="en-US"/>
        </w:rPr>
        <w:t xml:space="preserve"> </w:t>
      </w:r>
      <w:r w:rsidR="00A23866" w:rsidRPr="008D1ADC">
        <w:rPr>
          <w:rFonts w:ascii="Tahoma" w:hAnsi="Tahoma" w:cs="Tahoma"/>
          <w:lang w:val="en-US"/>
        </w:rPr>
        <w:t>for 07.02.2025</w:t>
      </w:r>
      <w:r w:rsidR="00F270A6">
        <w:rPr>
          <w:rFonts w:ascii="Tahoma" w:hAnsi="Tahoma" w:cs="Tahoma"/>
          <w:lang w:val="en-US"/>
        </w:rPr>
        <w:t xml:space="preserve"> </w:t>
      </w:r>
    </w:p>
    <w:p w14:paraId="6D88C26E" w14:textId="311D1F6E" w:rsidR="00F211B3" w:rsidRPr="008D1ADC" w:rsidRDefault="008D1ADC" w:rsidP="00F977D6">
      <w:pPr>
        <w:tabs>
          <w:tab w:val="left" w:pos="1440"/>
        </w:tabs>
        <w:spacing w:after="0" w:line="360" w:lineRule="auto"/>
        <w:ind w:left="810" w:right="-572" w:hanging="810"/>
        <w:rPr>
          <w:rFonts w:ascii="Tahoma" w:hAnsi="Tahoma" w:cs="Tahoma"/>
          <w:lang w:val="en-US"/>
        </w:rPr>
      </w:pPr>
      <w:r w:rsidRPr="008D1ADC">
        <w:rPr>
          <w:rFonts w:ascii="Tahoma" w:hAnsi="Tahoma" w:cs="Tahoma"/>
          <w:lang w:val="en-US"/>
        </w:rPr>
        <w:t xml:space="preserve">            </w:t>
      </w:r>
      <w:r w:rsidR="00F211B3" w:rsidRPr="008D1ADC">
        <w:rPr>
          <w:rFonts w:ascii="Tahoma" w:hAnsi="Tahoma" w:cs="Tahoma"/>
          <w:lang w:val="en-US"/>
        </w:rPr>
        <w:t>Regarding</w:t>
      </w:r>
      <w:r w:rsidR="0006232A" w:rsidRPr="008D1ADC">
        <w:rPr>
          <w:rFonts w:ascii="Tahoma" w:hAnsi="Tahoma" w:cs="Tahoma"/>
          <w:lang w:val="en-US"/>
        </w:rPr>
        <w:t xml:space="preserve"> </w:t>
      </w:r>
      <w:r w:rsidR="00B234E6" w:rsidRPr="00265CDC">
        <w:rPr>
          <w:rFonts w:ascii="Tahoma" w:hAnsi="Tahoma" w:cs="Tahoma"/>
          <w:b/>
          <w:lang w:val="en-US"/>
        </w:rPr>
        <w:t>“</w:t>
      </w:r>
      <w:r w:rsidR="00235804">
        <w:rPr>
          <w:rFonts w:ascii="Tahoma" w:hAnsi="Tahoma" w:cs="Tahoma"/>
          <w:b/>
          <w:lang w:val="en-US"/>
        </w:rPr>
        <w:t xml:space="preserve">Inauguration of Advance Calibration Laboratory and 500 </w:t>
      </w:r>
      <w:proofErr w:type="spellStart"/>
      <w:r w:rsidR="00235804">
        <w:rPr>
          <w:rFonts w:ascii="Tahoma" w:hAnsi="Tahoma" w:cs="Tahoma"/>
          <w:b/>
          <w:lang w:val="en-US"/>
        </w:rPr>
        <w:t>kWp</w:t>
      </w:r>
      <w:proofErr w:type="spellEnd"/>
      <w:r w:rsidR="00235804">
        <w:rPr>
          <w:rFonts w:ascii="Tahoma" w:hAnsi="Tahoma" w:cs="Tahoma"/>
          <w:b/>
          <w:lang w:val="en-US"/>
        </w:rPr>
        <w:t xml:space="preserve"> Solar </w:t>
      </w:r>
      <w:proofErr w:type="gramStart"/>
      <w:r w:rsidR="00235804">
        <w:rPr>
          <w:rFonts w:ascii="Tahoma" w:hAnsi="Tahoma" w:cs="Tahoma"/>
          <w:b/>
          <w:lang w:val="en-US"/>
        </w:rPr>
        <w:t>Rooftop</w:t>
      </w:r>
      <w:r w:rsidR="00335C1C">
        <w:rPr>
          <w:rFonts w:ascii="Tahoma" w:hAnsi="Tahoma" w:cs="Tahoma"/>
          <w:b/>
          <w:lang w:val="en-US"/>
        </w:rPr>
        <w:t xml:space="preserve"> </w:t>
      </w:r>
      <w:r w:rsidR="00C07081" w:rsidRPr="00265CDC">
        <w:rPr>
          <w:rFonts w:ascii="Tahoma" w:hAnsi="Tahoma" w:cs="Tahoma"/>
          <w:b/>
          <w:lang w:val="en-US"/>
        </w:rPr>
        <w:t>”</w:t>
      </w:r>
      <w:proofErr w:type="gramEnd"/>
    </w:p>
    <w:p w14:paraId="3297E00F" w14:textId="736B37A8"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235804">
        <w:rPr>
          <w:rFonts w:ascii="Tahoma" w:hAnsi="Tahoma" w:cs="Tahoma"/>
          <w:lang w:val="en-US"/>
        </w:rPr>
        <w:t>03</w:t>
      </w:r>
      <w:r w:rsidR="00C42C3F" w:rsidRPr="008D1ADC">
        <w:rPr>
          <w:rFonts w:ascii="Tahoma" w:hAnsi="Tahoma" w:cs="Tahoma"/>
          <w:lang w:val="en-US"/>
        </w:rPr>
        <w:t>.</w:t>
      </w:r>
      <w:r w:rsidR="00F270A6">
        <w:rPr>
          <w:rFonts w:ascii="Tahoma" w:hAnsi="Tahoma" w:cs="Tahoma"/>
          <w:lang w:val="en-US"/>
        </w:rPr>
        <w:t>0</w:t>
      </w:r>
      <w:r w:rsidR="00235804">
        <w:rPr>
          <w:rFonts w:ascii="Tahoma" w:hAnsi="Tahoma" w:cs="Tahoma"/>
          <w:lang w:val="en-US"/>
        </w:rPr>
        <w:t>2</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8FE58B5" w:rsidR="00F211B3" w:rsidRPr="008D1ADC" w:rsidRDefault="00D90377" w:rsidP="00C42C3F">
      <w:pPr>
        <w:spacing w:after="0"/>
        <w:ind w:right="-613"/>
        <w:rPr>
          <w:rFonts w:ascii="Tahoma" w:hAnsi="Tahoma" w:cs="Tahoma"/>
          <w:lang w:val="en-US"/>
        </w:rPr>
      </w:pPr>
      <w:r w:rsidRPr="008D1ADC">
        <w:rPr>
          <w:rFonts w:ascii="Tahoma" w:hAnsi="Tahoma" w:cs="Tahoma"/>
          <w:lang w:val="en-US"/>
        </w:rPr>
        <w:t>Sir</w:t>
      </w:r>
      <w:r w:rsidR="00F211B3" w:rsidRPr="008D1ADC">
        <w:rPr>
          <w:rFonts w:ascii="Tahoma" w:hAnsi="Tahoma" w:cs="Tahoma"/>
          <w:lang w:val="en-US"/>
        </w:rPr>
        <w:t>,</w:t>
      </w:r>
    </w:p>
    <w:p w14:paraId="2813D01B" w14:textId="33A1BCAC"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FC22E2">
        <w:rPr>
          <w:rFonts w:ascii="Tahoma" w:hAnsi="Tahoma" w:cs="Tahoma"/>
          <w:lang w:val="en-US"/>
        </w:rPr>
        <w:t xml:space="preserve">Lok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805" w:type="dxa"/>
        <w:tblLayout w:type="fixed"/>
        <w:tblLook w:val="04A0" w:firstRow="1" w:lastRow="0" w:firstColumn="1" w:lastColumn="0" w:noHBand="0" w:noVBand="1"/>
      </w:tblPr>
      <w:tblGrid>
        <w:gridCol w:w="4225"/>
        <w:gridCol w:w="5580"/>
      </w:tblGrid>
      <w:tr w:rsidR="00EF55A0" w:rsidRPr="008D1ADC" w14:paraId="55DD2EA1" w14:textId="77777777" w:rsidTr="008821BC">
        <w:trPr>
          <w:trHeight w:val="1178"/>
        </w:trPr>
        <w:tc>
          <w:tcPr>
            <w:tcW w:w="4225" w:type="dxa"/>
          </w:tcPr>
          <w:p w14:paraId="64B8D932" w14:textId="30EE5E3F" w:rsidR="00EF55A0" w:rsidRPr="00235804" w:rsidRDefault="00EF55A0" w:rsidP="00235804">
            <w:pPr>
              <w:ind w:right="34"/>
              <w:jc w:val="both"/>
              <w:rPr>
                <w:rFonts w:ascii="Tahoma" w:hAnsi="Tahoma" w:cs="Tahoma"/>
                <w:i/>
                <w:iCs/>
                <w:lang w:val="en-US"/>
              </w:rPr>
            </w:pPr>
            <w:r w:rsidRPr="008D1ADC">
              <w:rPr>
                <w:rFonts w:ascii="Tahoma" w:hAnsi="Tahoma" w:cs="Tahoma"/>
                <w:i/>
                <w:iCs/>
              </w:rPr>
              <w:t>Q.(</w:t>
            </w:r>
            <w:proofErr w:type="gramStart"/>
            <w:r w:rsidRPr="008D1ADC">
              <w:rPr>
                <w:rFonts w:ascii="Tahoma" w:hAnsi="Tahoma" w:cs="Tahoma"/>
                <w:i/>
                <w:iCs/>
              </w:rPr>
              <w:t>a)</w:t>
            </w:r>
            <w:r>
              <w:rPr>
                <w:rFonts w:ascii="Tahoma" w:hAnsi="Tahoma" w:cs="Tahoma"/>
                <w:i/>
                <w:iCs/>
              </w:rPr>
              <w:t xml:space="preserve"> </w:t>
            </w:r>
            <w:r w:rsidRPr="00235804">
              <w:rPr>
                <w:rFonts w:ascii="Tahoma" w:hAnsi="Tahoma" w:cs="Tahoma"/>
                <w:i/>
                <w:iCs/>
                <w:lang w:val="en-US"/>
              </w:rPr>
              <w:t> Whether</w:t>
            </w:r>
            <w:proofErr w:type="gramEnd"/>
            <w:r w:rsidRPr="00235804">
              <w:rPr>
                <w:rFonts w:ascii="Tahoma" w:hAnsi="Tahoma" w:cs="Tahoma"/>
                <w:i/>
                <w:iCs/>
                <w:lang w:val="en-US"/>
              </w:rPr>
              <w:t xml:space="preserve"> it is fact that government has taken so many steps for infrastructure development in the country?</w:t>
            </w:r>
          </w:p>
          <w:p w14:paraId="4062B524" w14:textId="34881C77" w:rsidR="00EF55A0" w:rsidRPr="008D1ADC" w:rsidRDefault="00EF55A0" w:rsidP="00803C64">
            <w:pPr>
              <w:ind w:right="34"/>
              <w:jc w:val="both"/>
              <w:rPr>
                <w:rFonts w:ascii="Tahoma" w:hAnsi="Tahoma" w:cs="Tahoma"/>
                <w:i/>
                <w:iCs/>
              </w:rPr>
            </w:pPr>
          </w:p>
        </w:tc>
        <w:tc>
          <w:tcPr>
            <w:tcW w:w="5580" w:type="dxa"/>
            <w:vMerge w:val="restart"/>
          </w:tcPr>
          <w:p w14:paraId="25CBF2BB" w14:textId="355D8AB7" w:rsidR="00EF55A0" w:rsidRPr="00EF55A0" w:rsidRDefault="00EF55A0" w:rsidP="00803C64">
            <w:pPr>
              <w:rPr>
                <w:rFonts w:ascii="Tahoma" w:hAnsi="Tahoma" w:cs="Tahoma"/>
                <w:b/>
                <w:lang w:val="en-US"/>
              </w:rPr>
            </w:pPr>
            <w:r w:rsidRPr="002618B9">
              <w:rPr>
                <w:rFonts w:ascii="Tahoma" w:hAnsi="Tahoma" w:cs="Tahoma"/>
                <w:b/>
                <w:lang w:val="en-US"/>
              </w:rPr>
              <w:t>Answer to Q.(a)</w:t>
            </w:r>
            <w:r>
              <w:rPr>
                <w:rFonts w:ascii="Tahoma" w:hAnsi="Tahoma" w:cs="Tahoma"/>
                <w:b/>
                <w:lang w:val="en-US"/>
              </w:rPr>
              <w:t xml:space="preserve">, </w:t>
            </w:r>
            <w:r w:rsidRPr="002618B9">
              <w:rPr>
                <w:rFonts w:ascii="Tahoma" w:hAnsi="Tahoma" w:cs="Tahoma"/>
                <w:b/>
                <w:lang w:val="en-US"/>
              </w:rPr>
              <w:t>Q(</w:t>
            </w:r>
            <w:r>
              <w:rPr>
                <w:rFonts w:ascii="Tahoma" w:hAnsi="Tahoma" w:cs="Tahoma"/>
                <w:b/>
                <w:lang w:val="en-US"/>
              </w:rPr>
              <w:t>b</w:t>
            </w:r>
            <w:r w:rsidRPr="002618B9">
              <w:rPr>
                <w:rFonts w:ascii="Tahoma" w:hAnsi="Tahoma" w:cs="Tahoma"/>
                <w:b/>
                <w:lang w:val="en-US"/>
              </w:rPr>
              <w:t>)</w:t>
            </w:r>
            <w:r>
              <w:rPr>
                <w:rFonts w:ascii="Tahoma" w:hAnsi="Tahoma" w:cs="Tahoma"/>
                <w:lang w:val="en-US"/>
              </w:rPr>
              <w:t xml:space="preserve">, </w:t>
            </w:r>
            <w:r w:rsidRPr="002618B9">
              <w:rPr>
                <w:rFonts w:ascii="Tahoma" w:hAnsi="Tahoma" w:cs="Tahoma"/>
                <w:b/>
                <w:lang w:val="en-US"/>
              </w:rPr>
              <w:t>Q(</w:t>
            </w:r>
            <w:r>
              <w:rPr>
                <w:rFonts w:ascii="Tahoma" w:hAnsi="Tahoma" w:cs="Tahoma"/>
                <w:b/>
                <w:lang w:val="en-US"/>
              </w:rPr>
              <w:t>c</w:t>
            </w:r>
            <w:r w:rsidRPr="002618B9">
              <w:rPr>
                <w:rFonts w:ascii="Tahoma" w:hAnsi="Tahoma" w:cs="Tahoma"/>
                <w:b/>
                <w:lang w:val="en-US"/>
              </w:rPr>
              <w:t>)</w:t>
            </w:r>
            <w:r>
              <w:rPr>
                <w:rFonts w:ascii="Tahoma" w:hAnsi="Tahoma" w:cs="Tahoma"/>
                <w:b/>
                <w:lang w:val="en-US"/>
              </w:rPr>
              <w:t xml:space="preserve">, </w:t>
            </w:r>
            <w:r w:rsidRPr="002618B9">
              <w:rPr>
                <w:rFonts w:ascii="Tahoma" w:hAnsi="Tahoma" w:cs="Tahoma"/>
                <w:b/>
                <w:lang w:val="en-US"/>
              </w:rPr>
              <w:t>Q(</w:t>
            </w:r>
            <w:r>
              <w:rPr>
                <w:rFonts w:ascii="Tahoma" w:hAnsi="Tahoma" w:cs="Tahoma"/>
                <w:b/>
                <w:lang w:val="en-US"/>
              </w:rPr>
              <w:t>d</w:t>
            </w:r>
            <w:r w:rsidRPr="002618B9">
              <w:rPr>
                <w:rFonts w:ascii="Tahoma" w:hAnsi="Tahoma" w:cs="Tahoma"/>
                <w:b/>
                <w:lang w:val="en-US"/>
              </w:rPr>
              <w:t>)</w:t>
            </w:r>
            <w:r>
              <w:rPr>
                <w:rFonts w:ascii="Tahoma" w:hAnsi="Tahoma" w:cs="Tahoma"/>
                <w:b/>
                <w:lang w:val="en-US"/>
              </w:rPr>
              <w:t xml:space="preserve">- </w:t>
            </w:r>
            <w:proofErr w:type="spellStart"/>
            <w:r w:rsidRPr="002618B9">
              <w:rPr>
                <w:rFonts w:ascii="Tahoma" w:hAnsi="Tahoma" w:cs="Tahoma"/>
                <w:b/>
                <w:lang w:val="en-US"/>
              </w:rPr>
              <w:t>MoPNG</w:t>
            </w:r>
            <w:proofErr w:type="spellEnd"/>
            <w:r w:rsidRPr="002618B9">
              <w:rPr>
                <w:rFonts w:ascii="Tahoma" w:hAnsi="Tahoma" w:cs="Tahoma"/>
                <w:b/>
                <w:lang w:val="en-US"/>
              </w:rPr>
              <w:t xml:space="preserve"> may kindly suitably reply.</w:t>
            </w:r>
          </w:p>
          <w:p w14:paraId="64CDF3A5" w14:textId="77777777" w:rsidR="00EF55A0" w:rsidRDefault="00EF55A0" w:rsidP="00235804">
            <w:pPr>
              <w:ind w:right="34"/>
              <w:jc w:val="both"/>
              <w:rPr>
                <w:rFonts w:ascii="Tahoma" w:hAnsi="Tahoma" w:cs="Tahoma"/>
                <w:lang w:val="en-US"/>
              </w:rPr>
            </w:pPr>
          </w:p>
          <w:p w14:paraId="7014CCBE" w14:textId="6B332D9B" w:rsidR="00CF2981" w:rsidRPr="009B29C7" w:rsidRDefault="00EF55A0" w:rsidP="00134139">
            <w:pPr>
              <w:jc w:val="both"/>
              <w:rPr>
                <w:rFonts w:ascii="Tahoma" w:hAnsi="Tahoma" w:cs="Tahoma"/>
                <w:b/>
                <w:bCs/>
                <w:i/>
                <w:iCs/>
                <w:lang w:val="en-US"/>
              </w:rPr>
            </w:pPr>
            <w:r w:rsidRPr="009B29C7">
              <w:rPr>
                <w:rFonts w:ascii="Tahoma" w:hAnsi="Tahoma" w:cs="Tahoma"/>
                <w:b/>
                <w:bCs/>
                <w:i/>
                <w:iCs/>
                <w:lang w:val="en-US"/>
              </w:rPr>
              <w:t xml:space="preserve">The questions do not pertain </w:t>
            </w:r>
            <w:r w:rsidR="00134139" w:rsidRPr="009B29C7">
              <w:rPr>
                <w:rFonts w:ascii="Tahoma" w:hAnsi="Tahoma" w:cs="Tahoma"/>
                <w:b/>
                <w:bCs/>
                <w:i/>
                <w:iCs/>
                <w:lang w:val="en-US"/>
              </w:rPr>
              <w:t xml:space="preserve">directly </w:t>
            </w:r>
            <w:r w:rsidRPr="009B29C7">
              <w:rPr>
                <w:rFonts w:ascii="Tahoma" w:hAnsi="Tahoma" w:cs="Tahoma"/>
                <w:b/>
                <w:bCs/>
                <w:i/>
                <w:iCs/>
                <w:lang w:val="en-US"/>
              </w:rPr>
              <w:t xml:space="preserve">to Oil India Limited (OIL). </w:t>
            </w:r>
          </w:p>
          <w:p w14:paraId="2E187A52" w14:textId="77777777" w:rsidR="00CF2981" w:rsidRDefault="00CF2981" w:rsidP="00134139">
            <w:pPr>
              <w:jc w:val="both"/>
              <w:rPr>
                <w:rFonts w:ascii="Tahoma" w:hAnsi="Tahoma" w:cs="Tahoma"/>
                <w:lang w:val="en-US"/>
              </w:rPr>
            </w:pPr>
          </w:p>
          <w:p w14:paraId="03B4A018" w14:textId="0570C6E5" w:rsidR="00EF55A0" w:rsidRDefault="00EF55A0" w:rsidP="00134139">
            <w:pPr>
              <w:jc w:val="both"/>
              <w:rPr>
                <w:rFonts w:ascii="Tahoma" w:hAnsi="Tahoma" w:cs="Tahoma"/>
                <w:lang w:val="en-US"/>
              </w:rPr>
            </w:pPr>
            <w:r w:rsidRPr="00EF55A0">
              <w:rPr>
                <w:rFonts w:ascii="Tahoma" w:hAnsi="Tahoma" w:cs="Tahoma"/>
                <w:lang w:val="en-US"/>
              </w:rPr>
              <w:t>However, regarding OIL</w:t>
            </w:r>
            <w:r w:rsidR="00134139">
              <w:rPr>
                <w:rFonts w:ascii="Tahoma" w:hAnsi="Tahoma" w:cs="Tahoma"/>
                <w:lang w:val="en-US"/>
              </w:rPr>
              <w:t xml:space="preserve"> &amp; it’s material subsidiary N</w:t>
            </w:r>
            <w:r w:rsidR="00CF2981">
              <w:rPr>
                <w:rFonts w:ascii="Tahoma" w:hAnsi="Tahoma" w:cs="Tahoma"/>
                <w:lang w:val="en-US"/>
              </w:rPr>
              <w:t>umaligarh Refinery Limited (NRL)</w:t>
            </w:r>
            <w:r w:rsidRPr="00EF55A0">
              <w:rPr>
                <w:rFonts w:ascii="Tahoma" w:hAnsi="Tahoma" w:cs="Tahoma"/>
                <w:lang w:val="en-US"/>
              </w:rPr>
              <w:t xml:space="preserve">, the following are </w:t>
            </w:r>
            <w:r w:rsidR="00CF2981">
              <w:rPr>
                <w:rFonts w:ascii="Tahoma" w:hAnsi="Tahoma" w:cs="Tahoma"/>
                <w:lang w:val="en-US"/>
              </w:rPr>
              <w:t xml:space="preserve">the major </w:t>
            </w:r>
            <w:r w:rsidRPr="00EF55A0">
              <w:rPr>
                <w:rFonts w:ascii="Tahoma" w:hAnsi="Tahoma" w:cs="Tahoma"/>
                <w:lang w:val="en-US"/>
              </w:rPr>
              <w:t xml:space="preserve">high-value infrastructure development projects </w:t>
            </w:r>
            <w:r w:rsidR="00CF2981">
              <w:rPr>
                <w:rFonts w:ascii="Tahoma" w:hAnsi="Tahoma" w:cs="Tahoma"/>
                <w:lang w:val="en-US"/>
              </w:rPr>
              <w:t xml:space="preserve">which </w:t>
            </w:r>
            <w:r w:rsidR="00134139">
              <w:rPr>
                <w:rFonts w:ascii="Tahoma" w:hAnsi="Tahoma" w:cs="Tahoma"/>
                <w:lang w:val="en-US"/>
              </w:rPr>
              <w:t>are</w:t>
            </w:r>
            <w:r w:rsidRPr="00EF55A0">
              <w:rPr>
                <w:rFonts w:ascii="Tahoma" w:hAnsi="Tahoma" w:cs="Tahoma"/>
                <w:lang w:val="en-US"/>
              </w:rPr>
              <w:t xml:space="preserve"> currently in progress</w:t>
            </w:r>
            <w:r>
              <w:rPr>
                <w:rFonts w:ascii="Tahoma" w:hAnsi="Tahoma" w:cs="Tahoma"/>
                <w:lang w:val="en-US"/>
              </w:rPr>
              <w:t>-</w:t>
            </w:r>
          </w:p>
          <w:p w14:paraId="76F65C57" w14:textId="77777777" w:rsidR="00CF2981" w:rsidRDefault="00CF2981" w:rsidP="00134139">
            <w:pPr>
              <w:jc w:val="both"/>
              <w:rPr>
                <w:rFonts w:ascii="Tahoma" w:hAnsi="Tahoma" w:cs="Tahoma"/>
                <w:b/>
                <w:bCs/>
                <w:u w:val="single"/>
                <w:lang w:val="en-US"/>
              </w:rPr>
            </w:pPr>
          </w:p>
          <w:p w14:paraId="6E781A0F" w14:textId="1DB4FFEC" w:rsidR="00134139" w:rsidRPr="00134139" w:rsidRDefault="00134139" w:rsidP="00134139">
            <w:pPr>
              <w:jc w:val="both"/>
              <w:rPr>
                <w:rFonts w:ascii="Tahoma" w:hAnsi="Tahoma" w:cs="Tahoma"/>
                <w:b/>
                <w:bCs/>
                <w:u w:val="single"/>
                <w:lang w:val="en-US"/>
              </w:rPr>
            </w:pPr>
            <w:r w:rsidRPr="00134139">
              <w:rPr>
                <w:rFonts w:ascii="Tahoma" w:hAnsi="Tahoma" w:cs="Tahoma"/>
                <w:b/>
                <w:bCs/>
                <w:u w:val="single"/>
                <w:lang w:val="en-US"/>
              </w:rPr>
              <w:t xml:space="preserve">Oil India </w:t>
            </w:r>
            <w:r w:rsidR="00A23866" w:rsidRPr="00134139">
              <w:rPr>
                <w:rFonts w:ascii="Tahoma" w:hAnsi="Tahoma" w:cs="Tahoma"/>
                <w:b/>
                <w:bCs/>
                <w:u w:val="single"/>
                <w:lang w:val="en-US"/>
              </w:rPr>
              <w:t>Limited</w:t>
            </w:r>
            <w:r w:rsidR="00A23866">
              <w:rPr>
                <w:rFonts w:ascii="Tahoma" w:hAnsi="Tahoma" w:cs="Tahoma"/>
                <w:b/>
                <w:bCs/>
                <w:u w:val="single"/>
                <w:lang w:val="en-US"/>
              </w:rPr>
              <w:t>:</w:t>
            </w:r>
          </w:p>
          <w:p w14:paraId="0FE25D47" w14:textId="77777777" w:rsidR="00EF55A0" w:rsidRPr="00EF55A0" w:rsidRDefault="00EF55A0" w:rsidP="00A80325">
            <w:pPr>
              <w:jc w:val="both"/>
              <w:rPr>
                <w:rFonts w:ascii="Tahoma" w:hAnsi="Tahoma" w:cs="Tahoma"/>
                <w:lang w:val="en-GB"/>
              </w:rPr>
            </w:pPr>
            <w:r w:rsidRPr="00EF55A0">
              <w:rPr>
                <w:rFonts w:ascii="Tahoma" w:hAnsi="Tahoma" w:cs="Tahoma"/>
                <w:b/>
                <w:bCs/>
                <w:lang w:val="en-GB"/>
              </w:rPr>
              <w:t xml:space="preserve">1. Development of Surface Facilities at </w:t>
            </w:r>
            <w:proofErr w:type="spellStart"/>
            <w:r w:rsidRPr="00EF55A0">
              <w:rPr>
                <w:rFonts w:ascii="Tahoma" w:hAnsi="Tahoma" w:cs="Tahoma"/>
                <w:b/>
                <w:bCs/>
                <w:lang w:val="en-GB"/>
              </w:rPr>
              <w:t>Nadua</w:t>
            </w:r>
            <w:proofErr w:type="spellEnd"/>
            <w:r w:rsidRPr="00EF55A0">
              <w:rPr>
                <w:rFonts w:ascii="Tahoma" w:hAnsi="Tahoma" w:cs="Tahoma"/>
                <w:b/>
                <w:bCs/>
                <w:lang w:val="en-GB"/>
              </w:rPr>
              <w:t xml:space="preserve"> and East </w:t>
            </w:r>
            <w:proofErr w:type="spellStart"/>
            <w:r w:rsidRPr="00EF55A0">
              <w:rPr>
                <w:rFonts w:ascii="Tahoma" w:hAnsi="Tahoma" w:cs="Tahoma"/>
                <w:b/>
                <w:bCs/>
                <w:lang w:val="en-GB"/>
              </w:rPr>
              <w:t>Khagorijan</w:t>
            </w:r>
            <w:proofErr w:type="spellEnd"/>
            <w:r w:rsidRPr="00EF55A0">
              <w:rPr>
                <w:rFonts w:ascii="Tahoma" w:hAnsi="Tahoma" w:cs="Tahoma"/>
                <w:lang w:val="en-GB"/>
              </w:rPr>
              <w:br/>
              <w:t xml:space="preserve">Located in the Dibrugarh district of Assam, this project involves constructing a Modular Oil Collecting Station (OCS) at Nadua and a Modular Group Gathering Station (GGS) at East </w:t>
            </w:r>
            <w:proofErr w:type="spellStart"/>
            <w:r w:rsidRPr="00EF55A0">
              <w:rPr>
                <w:rFonts w:ascii="Tahoma" w:hAnsi="Tahoma" w:cs="Tahoma"/>
                <w:lang w:val="en-GB"/>
              </w:rPr>
              <w:t>Khagorijan</w:t>
            </w:r>
            <w:proofErr w:type="spellEnd"/>
            <w:r w:rsidRPr="00EF55A0">
              <w:rPr>
                <w:rFonts w:ascii="Tahoma" w:hAnsi="Tahoma" w:cs="Tahoma"/>
                <w:lang w:val="en-GB"/>
              </w:rPr>
              <w:t xml:space="preserve">. The Nadua OCS will connect to 15 HP and 15 LP wells, producing 1200 KLPD crude oil, 0.2 MMSCMD natural gas, and 800 KLPD water. Similarly, the East </w:t>
            </w:r>
            <w:proofErr w:type="spellStart"/>
            <w:r w:rsidRPr="00EF55A0">
              <w:rPr>
                <w:rFonts w:ascii="Tahoma" w:hAnsi="Tahoma" w:cs="Tahoma"/>
                <w:lang w:val="en-GB"/>
              </w:rPr>
              <w:t>Khagorijan</w:t>
            </w:r>
            <w:proofErr w:type="spellEnd"/>
            <w:r w:rsidRPr="00EF55A0">
              <w:rPr>
                <w:rFonts w:ascii="Tahoma" w:hAnsi="Tahoma" w:cs="Tahoma"/>
                <w:lang w:val="en-GB"/>
              </w:rPr>
              <w:t xml:space="preserve"> GGS will connect to 6 HP wells, 6 LP wells, and 6 non-associated gas wells, producing 1000 KLPD crude oil, 0.1 MMSCMD natural gas, 800 KLPD water, and 1 MMSCMD NAG. The total anticipated cost of the project is </w:t>
            </w:r>
            <w:r w:rsidRPr="00EF55A0">
              <w:rPr>
                <w:rFonts w:ascii="Tahoma" w:hAnsi="Tahoma" w:cs="Tahoma"/>
                <w:b/>
                <w:bCs/>
                <w:lang w:val="en-GB"/>
              </w:rPr>
              <w:t>₹703.19 crore</w:t>
            </w:r>
            <w:r w:rsidRPr="00EF55A0">
              <w:rPr>
                <w:rFonts w:ascii="Tahoma" w:hAnsi="Tahoma" w:cs="Tahoma"/>
                <w:lang w:val="en-GB"/>
              </w:rPr>
              <w:t>, and it is aimed at enhancing crude oil and gas production capabilities in the region.</w:t>
            </w:r>
          </w:p>
          <w:p w14:paraId="7A2133E6" w14:textId="77777777" w:rsidR="00EF55A0" w:rsidRPr="00EF55A0" w:rsidRDefault="00EF55A0" w:rsidP="00A80325">
            <w:pPr>
              <w:jc w:val="both"/>
              <w:rPr>
                <w:rFonts w:ascii="Tahoma" w:hAnsi="Tahoma" w:cs="Tahoma"/>
                <w:lang w:val="en-GB"/>
              </w:rPr>
            </w:pPr>
            <w:r w:rsidRPr="00EF55A0">
              <w:rPr>
                <w:rFonts w:ascii="Tahoma" w:hAnsi="Tahoma" w:cs="Tahoma"/>
                <w:b/>
                <w:bCs/>
                <w:lang w:val="en-GB"/>
              </w:rPr>
              <w:t>2. Upgradation of Numaligarh-Siliguri Product Pipeline (NSPL)</w:t>
            </w:r>
            <w:r w:rsidRPr="00EF55A0">
              <w:rPr>
                <w:rFonts w:ascii="Tahoma" w:hAnsi="Tahoma" w:cs="Tahoma"/>
                <w:lang w:val="en-GB"/>
              </w:rPr>
              <w:br/>
              <w:t xml:space="preserve">OIL operates the 653.4 km NSPL pipeline connecting </w:t>
            </w:r>
            <w:r w:rsidRPr="00EF55A0">
              <w:rPr>
                <w:rFonts w:ascii="Tahoma" w:hAnsi="Tahoma" w:cs="Tahoma"/>
                <w:lang w:val="en-GB"/>
              </w:rPr>
              <w:lastRenderedPageBreak/>
              <w:t xml:space="preserve">Numaligarh Refinery in Assam to </w:t>
            </w:r>
            <w:proofErr w:type="spellStart"/>
            <w:r w:rsidRPr="00EF55A0">
              <w:rPr>
                <w:rFonts w:ascii="Tahoma" w:hAnsi="Tahoma" w:cs="Tahoma"/>
                <w:lang w:val="en-GB"/>
              </w:rPr>
              <w:t>Rangapani</w:t>
            </w:r>
            <w:proofErr w:type="spellEnd"/>
            <w:r w:rsidRPr="00EF55A0">
              <w:rPr>
                <w:rFonts w:ascii="Tahoma" w:hAnsi="Tahoma" w:cs="Tahoma"/>
                <w:lang w:val="en-GB"/>
              </w:rPr>
              <w:t xml:space="preserve"> in West Bengal, originally designed for a throughput of 1.72 MMTPA. With Numaligarh Refinery Limited's expansion from 3 MMTPA to 9 MMTPA under the Hydrocarbon Vision 2030, the NSPL's capacity is being upgraded to 5.5 MMTPA. Enhancements include converting existing pigging stations into intermediate pumping stations, upgrading </w:t>
            </w:r>
            <w:proofErr w:type="spellStart"/>
            <w:r w:rsidRPr="00EF55A0">
              <w:rPr>
                <w:rFonts w:ascii="Tahoma" w:hAnsi="Tahoma" w:cs="Tahoma"/>
                <w:lang w:val="en-GB"/>
              </w:rPr>
              <w:t>Numaligarh's</w:t>
            </w:r>
            <w:proofErr w:type="spellEnd"/>
            <w:r w:rsidRPr="00EF55A0">
              <w:rPr>
                <w:rFonts w:ascii="Tahoma" w:hAnsi="Tahoma" w:cs="Tahoma"/>
                <w:lang w:val="en-GB"/>
              </w:rPr>
              <w:t xml:space="preserve"> dispatch terminal, and adding facilities at the Siliguri receipt terminal. Additional features include HV power sourcing, drag-reducing chemicals, and tap-off points. The project, managed by EIL as EPCM consultant, has an anticipated cost of </w:t>
            </w:r>
            <w:r w:rsidRPr="00EF55A0">
              <w:rPr>
                <w:rFonts w:ascii="Tahoma" w:hAnsi="Tahoma" w:cs="Tahoma"/>
                <w:b/>
                <w:bCs/>
                <w:lang w:val="en-GB"/>
              </w:rPr>
              <w:t>₹860 crore</w:t>
            </w:r>
            <w:r w:rsidRPr="00EF55A0">
              <w:rPr>
                <w:rFonts w:ascii="Tahoma" w:hAnsi="Tahoma" w:cs="Tahoma"/>
                <w:lang w:val="en-GB"/>
              </w:rPr>
              <w:t>.</w:t>
            </w:r>
          </w:p>
          <w:p w14:paraId="66D0E6DA" w14:textId="77777777" w:rsidR="00EF55A0" w:rsidRPr="00EF55A0" w:rsidRDefault="00EF55A0" w:rsidP="00A80325">
            <w:pPr>
              <w:jc w:val="both"/>
              <w:rPr>
                <w:rFonts w:ascii="Tahoma" w:hAnsi="Tahoma" w:cs="Tahoma"/>
                <w:lang w:val="en-GB"/>
              </w:rPr>
            </w:pPr>
            <w:r w:rsidRPr="00EF55A0">
              <w:rPr>
                <w:rFonts w:ascii="Tahoma" w:hAnsi="Tahoma" w:cs="Tahoma"/>
                <w:b/>
                <w:bCs/>
                <w:lang w:val="en-GB"/>
              </w:rPr>
              <w:t>3. Field Gas Gathering Station at Baghjan</w:t>
            </w:r>
            <w:r w:rsidRPr="00EF55A0">
              <w:rPr>
                <w:rFonts w:ascii="Tahoma" w:hAnsi="Tahoma" w:cs="Tahoma"/>
                <w:lang w:val="en-GB"/>
              </w:rPr>
              <w:br/>
              <w:t xml:space="preserve">Planned for the Baghjan area in Tinsukia district, Assam, this project entails constructing a modular Field Gas Gathering Station for processing and transporting non-associated gas from the Baghjan field. The facility will handle dehydration and effluent treatment and comply with all safety norms and government regulations. The station will ensure efficient gas production, treatment, and transportation. The anticipated project cost is </w:t>
            </w:r>
            <w:r w:rsidRPr="00EF55A0">
              <w:rPr>
                <w:rFonts w:ascii="Tahoma" w:hAnsi="Tahoma" w:cs="Tahoma"/>
                <w:b/>
                <w:bCs/>
                <w:lang w:val="en-GB"/>
              </w:rPr>
              <w:t>₹430.76 crore</w:t>
            </w:r>
            <w:r w:rsidRPr="00EF55A0">
              <w:rPr>
                <w:rFonts w:ascii="Tahoma" w:hAnsi="Tahoma" w:cs="Tahoma"/>
                <w:lang w:val="en-GB"/>
              </w:rPr>
              <w:t>, supporting OIL's commitment to maximizing natural gas production from the region.</w:t>
            </w:r>
          </w:p>
          <w:p w14:paraId="77353366" w14:textId="39FF72F5" w:rsidR="00EF55A0" w:rsidRDefault="00134139" w:rsidP="00EF55A0">
            <w:pPr>
              <w:rPr>
                <w:rFonts w:ascii="Tahoma" w:hAnsi="Tahoma" w:cs="Tahoma"/>
                <w:b/>
                <w:bCs/>
                <w:lang w:val="en-GB"/>
              </w:rPr>
            </w:pPr>
            <w:r w:rsidRPr="00134139">
              <w:rPr>
                <w:rFonts w:ascii="Tahoma" w:hAnsi="Tahoma" w:cs="Tahoma"/>
                <w:b/>
                <w:bCs/>
                <w:lang w:val="en-GB"/>
              </w:rPr>
              <w:t>NRL:</w:t>
            </w:r>
          </w:p>
          <w:p w14:paraId="2F6C0A7F" w14:textId="250AEEC9" w:rsidR="00747B14" w:rsidRPr="00747B14" w:rsidRDefault="00747B14" w:rsidP="00747B14">
            <w:pPr>
              <w:jc w:val="both"/>
              <w:rPr>
                <w:rFonts w:ascii="Tahoma" w:hAnsi="Tahoma" w:cs="Tahoma"/>
                <w:lang w:val="en-US"/>
              </w:rPr>
            </w:pPr>
            <w:proofErr w:type="spellStart"/>
            <w:r w:rsidRPr="00747B14">
              <w:rPr>
                <w:rFonts w:ascii="Tahoma" w:hAnsi="Tahoma" w:cs="Tahoma"/>
                <w:b/>
                <w:bCs/>
              </w:rPr>
              <w:t>Numaligarh</w:t>
            </w:r>
            <w:proofErr w:type="spellEnd"/>
            <w:r w:rsidRPr="00747B14">
              <w:rPr>
                <w:rFonts w:ascii="Tahoma" w:hAnsi="Tahoma" w:cs="Tahoma"/>
                <w:b/>
                <w:bCs/>
              </w:rPr>
              <w:t xml:space="preserve"> Refinery</w:t>
            </w:r>
            <w:r w:rsidRPr="00173D98">
              <w:rPr>
                <w:rFonts w:ascii="Tahoma" w:hAnsi="Tahoma" w:cs="Tahoma"/>
                <w:b/>
                <w:bCs/>
              </w:rPr>
              <w:t xml:space="preserve"> Expansion </w:t>
            </w:r>
            <w:proofErr w:type="gramStart"/>
            <w:r w:rsidRPr="00173D98">
              <w:rPr>
                <w:rFonts w:ascii="Tahoma" w:hAnsi="Tahoma" w:cs="Tahoma"/>
                <w:b/>
                <w:bCs/>
              </w:rPr>
              <w:t>Project</w:t>
            </w:r>
            <w:r>
              <w:rPr>
                <w:rFonts w:ascii="Tahoma" w:hAnsi="Tahoma" w:cs="Tahoma"/>
              </w:rPr>
              <w:t xml:space="preserve"> :</w:t>
            </w:r>
            <w:proofErr w:type="gramEnd"/>
            <w:r>
              <w:rPr>
                <w:rFonts w:ascii="Tahoma" w:hAnsi="Tahoma" w:cs="Tahoma"/>
              </w:rPr>
              <w:t xml:space="preserve"> NRL </w:t>
            </w:r>
            <w:r w:rsidRPr="00747B14">
              <w:rPr>
                <w:rFonts w:ascii="Tahoma" w:hAnsi="Tahoma" w:cs="Tahoma"/>
              </w:rPr>
              <w:t xml:space="preserve"> is executing a project for expansion of its capacity from 3 MMTPA to 9 MMTPA by setting up a new train of process units of 6 MMTPA capacity within the existing refinery premises. The project comprises of Crude &amp; Vacuum Distillation Unit (6MMTPA), Diesel Hydrotreating Unit (3.55 MMTPA), Motor Spirit Block (1.16 MMTPA), Petrochemical Fluidized Catalytic Cracker Unit (1.95 MMTPA), Liquified Petroleum Gas Treating Unit (931 KTPA), Residue Processing and Treating Unit (2.0 MMTPA) and Utilities &amp; Offsites. The Cabinet Committee on Economic Affairs (CCEA) has approved the project in January 2019. The new train of refinery shall process imported crude oil transported from Paradip for which a new cross-country pipeline is being laid simultaneously as part of the integrated mega expansion project.</w:t>
            </w:r>
            <w:r>
              <w:rPr>
                <w:rFonts w:ascii="Tahoma" w:hAnsi="Tahoma" w:cs="Tahoma"/>
              </w:rPr>
              <w:t xml:space="preserve"> Approved Cost      Rs.</w:t>
            </w:r>
            <w:r>
              <w:rPr>
                <w:rFonts w:ascii="Bookman Old Style" w:hAnsi="Bookman Old Style"/>
              </w:rPr>
              <w:t xml:space="preserve"> 22494/- &amp; Progress is 65%.</w:t>
            </w:r>
          </w:p>
          <w:p w14:paraId="34F1044E" w14:textId="380ADBB0" w:rsidR="00173D98" w:rsidRDefault="00173D98" w:rsidP="00CC032D">
            <w:pPr>
              <w:jc w:val="both"/>
              <w:rPr>
                <w:rFonts w:ascii="Tahoma" w:hAnsi="Tahoma" w:cs="Tahoma"/>
              </w:rPr>
            </w:pPr>
            <w:proofErr w:type="gramStart"/>
            <w:r w:rsidRPr="00173D98">
              <w:rPr>
                <w:rFonts w:ascii="Tahoma" w:hAnsi="Tahoma" w:cs="Tahoma"/>
                <w:b/>
                <w:bCs/>
              </w:rPr>
              <w:t>PNCP</w:t>
            </w:r>
            <w:r>
              <w:rPr>
                <w:rFonts w:ascii="Tahoma" w:hAnsi="Tahoma" w:cs="Tahoma"/>
              </w:rPr>
              <w:t>L :</w:t>
            </w:r>
            <w:proofErr w:type="gramEnd"/>
            <w:r>
              <w:rPr>
                <w:rFonts w:ascii="Tahoma" w:hAnsi="Tahoma" w:cs="Tahoma"/>
              </w:rPr>
              <w:t xml:space="preserve"> </w:t>
            </w:r>
            <w:r w:rsidRPr="00173D98">
              <w:rPr>
                <w:rFonts w:ascii="Tahoma" w:hAnsi="Tahoma" w:cs="Tahoma"/>
              </w:rPr>
              <w:t xml:space="preserve">As a part of </w:t>
            </w:r>
            <w:proofErr w:type="spellStart"/>
            <w:r w:rsidRPr="00173D98">
              <w:rPr>
                <w:rFonts w:ascii="Tahoma" w:hAnsi="Tahoma" w:cs="Tahoma"/>
              </w:rPr>
              <w:t>Numaligarh</w:t>
            </w:r>
            <w:proofErr w:type="spellEnd"/>
            <w:r w:rsidRPr="00173D98">
              <w:rPr>
                <w:rFonts w:ascii="Tahoma" w:hAnsi="Tahoma" w:cs="Tahoma"/>
              </w:rPr>
              <w:t xml:space="preserve"> Refinery Expansion project (NREP), a 26" </w:t>
            </w:r>
            <w:proofErr w:type="spellStart"/>
            <w:r w:rsidRPr="00173D98">
              <w:rPr>
                <w:rFonts w:ascii="Tahoma" w:hAnsi="Tahoma" w:cs="Tahoma"/>
              </w:rPr>
              <w:t>dia</w:t>
            </w:r>
            <w:proofErr w:type="spellEnd"/>
            <w:r w:rsidRPr="00173D98">
              <w:rPr>
                <w:rFonts w:ascii="Tahoma" w:hAnsi="Tahoma" w:cs="Tahoma"/>
              </w:rPr>
              <w:t xml:space="preserve"> crude oil pipeline of length 1630 KM from Paradip port in Odisha to </w:t>
            </w:r>
            <w:proofErr w:type="spellStart"/>
            <w:r w:rsidRPr="00173D98">
              <w:rPr>
                <w:rFonts w:ascii="Tahoma" w:hAnsi="Tahoma" w:cs="Tahoma"/>
              </w:rPr>
              <w:t>Numaligarh</w:t>
            </w:r>
            <w:proofErr w:type="spellEnd"/>
            <w:r w:rsidRPr="00173D98">
              <w:rPr>
                <w:rFonts w:ascii="Tahoma" w:hAnsi="Tahoma" w:cs="Tahoma"/>
              </w:rPr>
              <w:t xml:space="preserve"> at </w:t>
            </w:r>
            <w:proofErr w:type="spellStart"/>
            <w:r w:rsidRPr="00173D98">
              <w:rPr>
                <w:rFonts w:ascii="Tahoma" w:hAnsi="Tahoma" w:cs="Tahoma"/>
              </w:rPr>
              <w:t>Golaghat</w:t>
            </w:r>
            <w:proofErr w:type="spellEnd"/>
            <w:r w:rsidRPr="00173D98">
              <w:rPr>
                <w:rFonts w:ascii="Tahoma" w:hAnsi="Tahoma" w:cs="Tahoma"/>
              </w:rPr>
              <w:t xml:space="preserve">, Assam will be constructed. The crude oil pipeline will pass through the states of Odisha, West Bengal, Jharkhand, Bihar and Assam. A crude oil Import Terminal </w:t>
            </w:r>
            <w:r w:rsidRPr="00173D98">
              <w:rPr>
                <w:rFonts w:ascii="Tahoma" w:hAnsi="Tahoma" w:cs="Tahoma"/>
                <w:lang w:val="en-US"/>
              </w:rPr>
              <w:t>(COIT) will also be constructed at Paradip with total capacity of 600 TKL.</w:t>
            </w:r>
            <w:r>
              <w:rPr>
                <w:rFonts w:ascii="Tahoma" w:hAnsi="Tahoma" w:cs="Tahoma"/>
                <w:lang w:val="en-US"/>
              </w:rPr>
              <w:t xml:space="preserve"> Approved cost is </w:t>
            </w:r>
            <w:r w:rsidRPr="00173D98">
              <w:rPr>
                <w:rFonts w:ascii="Tahoma" w:hAnsi="Tahoma" w:cs="Tahoma"/>
              </w:rPr>
              <w:t>11407</w:t>
            </w:r>
            <w:r>
              <w:rPr>
                <w:rFonts w:ascii="Tahoma" w:hAnsi="Tahoma" w:cs="Tahoma"/>
              </w:rPr>
              <w:t xml:space="preserve"> Cr &amp; Progress 79%</w:t>
            </w:r>
            <w:r w:rsidR="00CC032D">
              <w:rPr>
                <w:rFonts w:ascii="Tahoma" w:hAnsi="Tahoma" w:cs="Tahoma"/>
              </w:rPr>
              <w:t>.</w:t>
            </w:r>
          </w:p>
          <w:p w14:paraId="0DCDA2D7" w14:textId="3C756298" w:rsidR="00CC032D" w:rsidRDefault="00CC032D" w:rsidP="00CC032D">
            <w:pPr>
              <w:jc w:val="both"/>
              <w:rPr>
                <w:rFonts w:ascii="Tahoma" w:hAnsi="Tahoma" w:cs="Tahoma"/>
              </w:rPr>
            </w:pPr>
            <w:r w:rsidRPr="00CC032D">
              <w:rPr>
                <w:rFonts w:ascii="Tahoma" w:hAnsi="Tahoma" w:cs="Tahoma"/>
                <w:b/>
                <w:bCs/>
              </w:rPr>
              <w:t xml:space="preserve">DCU Revamp </w:t>
            </w:r>
            <w:proofErr w:type="gramStart"/>
            <w:r w:rsidRPr="00CC032D">
              <w:rPr>
                <w:rFonts w:ascii="Tahoma" w:hAnsi="Tahoma" w:cs="Tahoma"/>
                <w:b/>
                <w:bCs/>
              </w:rPr>
              <w:t>Project</w:t>
            </w:r>
            <w:r>
              <w:rPr>
                <w:rFonts w:ascii="Bookman Old Style" w:hAnsi="Bookman Old Style"/>
                <w:b/>
                <w:bCs/>
              </w:rPr>
              <w:t xml:space="preserve"> :</w:t>
            </w:r>
            <w:proofErr w:type="gramEnd"/>
            <w:r w:rsidRPr="00CC032D">
              <w:rPr>
                <w:rFonts w:ascii="Tahoma" w:hAnsi="Tahoma" w:cs="Tahoma"/>
              </w:rPr>
              <w:t xml:space="preserve"> Capacity Revamp of existing "Delayed Coker Unit" from 306 KTPA to 560KTPA for processing "Un-converted Oil"(UCO) from Residue </w:t>
            </w:r>
            <w:r w:rsidRPr="00CC032D">
              <w:rPr>
                <w:rFonts w:ascii="Tahoma" w:hAnsi="Tahoma" w:cs="Tahoma"/>
              </w:rPr>
              <w:lastRenderedPageBreak/>
              <w:t xml:space="preserve">Upgradation Facility, post refinery expansion to maximize </w:t>
            </w:r>
            <w:proofErr w:type="spellStart"/>
            <w:r w:rsidRPr="00CC032D">
              <w:rPr>
                <w:rFonts w:ascii="Tahoma" w:hAnsi="Tahoma" w:cs="Tahoma"/>
              </w:rPr>
              <w:t>valorization</w:t>
            </w:r>
            <w:proofErr w:type="spellEnd"/>
            <w:r w:rsidRPr="00CC032D">
              <w:rPr>
                <w:rFonts w:ascii="Tahoma" w:hAnsi="Tahoma" w:cs="Tahoma"/>
              </w:rPr>
              <w:t xml:space="preserve"> of </w:t>
            </w:r>
            <w:proofErr w:type="spellStart"/>
            <w:r w:rsidRPr="00CC032D">
              <w:rPr>
                <w:rFonts w:ascii="Tahoma" w:hAnsi="Tahoma" w:cs="Tahoma"/>
              </w:rPr>
              <w:t>Vaccum</w:t>
            </w:r>
            <w:proofErr w:type="spellEnd"/>
            <w:r w:rsidRPr="00CC032D">
              <w:rPr>
                <w:rFonts w:ascii="Tahoma" w:hAnsi="Tahoma" w:cs="Tahoma"/>
              </w:rPr>
              <w:t xml:space="preserve"> Residue (VR) from the entire refinery complex. The project will also replace the critical and ageing equipment of the unit, scheduled for replacement.</w:t>
            </w:r>
            <w:r>
              <w:rPr>
                <w:rFonts w:ascii="Tahoma" w:hAnsi="Tahoma" w:cs="Tahoma"/>
              </w:rPr>
              <w:t xml:space="preserve"> Approved cost </w:t>
            </w:r>
            <w:r w:rsidRPr="00CC032D">
              <w:rPr>
                <w:rFonts w:ascii="Tahoma" w:hAnsi="Tahoma" w:cs="Tahoma"/>
              </w:rPr>
              <w:t xml:space="preserve">Rs. </w:t>
            </w:r>
            <w:proofErr w:type="gramStart"/>
            <w:r w:rsidRPr="00CC032D">
              <w:rPr>
                <w:rFonts w:ascii="Tahoma" w:hAnsi="Tahoma" w:cs="Tahoma"/>
              </w:rPr>
              <w:t>370  &amp;</w:t>
            </w:r>
            <w:proofErr w:type="gramEnd"/>
            <w:r w:rsidRPr="00CC032D">
              <w:rPr>
                <w:rFonts w:ascii="Tahoma" w:hAnsi="Tahoma" w:cs="Tahoma"/>
              </w:rPr>
              <w:t xml:space="preserve"> Progress 36%</w:t>
            </w:r>
            <w:r>
              <w:rPr>
                <w:rFonts w:ascii="Tahoma" w:hAnsi="Tahoma" w:cs="Tahoma"/>
              </w:rPr>
              <w:t>.</w:t>
            </w:r>
          </w:p>
          <w:p w14:paraId="1B3FFA7A" w14:textId="77777777" w:rsidR="00CC032D" w:rsidRDefault="00CC032D" w:rsidP="00CC032D">
            <w:pPr>
              <w:jc w:val="both"/>
              <w:rPr>
                <w:rFonts w:ascii="Tahoma" w:hAnsi="Tahoma" w:cs="Tahoma"/>
              </w:rPr>
            </w:pPr>
          </w:p>
          <w:p w14:paraId="3534BF09" w14:textId="0539DFC4" w:rsidR="00CC032D" w:rsidRPr="00173D98" w:rsidRDefault="00C0531E" w:rsidP="00173D98">
            <w:pPr>
              <w:rPr>
                <w:rFonts w:ascii="Tahoma" w:hAnsi="Tahoma" w:cs="Tahoma"/>
                <w:lang w:val="en-US"/>
              </w:rPr>
            </w:pPr>
            <w:r w:rsidRPr="00C0531E">
              <w:rPr>
                <w:rFonts w:ascii="Tahoma" w:hAnsi="Tahoma" w:cs="Tahoma"/>
              </w:rPr>
              <w:t>Power Recovery Turbine (PRT)</w:t>
            </w:r>
            <w:r>
              <w:rPr>
                <w:rFonts w:ascii="Tahoma" w:hAnsi="Tahoma" w:cs="Tahoma"/>
              </w:rPr>
              <w:t>:</w:t>
            </w:r>
            <w:r w:rsidRPr="00C0531E">
              <w:rPr>
                <w:rFonts w:ascii="Bookman Old Style" w:hAnsi="Bookman Old Style" w:cs="Times New Roman"/>
              </w:rPr>
              <w:t xml:space="preserve"> </w:t>
            </w:r>
            <w:r w:rsidRPr="00C0531E">
              <w:rPr>
                <w:rFonts w:ascii="Tahoma" w:hAnsi="Tahoma" w:cs="Tahoma"/>
              </w:rPr>
              <w:t>A Power Recovery Turbine will be installed in the flue gas section at downstream of reactor regenerator section of PFCCU as an energy saving initiative. This will generate power from regenerator flue gas to increase the energy efficiency of the unit and will result in reduction of C02 emissions from the complex.</w:t>
            </w:r>
            <w:r>
              <w:rPr>
                <w:rFonts w:ascii="Tahoma" w:hAnsi="Tahoma" w:cs="Tahoma"/>
              </w:rPr>
              <w:t xml:space="preserve"> Approved cost Rs 294 Cr &amp; progress 78%.</w:t>
            </w:r>
          </w:p>
          <w:p w14:paraId="1547408D" w14:textId="77777777" w:rsidR="00747B14" w:rsidRPr="00747B14" w:rsidRDefault="00747B14" w:rsidP="00EF55A0">
            <w:pPr>
              <w:rPr>
                <w:rFonts w:ascii="Tahoma" w:hAnsi="Tahoma" w:cs="Tahoma"/>
                <w:lang w:val="en-GB"/>
              </w:rPr>
            </w:pPr>
          </w:p>
          <w:p w14:paraId="1C2BC2CF" w14:textId="4A525010" w:rsidR="00EF55A0" w:rsidRPr="002618B9" w:rsidRDefault="00EF55A0" w:rsidP="00235804">
            <w:pPr>
              <w:rPr>
                <w:rFonts w:ascii="Tahoma" w:hAnsi="Tahoma" w:cs="Tahoma"/>
                <w:lang w:val="en-US"/>
              </w:rPr>
            </w:pPr>
          </w:p>
        </w:tc>
      </w:tr>
      <w:tr w:rsidR="00EF55A0" w:rsidRPr="008D1ADC" w14:paraId="65648DF5" w14:textId="77777777" w:rsidTr="008821BC">
        <w:trPr>
          <w:trHeight w:val="1448"/>
        </w:trPr>
        <w:tc>
          <w:tcPr>
            <w:tcW w:w="4225" w:type="dxa"/>
          </w:tcPr>
          <w:p w14:paraId="32D6D37F" w14:textId="58B3F4CA" w:rsidR="00EF55A0" w:rsidRPr="00235804" w:rsidRDefault="00EF55A0" w:rsidP="00235804">
            <w:pPr>
              <w:ind w:right="34"/>
              <w:jc w:val="both"/>
              <w:rPr>
                <w:rFonts w:ascii="Tahoma" w:hAnsi="Tahoma" w:cs="Tahoma"/>
                <w:i/>
                <w:iCs/>
                <w:lang w:val="en-US"/>
              </w:rPr>
            </w:pPr>
            <w:r w:rsidRPr="008D1ADC">
              <w:rPr>
                <w:rFonts w:ascii="Tahoma" w:hAnsi="Tahoma" w:cs="Tahoma"/>
                <w:i/>
                <w:iCs/>
              </w:rPr>
              <w:t>Q.(</w:t>
            </w:r>
            <w:proofErr w:type="gramStart"/>
            <w:r w:rsidRPr="008D1ADC">
              <w:rPr>
                <w:rFonts w:ascii="Tahoma" w:hAnsi="Tahoma" w:cs="Tahoma"/>
                <w:i/>
                <w:iCs/>
              </w:rPr>
              <w:t xml:space="preserve">b) </w:t>
            </w:r>
            <w:r w:rsidRPr="00235804">
              <w:rPr>
                <w:rFonts w:ascii="Tahoma" w:hAnsi="Tahoma" w:cs="Tahoma"/>
                <w:i/>
                <w:iCs/>
                <w:lang w:val="en-US"/>
              </w:rPr>
              <w:t xml:space="preserve"> if</w:t>
            </w:r>
            <w:proofErr w:type="gramEnd"/>
            <w:r w:rsidRPr="00235804">
              <w:rPr>
                <w:rFonts w:ascii="Tahoma" w:hAnsi="Tahoma" w:cs="Tahoma"/>
                <w:i/>
                <w:iCs/>
                <w:lang w:val="en-US"/>
              </w:rPr>
              <w:t xml:space="preserve"> so, the role of industry-wide collaborations in driving the cement sector towards becoming more sustainable.</w:t>
            </w:r>
          </w:p>
          <w:p w14:paraId="01947609" w14:textId="720B3400" w:rsidR="00EF55A0" w:rsidRPr="008D1ADC" w:rsidRDefault="00EF55A0" w:rsidP="00803C64">
            <w:pPr>
              <w:ind w:right="34"/>
              <w:jc w:val="both"/>
              <w:rPr>
                <w:rFonts w:ascii="Tahoma" w:hAnsi="Tahoma" w:cs="Tahoma"/>
                <w:i/>
                <w:iCs/>
              </w:rPr>
            </w:pPr>
          </w:p>
        </w:tc>
        <w:tc>
          <w:tcPr>
            <w:tcW w:w="5580" w:type="dxa"/>
            <w:vMerge/>
          </w:tcPr>
          <w:p w14:paraId="3780DB29" w14:textId="763DBC68" w:rsidR="00EF55A0" w:rsidRPr="002618B9" w:rsidRDefault="00EF55A0" w:rsidP="00235804">
            <w:pPr>
              <w:rPr>
                <w:rFonts w:ascii="Tahoma" w:hAnsi="Tahoma" w:cs="Tahoma"/>
                <w:lang w:val="en-US"/>
              </w:rPr>
            </w:pPr>
          </w:p>
        </w:tc>
      </w:tr>
      <w:tr w:rsidR="00EF55A0" w:rsidRPr="008D1ADC" w14:paraId="1E711E51" w14:textId="77777777" w:rsidTr="008821BC">
        <w:trPr>
          <w:trHeight w:val="1169"/>
        </w:trPr>
        <w:tc>
          <w:tcPr>
            <w:tcW w:w="4225" w:type="dxa"/>
          </w:tcPr>
          <w:p w14:paraId="52EAF56F" w14:textId="77777777" w:rsidR="00EF55A0" w:rsidRPr="00235804" w:rsidRDefault="00EF55A0" w:rsidP="00235804">
            <w:pPr>
              <w:ind w:right="34"/>
              <w:jc w:val="both"/>
              <w:rPr>
                <w:rFonts w:ascii="Tahoma" w:hAnsi="Tahoma" w:cs="Tahoma"/>
                <w:i/>
                <w:iCs/>
                <w:lang w:val="en-US"/>
              </w:rPr>
            </w:pPr>
            <w:r>
              <w:rPr>
                <w:rFonts w:ascii="Tahoma" w:hAnsi="Tahoma" w:cs="Tahoma"/>
                <w:i/>
                <w:iCs/>
              </w:rPr>
              <w:t xml:space="preserve">Q.(c) </w:t>
            </w:r>
            <w:r w:rsidRPr="00235804">
              <w:rPr>
                <w:rFonts w:ascii="Tahoma" w:hAnsi="Tahoma" w:cs="Tahoma"/>
                <w:i/>
                <w:iCs/>
                <w:lang w:val="en-US"/>
              </w:rPr>
              <w:t>How will the Advance Calibration Laboratory impact the cement and construction industry, particularly in terms of quality assurance and precision?</w:t>
            </w:r>
          </w:p>
          <w:p w14:paraId="663AAB5E" w14:textId="2703AC05" w:rsidR="00EF55A0" w:rsidRPr="008D1ADC" w:rsidRDefault="00EF55A0" w:rsidP="006F2F7A">
            <w:pPr>
              <w:ind w:right="34"/>
              <w:jc w:val="both"/>
              <w:rPr>
                <w:rFonts w:ascii="Tahoma" w:hAnsi="Tahoma" w:cs="Tahoma"/>
                <w:i/>
                <w:iCs/>
              </w:rPr>
            </w:pPr>
          </w:p>
        </w:tc>
        <w:tc>
          <w:tcPr>
            <w:tcW w:w="5580" w:type="dxa"/>
            <w:vMerge/>
          </w:tcPr>
          <w:p w14:paraId="73CD1A26" w14:textId="072E3A59" w:rsidR="00EF55A0" w:rsidRPr="002618B9" w:rsidRDefault="00EF55A0" w:rsidP="00235804">
            <w:pPr>
              <w:rPr>
                <w:rFonts w:ascii="Tahoma" w:hAnsi="Tahoma" w:cs="Tahoma"/>
                <w:lang w:val="en-US"/>
              </w:rPr>
            </w:pPr>
          </w:p>
        </w:tc>
      </w:tr>
      <w:tr w:rsidR="00EF55A0" w:rsidRPr="008D1ADC" w14:paraId="1A516BFF" w14:textId="77777777" w:rsidTr="008821BC">
        <w:trPr>
          <w:trHeight w:val="1169"/>
        </w:trPr>
        <w:tc>
          <w:tcPr>
            <w:tcW w:w="4225" w:type="dxa"/>
          </w:tcPr>
          <w:p w14:paraId="4887BD85" w14:textId="77777777" w:rsidR="00EF55A0" w:rsidRPr="00235804" w:rsidRDefault="00EF55A0" w:rsidP="00235804">
            <w:pPr>
              <w:ind w:right="34"/>
              <w:jc w:val="both"/>
              <w:rPr>
                <w:rFonts w:ascii="Tahoma" w:hAnsi="Tahoma" w:cs="Tahoma"/>
                <w:i/>
                <w:iCs/>
                <w:lang w:val="en-US"/>
              </w:rPr>
            </w:pPr>
            <w:r>
              <w:rPr>
                <w:rFonts w:ascii="Tahoma" w:hAnsi="Tahoma" w:cs="Tahoma"/>
                <w:i/>
                <w:iCs/>
              </w:rPr>
              <w:t xml:space="preserve">Q.(d) </w:t>
            </w:r>
            <w:r w:rsidRPr="00235804">
              <w:rPr>
                <w:rFonts w:ascii="Tahoma" w:hAnsi="Tahoma" w:cs="Tahoma"/>
                <w:i/>
                <w:iCs/>
                <w:lang w:val="en-US"/>
              </w:rPr>
              <w:t xml:space="preserve">How will the 500 </w:t>
            </w:r>
            <w:proofErr w:type="spellStart"/>
            <w:r w:rsidRPr="00235804">
              <w:rPr>
                <w:rFonts w:ascii="Tahoma" w:hAnsi="Tahoma" w:cs="Tahoma"/>
                <w:i/>
                <w:iCs/>
                <w:lang w:val="en-US"/>
              </w:rPr>
              <w:t>kWp</w:t>
            </w:r>
            <w:proofErr w:type="spellEnd"/>
            <w:r w:rsidRPr="00235804">
              <w:rPr>
                <w:rFonts w:ascii="Tahoma" w:hAnsi="Tahoma" w:cs="Tahoma"/>
                <w:i/>
                <w:iCs/>
                <w:lang w:val="en-US"/>
              </w:rPr>
              <w:t xml:space="preserve"> Solar Rooftop installation at NCBs </w:t>
            </w:r>
            <w:proofErr w:type="spellStart"/>
            <w:r w:rsidRPr="00235804">
              <w:rPr>
                <w:rFonts w:ascii="Tahoma" w:hAnsi="Tahoma" w:cs="Tahoma"/>
                <w:i/>
                <w:iCs/>
                <w:lang w:val="en-US"/>
              </w:rPr>
              <w:t>Ballabgarh</w:t>
            </w:r>
            <w:proofErr w:type="spellEnd"/>
            <w:r w:rsidRPr="00235804">
              <w:rPr>
                <w:rFonts w:ascii="Tahoma" w:hAnsi="Tahoma" w:cs="Tahoma"/>
                <w:i/>
                <w:iCs/>
                <w:lang w:val="en-US"/>
              </w:rPr>
              <w:t xml:space="preserve"> campus help reduce the carbon footprint of the cement and construction industry?</w:t>
            </w:r>
          </w:p>
          <w:p w14:paraId="4B785321" w14:textId="7E6374E0" w:rsidR="00EF55A0" w:rsidRDefault="00EF55A0" w:rsidP="006F2F7A">
            <w:pPr>
              <w:ind w:right="34"/>
              <w:jc w:val="both"/>
              <w:rPr>
                <w:rFonts w:ascii="Tahoma" w:hAnsi="Tahoma" w:cs="Tahoma"/>
                <w:i/>
                <w:iCs/>
              </w:rPr>
            </w:pPr>
          </w:p>
        </w:tc>
        <w:tc>
          <w:tcPr>
            <w:tcW w:w="5580" w:type="dxa"/>
            <w:vMerge/>
          </w:tcPr>
          <w:p w14:paraId="6219FED0" w14:textId="0509E686" w:rsidR="00EF55A0" w:rsidRPr="002618B9" w:rsidRDefault="00EF55A0" w:rsidP="00235804">
            <w:pPr>
              <w:rPr>
                <w:rFonts w:ascii="Tahoma" w:hAnsi="Tahoma" w:cs="Tahoma"/>
                <w:b/>
                <w:lang w:val="en-US"/>
              </w:rPr>
            </w:pPr>
          </w:p>
        </w:tc>
      </w:tr>
    </w:tbl>
    <w:p w14:paraId="23352F1B" w14:textId="46D7BDB3"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lastRenderedPageBreak/>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62715F">
      <w:footerReference w:type="default" r:id="rId8"/>
      <w:pgSz w:w="11906" w:h="16838"/>
      <w:pgMar w:top="1008" w:right="1138" w:bottom="5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E49FE" w14:textId="77777777" w:rsidR="0067370B" w:rsidRDefault="0067370B" w:rsidP="002567A0">
      <w:pPr>
        <w:spacing w:after="0" w:line="240" w:lineRule="auto"/>
      </w:pPr>
      <w:r>
        <w:separator/>
      </w:r>
    </w:p>
  </w:endnote>
  <w:endnote w:type="continuationSeparator" w:id="0">
    <w:p w14:paraId="221A9429" w14:textId="77777777" w:rsidR="0067370B" w:rsidRDefault="0067370B" w:rsidP="0025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4376036"/>
      <w:docPartObj>
        <w:docPartGallery w:val="Page Numbers (Bottom of Page)"/>
        <w:docPartUnique/>
      </w:docPartObj>
    </w:sdtPr>
    <w:sdtEndPr>
      <w:rPr>
        <w:noProof/>
      </w:rPr>
    </w:sdtEndPr>
    <w:sdtContent>
      <w:p w14:paraId="549C37D0" w14:textId="424BD0C6" w:rsidR="002567A0" w:rsidRDefault="002567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7C09C" w14:textId="77777777" w:rsidR="002567A0" w:rsidRDefault="00256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B969E" w14:textId="77777777" w:rsidR="0067370B" w:rsidRDefault="0067370B" w:rsidP="002567A0">
      <w:pPr>
        <w:spacing w:after="0" w:line="240" w:lineRule="auto"/>
      </w:pPr>
      <w:r>
        <w:separator/>
      </w:r>
    </w:p>
  </w:footnote>
  <w:footnote w:type="continuationSeparator" w:id="0">
    <w:p w14:paraId="61BE6AA3" w14:textId="77777777" w:rsidR="0067370B" w:rsidRDefault="0067370B" w:rsidP="00256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47BE8"/>
    <w:multiLevelType w:val="multilevel"/>
    <w:tmpl w:val="A8404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F5C97"/>
    <w:multiLevelType w:val="multilevel"/>
    <w:tmpl w:val="90B2A0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0855D4"/>
    <w:multiLevelType w:val="multilevel"/>
    <w:tmpl w:val="DD324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447142"/>
    <w:multiLevelType w:val="multilevel"/>
    <w:tmpl w:val="73E45D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B7318"/>
    <w:multiLevelType w:val="multilevel"/>
    <w:tmpl w:val="699CF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3A5403"/>
    <w:multiLevelType w:val="multilevel"/>
    <w:tmpl w:val="74D0C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A0E6DCE"/>
    <w:multiLevelType w:val="hybridMultilevel"/>
    <w:tmpl w:val="2A9ADB48"/>
    <w:lvl w:ilvl="0" w:tplc="0C2EA7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2CA0863"/>
    <w:multiLevelType w:val="multilevel"/>
    <w:tmpl w:val="FAF6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D1D1D10"/>
    <w:multiLevelType w:val="multilevel"/>
    <w:tmpl w:val="4060F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2"/>
  </w:num>
  <w:num w:numId="3">
    <w:abstractNumId w:val="11"/>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7"/>
  </w:num>
  <w:num w:numId="8">
    <w:abstractNumId w:val="15"/>
  </w:num>
  <w:num w:numId="9">
    <w:abstractNumId w:val="25"/>
  </w:num>
  <w:num w:numId="10">
    <w:abstractNumId w:val="36"/>
  </w:num>
  <w:num w:numId="11">
    <w:abstractNumId w:val="24"/>
  </w:num>
  <w:num w:numId="12">
    <w:abstractNumId w:val="21"/>
  </w:num>
  <w:num w:numId="13">
    <w:abstractNumId w:val="31"/>
  </w:num>
  <w:num w:numId="14">
    <w:abstractNumId w:val="26"/>
  </w:num>
  <w:num w:numId="15">
    <w:abstractNumId w:val="33"/>
  </w:num>
  <w:num w:numId="16">
    <w:abstractNumId w:val="19"/>
  </w:num>
  <w:num w:numId="17">
    <w:abstractNumId w:val="20"/>
  </w:num>
  <w:num w:numId="18">
    <w:abstractNumId w:val="16"/>
  </w:num>
  <w:num w:numId="19">
    <w:abstractNumId w:val="29"/>
  </w:num>
  <w:num w:numId="20">
    <w:abstractNumId w:val="30"/>
  </w:num>
  <w:num w:numId="21">
    <w:abstractNumId w:val="6"/>
  </w:num>
  <w:num w:numId="22">
    <w:abstractNumId w:val="35"/>
  </w:num>
  <w:num w:numId="23">
    <w:abstractNumId w:val="27"/>
  </w:num>
  <w:num w:numId="24">
    <w:abstractNumId w:val="22"/>
  </w:num>
  <w:num w:numId="25">
    <w:abstractNumId w:val="13"/>
  </w:num>
  <w:num w:numId="26">
    <w:abstractNumId w:val="10"/>
  </w:num>
  <w:num w:numId="27">
    <w:abstractNumId w:val="3"/>
  </w:num>
  <w:num w:numId="28">
    <w:abstractNumId w:val="32"/>
  </w:num>
  <w:num w:numId="29">
    <w:abstractNumId w:val="34"/>
  </w:num>
  <w:num w:numId="30">
    <w:abstractNumId w:val="23"/>
  </w:num>
  <w:num w:numId="31">
    <w:abstractNumId w:val="1"/>
  </w:num>
  <w:num w:numId="32">
    <w:abstractNumId w:val="4"/>
  </w:num>
  <w:num w:numId="33">
    <w:abstractNumId w:val="14"/>
  </w:num>
  <w:num w:numId="34">
    <w:abstractNumId w:val="2"/>
  </w:num>
  <w:num w:numId="35">
    <w:abstractNumId w:val="37"/>
  </w:num>
  <w:num w:numId="36">
    <w:abstractNumId w:val="8"/>
  </w:num>
  <w:num w:numId="37">
    <w:abstractNumId w:val="9"/>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4139"/>
    <w:rsid w:val="001352A6"/>
    <w:rsid w:val="001360E3"/>
    <w:rsid w:val="001368FD"/>
    <w:rsid w:val="00157286"/>
    <w:rsid w:val="00173D98"/>
    <w:rsid w:val="00175FC8"/>
    <w:rsid w:val="001A27F8"/>
    <w:rsid w:val="001B4C58"/>
    <w:rsid w:val="001C6223"/>
    <w:rsid w:val="001E301A"/>
    <w:rsid w:val="001F253B"/>
    <w:rsid w:val="002254E2"/>
    <w:rsid w:val="00230158"/>
    <w:rsid w:val="00235041"/>
    <w:rsid w:val="00235804"/>
    <w:rsid w:val="002567A0"/>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856E8"/>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32FA"/>
    <w:rsid w:val="00564484"/>
    <w:rsid w:val="005765F5"/>
    <w:rsid w:val="00587F15"/>
    <w:rsid w:val="005910DF"/>
    <w:rsid w:val="00594A78"/>
    <w:rsid w:val="005C7452"/>
    <w:rsid w:val="005D0D7B"/>
    <w:rsid w:val="005D7917"/>
    <w:rsid w:val="005E0D47"/>
    <w:rsid w:val="005E1023"/>
    <w:rsid w:val="005F1C0F"/>
    <w:rsid w:val="00603405"/>
    <w:rsid w:val="00612609"/>
    <w:rsid w:val="00616CCE"/>
    <w:rsid w:val="0062715F"/>
    <w:rsid w:val="00631EB0"/>
    <w:rsid w:val="00645BD2"/>
    <w:rsid w:val="0064614F"/>
    <w:rsid w:val="00654ECF"/>
    <w:rsid w:val="006702D9"/>
    <w:rsid w:val="0067370B"/>
    <w:rsid w:val="006914A0"/>
    <w:rsid w:val="006A2B11"/>
    <w:rsid w:val="006A3296"/>
    <w:rsid w:val="006A7AF4"/>
    <w:rsid w:val="006B5433"/>
    <w:rsid w:val="006C405C"/>
    <w:rsid w:val="006E5B6B"/>
    <w:rsid w:val="006F2F7A"/>
    <w:rsid w:val="006F59B8"/>
    <w:rsid w:val="006F5F9D"/>
    <w:rsid w:val="00702DC3"/>
    <w:rsid w:val="00707A79"/>
    <w:rsid w:val="007102AE"/>
    <w:rsid w:val="0071275E"/>
    <w:rsid w:val="00715CA5"/>
    <w:rsid w:val="00724C3D"/>
    <w:rsid w:val="007420CA"/>
    <w:rsid w:val="00747B14"/>
    <w:rsid w:val="00762A58"/>
    <w:rsid w:val="00787588"/>
    <w:rsid w:val="007A2889"/>
    <w:rsid w:val="007B1B7A"/>
    <w:rsid w:val="007B1C19"/>
    <w:rsid w:val="007C79E3"/>
    <w:rsid w:val="007D5571"/>
    <w:rsid w:val="007D7027"/>
    <w:rsid w:val="007F0CFA"/>
    <w:rsid w:val="007F302A"/>
    <w:rsid w:val="00801D06"/>
    <w:rsid w:val="00801DB7"/>
    <w:rsid w:val="008172AC"/>
    <w:rsid w:val="00820CA7"/>
    <w:rsid w:val="00851623"/>
    <w:rsid w:val="0085767A"/>
    <w:rsid w:val="008821BC"/>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29C7"/>
    <w:rsid w:val="009B54ED"/>
    <w:rsid w:val="009C5163"/>
    <w:rsid w:val="009C57D9"/>
    <w:rsid w:val="009C5C57"/>
    <w:rsid w:val="009C7F2F"/>
    <w:rsid w:val="009E562D"/>
    <w:rsid w:val="009F343A"/>
    <w:rsid w:val="00A23866"/>
    <w:rsid w:val="00A36610"/>
    <w:rsid w:val="00A3735E"/>
    <w:rsid w:val="00A41779"/>
    <w:rsid w:val="00A41B22"/>
    <w:rsid w:val="00A44F46"/>
    <w:rsid w:val="00A6367C"/>
    <w:rsid w:val="00A67BEF"/>
    <w:rsid w:val="00A80325"/>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531E"/>
    <w:rsid w:val="00C07081"/>
    <w:rsid w:val="00C1363F"/>
    <w:rsid w:val="00C31228"/>
    <w:rsid w:val="00C34382"/>
    <w:rsid w:val="00C36D47"/>
    <w:rsid w:val="00C405F2"/>
    <w:rsid w:val="00C40906"/>
    <w:rsid w:val="00C42C3F"/>
    <w:rsid w:val="00C436AE"/>
    <w:rsid w:val="00C53EE1"/>
    <w:rsid w:val="00C62C3F"/>
    <w:rsid w:val="00C63D71"/>
    <w:rsid w:val="00C64C8A"/>
    <w:rsid w:val="00C721F8"/>
    <w:rsid w:val="00C91076"/>
    <w:rsid w:val="00C968B7"/>
    <w:rsid w:val="00CA0374"/>
    <w:rsid w:val="00CA3E7A"/>
    <w:rsid w:val="00CB2C12"/>
    <w:rsid w:val="00CC032D"/>
    <w:rsid w:val="00CF1922"/>
    <w:rsid w:val="00CF2981"/>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2A5B"/>
    <w:rsid w:val="00DF1C17"/>
    <w:rsid w:val="00E06B03"/>
    <w:rsid w:val="00E348E5"/>
    <w:rsid w:val="00E44632"/>
    <w:rsid w:val="00E454EE"/>
    <w:rsid w:val="00E74050"/>
    <w:rsid w:val="00E825AE"/>
    <w:rsid w:val="00EB5F4C"/>
    <w:rsid w:val="00ED2EBB"/>
    <w:rsid w:val="00EE37B2"/>
    <w:rsid w:val="00EF1DE4"/>
    <w:rsid w:val="00EF357F"/>
    <w:rsid w:val="00EF4BEA"/>
    <w:rsid w:val="00EF55A0"/>
    <w:rsid w:val="00F211B3"/>
    <w:rsid w:val="00F26A26"/>
    <w:rsid w:val="00F26CC7"/>
    <w:rsid w:val="00F270A6"/>
    <w:rsid w:val="00F34A50"/>
    <w:rsid w:val="00F47FDD"/>
    <w:rsid w:val="00F62BD4"/>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styleId="Header">
    <w:name w:val="header"/>
    <w:basedOn w:val="Normal"/>
    <w:link w:val="HeaderChar"/>
    <w:uiPriority w:val="99"/>
    <w:unhideWhenUsed/>
    <w:rsid w:val="00256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7A0"/>
  </w:style>
  <w:style w:type="paragraph" w:styleId="Footer">
    <w:name w:val="footer"/>
    <w:basedOn w:val="Normal"/>
    <w:link w:val="FooterChar"/>
    <w:uiPriority w:val="99"/>
    <w:unhideWhenUsed/>
    <w:rsid w:val="00256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2479696">
      <w:bodyDiv w:val="1"/>
      <w:marLeft w:val="0"/>
      <w:marRight w:val="0"/>
      <w:marTop w:val="0"/>
      <w:marBottom w:val="0"/>
      <w:divBdr>
        <w:top w:val="none" w:sz="0" w:space="0" w:color="auto"/>
        <w:left w:val="none" w:sz="0" w:space="0" w:color="auto"/>
        <w:bottom w:val="none" w:sz="0" w:space="0" w:color="auto"/>
        <w:right w:val="none" w:sz="0" w:space="0" w:color="auto"/>
      </w:divBdr>
    </w:div>
    <w:div w:id="24831829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05678955">
      <w:bodyDiv w:val="1"/>
      <w:marLeft w:val="0"/>
      <w:marRight w:val="0"/>
      <w:marTop w:val="0"/>
      <w:marBottom w:val="0"/>
      <w:divBdr>
        <w:top w:val="none" w:sz="0" w:space="0" w:color="auto"/>
        <w:left w:val="none" w:sz="0" w:space="0" w:color="auto"/>
        <w:bottom w:val="none" w:sz="0" w:space="0" w:color="auto"/>
        <w:right w:val="none" w:sz="0" w:space="0" w:color="auto"/>
      </w:divBdr>
    </w:div>
    <w:div w:id="532502339">
      <w:bodyDiv w:val="1"/>
      <w:marLeft w:val="0"/>
      <w:marRight w:val="0"/>
      <w:marTop w:val="0"/>
      <w:marBottom w:val="0"/>
      <w:divBdr>
        <w:top w:val="none" w:sz="0" w:space="0" w:color="auto"/>
        <w:left w:val="none" w:sz="0" w:space="0" w:color="auto"/>
        <w:bottom w:val="none" w:sz="0" w:space="0" w:color="auto"/>
        <w:right w:val="none" w:sz="0" w:space="0" w:color="auto"/>
      </w:divBdr>
    </w:div>
    <w:div w:id="562519504">
      <w:bodyDiv w:val="1"/>
      <w:marLeft w:val="0"/>
      <w:marRight w:val="0"/>
      <w:marTop w:val="0"/>
      <w:marBottom w:val="0"/>
      <w:divBdr>
        <w:top w:val="none" w:sz="0" w:space="0" w:color="auto"/>
        <w:left w:val="none" w:sz="0" w:space="0" w:color="auto"/>
        <w:bottom w:val="none" w:sz="0" w:space="0" w:color="auto"/>
        <w:right w:val="none" w:sz="0" w:space="0" w:color="auto"/>
      </w:divBdr>
    </w:div>
    <w:div w:id="598635854">
      <w:bodyDiv w:val="1"/>
      <w:marLeft w:val="0"/>
      <w:marRight w:val="0"/>
      <w:marTop w:val="0"/>
      <w:marBottom w:val="0"/>
      <w:divBdr>
        <w:top w:val="none" w:sz="0" w:space="0" w:color="auto"/>
        <w:left w:val="none" w:sz="0" w:space="0" w:color="auto"/>
        <w:bottom w:val="none" w:sz="0" w:space="0" w:color="auto"/>
        <w:right w:val="none" w:sz="0" w:space="0" w:color="auto"/>
      </w:divBdr>
    </w:div>
    <w:div w:id="611593807">
      <w:bodyDiv w:val="1"/>
      <w:marLeft w:val="0"/>
      <w:marRight w:val="0"/>
      <w:marTop w:val="0"/>
      <w:marBottom w:val="0"/>
      <w:divBdr>
        <w:top w:val="none" w:sz="0" w:space="0" w:color="auto"/>
        <w:left w:val="none" w:sz="0" w:space="0" w:color="auto"/>
        <w:bottom w:val="none" w:sz="0" w:space="0" w:color="auto"/>
        <w:right w:val="none" w:sz="0" w:space="0" w:color="auto"/>
      </w:divBdr>
    </w:div>
    <w:div w:id="663626480">
      <w:bodyDiv w:val="1"/>
      <w:marLeft w:val="0"/>
      <w:marRight w:val="0"/>
      <w:marTop w:val="0"/>
      <w:marBottom w:val="0"/>
      <w:divBdr>
        <w:top w:val="none" w:sz="0" w:space="0" w:color="auto"/>
        <w:left w:val="none" w:sz="0" w:space="0" w:color="auto"/>
        <w:bottom w:val="none" w:sz="0" w:space="0" w:color="auto"/>
        <w:right w:val="none" w:sz="0" w:space="0" w:color="auto"/>
      </w:divBdr>
    </w:div>
    <w:div w:id="744494469">
      <w:bodyDiv w:val="1"/>
      <w:marLeft w:val="0"/>
      <w:marRight w:val="0"/>
      <w:marTop w:val="0"/>
      <w:marBottom w:val="0"/>
      <w:divBdr>
        <w:top w:val="none" w:sz="0" w:space="0" w:color="auto"/>
        <w:left w:val="none" w:sz="0" w:space="0" w:color="auto"/>
        <w:bottom w:val="none" w:sz="0" w:space="0" w:color="auto"/>
        <w:right w:val="none" w:sz="0" w:space="0" w:color="auto"/>
      </w:divBdr>
    </w:div>
    <w:div w:id="824323201">
      <w:bodyDiv w:val="1"/>
      <w:marLeft w:val="0"/>
      <w:marRight w:val="0"/>
      <w:marTop w:val="0"/>
      <w:marBottom w:val="0"/>
      <w:divBdr>
        <w:top w:val="none" w:sz="0" w:space="0" w:color="auto"/>
        <w:left w:val="none" w:sz="0" w:space="0" w:color="auto"/>
        <w:bottom w:val="none" w:sz="0" w:space="0" w:color="auto"/>
        <w:right w:val="none" w:sz="0" w:space="0" w:color="auto"/>
      </w:divBdr>
    </w:div>
    <w:div w:id="833641337">
      <w:bodyDiv w:val="1"/>
      <w:marLeft w:val="0"/>
      <w:marRight w:val="0"/>
      <w:marTop w:val="0"/>
      <w:marBottom w:val="0"/>
      <w:divBdr>
        <w:top w:val="none" w:sz="0" w:space="0" w:color="auto"/>
        <w:left w:val="none" w:sz="0" w:space="0" w:color="auto"/>
        <w:bottom w:val="none" w:sz="0" w:space="0" w:color="auto"/>
        <w:right w:val="none" w:sz="0" w:space="0" w:color="auto"/>
      </w:divBdr>
    </w:div>
    <w:div w:id="1005789098">
      <w:bodyDiv w:val="1"/>
      <w:marLeft w:val="0"/>
      <w:marRight w:val="0"/>
      <w:marTop w:val="0"/>
      <w:marBottom w:val="0"/>
      <w:divBdr>
        <w:top w:val="none" w:sz="0" w:space="0" w:color="auto"/>
        <w:left w:val="none" w:sz="0" w:space="0" w:color="auto"/>
        <w:bottom w:val="none" w:sz="0" w:space="0" w:color="auto"/>
        <w:right w:val="none" w:sz="0" w:space="0" w:color="auto"/>
      </w:divBdr>
    </w:div>
    <w:div w:id="10675378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46075593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07482630">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062362115">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0738914">
      <w:bodyDiv w:val="1"/>
      <w:marLeft w:val="0"/>
      <w:marRight w:val="0"/>
      <w:marTop w:val="0"/>
      <w:marBottom w:val="0"/>
      <w:divBdr>
        <w:top w:val="none" w:sz="0" w:space="0" w:color="auto"/>
        <w:left w:val="none" w:sz="0" w:space="0" w:color="auto"/>
        <w:bottom w:val="none" w:sz="0" w:space="0" w:color="auto"/>
        <w:right w:val="none" w:sz="0" w:space="0" w:color="auto"/>
      </w:divBdr>
    </w:div>
    <w:div w:id="212658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B8734-8212-45DD-AF00-A9217250E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2025-02-06T06:53:00Z</cp:lastPrinted>
  <dcterms:created xsi:type="dcterms:W3CDTF">2025-02-06T06:56:00Z</dcterms:created>
  <dcterms:modified xsi:type="dcterms:W3CDTF">2025-02-06T06:56:00Z</dcterms:modified>
</cp:coreProperties>
</file>