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E76155" w:rsidRDefault="00562579" w:rsidP="000F7DEB">
      <w:pPr>
        <w:spacing w:after="0"/>
        <w:ind w:right="-392"/>
        <w:jc w:val="both"/>
        <w:rPr>
          <w:rFonts w:ascii="Tahoma" w:hAnsi="Tahoma" w:cs="Tahoma"/>
          <w:b/>
          <w:lang w:val="en-US"/>
        </w:rPr>
      </w:pPr>
    </w:p>
    <w:p w14:paraId="398EF5FC" w14:textId="16015482" w:rsidR="00562579" w:rsidRPr="00E76155" w:rsidRDefault="00562579" w:rsidP="000F7DEB">
      <w:pPr>
        <w:spacing w:after="0"/>
        <w:ind w:right="-392"/>
        <w:jc w:val="both"/>
        <w:rPr>
          <w:rFonts w:ascii="Tahoma" w:hAnsi="Tahoma" w:cs="Tahoma"/>
          <w:b/>
          <w:lang w:val="en-US"/>
        </w:rPr>
      </w:pPr>
    </w:p>
    <w:p w14:paraId="21971356" w14:textId="378A554C" w:rsidR="00EB6DB5" w:rsidRPr="00E76155" w:rsidRDefault="00EB6DB5" w:rsidP="000F7DEB">
      <w:pPr>
        <w:spacing w:after="0"/>
        <w:ind w:right="-392"/>
        <w:jc w:val="both"/>
        <w:rPr>
          <w:rFonts w:ascii="Tahoma" w:hAnsi="Tahoma" w:cs="Tahoma"/>
          <w:b/>
          <w:lang w:val="en-US"/>
        </w:rPr>
      </w:pPr>
    </w:p>
    <w:p w14:paraId="50F71528" w14:textId="31F3837D" w:rsidR="00825B25" w:rsidRPr="00E76155" w:rsidRDefault="00825B25" w:rsidP="000F7DEB">
      <w:pPr>
        <w:spacing w:after="0"/>
        <w:ind w:right="-392"/>
        <w:jc w:val="both"/>
        <w:rPr>
          <w:rFonts w:ascii="Tahoma" w:hAnsi="Tahoma" w:cs="Tahoma"/>
          <w:b/>
          <w:lang w:val="en-US"/>
        </w:rPr>
      </w:pPr>
    </w:p>
    <w:p w14:paraId="660811B9" w14:textId="77777777" w:rsidR="00825B25" w:rsidRPr="00E76155" w:rsidRDefault="00825B25" w:rsidP="000F7DEB">
      <w:pPr>
        <w:spacing w:after="0"/>
        <w:ind w:right="-392"/>
        <w:jc w:val="both"/>
        <w:rPr>
          <w:rFonts w:ascii="Tahoma" w:hAnsi="Tahoma" w:cs="Tahoma"/>
          <w:b/>
          <w:lang w:val="en-US"/>
        </w:rPr>
      </w:pPr>
    </w:p>
    <w:p w14:paraId="0C934999" w14:textId="0A8B0317" w:rsidR="00BC4C9F" w:rsidRPr="00E76155" w:rsidRDefault="00654ECF" w:rsidP="000F7DEB">
      <w:pPr>
        <w:spacing w:after="0"/>
        <w:ind w:right="-392"/>
        <w:jc w:val="both"/>
        <w:rPr>
          <w:rFonts w:ascii="Tahoma" w:hAnsi="Tahoma" w:cs="Tahoma"/>
          <w:b/>
          <w:lang w:val="en-US"/>
        </w:rPr>
      </w:pPr>
      <w:r w:rsidRPr="00E76155">
        <w:rPr>
          <w:rFonts w:ascii="Tahoma" w:hAnsi="Tahoma" w:cs="Tahoma"/>
          <w:b/>
          <w:lang w:val="en-US"/>
        </w:rPr>
        <w:t>OIL/</w:t>
      </w:r>
      <w:r w:rsidR="008B23B3" w:rsidRPr="00E76155">
        <w:rPr>
          <w:rFonts w:ascii="Tahoma" w:hAnsi="Tahoma" w:cs="Tahoma"/>
          <w:b/>
          <w:lang w:val="en-US"/>
        </w:rPr>
        <w:t>PLNG/</w:t>
      </w:r>
      <w:r w:rsidRPr="00E76155">
        <w:rPr>
          <w:rFonts w:ascii="Tahoma" w:hAnsi="Tahoma" w:cs="Tahoma"/>
          <w:b/>
          <w:lang w:val="en-US"/>
        </w:rPr>
        <w:t>54/2/</w:t>
      </w:r>
      <w:r w:rsidR="00F270A6" w:rsidRPr="00E76155">
        <w:rPr>
          <w:rFonts w:ascii="Tahoma" w:hAnsi="Tahoma" w:cs="Tahoma"/>
          <w:b/>
          <w:lang w:val="en-US"/>
        </w:rPr>
        <w:t>1</w:t>
      </w:r>
      <w:r w:rsidRPr="00E76155">
        <w:rPr>
          <w:rFonts w:ascii="Tahoma" w:hAnsi="Tahoma" w:cs="Tahoma"/>
          <w:b/>
          <w:lang w:val="en-US"/>
        </w:rPr>
        <w:t>/202</w:t>
      </w:r>
      <w:r w:rsidR="00F270A6" w:rsidRPr="00E76155">
        <w:rPr>
          <w:rFonts w:ascii="Tahoma" w:hAnsi="Tahoma" w:cs="Tahoma"/>
          <w:b/>
          <w:lang w:val="en-US"/>
        </w:rPr>
        <w:t>5</w:t>
      </w:r>
      <w:r w:rsidRPr="00E76155">
        <w:rPr>
          <w:rFonts w:ascii="Tahoma" w:hAnsi="Tahoma" w:cs="Tahoma"/>
          <w:b/>
          <w:lang w:val="en-US"/>
        </w:rPr>
        <w:t>/</w:t>
      </w:r>
      <w:r w:rsidR="00073DB1">
        <w:rPr>
          <w:rFonts w:ascii="Tahoma" w:hAnsi="Tahoma" w:cs="Tahoma"/>
          <w:b/>
          <w:lang w:val="en-US"/>
        </w:rPr>
        <w:t>3</w:t>
      </w:r>
      <w:r w:rsidR="00C56C50">
        <w:rPr>
          <w:rFonts w:ascii="Tahoma" w:hAnsi="Tahoma" w:cs="Tahoma"/>
          <w:b/>
          <w:lang w:val="en-US"/>
        </w:rPr>
        <w:t>7</w:t>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F211B3" w:rsidRPr="00E76155">
        <w:rPr>
          <w:rFonts w:ascii="Tahoma" w:hAnsi="Tahoma" w:cs="Tahoma"/>
          <w:b/>
          <w:lang w:val="en-US"/>
        </w:rPr>
        <w:tab/>
      </w:r>
      <w:r w:rsidR="00506AF9" w:rsidRPr="00E76155">
        <w:rPr>
          <w:rFonts w:ascii="Tahoma" w:hAnsi="Tahoma" w:cs="Tahoma"/>
          <w:b/>
          <w:lang w:val="en-US"/>
        </w:rPr>
        <w:t xml:space="preserve">    </w:t>
      </w:r>
      <w:r w:rsidR="008B23B3" w:rsidRPr="00E76155">
        <w:rPr>
          <w:rFonts w:ascii="Tahoma" w:hAnsi="Tahoma" w:cs="Tahoma"/>
          <w:b/>
          <w:lang w:val="en-US"/>
        </w:rPr>
        <w:t xml:space="preserve">             </w:t>
      </w:r>
      <w:r w:rsidR="003C2178" w:rsidRPr="00E76155">
        <w:rPr>
          <w:rFonts w:ascii="Tahoma" w:hAnsi="Tahoma" w:cs="Tahoma"/>
          <w:b/>
          <w:lang w:val="en-US"/>
        </w:rPr>
        <w:t xml:space="preserve">    </w:t>
      </w:r>
      <w:r w:rsidR="00C56C50">
        <w:rPr>
          <w:rFonts w:ascii="Tahoma" w:hAnsi="Tahoma" w:cs="Tahoma"/>
          <w:b/>
          <w:lang w:val="en-US"/>
        </w:rPr>
        <w:t>1</w:t>
      </w:r>
      <w:r w:rsidR="0080734E">
        <w:rPr>
          <w:rFonts w:ascii="Tahoma" w:hAnsi="Tahoma" w:cs="Tahoma"/>
          <w:b/>
          <w:lang w:val="en-US"/>
        </w:rPr>
        <w:t>3</w:t>
      </w:r>
      <w:proofErr w:type="gramStart"/>
      <w:r w:rsidR="00E76155" w:rsidRPr="00E76155">
        <w:rPr>
          <w:rFonts w:ascii="Tahoma" w:hAnsi="Tahoma" w:cs="Tahoma"/>
          <w:b/>
          <w:vertAlign w:val="superscript"/>
          <w:lang w:val="en-US"/>
        </w:rPr>
        <w:t>th</w:t>
      </w:r>
      <w:r w:rsidR="00E76155" w:rsidRPr="00E76155">
        <w:rPr>
          <w:rFonts w:ascii="Tahoma" w:hAnsi="Tahoma" w:cs="Tahoma"/>
          <w:b/>
          <w:lang w:val="en-US"/>
        </w:rPr>
        <w:t xml:space="preserve"> </w:t>
      </w:r>
      <w:r w:rsidR="009A6C39" w:rsidRPr="00E76155">
        <w:rPr>
          <w:rFonts w:ascii="Tahoma" w:hAnsi="Tahoma" w:cs="Tahoma"/>
          <w:b/>
          <w:lang w:val="en-US"/>
        </w:rPr>
        <w:t xml:space="preserve"> March</w:t>
      </w:r>
      <w:proofErr w:type="gramEnd"/>
      <w:r w:rsidR="00F211B3" w:rsidRPr="00E76155">
        <w:rPr>
          <w:rFonts w:ascii="Tahoma" w:hAnsi="Tahoma" w:cs="Tahoma"/>
          <w:b/>
          <w:lang w:val="en-US"/>
        </w:rPr>
        <w:t>,</w:t>
      </w:r>
      <w:r w:rsidR="00D41C07" w:rsidRPr="00E76155">
        <w:rPr>
          <w:rFonts w:ascii="Tahoma" w:hAnsi="Tahoma" w:cs="Tahoma"/>
          <w:b/>
          <w:lang w:val="en-US"/>
        </w:rPr>
        <w:t xml:space="preserve"> </w:t>
      </w:r>
      <w:r w:rsidR="00F211B3" w:rsidRPr="00E76155">
        <w:rPr>
          <w:rFonts w:ascii="Tahoma" w:hAnsi="Tahoma" w:cs="Tahoma"/>
          <w:b/>
          <w:lang w:val="en-US"/>
        </w:rPr>
        <w:t>202</w:t>
      </w:r>
      <w:r w:rsidR="00F270A6" w:rsidRPr="00E76155">
        <w:rPr>
          <w:rFonts w:ascii="Tahoma" w:hAnsi="Tahoma" w:cs="Tahoma"/>
          <w:b/>
          <w:lang w:val="en-US"/>
        </w:rPr>
        <w:t>5</w:t>
      </w:r>
    </w:p>
    <w:p w14:paraId="097B29A8" w14:textId="77777777" w:rsidR="00C42C3F" w:rsidRPr="00E76155" w:rsidRDefault="00C42C3F" w:rsidP="000F7DEB">
      <w:pPr>
        <w:spacing w:after="0"/>
        <w:ind w:right="-28"/>
        <w:jc w:val="both"/>
        <w:rPr>
          <w:rFonts w:ascii="Tahoma" w:hAnsi="Tahoma" w:cs="Tahoma"/>
          <w:lang w:val="en-US"/>
        </w:rPr>
      </w:pPr>
    </w:p>
    <w:p w14:paraId="54F9D8EA" w14:textId="77777777" w:rsidR="00654ECF" w:rsidRPr="00E76155" w:rsidRDefault="00654ECF" w:rsidP="000F7DEB">
      <w:pPr>
        <w:spacing w:after="0"/>
        <w:jc w:val="both"/>
        <w:rPr>
          <w:rFonts w:ascii="Tahoma" w:hAnsi="Tahoma" w:cs="Tahoma"/>
          <w:lang w:val="en-US"/>
        </w:rPr>
      </w:pPr>
      <w:r w:rsidRPr="00E76155">
        <w:rPr>
          <w:rFonts w:ascii="Tahoma" w:hAnsi="Tahoma" w:cs="Tahoma"/>
          <w:lang w:val="en-US"/>
        </w:rPr>
        <w:t>Ministry of Petroleum and Natural Gas</w:t>
      </w:r>
    </w:p>
    <w:p w14:paraId="10035C68" w14:textId="77777777" w:rsidR="00506AF9" w:rsidRPr="00E76155" w:rsidRDefault="00506AF9" w:rsidP="000F7DEB">
      <w:pPr>
        <w:spacing w:after="0"/>
        <w:jc w:val="both"/>
        <w:rPr>
          <w:rFonts w:ascii="Tahoma" w:hAnsi="Tahoma" w:cs="Tahoma"/>
          <w:lang w:val="en-US"/>
        </w:rPr>
      </w:pPr>
      <w:r w:rsidRPr="00E76155">
        <w:rPr>
          <w:rFonts w:ascii="Tahoma" w:hAnsi="Tahoma" w:cs="Tahoma"/>
          <w:lang w:val="en-US"/>
        </w:rPr>
        <w:t>Shastri Bhawan</w:t>
      </w:r>
    </w:p>
    <w:p w14:paraId="6BFCBBA0" w14:textId="77777777" w:rsidR="00654ECF" w:rsidRPr="00E76155" w:rsidRDefault="00654ECF" w:rsidP="000F7DEB">
      <w:pPr>
        <w:spacing w:after="0"/>
        <w:jc w:val="both"/>
        <w:rPr>
          <w:rFonts w:ascii="Tahoma" w:hAnsi="Tahoma" w:cs="Tahoma"/>
          <w:b/>
          <w:bCs/>
          <w:u w:val="single"/>
          <w:lang w:val="en-US"/>
        </w:rPr>
      </w:pPr>
      <w:r w:rsidRPr="00E76155">
        <w:rPr>
          <w:rFonts w:ascii="Tahoma" w:hAnsi="Tahoma" w:cs="Tahoma"/>
          <w:b/>
          <w:bCs/>
          <w:u w:val="single"/>
          <w:lang w:val="en-US"/>
        </w:rPr>
        <w:t>New Delhi-110</w:t>
      </w:r>
      <w:r w:rsidR="00C63D71" w:rsidRPr="00E76155">
        <w:rPr>
          <w:rFonts w:ascii="Tahoma" w:hAnsi="Tahoma" w:cs="Tahoma"/>
          <w:b/>
          <w:bCs/>
          <w:u w:val="single"/>
          <w:lang w:val="en-US"/>
        </w:rPr>
        <w:t>001</w:t>
      </w:r>
    </w:p>
    <w:p w14:paraId="54AFC079" w14:textId="4215A830" w:rsidR="00230158" w:rsidRPr="00E76155" w:rsidRDefault="00506AF9" w:rsidP="000F7DEB">
      <w:pPr>
        <w:spacing w:after="0"/>
        <w:ind w:right="-482"/>
        <w:jc w:val="both"/>
        <w:rPr>
          <w:rFonts w:ascii="Tahoma" w:hAnsi="Tahoma" w:cs="Tahoma"/>
          <w:b/>
          <w:u w:val="single"/>
          <w:lang w:val="en-US"/>
        </w:rPr>
      </w:pPr>
      <w:r w:rsidRPr="00E76155">
        <w:rPr>
          <w:rFonts w:ascii="Tahoma" w:hAnsi="Tahoma" w:cs="Tahoma"/>
          <w:b/>
          <w:lang w:val="en-US"/>
        </w:rPr>
        <w:t xml:space="preserve">              </w:t>
      </w:r>
      <w:r w:rsidR="002F2731" w:rsidRPr="00E76155">
        <w:rPr>
          <w:rFonts w:ascii="Tahoma" w:hAnsi="Tahoma" w:cs="Tahoma"/>
          <w:b/>
          <w:lang w:val="en-US"/>
        </w:rPr>
        <w:t xml:space="preserve">                       </w:t>
      </w:r>
      <w:r w:rsidR="00106CAF" w:rsidRPr="00E76155">
        <w:rPr>
          <w:rFonts w:ascii="Tahoma" w:hAnsi="Tahoma" w:cs="Tahoma"/>
          <w:b/>
          <w:lang w:val="en-US"/>
        </w:rPr>
        <w:t xml:space="preserve">                       </w:t>
      </w:r>
      <w:r w:rsidR="0044759C" w:rsidRPr="00E76155">
        <w:rPr>
          <w:rFonts w:ascii="Tahoma" w:hAnsi="Tahoma" w:cs="Tahoma"/>
          <w:b/>
          <w:lang w:val="en-US"/>
        </w:rPr>
        <w:t xml:space="preserve">                                      </w:t>
      </w:r>
      <w:r w:rsidR="00BC0366" w:rsidRPr="00E76155">
        <w:rPr>
          <w:rFonts w:ascii="Tahoma" w:hAnsi="Tahoma" w:cs="Tahoma"/>
          <w:b/>
          <w:lang w:val="en-US"/>
        </w:rPr>
        <w:t xml:space="preserve"> </w:t>
      </w:r>
      <w:r w:rsidR="000B6878" w:rsidRPr="00E76155">
        <w:rPr>
          <w:rFonts w:ascii="Tahoma" w:hAnsi="Tahoma" w:cs="Tahoma"/>
          <w:b/>
          <w:lang w:val="en-US"/>
        </w:rPr>
        <w:t xml:space="preserve"> </w:t>
      </w:r>
      <w:r w:rsidR="000C6679" w:rsidRPr="00E76155">
        <w:rPr>
          <w:rFonts w:ascii="Tahoma" w:hAnsi="Tahoma" w:cs="Tahoma"/>
          <w:b/>
          <w:lang w:val="en-US"/>
        </w:rPr>
        <w:t xml:space="preserve">Kind Attn: </w:t>
      </w:r>
      <w:r w:rsidR="00AF6E43" w:rsidRPr="00E76155">
        <w:rPr>
          <w:rFonts w:ascii="Tahoma" w:hAnsi="Tahoma" w:cs="Tahoma"/>
          <w:b/>
          <w:lang w:val="en-US"/>
        </w:rPr>
        <w:t>Sailesh Kumar</w:t>
      </w:r>
    </w:p>
    <w:p w14:paraId="7B68B911" w14:textId="080EFF8B" w:rsidR="007C79E3" w:rsidRPr="00E76155" w:rsidRDefault="005068B1" w:rsidP="000F7DEB">
      <w:pPr>
        <w:spacing w:after="0"/>
        <w:ind w:right="-482"/>
        <w:jc w:val="both"/>
        <w:rPr>
          <w:rFonts w:ascii="Tahoma" w:hAnsi="Tahoma" w:cs="Tahoma"/>
          <w:bCs/>
          <w:u w:val="single"/>
          <w:lang w:val="en-US"/>
        </w:rPr>
      </w:pPr>
      <w:r w:rsidRPr="00E76155">
        <w:rPr>
          <w:rFonts w:ascii="Tahoma" w:hAnsi="Tahoma" w:cs="Tahoma"/>
          <w:bCs/>
          <w:lang w:val="en-US"/>
        </w:rPr>
        <w:t xml:space="preserve">                                                    </w:t>
      </w:r>
      <w:r w:rsidR="006F5F9D" w:rsidRPr="00E76155">
        <w:rPr>
          <w:rFonts w:ascii="Tahoma" w:hAnsi="Tahoma" w:cs="Tahoma"/>
          <w:bCs/>
          <w:lang w:val="en-US"/>
        </w:rPr>
        <w:t xml:space="preserve">      </w:t>
      </w:r>
      <w:r w:rsidR="00D90377" w:rsidRPr="00E76155">
        <w:rPr>
          <w:rFonts w:ascii="Tahoma" w:hAnsi="Tahoma" w:cs="Tahoma"/>
          <w:bCs/>
          <w:lang w:val="en-US"/>
        </w:rPr>
        <w:t xml:space="preserve">  </w:t>
      </w:r>
      <w:r w:rsidR="00920CFB" w:rsidRPr="00E76155">
        <w:rPr>
          <w:rFonts w:ascii="Tahoma" w:hAnsi="Tahoma" w:cs="Tahoma"/>
          <w:bCs/>
          <w:lang w:val="en-US"/>
        </w:rPr>
        <w:t xml:space="preserve"> </w:t>
      </w:r>
      <w:r w:rsidR="00CF1922" w:rsidRPr="00E76155">
        <w:rPr>
          <w:rFonts w:ascii="Tahoma" w:hAnsi="Tahoma" w:cs="Tahoma"/>
          <w:bCs/>
          <w:lang w:val="en-US"/>
        </w:rPr>
        <w:t xml:space="preserve">         </w:t>
      </w:r>
      <w:r w:rsidR="0044759C" w:rsidRPr="00E76155">
        <w:rPr>
          <w:rFonts w:ascii="Tahoma" w:hAnsi="Tahoma" w:cs="Tahoma"/>
          <w:bCs/>
          <w:lang w:val="en-US"/>
        </w:rPr>
        <w:t xml:space="preserve">                           </w:t>
      </w:r>
      <w:r w:rsidR="002048B6" w:rsidRPr="00E76155">
        <w:rPr>
          <w:rFonts w:ascii="Tahoma" w:hAnsi="Tahoma" w:cs="Tahoma"/>
          <w:bCs/>
          <w:u w:val="single"/>
          <w:lang w:val="en-US"/>
        </w:rPr>
        <w:t xml:space="preserve">Assistant </w:t>
      </w:r>
      <w:r w:rsidR="00787ED9" w:rsidRPr="00E76155">
        <w:rPr>
          <w:rFonts w:ascii="Tahoma" w:hAnsi="Tahoma" w:cs="Tahoma"/>
          <w:bCs/>
          <w:u w:val="single"/>
          <w:lang w:val="en-US"/>
        </w:rPr>
        <w:t>Director (</w:t>
      </w:r>
      <w:r w:rsidR="002048B6" w:rsidRPr="00E76155">
        <w:rPr>
          <w:rFonts w:ascii="Tahoma" w:hAnsi="Tahoma" w:cs="Tahoma"/>
          <w:bCs/>
          <w:u w:val="single"/>
          <w:lang w:val="en-US"/>
        </w:rPr>
        <w:t>E&amp;S Division)</w:t>
      </w:r>
    </w:p>
    <w:p w14:paraId="303BC67C" w14:textId="77777777" w:rsidR="00F53DD2" w:rsidRPr="00E76155" w:rsidRDefault="00F53DD2" w:rsidP="000F7DEB">
      <w:pPr>
        <w:spacing w:after="0"/>
        <w:ind w:right="-482"/>
        <w:jc w:val="both"/>
        <w:rPr>
          <w:rFonts w:ascii="Tahoma" w:hAnsi="Tahoma" w:cs="Tahoma"/>
          <w:bCs/>
          <w:u w:val="single"/>
          <w:lang w:val="en-US"/>
        </w:rPr>
      </w:pPr>
    </w:p>
    <w:p w14:paraId="24F1D845" w14:textId="1F3C84E3" w:rsidR="004A407D" w:rsidRPr="00E76155" w:rsidRDefault="00F211B3" w:rsidP="00787ED9">
      <w:pPr>
        <w:tabs>
          <w:tab w:val="left" w:pos="1440"/>
        </w:tabs>
        <w:spacing w:after="0" w:line="360" w:lineRule="auto"/>
        <w:jc w:val="both"/>
        <w:rPr>
          <w:rFonts w:ascii="Tahoma" w:hAnsi="Tahoma" w:cs="Tahoma"/>
          <w:lang w:val="en-US"/>
        </w:rPr>
      </w:pPr>
      <w:r w:rsidRPr="00E76155">
        <w:rPr>
          <w:rFonts w:ascii="Tahoma" w:hAnsi="Tahoma" w:cs="Tahoma"/>
          <w:b/>
          <w:lang w:val="en-US"/>
        </w:rPr>
        <w:t>Sub</w:t>
      </w:r>
      <w:r w:rsidR="000029E2" w:rsidRPr="00E76155">
        <w:rPr>
          <w:rFonts w:ascii="Tahoma" w:hAnsi="Tahoma" w:cs="Tahoma"/>
          <w:lang w:val="en-US"/>
        </w:rPr>
        <w:t>:</w:t>
      </w:r>
      <w:r w:rsidR="003C0FC2" w:rsidRPr="00E76155">
        <w:rPr>
          <w:rFonts w:ascii="Tahoma" w:hAnsi="Tahoma" w:cs="Tahoma"/>
          <w:lang w:val="en-US"/>
        </w:rPr>
        <w:t xml:space="preserve"> </w:t>
      </w:r>
      <w:bookmarkStart w:id="0" w:name="_GoBack"/>
      <w:r w:rsidR="009A6C39" w:rsidRPr="00E76155">
        <w:rPr>
          <w:rFonts w:ascii="Tahoma" w:hAnsi="Tahoma" w:cs="Tahoma"/>
          <w:lang w:val="en-US"/>
        </w:rPr>
        <w:t>Lok</w:t>
      </w:r>
      <w:r w:rsidR="008B23B3" w:rsidRPr="00E76155">
        <w:rPr>
          <w:rFonts w:ascii="Tahoma" w:hAnsi="Tahoma" w:cs="Tahoma"/>
          <w:lang w:val="en-US"/>
        </w:rPr>
        <w:t xml:space="preserve"> </w:t>
      </w:r>
      <w:r w:rsidRPr="00E76155">
        <w:rPr>
          <w:rFonts w:ascii="Tahoma" w:hAnsi="Tahoma" w:cs="Tahoma"/>
          <w:lang w:val="en-US"/>
        </w:rPr>
        <w:t>Sabha</w:t>
      </w:r>
      <w:r w:rsidR="00520031" w:rsidRPr="00E76155">
        <w:rPr>
          <w:rFonts w:ascii="Tahoma" w:hAnsi="Tahoma" w:cs="Tahoma"/>
          <w:lang w:val="en-US"/>
        </w:rPr>
        <w:t xml:space="preserve"> Provisionally Admitted</w:t>
      </w:r>
      <w:r w:rsidR="00B32638" w:rsidRPr="00E76155">
        <w:rPr>
          <w:rFonts w:ascii="Tahoma" w:hAnsi="Tahoma" w:cs="Tahoma"/>
          <w:lang w:val="en-US"/>
        </w:rPr>
        <w:t xml:space="preserve"> </w:t>
      </w:r>
      <w:r w:rsidR="00E76155" w:rsidRPr="00E76155">
        <w:rPr>
          <w:rFonts w:ascii="Tahoma" w:hAnsi="Tahoma" w:cs="Tahoma"/>
          <w:lang w:val="en-US"/>
        </w:rPr>
        <w:t>Uns</w:t>
      </w:r>
      <w:r w:rsidR="004A4DED" w:rsidRPr="00E76155">
        <w:rPr>
          <w:rFonts w:ascii="Tahoma" w:hAnsi="Tahoma" w:cs="Tahoma"/>
          <w:lang w:val="en-US"/>
        </w:rPr>
        <w:t>tarred</w:t>
      </w:r>
      <w:r w:rsidR="00FC22E2" w:rsidRPr="00E76155">
        <w:rPr>
          <w:rFonts w:ascii="Tahoma" w:hAnsi="Tahoma" w:cs="Tahoma"/>
          <w:lang w:val="en-US"/>
        </w:rPr>
        <w:t xml:space="preserve"> </w:t>
      </w:r>
      <w:r w:rsidR="004F7AD1" w:rsidRPr="00E76155">
        <w:rPr>
          <w:rFonts w:ascii="Tahoma" w:hAnsi="Tahoma" w:cs="Tahoma"/>
          <w:lang w:val="en-US"/>
        </w:rPr>
        <w:t>Question</w:t>
      </w:r>
      <w:r w:rsidR="001352A6" w:rsidRPr="00E76155">
        <w:rPr>
          <w:rFonts w:ascii="Tahoma" w:hAnsi="Tahoma" w:cs="Tahoma"/>
          <w:lang w:val="en-US"/>
        </w:rPr>
        <w:t xml:space="preserve"> </w:t>
      </w:r>
      <w:r w:rsidR="00EF357F" w:rsidRPr="00E76155">
        <w:rPr>
          <w:rFonts w:ascii="Tahoma" w:hAnsi="Tahoma" w:cs="Tahoma"/>
          <w:lang w:val="en-US"/>
        </w:rPr>
        <w:t>Dy. No.</w:t>
      </w:r>
      <w:r w:rsidR="00F53DD2" w:rsidRPr="00E76155">
        <w:rPr>
          <w:rFonts w:ascii="Tahoma" w:hAnsi="Tahoma" w:cs="Tahoma"/>
          <w:lang w:val="en-US"/>
        </w:rPr>
        <w:t xml:space="preserve"> </w:t>
      </w:r>
      <w:r w:rsidR="00C56C50">
        <w:rPr>
          <w:rFonts w:ascii="Tahoma" w:hAnsi="Tahoma" w:cs="Tahoma"/>
          <w:lang w:val="en-US"/>
        </w:rPr>
        <w:t>2487</w:t>
      </w:r>
      <w:r w:rsidR="00787ED9" w:rsidRPr="00E76155">
        <w:rPr>
          <w:rFonts w:ascii="Tahoma" w:hAnsi="Tahoma" w:cs="Tahoma"/>
          <w:lang w:val="en-US"/>
        </w:rPr>
        <w:t xml:space="preserve"> for</w:t>
      </w:r>
      <w:r w:rsidR="000029E2" w:rsidRPr="00E76155">
        <w:rPr>
          <w:rFonts w:ascii="Tahoma" w:hAnsi="Tahoma" w:cs="Tahoma"/>
          <w:lang w:val="en-US"/>
        </w:rPr>
        <w:t xml:space="preserve"> </w:t>
      </w:r>
      <w:r w:rsidR="00404A65" w:rsidRPr="00E76155">
        <w:rPr>
          <w:rFonts w:ascii="Tahoma" w:hAnsi="Tahoma" w:cs="Tahoma"/>
          <w:lang w:val="en-US"/>
        </w:rPr>
        <w:t>1</w:t>
      </w:r>
      <w:r w:rsidR="00E76155" w:rsidRPr="00E76155">
        <w:rPr>
          <w:rFonts w:ascii="Tahoma" w:hAnsi="Tahoma" w:cs="Tahoma"/>
          <w:lang w:val="en-US"/>
        </w:rPr>
        <w:t>1</w:t>
      </w:r>
      <w:r w:rsidR="00345A27" w:rsidRPr="00E76155">
        <w:rPr>
          <w:rFonts w:ascii="Tahoma" w:hAnsi="Tahoma" w:cs="Tahoma"/>
          <w:lang w:val="en-US"/>
        </w:rPr>
        <w:t>.</w:t>
      </w:r>
      <w:r w:rsidR="00F270A6" w:rsidRPr="00E76155">
        <w:rPr>
          <w:rFonts w:ascii="Tahoma" w:hAnsi="Tahoma" w:cs="Tahoma"/>
          <w:lang w:val="en-US"/>
        </w:rPr>
        <w:t>0</w:t>
      </w:r>
      <w:r w:rsidR="005C5E60" w:rsidRPr="00E76155">
        <w:rPr>
          <w:rFonts w:ascii="Tahoma" w:hAnsi="Tahoma" w:cs="Tahoma"/>
          <w:lang w:val="en-US"/>
        </w:rPr>
        <w:t>3</w:t>
      </w:r>
      <w:r w:rsidR="000029E2" w:rsidRPr="00E76155">
        <w:rPr>
          <w:rFonts w:ascii="Tahoma" w:hAnsi="Tahoma" w:cs="Tahoma"/>
          <w:lang w:val="en-US"/>
        </w:rPr>
        <w:t>.202</w:t>
      </w:r>
      <w:r w:rsidR="00F270A6" w:rsidRPr="00E76155">
        <w:rPr>
          <w:rFonts w:ascii="Tahoma" w:hAnsi="Tahoma" w:cs="Tahoma"/>
          <w:lang w:val="en-US"/>
        </w:rPr>
        <w:t xml:space="preserve">5 </w:t>
      </w:r>
    </w:p>
    <w:p w14:paraId="6D88C26E" w14:textId="0A7A4414" w:rsidR="00F211B3" w:rsidRPr="00E76155" w:rsidRDefault="008D1ADC" w:rsidP="00787ED9">
      <w:pPr>
        <w:tabs>
          <w:tab w:val="left" w:pos="1440"/>
        </w:tabs>
        <w:spacing w:after="0" w:line="360" w:lineRule="auto"/>
        <w:ind w:left="810" w:hanging="810"/>
        <w:jc w:val="both"/>
        <w:rPr>
          <w:rFonts w:ascii="Tahoma" w:hAnsi="Tahoma" w:cs="Tahoma"/>
          <w:lang w:val="en-US"/>
        </w:rPr>
      </w:pPr>
      <w:r w:rsidRPr="00E76155">
        <w:rPr>
          <w:rFonts w:ascii="Tahoma" w:hAnsi="Tahoma" w:cs="Tahoma"/>
          <w:lang w:val="en-US"/>
        </w:rPr>
        <w:t xml:space="preserve">         </w:t>
      </w:r>
      <w:r w:rsidR="00F211B3" w:rsidRPr="00E76155">
        <w:rPr>
          <w:rFonts w:ascii="Tahoma" w:hAnsi="Tahoma" w:cs="Tahoma"/>
          <w:lang w:val="en-US"/>
        </w:rPr>
        <w:t>Regarding</w:t>
      </w:r>
      <w:r w:rsidR="0006232A" w:rsidRPr="00E76155">
        <w:rPr>
          <w:rFonts w:ascii="Tahoma" w:hAnsi="Tahoma" w:cs="Tahoma"/>
          <w:lang w:val="en-US"/>
        </w:rPr>
        <w:t xml:space="preserve"> </w:t>
      </w:r>
      <w:r w:rsidR="00B234E6" w:rsidRPr="00E76155">
        <w:rPr>
          <w:rFonts w:ascii="Tahoma" w:hAnsi="Tahoma" w:cs="Tahoma"/>
          <w:b/>
          <w:lang w:val="en-US"/>
        </w:rPr>
        <w:t>“</w:t>
      </w:r>
      <w:r w:rsidR="00C56C50">
        <w:rPr>
          <w:rFonts w:ascii="Tahoma" w:hAnsi="Tahoma" w:cs="Tahoma"/>
          <w:b/>
          <w:lang w:val="en-US"/>
        </w:rPr>
        <w:t>CSR Parliament Question</w:t>
      </w:r>
      <w:r w:rsidR="00C07081" w:rsidRPr="00E76155">
        <w:rPr>
          <w:rFonts w:ascii="Tahoma" w:hAnsi="Tahoma" w:cs="Tahoma"/>
          <w:b/>
          <w:lang w:val="en-US"/>
        </w:rPr>
        <w:t>”</w:t>
      </w:r>
    </w:p>
    <w:bookmarkEnd w:id="0"/>
    <w:p w14:paraId="3297E00F" w14:textId="3C1FCE4C" w:rsidR="00C42C3F" w:rsidRPr="00E76155" w:rsidRDefault="00C42C3F" w:rsidP="00787ED9">
      <w:pPr>
        <w:tabs>
          <w:tab w:val="left" w:pos="709"/>
          <w:tab w:val="center" w:pos="4817"/>
        </w:tabs>
        <w:spacing w:after="0"/>
        <w:jc w:val="both"/>
        <w:rPr>
          <w:rFonts w:ascii="Tahoma" w:hAnsi="Tahoma" w:cs="Tahoma"/>
          <w:lang w:val="en-US"/>
        </w:rPr>
      </w:pPr>
      <w:r w:rsidRPr="00E76155">
        <w:rPr>
          <w:rFonts w:ascii="Tahoma" w:hAnsi="Tahoma" w:cs="Tahoma"/>
          <w:b/>
          <w:lang w:val="en-US"/>
        </w:rPr>
        <w:t>Ref.</w:t>
      </w:r>
      <w:r w:rsidRPr="00E76155">
        <w:rPr>
          <w:rFonts w:ascii="Tahoma" w:hAnsi="Tahoma" w:cs="Tahoma"/>
          <w:lang w:val="en-US"/>
        </w:rPr>
        <w:t xml:space="preserve"> </w:t>
      </w:r>
      <w:r w:rsidR="004C32CD" w:rsidRPr="00E76155">
        <w:rPr>
          <w:rFonts w:ascii="Tahoma" w:hAnsi="Tahoma" w:cs="Tahoma"/>
          <w:lang w:val="en-US"/>
        </w:rPr>
        <w:t xml:space="preserve"> </w:t>
      </w:r>
      <w:r w:rsidRPr="00E76155">
        <w:rPr>
          <w:rFonts w:ascii="Tahoma" w:hAnsi="Tahoma" w:cs="Tahoma"/>
          <w:lang w:val="en-US"/>
        </w:rPr>
        <w:t xml:space="preserve">Your email dated </w:t>
      </w:r>
      <w:r w:rsidR="00C56C50">
        <w:rPr>
          <w:rFonts w:ascii="Tahoma" w:hAnsi="Tahoma" w:cs="Tahoma"/>
          <w:lang w:val="en-US"/>
        </w:rPr>
        <w:t>10</w:t>
      </w:r>
      <w:r w:rsidRPr="00E76155">
        <w:rPr>
          <w:rFonts w:ascii="Tahoma" w:hAnsi="Tahoma" w:cs="Tahoma"/>
          <w:lang w:val="en-US"/>
        </w:rPr>
        <w:t>.</w:t>
      </w:r>
      <w:r w:rsidR="00F270A6" w:rsidRPr="00E76155">
        <w:rPr>
          <w:rFonts w:ascii="Tahoma" w:hAnsi="Tahoma" w:cs="Tahoma"/>
          <w:lang w:val="en-US"/>
        </w:rPr>
        <w:t>0</w:t>
      </w:r>
      <w:r w:rsidR="009A6C39" w:rsidRPr="00E76155">
        <w:rPr>
          <w:rFonts w:ascii="Tahoma" w:hAnsi="Tahoma" w:cs="Tahoma"/>
          <w:lang w:val="en-US"/>
        </w:rPr>
        <w:t>3</w:t>
      </w:r>
      <w:r w:rsidRPr="00E76155">
        <w:rPr>
          <w:rFonts w:ascii="Tahoma" w:hAnsi="Tahoma" w:cs="Tahoma"/>
          <w:lang w:val="en-US"/>
        </w:rPr>
        <w:t>.202</w:t>
      </w:r>
      <w:r w:rsidR="00F270A6" w:rsidRPr="00E76155">
        <w:rPr>
          <w:rFonts w:ascii="Tahoma" w:hAnsi="Tahoma" w:cs="Tahoma"/>
          <w:lang w:val="en-US"/>
        </w:rPr>
        <w:t>5</w:t>
      </w:r>
    </w:p>
    <w:p w14:paraId="02FF2837" w14:textId="77777777" w:rsidR="00C968B7" w:rsidRPr="00E76155" w:rsidRDefault="00C968B7" w:rsidP="00787ED9">
      <w:pPr>
        <w:tabs>
          <w:tab w:val="left" w:pos="709"/>
          <w:tab w:val="center" w:pos="4817"/>
        </w:tabs>
        <w:spacing w:after="0"/>
        <w:jc w:val="both"/>
        <w:rPr>
          <w:rFonts w:ascii="Tahoma" w:hAnsi="Tahoma" w:cs="Tahoma"/>
          <w:lang w:val="en-US"/>
        </w:rPr>
      </w:pPr>
    </w:p>
    <w:p w14:paraId="077B8116" w14:textId="08FE58B5" w:rsidR="00F211B3" w:rsidRPr="00E76155" w:rsidRDefault="00D90377" w:rsidP="00787ED9">
      <w:pPr>
        <w:spacing w:after="0"/>
        <w:jc w:val="both"/>
        <w:rPr>
          <w:rFonts w:ascii="Tahoma" w:hAnsi="Tahoma" w:cs="Tahoma"/>
          <w:lang w:val="en-US"/>
        </w:rPr>
      </w:pPr>
      <w:r w:rsidRPr="00E76155">
        <w:rPr>
          <w:rFonts w:ascii="Tahoma" w:hAnsi="Tahoma" w:cs="Tahoma"/>
          <w:lang w:val="en-US"/>
        </w:rPr>
        <w:t>Sir</w:t>
      </w:r>
      <w:r w:rsidR="00F211B3" w:rsidRPr="00E76155">
        <w:rPr>
          <w:rFonts w:ascii="Tahoma" w:hAnsi="Tahoma" w:cs="Tahoma"/>
          <w:lang w:val="en-US"/>
        </w:rPr>
        <w:t>,</w:t>
      </w:r>
    </w:p>
    <w:p w14:paraId="2813D01B" w14:textId="338962F7" w:rsidR="00C42C3F" w:rsidRPr="00E76155" w:rsidRDefault="00F211B3" w:rsidP="00787ED9">
      <w:pPr>
        <w:spacing w:after="0"/>
        <w:jc w:val="both"/>
        <w:rPr>
          <w:rFonts w:ascii="Tahoma" w:hAnsi="Tahoma" w:cs="Tahoma"/>
          <w:lang w:val="en-US"/>
        </w:rPr>
      </w:pPr>
      <w:r w:rsidRPr="00E76155">
        <w:rPr>
          <w:rFonts w:ascii="Tahoma" w:hAnsi="Tahoma" w:cs="Tahoma"/>
          <w:lang w:val="en-US"/>
        </w:rPr>
        <w:t xml:space="preserve">       </w:t>
      </w:r>
      <w:r w:rsidR="00C721F8" w:rsidRPr="00E76155">
        <w:rPr>
          <w:rFonts w:ascii="Tahoma" w:hAnsi="Tahoma" w:cs="Tahoma"/>
          <w:lang w:val="en-US"/>
        </w:rPr>
        <w:tab/>
      </w:r>
      <w:r w:rsidRPr="00E76155">
        <w:rPr>
          <w:rFonts w:ascii="Tahoma" w:hAnsi="Tahoma" w:cs="Tahoma"/>
          <w:lang w:val="en-US"/>
        </w:rPr>
        <w:t>Reference above</w:t>
      </w:r>
      <w:r w:rsidR="00C42C3F" w:rsidRPr="00E76155">
        <w:rPr>
          <w:rFonts w:ascii="Tahoma" w:hAnsi="Tahoma" w:cs="Tahoma"/>
          <w:lang w:val="en-US"/>
        </w:rPr>
        <w:t>, our reply to the above</w:t>
      </w:r>
      <w:r w:rsidR="007420CA" w:rsidRPr="00E76155">
        <w:rPr>
          <w:rFonts w:ascii="Tahoma" w:hAnsi="Tahoma" w:cs="Tahoma"/>
          <w:lang w:val="en-US"/>
        </w:rPr>
        <w:t xml:space="preserve"> </w:t>
      </w:r>
      <w:r w:rsidR="009A6C39" w:rsidRPr="00E76155">
        <w:rPr>
          <w:rFonts w:ascii="Tahoma" w:hAnsi="Tahoma" w:cs="Tahoma"/>
          <w:lang w:val="en-US"/>
        </w:rPr>
        <w:t>Lok</w:t>
      </w:r>
      <w:r w:rsidR="00FC22E2" w:rsidRPr="00E76155">
        <w:rPr>
          <w:rFonts w:ascii="Tahoma" w:hAnsi="Tahoma" w:cs="Tahoma"/>
          <w:lang w:val="en-US"/>
        </w:rPr>
        <w:t xml:space="preserve"> </w:t>
      </w:r>
      <w:r w:rsidR="003C0FC2" w:rsidRPr="00E76155">
        <w:rPr>
          <w:rFonts w:ascii="Tahoma" w:hAnsi="Tahoma" w:cs="Tahoma"/>
          <w:lang w:val="en-US"/>
        </w:rPr>
        <w:t>Sabha</w:t>
      </w:r>
      <w:r w:rsidR="00C42C3F" w:rsidRPr="00E76155">
        <w:rPr>
          <w:rFonts w:ascii="Tahoma" w:hAnsi="Tahoma" w:cs="Tahoma"/>
          <w:lang w:val="en-US"/>
        </w:rPr>
        <w:t xml:space="preserve"> Question</w:t>
      </w:r>
      <w:r w:rsidR="00EF357F" w:rsidRPr="00E76155">
        <w:rPr>
          <w:rFonts w:ascii="Tahoma" w:hAnsi="Tahoma" w:cs="Tahoma"/>
          <w:lang w:val="en-US"/>
        </w:rPr>
        <w:t xml:space="preserve"> </w:t>
      </w:r>
      <w:r w:rsidR="00C42C3F" w:rsidRPr="00E76155">
        <w:rPr>
          <w:rFonts w:ascii="Tahoma" w:hAnsi="Tahoma" w:cs="Tahoma"/>
          <w:lang w:val="en-US"/>
        </w:rPr>
        <w:t>is as follows:</w:t>
      </w:r>
    </w:p>
    <w:p w14:paraId="38A67912" w14:textId="77777777" w:rsidR="00E76155" w:rsidRPr="00E76155" w:rsidRDefault="00E76155" w:rsidP="000F7DEB">
      <w:pPr>
        <w:spacing w:after="0"/>
        <w:jc w:val="both"/>
        <w:rPr>
          <w:rFonts w:ascii="Tahoma" w:hAnsi="Tahoma" w:cs="Tahoma"/>
          <w:lang w:val="en-US"/>
        </w:rPr>
      </w:pPr>
    </w:p>
    <w:tbl>
      <w:tblPr>
        <w:tblStyle w:val="TableGrid"/>
        <w:tblW w:w="9895" w:type="dxa"/>
        <w:tblLayout w:type="fixed"/>
        <w:tblLook w:val="04A0" w:firstRow="1" w:lastRow="0" w:firstColumn="1" w:lastColumn="0" w:noHBand="0" w:noVBand="1"/>
      </w:tblPr>
      <w:tblGrid>
        <w:gridCol w:w="1696"/>
        <w:gridCol w:w="8199"/>
      </w:tblGrid>
      <w:tr w:rsidR="005715BF" w:rsidRPr="00E76155" w14:paraId="55DD2EA1" w14:textId="77777777" w:rsidTr="00E11891">
        <w:trPr>
          <w:trHeight w:val="1331"/>
        </w:trPr>
        <w:tc>
          <w:tcPr>
            <w:tcW w:w="1696" w:type="dxa"/>
          </w:tcPr>
          <w:p w14:paraId="3C5B9A27" w14:textId="468602D3" w:rsidR="00C56C50" w:rsidRPr="00C56C50" w:rsidRDefault="005715BF" w:rsidP="00C56C50">
            <w:pPr>
              <w:ind w:right="34"/>
              <w:jc w:val="both"/>
              <w:rPr>
                <w:rFonts w:ascii="Tahoma" w:hAnsi="Tahoma" w:cs="Tahoma"/>
                <w:i/>
                <w:iCs/>
                <w:lang w:val="en-US"/>
              </w:rPr>
            </w:pPr>
            <w:r w:rsidRPr="00E76155">
              <w:rPr>
                <w:rFonts w:ascii="Tahoma" w:hAnsi="Tahoma" w:cs="Tahoma"/>
                <w:i/>
                <w:iCs/>
              </w:rPr>
              <w:t xml:space="preserve">Q.(a) </w:t>
            </w:r>
            <w:r w:rsidR="00C56C50">
              <w:rPr>
                <w:rFonts w:ascii="Tahoma" w:hAnsi="Tahoma" w:cs="Tahoma"/>
                <w:i/>
                <w:iCs/>
                <w:lang w:val="en-US"/>
              </w:rPr>
              <w:t>T</w:t>
            </w:r>
            <w:r w:rsidR="00C56C50" w:rsidRPr="00C56C50">
              <w:rPr>
                <w:rFonts w:ascii="Tahoma" w:hAnsi="Tahoma" w:cs="Tahoma"/>
                <w:i/>
                <w:iCs/>
                <w:lang w:val="en-US"/>
              </w:rPr>
              <w:t>he details of the Corporate Social Responsibility (CSR) funding by the public sector petroleum companies during the last five years and the current year, year-wise and company wise;</w:t>
            </w:r>
          </w:p>
          <w:p w14:paraId="4062B524" w14:textId="2135AD73" w:rsidR="005715BF" w:rsidRPr="00E76155" w:rsidRDefault="00C56C50" w:rsidP="00C56C50">
            <w:pPr>
              <w:ind w:right="34"/>
              <w:jc w:val="both"/>
              <w:rPr>
                <w:rFonts w:ascii="Tahoma" w:hAnsi="Tahoma" w:cs="Tahoma"/>
                <w:i/>
                <w:iCs/>
              </w:rPr>
            </w:pPr>
            <w:r w:rsidRPr="00C56C50">
              <w:rPr>
                <w:rFonts w:ascii="Tahoma" w:hAnsi="Tahoma" w:cs="Tahoma"/>
                <w:i/>
                <w:iCs/>
              </w:rPr>
              <w:t xml:space="preserve"> </w:t>
            </w:r>
          </w:p>
        </w:tc>
        <w:tc>
          <w:tcPr>
            <w:tcW w:w="8199" w:type="dxa"/>
          </w:tcPr>
          <w:p w14:paraId="7A4F7ED0" w14:textId="06859F05" w:rsidR="005715BF" w:rsidRPr="00E76155" w:rsidRDefault="005715BF" w:rsidP="000F7DEB">
            <w:pPr>
              <w:spacing w:after="120"/>
              <w:jc w:val="both"/>
              <w:rPr>
                <w:rFonts w:ascii="Tahoma" w:eastAsia="Times New Roman" w:hAnsi="Tahoma" w:cs="Tahoma"/>
                <w:b/>
                <w:bCs/>
                <w:kern w:val="2"/>
                <w14:ligatures w14:val="standardContextual"/>
              </w:rPr>
            </w:pPr>
            <w:r w:rsidRPr="00E76155">
              <w:rPr>
                <w:rFonts w:ascii="Tahoma" w:hAnsi="Tahoma" w:cs="Tahoma"/>
                <w:b/>
                <w:lang w:val="en-US"/>
              </w:rPr>
              <w:t>Answer to Q(a)</w:t>
            </w:r>
            <w:r w:rsidR="002F3098">
              <w:rPr>
                <w:rFonts w:ascii="Tahoma" w:hAnsi="Tahoma" w:cs="Tahoma"/>
                <w:b/>
                <w:lang w:val="en-US"/>
              </w:rPr>
              <w:t>:</w:t>
            </w:r>
            <w:r w:rsidRPr="00E76155">
              <w:rPr>
                <w:rFonts w:ascii="Tahoma" w:hAnsi="Tahoma" w:cs="Tahoma"/>
                <w:lang w:val="en-US"/>
              </w:rPr>
              <w:t xml:space="preserve"> </w:t>
            </w:r>
            <w:r w:rsidRPr="00E76155">
              <w:rPr>
                <w:rFonts w:ascii="Tahoma" w:eastAsia="Times New Roman" w:hAnsi="Tahoma" w:cs="Tahoma"/>
                <w:b/>
                <w:bCs/>
                <w:kern w:val="2"/>
                <w14:ligatures w14:val="standardContextual"/>
              </w:rPr>
              <w:t xml:space="preserve">MoPNG may reply suitably. </w:t>
            </w:r>
          </w:p>
          <w:p w14:paraId="54D6EBE6" w14:textId="77777777" w:rsidR="0080734E" w:rsidRPr="0080734E" w:rsidRDefault="005715BF" w:rsidP="0080734E">
            <w:pPr>
              <w:pStyle w:val="ListParagraph"/>
              <w:numPr>
                <w:ilvl w:val="0"/>
                <w:numId w:val="33"/>
              </w:numPr>
              <w:spacing w:after="120"/>
              <w:ind w:right="14"/>
              <w:jc w:val="both"/>
              <w:rPr>
                <w:rFonts w:ascii="Tahoma" w:hAnsi="Tahoma" w:cs="Tahoma"/>
              </w:rPr>
            </w:pPr>
            <w:r w:rsidRPr="00E76155">
              <w:rPr>
                <w:rFonts w:ascii="Tahoma" w:hAnsi="Tahoma" w:cs="Tahoma"/>
                <w:lang w:val="en-US"/>
              </w:rPr>
              <w:t xml:space="preserve">As far as Oil India Limited (OIL) is concerned, </w:t>
            </w:r>
            <w:r w:rsidR="0080734E" w:rsidRPr="0080734E">
              <w:rPr>
                <w:rFonts w:ascii="Tahoma" w:hAnsi="Tahoma" w:cs="Tahoma"/>
              </w:rPr>
              <w:t xml:space="preserve">The details of Corporate Social Responsibility (CSR) funding by public sector petroleum companies during last five years and the current year, year-wise and company-wise is given </w:t>
            </w:r>
            <w:proofErr w:type="gramStart"/>
            <w:r w:rsidR="0080734E" w:rsidRPr="0080734E">
              <w:rPr>
                <w:rFonts w:ascii="Tahoma" w:hAnsi="Tahoma" w:cs="Tahoma"/>
              </w:rPr>
              <w:t>below:-</w:t>
            </w:r>
            <w:proofErr w:type="gramEnd"/>
          </w:p>
          <w:p w14:paraId="5BDA3F16" w14:textId="77777777" w:rsidR="00E11891" w:rsidRDefault="00E11891" w:rsidP="0080734E">
            <w:pPr>
              <w:pStyle w:val="ListParagraph"/>
              <w:spacing w:after="120"/>
              <w:ind w:left="420" w:right="14"/>
              <w:jc w:val="both"/>
              <w:rPr>
                <w:rFonts w:ascii="Tahoma" w:hAnsi="Tahoma" w:cs="Tahoma"/>
              </w:rPr>
            </w:pP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5"/>
              <w:gridCol w:w="993"/>
              <w:gridCol w:w="992"/>
              <w:gridCol w:w="992"/>
              <w:gridCol w:w="1276"/>
              <w:gridCol w:w="992"/>
              <w:gridCol w:w="2268"/>
            </w:tblGrid>
            <w:tr w:rsidR="00E11891" w:rsidRPr="00163DB0" w14:paraId="68044146" w14:textId="77777777" w:rsidTr="00E11891">
              <w:tc>
                <w:tcPr>
                  <w:tcW w:w="1015" w:type="dxa"/>
                  <w:shd w:val="clear" w:color="auto" w:fill="auto"/>
                </w:tcPr>
                <w:p w14:paraId="5EB327A0" w14:textId="77777777" w:rsidR="00E11891" w:rsidRDefault="00E11891" w:rsidP="00E11891">
                  <w:pPr>
                    <w:jc w:val="center"/>
                    <w:rPr>
                      <w:rFonts w:ascii="Arial" w:hAnsi="Arial" w:cs="Arial"/>
                      <w:b/>
                      <w:bCs/>
                    </w:rPr>
                  </w:pPr>
                  <w:r>
                    <w:rPr>
                      <w:rFonts w:ascii="Arial" w:hAnsi="Arial" w:cs="Arial"/>
                      <w:b/>
                      <w:bCs/>
                    </w:rPr>
                    <w:t xml:space="preserve">Oil PSUs </w:t>
                  </w:r>
                </w:p>
              </w:tc>
              <w:tc>
                <w:tcPr>
                  <w:tcW w:w="993" w:type="dxa"/>
                  <w:shd w:val="clear" w:color="auto" w:fill="auto"/>
                </w:tcPr>
                <w:p w14:paraId="1A040FE7" w14:textId="77777777" w:rsidR="00E11891" w:rsidRDefault="00E11891" w:rsidP="00E11891">
                  <w:pPr>
                    <w:jc w:val="center"/>
                    <w:rPr>
                      <w:rFonts w:ascii="Arial" w:hAnsi="Arial" w:cs="Arial"/>
                      <w:b/>
                      <w:bCs/>
                    </w:rPr>
                  </w:pPr>
                  <w:r>
                    <w:rPr>
                      <w:rFonts w:ascii="Arial" w:hAnsi="Arial" w:cs="Arial"/>
                      <w:b/>
                      <w:bCs/>
                      <w:color w:val="000000"/>
                    </w:rPr>
                    <w:t>2019-20</w:t>
                  </w:r>
                </w:p>
              </w:tc>
              <w:tc>
                <w:tcPr>
                  <w:tcW w:w="992" w:type="dxa"/>
                  <w:shd w:val="clear" w:color="auto" w:fill="auto"/>
                </w:tcPr>
                <w:p w14:paraId="28E2BE2D" w14:textId="77777777" w:rsidR="00E11891" w:rsidRDefault="00E11891" w:rsidP="00E11891">
                  <w:pPr>
                    <w:jc w:val="center"/>
                    <w:rPr>
                      <w:rFonts w:ascii="Arial" w:hAnsi="Arial" w:cs="Arial"/>
                      <w:b/>
                      <w:bCs/>
                    </w:rPr>
                  </w:pPr>
                  <w:r>
                    <w:rPr>
                      <w:rFonts w:ascii="Arial" w:hAnsi="Arial" w:cs="Arial"/>
                      <w:b/>
                      <w:bCs/>
                      <w:color w:val="000000"/>
                    </w:rPr>
                    <w:t>2020-21</w:t>
                  </w:r>
                </w:p>
              </w:tc>
              <w:tc>
                <w:tcPr>
                  <w:tcW w:w="992" w:type="dxa"/>
                  <w:shd w:val="clear" w:color="auto" w:fill="auto"/>
                </w:tcPr>
                <w:p w14:paraId="1DA6931A" w14:textId="77777777" w:rsidR="00E11891" w:rsidRDefault="00E11891" w:rsidP="00E11891">
                  <w:pPr>
                    <w:jc w:val="center"/>
                    <w:rPr>
                      <w:rFonts w:ascii="Arial" w:hAnsi="Arial" w:cs="Arial"/>
                      <w:b/>
                      <w:bCs/>
                    </w:rPr>
                  </w:pPr>
                  <w:r>
                    <w:rPr>
                      <w:rFonts w:ascii="Arial" w:hAnsi="Arial" w:cs="Arial"/>
                      <w:b/>
                      <w:bCs/>
                      <w:color w:val="000000"/>
                    </w:rPr>
                    <w:t>2021-22</w:t>
                  </w:r>
                </w:p>
              </w:tc>
              <w:tc>
                <w:tcPr>
                  <w:tcW w:w="1276" w:type="dxa"/>
                  <w:shd w:val="clear" w:color="auto" w:fill="auto"/>
                </w:tcPr>
                <w:p w14:paraId="1A65FC41" w14:textId="77777777" w:rsidR="00E11891" w:rsidRDefault="00E11891" w:rsidP="00E11891">
                  <w:pPr>
                    <w:jc w:val="center"/>
                    <w:rPr>
                      <w:rFonts w:ascii="Arial" w:hAnsi="Arial" w:cs="Arial"/>
                      <w:b/>
                      <w:bCs/>
                    </w:rPr>
                  </w:pPr>
                  <w:r>
                    <w:rPr>
                      <w:rFonts w:ascii="Arial" w:hAnsi="Arial" w:cs="Arial"/>
                      <w:b/>
                      <w:bCs/>
                      <w:color w:val="000000"/>
                    </w:rPr>
                    <w:t>2022-23</w:t>
                  </w:r>
                </w:p>
              </w:tc>
              <w:tc>
                <w:tcPr>
                  <w:tcW w:w="992" w:type="dxa"/>
                  <w:shd w:val="clear" w:color="auto" w:fill="auto"/>
                </w:tcPr>
                <w:p w14:paraId="558AF8BE" w14:textId="77777777" w:rsidR="00E11891" w:rsidRDefault="00E11891" w:rsidP="00E11891">
                  <w:pPr>
                    <w:jc w:val="center"/>
                    <w:rPr>
                      <w:rFonts w:ascii="Arial" w:hAnsi="Arial" w:cs="Arial"/>
                      <w:b/>
                      <w:bCs/>
                    </w:rPr>
                  </w:pPr>
                  <w:r>
                    <w:rPr>
                      <w:rFonts w:ascii="Arial" w:hAnsi="Arial" w:cs="Arial"/>
                      <w:b/>
                      <w:bCs/>
                      <w:color w:val="000000"/>
                    </w:rPr>
                    <w:t>2023-24</w:t>
                  </w:r>
                </w:p>
              </w:tc>
              <w:tc>
                <w:tcPr>
                  <w:tcW w:w="2268" w:type="dxa"/>
                </w:tcPr>
                <w:p w14:paraId="214C51A5" w14:textId="77777777" w:rsidR="00E11891" w:rsidRDefault="00E11891" w:rsidP="00E11891">
                  <w:pPr>
                    <w:spacing w:after="0" w:line="240" w:lineRule="auto"/>
                    <w:jc w:val="center"/>
                    <w:rPr>
                      <w:rFonts w:ascii="Arial" w:hAnsi="Arial" w:cs="Arial"/>
                      <w:b/>
                      <w:bCs/>
                      <w:color w:val="000000"/>
                    </w:rPr>
                  </w:pPr>
                  <w:r>
                    <w:rPr>
                      <w:rFonts w:ascii="Arial" w:hAnsi="Arial" w:cs="Arial"/>
                      <w:b/>
                      <w:bCs/>
                      <w:color w:val="000000"/>
                    </w:rPr>
                    <w:t>2024-25 as</w:t>
                  </w:r>
                </w:p>
                <w:p w14:paraId="6E04F0A4" w14:textId="4E90BA6A" w:rsidR="00E11891" w:rsidRDefault="00E11891" w:rsidP="00E11891">
                  <w:pPr>
                    <w:spacing w:after="0" w:line="240" w:lineRule="auto"/>
                    <w:jc w:val="center"/>
                    <w:rPr>
                      <w:rFonts w:ascii="Arial" w:hAnsi="Arial" w:cs="Arial"/>
                      <w:b/>
                      <w:bCs/>
                      <w:color w:val="000000"/>
                    </w:rPr>
                  </w:pPr>
                  <w:r>
                    <w:rPr>
                      <w:rFonts w:ascii="Arial" w:hAnsi="Arial" w:cs="Arial"/>
                      <w:b/>
                      <w:bCs/>
                      <w:color w:val="000000"/>
                    </w:rPr>
                    <w:t xml:space="preserve"> on</w:t>
                  </w:r>
                </w:p>
                <w:p w14:paraId="4F757487" w14:textId="07E4F851" w:rsidR="00E11891" w:rsidRDefault="00E11891" w:rsidP="00E11891">
                  <w:pPr>
                    <w:spacing w:after="0" w:line="240" w:lineRule="auto"/>
                    <w:rPr>
                      <w:rFonts w:ascii="Arial" w:hAnsi="Arial" w:cs="Arial"/>
                      <w:b/>
                      <w:bCs/>
                    </w:rPr>
                  </w:pPr>
                  <w:r>
                    <w:rPr>
                      <w:rFonts w:ascii="Arial" w:hAnsi="Arial" w:cs="Arial"/>
                      <w:b/>
                      <w:bCs/>
                      <w:color w:val="000000"/>
                    </w:rPr>
                    <w:t>end of January</w:t>
                  </w:r>
                </w:p>
              </w:tc>
            </w:tr>
            <w:tr w:rsidR="00E11891" w:rsidRPr="00163DB0" w14:paraId="35EAA3C9" w14:textId="77777777" w:rsidTr="00E11891">
              <w:trPr>
                <w:trHeight w:val="197"/>
              </w:trPr>
              <w:tc>
                <w:tcPr>
                  <w:tcW w:w="1015" w:type="dxa"/>
                  <w:shd w:val="clear" w:color="auto" w:fill="auto"/>
                </w:tcPr>
                <w:p w14:paraId="0648F94B" w14:textId="77777777" w:rsidR="00E11891" w:rsidRDefault="00E11891" w:rsidP="00E11891">
                  <w:pPr>
                    <w:jc w:val="center"/>
                    <w:rPr>
                      <w:rFonts w:ascii="Arial" w:hAnsi="Arial" w:cs="Arial"/>
                    </w:rPr>
                  </w:pPr>
                  <w:r>
                    <w:rPr>
                      <w:rFonts w:ascii="Arial" w:hAnsi="Arial" w:cs="Arial"/>
                    </w:rPr>
                    <w:t>ONGC</w:t>
                  </w:r>
                </w:p>
              </w:tc>
              <w:tc>
                <w:tcPr>
                  <w:tcW w:w="993" w:type="dxa"/>
                  <w:shd w:val="clear" w:color="auto" w:fill="auto"/>
                  <w:vAlign w:val="center"/>
                </w:tcPr>
                <w:p w14:paraId="38906413" w14:textId="77777777" w:rsidR="00E11891" w:rsidRPr="00744709" w:rsidRDefault="00E11891" w:rsidP="00E11891">
                  <w:pPr>
                    <w:jc w:val="center"/>
                    <w:rPr>
                      <w:rFonts w:ascii="Arial" w:hAnsi="Arial" w:cs="Arial"/>
                    </w:rPr>
                  </w:pPr>
                  <w:r w:rsidRPr="00744709">
                    <w:rPr>
                      <w:rFonts w:ascii="Arial" w:hAnsi="Arial" w:cs="Arial"/>
                      <w:color w:val="000000"/>
                    </w:rPr>
                    <w:t>606.97</w:t>
                  </w:r>
                </w:p>
              </w:tc>
              <w:tc>
                <w:tcPr>
                  <w:tcW w:w="992" w:type="dxa"/>
                  <w:shd w:val="clear" w:color="auto" w:fill="auto"/>
                  <w:vAlign w:val="center"/>
                </w:tcPr>
                <w:p w14:paraId="165BFEBA" w14:textId="77777777" w:rsidR="00E11891" w:rsidRPr="00744709" w:rsidRDefault="00E11891" w:rsidP="00E11891">
                  <w:pPr>
                    <w:jc w:val="center"/>
                    <w:rPr>
                      <w:rFonts w:ascii="Arial" w:hAnsi="Arial" w:cs="Arial"/>
                    </w:rPr>
                  </w:pPr>
                  <w:r w:rsidRPr="00744709">
                    <w:rPr>
                      <w:rFonts w:ascii="Arial" w:hAnsi="Arial" w:cs="Arial"/>
                      <w:color w:val="000000"/>
                    </w:rPr>
                    <w:t>553.07</w:t>
                  </w:r>
                </w:p>
              </w:tc>
              <w:tc>
                <w:tcPr>
                  <w:tcW w:w="992" w:type="dxa"/>
                  <w:shd w:val="clear" w:color="auto" w:fill="auto"/>
                  <w:vAlign w:val="center"/>
                </w:tcPr>
                <w:p w14:paraId="6247E688" w14:textId="77777777" w:rsidR="00E11891" w:rsidRPr="00744709" w:rsidRDefault="00E11891" w:rsidP="00E11891">
                  <w:pPr>
                    <w:jc w:val="center"/>
                    <w:rPr>
                      <w:rFonts w:ascii="Arial" w:hAnsi="Arial" w:cs="Arial"/>
                    </w:rPr>
                  </w:pPr>
                  <w:r w:rsidRPr="00744709">
                    <w:rPr>
                      <w:rFonts w:ascii="Arial" w:hAnsi="Arial" w:cs="Arial"/>
                      <w:color w:val="000000"/>
                    </w:rPr>
                    <w:t>457.99</w:t>
                  </w:r>
                </w:p>
              </w:tc>
              <w:tc>
                <w:tcPr>
                  <w:tcW w:w="1276" w:type="dxa"/>
                  <w:shd w:val="clear" w:color="auto" w:fill="auto"/>
                  <w:vAlign w:val="center"/>
                </w:tcPr>
                <w:p w14:paraId="7B63DBC0" w14:textId="77777777" w:rsidR="00E11891" w:rsidRPr="00744709" w:rsidRDefault="00E11891" w:rsidP="00E11891">
                  <w:pPr>
                    <w:jc w:val="center"/>
                    <w:rPr>
                      <w:rFonts w:ascii="Arial" w:hAnsi="Arial" w:cs="Arial"/>
                    </w:rPr>
                  </w:pPr>
                  <w:r w:rsidRPr="00744709">
                    <w:rPr>
                      <w:rFonts w:ascii="Arial" w:hAnsi="Arial" w:cs="Arial"/>
                      <w:color w:val="000000"/>
                    </w:rPr>
                    <w:t>475.89</w:t>
                  </w:r>
                </w:p>
              </w:tc>
              <w:tc>
                <w:tcPr>
                  <w:tcW w:w="992" w:type="dxa"/>
                  <w:shd w:val="clear" w:color="auto" w:fill="auto"/>
                  <w:vAlign w:val="center"/>
                </w:tcPr>
                <w:p w14:paraId="40F2479E" w14:textId="77777777" w:rsidR="00E11891" w:rsidRPr="00744709" w:rsidRDefault="00E11891" w:rsidP="00E11891">
                  <w:pPr>
                    <w:jc w:val="center"/>
                    <w:rPr>
                      <w:rFonts w:ascii="Arial" w:hAnsi="Arial" w:cs="Arial"/>
                    </w:rPr>
                  </w:pPr>
                  <w:r w:rsidRPr="00744709">
                    <w:rPr>
                      <w:rFonts w:ascii="Arial" w:hAnsi="Arial" w:cs="Arial"/>
                      <w:color w:val="000000"/>
                    </w:rPr>
                    <w:t>634.57</w:t>
                  </w:r>
                </w:p>
              </w:tc>
              <w:tc>
                <w:tcPr>
                  <w:tcW w:w="2268" w:type="dxa"/>
                  <w:vAlign w:val="center"/>
                </w:tcPr>
                <w:p w14:paraId="29B23D69" w14:textId="77777777" w:rsidR="00E11891" w:rsidRPr="00744709" w:rsidRDefault="00E11891" w:rsidP="00E11891">
                  <w:pPr>
                    <w:jc w:val="center"/>
                    <w:rPr>
                      <w:rFonts w:ascii="Arial" w:hAnsi="Arial" w:cs="Arial"/>
                    </w:rPr>
                  </w:pPr>
                  <w:r w:rsidRPr="00744709">
                    <w:rPr>
                      <w:rFonts w:ascii="Arial" w:hAnsi="Arial" w:cs="Arial"/>
                      <w:color w:val="000000"/>
                    </w:rPr>
                    <w:t>601.75</w:t>
                  </w:r>
                </w:p>
              </w:tc>
            </w:tr>
            <w:tr w:rsidR="00E11891" w:rsidRPr="00163DB0" w14:paraId="45B3A84C" w14:textId="77777777" w:rsidTr="00E11891">
              <w:trPr>
                <w:trHeight w:val="261"/>
              </w:trPr>
              <w:tc>
                <w:tcPr>
                  <w:tcW w:w="1015" w:type="dxa"/>
                  <w:shd w:val="clear" w:color="auto" w:fill="auto"/>
                </w:tcPr>
                <w:p w14:paraId="059A2A2B" w14:textId="77777777" w:rsidR="00E11891" w:rsidRDefault="00E11891" w:rsidP="00E11891">
                  <w:pPr>
                    <w:jc w:val="center"/>
                    <w:rPr>
                      <w:rFonts w:ascii="Arial" w:hAnsi="Arial" w:cs="Arial"/>
                    </w:rPr>
                  </w:pPr>
                  <w:r>
                    <w:rPr>
                      <w:rFonts w:ascii="Arial" w:hAnsi="Arial" w:cs="Arial"/>
                    </w:rPr>
                    <w:t>IOCL</w:t>
                  </w:r>
                </w:p>
              </w:tc>
              <w:tc>
                <w:tcPr>
                  <w:tcW w:w="993" w:type="dxa"/>
                  <w:shd w:val="clear" w:color="auto" w:fill="auto"/>
                  <w:vAlign w:val="center"/>
                </w:tcPr>
                <w:p w14:paraId="0650666D" w14:textId="77777777" w:rsidR="00E11891" w:rsidRPr="00744709" w:rsidRDefault="00E11891" w:rsidP="00E11891">
                  <w:pPr>
                    <w:jc w:val="center"/>
                    <w:rPr>
                      <w:rFonts w:ascii="Arial" w:hAnsi="Arial" w:cs="Arial"/>
                      <w:color w:val="000000"/>
                    </w:rPr>
                  </w:pPr>
                  <w:r w:rsidRPr="00744709">
                    <w:rPr>
                      <w:rFonts w:ascii="Arial" w:hAnsi="Arial" w:cs="Arial"/>
                      <w:color w:val="000000"/>
                    </w:rPr>
                    <w:t>543.38</w:t>
                  </w:r>
                </w:p>
              </w:tc>
              <w:tc>
                <w:tcPr>
                  <w:tcW w:w="992" w:type="dxa"/>
                  <w:shd w:val="clear" w:color="auto" w:fill="auto"/>
                  <w:vAlign w:val="center"/>
                </w:tcPr>
                <w:p w14:paraId="55761CEB" w14:textId="77777777" w:rsidR="00E11891" w:rsidRPr="00744709" w:rsidRDefault="00E11891" w:rsidP="00E11891">
                  <w:pPr>
                    <w:jc w:val="center"/>
                    <w:rPr>
                      <w:rFonts w:ascii="Arial" w:hAnsi="Arial" w:cs="Arial"/>
                      <w:color w:val="000000"/>
                    </w:rPr>
                  </w:pPr>
                  <w:r w:rsidRPr="00744709">
                    <w:rPr>
                      <w:rFonts w:ascii="Arial" w:hAnsi="Arial" w:cs="Arial"/>
                      <w:color w:val="000000"/>
                    </w:rPr>
                    <w:t>460.37</w:t>
                  </w:r>
                </w:p>
              </w:tc>
              <w:tc>
                <w:tcPr>
                  <w:tcW w:w="992" w:type="dxa"/>
                  <w:shd w:val="clear" w:color="auto" w:fill="auto"/>
                  <w:vAlign w:val="center"/>
                </w:tcPr>
                <w:p w14:paraId="2F403B7D" w14:textId="77777777" w:rsidR="00E11891" w:rsidRPr="00744709" w:rsidRDefault="00E11891" w:rsidP="00E11891">
                  <w:pPr>
                    <w:jc w:val="center"/>
                    <w:rPr>
                      <w:rFonts w:ascii="Arial" w:hAnsi="Arial" w:cs="Arial"/>
                      <w:color w:val="000000"/>
                    </w:rPr>
                  </w:pPr>
                  <w:r w:rsidRPr="00744709">
                    <w:rPr>
                      <w:rFonts w:ascii="Arial" w:hAnsi="Arial" w:cs="Arial"/>
                      <w:color w:val="000000"/>
                    </w:rPr>
                    <w:t>298.29</w:t>
                  </w:r>
                </w:p>
              </w:tc>
              <w:tc>
                <w:tcPr>
                  <w:tcW w:w="1276" w:type="dxa"/>
                  <w:shd w:val="clear" w:color="auto" w:fill="auto"/>
                  <w:vAlign w:val="center"/>
                </w:tcPr>
                <w:p w14:paraId="4E36F543" w14:textId="77777777" w:rsidR="00E11891" w:rsidRPr="00744709" w:rsidRDefault="00E11891" w:rsidP="00E11891">
                  <w:pPr>
                    <w:jc w:val="center"/>
                    <w:rPr>
                      <w:rFonts w:ascii="Arial" w:hAnsi="Arial" w:cs="Arial"/>
                      <w:color w:val="000000"/>
                    </w:rPr>
                  </w:pPr>
                  <w:r w:rsidRPr="00744709">
                    <w:rPr>
                      <w:rFonts w:ascii="Arial" w:hAnsi="Arial" w:cs="Arial"/>
                      <w:color w:val="000000"/>
                    </w:rPr>
                    <w:t>264.03</w:t>
                  </w:r>
                </w:p>
              </w:tc>
              <w:tc>
                <w:tcPr>
                  <w:tcW w:w="992" w:type="dxa"/>
                  <w:shd w:val="clear" w:color="auto" w:fill="auto"/>
                  <w:vAlign w:val="center"/>
                </w:tcPr>
                <w:p w14:paraId="2D6BF6CA" w14:textId="77777777" w:rsidR="00E11891" w:rsidRPr="00744709" w:rsidRDefault="00E11891" w:rsidP="00E11891">
                  <w:pPr>
                    <w:jc w:val="center"/>
                    <w:rPr>
                      <w:rFonts w:ascii="Arial" w:hAnsi="Arial" w:cs="Arial"/>
                      <w:color w:val="000000"/>
                    </w:rPr>
                  </w:pPr>
                  <w:r w:rsidRPr="00744709">
                    <w:rPr>
                      <w:rFonts w:ascii="Arial" w:hAnsi="Arial" w:cs="Arial"/>
                      <w:color w:val="000000"/>
                    </w:rPr>
                    <w:t>457.71</w:t>
                  </w:r>
                </w:p>
              </w:tc>
              <w:tc>
                <w:tcPr>
                  <w:tcW w:w="2268" w:type="dxa"/>
                  <w:vAlign w:val="center"/>
                </w:tcPr>
                <w:p w14:paraId="21E768FE" w14:textId="77777777" w:rsidR="00E11891" w:rsidRPr="00744709" w:rsidRDefault="00E11891" w:rsidP="00E11891">
                  <w:pPr>
                    <w:jc w:val="center"/>
                    <w:rPr>
                      <w:rFonts w:ascii="Arial" w:hAnsi="Arial" w:cs="Arial"/>
                      <w:color w:val="000000"/>
                    </w:rPr>
                  </w:pPr>
                  <w:r w:rsidRPr="00744709">
                    <w:rPr>
                      <w:rFonts w:ascii="Arial" w:hAnsi="Arial" w:cs="Arial"/>
                      <w:color w:val="000000"/>
                    </w:rPr>
                    <w:t>298.48</w:t>
                  </w:r>
                </w:p>
              </w:tc>
            </w:tr>
            <w:tr w:rsidR="00E11891" w:rsidRPr="00163DB0" w14:paraId="4828130A" w14:textId="77777777" w:rsidTr="00E11891">
              <w:tc>
                <w:tcPr>
                  <w:tcW w:w="1015" w:type="dxa"/>
                  <w:shd w:val="clear" w:color="auto" w:fill="auto"/>
                </w:tcPr>
                <w:p w14:paraId="184C4527" w14:textId="77777777" w:rsidR="00E11891" w:rsidRDefault="00E11891" w:rsidP="00E11891">
                  <w:pPr>
                    <w:jc w:val="center"/>
                    <w:rPr>
                      <w:rFonts w:ascii="Arial" w:hAnsi="Arial" w:cs="Arial"/>
                    </w:rPr>
                  </w:pPr>
                  <w:r>
                    <w:rPr>
                      <w:rFonts w:ascii="Arial" w:hAnsi="Arial" w:cs="Arial"/>
                    </w:rPr>
                    <w:t>BPCL</w:t>
                  </w:r>
                </w:p>
              </w:tc>
              <w:tc>
                <w:tcPr>
                  <w:tcW w:w="993" w:type="dxa"/>
                  <w:shd w:val="clear" w:color="auto" w:fill="auto"/>
                </w:tcPr>
                <w:p w14:paraId="41059EF7" w14:textId="77777777" w:rsidR="00E11891" w:rsidRPr="00744709" w:rsidRDefault="00E11891" w:rsidP="00E11891">
                  <w:pPr>
                    <w:jc w:val="center"/>
                    <w:rPr>
                      <w:rFonts w:ascii="Arial" w:hAnsi="Arial" w:cs="Arial"/>
                    </w:rPr>
                  </w:pPr>
                  <w:r w:rsidRPr="00744709">
                    <w:rPr>
                      <w:rFonts w:ascii="Arial" w:hAnsi="Arial" w:cs="Arial"/>
                      <w:color w:val="000000"/>
                    </w:rPr>
                    <w:t>344.66</w:t>
                  </w:r>
                </w:p>
              </w:tc>
              <w:tc>
                <w:tcPr>
                  <w:tcW w:w="992" w:type="dxa"/>
                  <w:shd w:val="clear" w:color="auto" w:fill="auto"/>
                </w:tcPr>
                <w:p w14:paraId="0FB0539B" w14:textId="77777777" w:rsidR="00E11891" w:rsidRPr="00744709" w:rsidRDefault="00E11891" w:rsidP="00E11891">
                  <w:pPr>
                    <w:jc w:val="center"/>
                    <w:rPr>
                      <w:rFonts w:ascii="Arial" w:hAnsi="Arial" w:cs="Arial"/>
                    </w:rPr>
                  </w:pPr>
                  <w:r w:rsidRPr="00744709">
                    <w:rPr>
                      <w:rFonts w:ascii="Arial" w:hAnsi="Arial" w:cs="Arial"/>
                      <w:color w:val="000000"/>
                    </w:rPr>
                    <w:t>145.5</w:t>
                  </w:r>
                </w:p>
              </w:tc>
              <w:tc>
                <w:tcPr>
                  <w:tcW w:w="992" w:type="dxa"/>
                  <w:shd w:val="clear" w:color="auto" w:fill="auto"/>
                </w:tcPr>
                <w:p w14:paraId="7A842E08" w14:textId="77777777" w:rsidR="00E11891" w:rsidRPr="00744709" w:rsidRDefault="00E11891" w:rsidP="00E11891">
                  <w:pPr>
                    <w:jc w:val="center"/>
                    <w:rPr>
                      <w:rFonts w:ascii="Arial" w:hAnsi="Arial" w:cs="Arial"/>
                    </w:rPr>
                  </w:pPr>
                  <w:r w:rsidRPr="00744709">
                    <w:rPr>
                      <w:rFonts w:ascii="Arial" w:hAnsi="Arial" w:cs="Arial"/>
                      <w:color w:val="000000"/>
                    </w:rPr>
                    <w:t>134.89</w:t>
                  </w:r>
                </w:p>
              </w:tc>
              <w:tc>
                <w:tcPr>
                  <w:tcW w:w="1276" w:type="dxa"/>
                  <w:shd w:val="clear" w:color="auto" w:fill="auto"/>
                </w:tcPr>
                <w:p w14:paraId="3BE6E91C" w14:textId="77777777" w:rsidR="00E11891" w:rsidRPr="00744709" w:rsidRDefault="00E11891" w:rsidP="00E11891">
                  <w:pPr>
                    <w:jc w:val="center"/>
                    <w:rPr>
                      <w:rFonts w:ascii="Arial" w:hAnsi="Arial" w:cs="Arial"/>
                    </w:rPr>
                  </w:pPr>
                  <w:r w:rsidRPr="00744709">
                    <w:rPr>
                      <w:rFonts w:ascii="Arial" w:hAnsi="Arial" w:cs="Arial"/>
                      <w:color w:val="000000"/>
                    </w:rPr>
                    <w:t>99.43</w:t>
                  </w:r>
                </w:p>
              </w:tc>
              <w:tc>
                <w:tcPr>
                  <w:tcW w:w="992" w:type="dxa"/>
                  <w:shd w:val="clear" w:color="auto" w:fill="auto"/>
                </w:tcPr>
                <w:p w14:paraId="2489A8EC" w14:textId="77777777" w:rsidR="00E11891" w:rsidRPr="00744709" w:rsidRDefault="00E11891" w:rsidP="00E11891">
                  <w:pPr>
                    <w:jc w:val="center"/>
                    <w:rPr>
                      <w:rFonts w:ascii="Arial" w:hAnsi="Arial" w:cs="Arial"/>
                    </w:rPr>
                  </w:pPr>
                  <w:r w:rsidRPr="00744709">
                    <w:rPr>
                      <w:rFonts w:ascii="Arial" w:hAnsi="Arial" w:cs="Arial"/>
                      <w:color w:val="000000"/>
                    </w:rPr>
                    <w:t>153.46</w:t>
                  </w:r>
                </w:p>
              </w:tc>
              <w:tc>
                <w:tcPr>
                  <w:tcW w:w="2268" w:type="dxa"/>
                  <w:vAlign w:val="bottom"/>
                </w:tcPr>
                <w:p w14:paraId="50221FBA" w14:textId="77777777" w:rsidR="00E11891" w:rsidRPr="00744709" w:rsidRDefault="00E11891" w:rsidP="00E11891">
                  <w:pPr>
                    <w:jc w:val="center"/>
                    <w:rPr>
                      <w:rFonts w:ascii="Arial" w:hAnsi="Arial" w:cs="Arial"/>
                    </w:rPr>
                  </w:pPr>
                  <w:r w:rsidRPr="00744709">
                    <w:rPr>
                      <w:rFonts w:ascii="Arial" w:hAnsi="Arial" w:cs="Arial"/>
                      <w:color w:val="000000"/>
                    </w:rPr>
                    <w:t>134.91</w:t>
                  </w:r>
                </w:p>
              </w:tc>
            </w:tr>
            <w:tr w:rsidR="00E11891" w:rsidRPr="00163DB0" w14:paraId="4E82E024" w14:textId="77777777" w:rsidTr="00E11891">
              <w:tc>
                <w:tcPr>
                  <w:tcW w:w="1015" w:type="dxa"/>
                  <w:shd w:val="clear" w:color="auto" w:fill="auto"/>
                </w:tcPr>
                <w:p w14:paraId="446F32C3" w14:textId="77777777" w:rsidR="00E11891" w:rsidRDefault="00E11891" w:rsidP="00E11891">
                  <w:pPr>
                    <w:jc w:val="center"/>
                    <w:rPr>
                      <w:rFonts w:ascii="Arial" w:hAnsi="Arial" w:cs="Arial"/>
                    </w:rPr>
                  </w:pPr>
                  <w:r>
                    <w:rPr>
                      <w:rFonts w:ascii="Arial" w:hAnsi="Arial" w:cs="Arial"/>
                    </w:rPr>
                    <w:t>HPCL</w:t>
                  </w:r>
                </w:p>
              </w:tc>
              <w:tc>
                <w:tcPr>
                  <w:tcW w:w="993" w:type="dxa"/>
                  <w:shd w:val="clear" w:color="auto" w:fill="auto"/>
                </w:tcPr>
                <w:p w14:paraId="78FB2B4B" w14:textId="77777777" w:rsidR="00E11891" w:rsidRPr="00744709" w:rsidRDefault="00E11891" w:rsidP="00E11891">
                  <w:pPr>
                    <w:jc w:val="center"/>
                    <w:rPr>
                      <w:rFonts w:ascii="Arial" w:hAnsi="Arial" w:cs="Arial"/>
                    </w:rPr>
                  </w:pPr>
                  <w:r w:rsidRPr="00744709">
                    <w:rPr>
                      <w:rFonts w:ascii="Arial" w:hAnsi="Arial" w:cs="Arial"/>
                    </w:rPr>
                    <w:t>182.24</w:t>
                  </w:r>
                </w:p>
              </w:tc>
              <w:tc>
                <w:tcPr>
                  <w:tcW w:w="992" w:type="dxa"/>
                  <w:shd w:val="clear" w:color="auto" w:fill="auto"/>
                </w:tcPr>
                <w:p w14:paraId="56B8CEE3" w14:textId="77777777" w:rsidR="00E11891" w:rsidRPr="00744709" w:rsidRDefault="00E11891" w:rsidP="00E11891">
                  <w:pPr>
                    <w:jc w:val="center"/>
                    <w:rPr>
                      <w:rFonts w:ascii="Arial" w:hAnsi="Arial" w:cs="Arial"/>
                    </w:rPr>
                  </w:pPr>
                  <w:r w:rsidRPr="00744709">
                    <w:rPr>
                      <w:rFonts w:ascii="Arial" w:hAnsi="Arial" w:cs="Arial"/>
                    </w:rPr>
                    <w:t>156.35</w:t>
                  </w:r>
                </w:p>
              </w:tc>
              <w:tc>
                <w:tcPr>
                  <w:tcW w:w="992" w:type="dxa"/>
                  <w:shd w:val="clear" w:color="auto" w:fill="auto"/>
                </w:tcPr>
                <w:p w14:paraId="0AE5B103" w14:textId="77777777" w:rsidR="00E11891" w:rsidRPr="00744709" w:rsidRDefault="00E11891" w:rsidP="00E11891">
                  <w:pPr>
                    <w:jc w:val="center"/>
                    <w:rPr>
                      <w:rFonts w:ascii="Arial" w:hAnsi="Arial" w:cs="Arial"/>
                    </w:rPr>
                  </w:pPr>
                  <w:r w:rsidRPr="00744709">
                    <w:rPr>
                      <w:rFonts w:ascii="Arial" w:hAnsi="Arial" w:cs="Arial"/>
                    </w:rPr>
                    <w:t>135.56</w:t>
                  </w:r>
                </w:p>
              </w:tc>
              <w:tc>
                <w:tcPr>
                  <w:tcW w:w="1276" w:type="dxa"/>
                  <w:shd w:val="clear" w:color="auto" w:fill="auto"/>
                </w:tcPr>
                <w:p w14:paraId="28C46BB3" w14:textId="77777777" w:rsidR="00E11891" w:rsidRPr="00744709" w:rsidRDefault="00E11891" w:rsidP="00E11891">
                  <w:pPr>
                    <w:jc w:val="center"/>
                    <w:rPr>
                      <w:rFonts w:ascii="Arial" w:hAnsi="Arial" w:cs="Arial"/>
                    </w:rPr>
                  </w:pPr>
                  <w:r w:rsidRPr="00744709">
                    <w:rPr>
                      <w:rFonts w:ascii="Arial" w:hAnsi="Arial" w:cs="Arial"/>
                    </w:rPr>
                    <w:t>154.84</w:t>
                  </w:r>
                </w:p>
              </w:tc>
              <w:tc>
                <w:tcPr>
                  <w:tcW w:w="992" w:type="dxa"/>
                  <w:shd w:val="clear" w:color="auto" w:fill="auto"/>
                </w:tcPr>
                <w:p w14:paraId="126480EE" w14:textId="77777777" w:rsidR="00E11891" w:rsidRPr="00744709" w:rsidRDefault="00E11891" w:rsidP="00E11891">
                  <w:pPr>
                    <w:jc w:val="center"/>
                    <w:rPr>
                      <w:rFonts w:ascii="Arial" w:hAnsi="Arial" w:cs="Arial"/>
                    </w:rPr>
                  </w:pPr>
                  <w:r w:rsidRPr="00744709">
                    <w:rPr>
                      <w:rFonts w:ascii="Arial" w:hAnsi="Arial" w:cs="Arial"/>
                    </w:rPr>
                    <w:t>75.91</w:t>
                  </w:r>
                </w:p>
              </w:tc>
              <w:tc>
                <w:tcPr>
                  <w:tcW w:w="2268" w:type="dxa"/>
                </w:tcPr>
                <w:p w14:paraId="34B2E834" w14:textId="77777777" w:rsidR="00E11891" w:rsidRPr="00744709" w:rsidRDefault="00E11891" w:rsidP="00E11891">
                  <w:pPr>
                    <w:jc w:val="center"/>
                    <w:rPr>
                      <w:rFonts w:ascii="Arial" w:hAnsi="Arial" w:cs="Arial"/>
                    </w:rPr>
                  </w:pPr>
                  <w:r w:rsidRPr="00744709">
                    <w:rPr>
                      <w:rFonts w:ascii="Arial" w:hAnsi="Arial" w:cs="Arial"/>
                    </w:rPr>
                    <w:t>37.27</w:t>
                  </w:r>
                </w:p>
              </w:tc>
            </w:tr>
            <w:tr w:rsidR="00E11891" w:rsidRPr="00163DB0" w14:paraId="3B2B9FFF" w14:textId="77777777" w:rsidTr="00E11891">
              <w:tc>
                <w:tcPr>
                  <w:tcW w:w="1015" w:type="dxa"/>
                  <w:shd w:val="clear" w:color="auto" w:fill="auto"/>
                </w:tcPr>
                <w:p w14:paraId="0DDDA956" w14:textId="77777777" w:rsidR="00E11891" w:rsidRDefault="00E11891" w:rsidP="00E11891">
                  <w:pPr>
                    <w:jc w:val="center"/>
                    <w:rPr>
                      <w:rFonts w:ascii="Arial" w:hAnsi="Arial" w:cs="Arial"/>
                    </w:rPr>
                  </w:pPr>
                  <w:r>
                    <w:rPr>
                      <w:rFonts w:ascii="Arial" w:hAnsi="Arial" w:cs="Arial"/>
                    </w:rPr>
                    <w:t>GAIL</w:t>
                  </w:r>
                </w:p>
              </w:tc>
              <w:tc>
                <w:tcPr>
                  <w:tcW w:w="993" w:type="dxa"/>
                  <w:shd w:val="clear" w:color="auto" w:fill="auto"/>
                </w:tcPr>
                <w:p w14:paraId="0BB5FD12" w14:textId="77777777" w:rsidR="00E11891" w:rsidRPr="00744709" w:rsidRDefault="00E11891" w:rsidP="00E11891">
                  <w:pPr>
                    <w:jc w:val="center"/>
                    <w:rPr>
                      <w:rFonts w:ascii="Arial" w:hAnsi="Arial" w:cs="Arial"/>
                    </w:rPr>
                  </w:pPr>
                  <w:r w:rsidRPr="00744709">
                    <w:rPr>
                      <w:rFonts w:cs="Calibri"/>
                      <w:color w:val="000000"/>
                      <w:lang w:val="en-GB" w:eastAsia="en-GB"/>
                    </w:rPr>
                    <w:t>125.29</w:t>
                  </w:r>
                </w:p>
              </w:tc>
              <w:tc>
                <w:tcPr>
                  <w:tcW w:w="992" w:type="dxa"/>
                  <w:shd w:val="clear" w:color="auto" w:fill="auto"/>
                </w:tcPr>
                <w:p w14:paraId="5FBA5130" w14:textId="77777777" w:rsidR="00E11891" w:rsidRPr="00744709" w:rsidRDefault="00E11891" w:rsidP="00E11891">
                  <w:pPr>
                    <w:jc w:val="center"/>
                    <w:rPr>
                      <w:rFonts w:ascii="Arial" w:hAnsi="Arial" w:cs="Arial"/>
                    </w:rPr>
                  </w:pPr>
                  <w:r w:rsidRPr="00744709">
                    <w:rPr>
                      <w:rFonts w:cs="Calibri"/>
                      <w:color w:val="000000"/>
                      <w:lang w:val="en-GB" w:eastAsia="en-GB"/>
                    </w:rPr>
                    <w:t>147.34</w:t>
                  </w:r>
                </w:p>
              </w:tc>
              <w:tc>
                <w:tcPr>
                  <w:tcW w:w="992" w:type="dxa"/>
                  <w:shd w:val="clear" w:color="auto" w:fill="auto"/>
                </w:tcPr>
                <w:p w14:paraId="09C97A61" w14:textId="77777777" w:rsidR="00E11891" w:rsidRPr="00744709" w:rsidRDefault="00E11891" w:rsidP="00E11891">
                  <w:pPr>
                    <w:jc w:val="center"/>
                    <w:rPr>
                      <w:rFonts w:ascii="Arial" w:hAnsi="Arial" w:cs="Arial"/>
                    </w:rPr>
                  </w:pPr>
                  <w:r w:rsidRPr="00744709">
                    <w:rPr>
                      <w:rFonts w:cs="Calibri"/>
                      <w:color w:val="000000"/>
                      <w:lang w:val="en-GB" w:eastAsia="en-GB"/>
                    </w:rPr>
                    <w:t>193.28</w:t>
                  </w:r>
                </w:p>
              </w:tc>
              <w:tc>
                <w:tcPr>
                  <w:tcW w:w="1276" w:type="dxa"/>
                  <w:shd w:val="clear" w:color="auto" w:fill="auto"/>
                </w:tcPr>
                <w:p w14:paraId="116889D9" w14:textId="77777777" w:rsidR="00E11891" w:rsidRPr="00744709" w:rsidRDefault="00E11891" w:rsidP="00E11891">
                  <w:pPr>
                    <w:jc w:val="center"/>
                    <w:rPr>
                      <w:rFonts w:ascii="Arial" w:hAnsi="Arial" w:cs="Arial"/>
                    </w:rPr>
                  </w:pPr>
                  <w:r w:rsidRPr="00744709">
                    <w:rPr>
                      <w:rFonts w:cs="Calibri"/>
                      <w:color w:val="000000"/>
                      <w:lang w:val="en-GB" w:eastAsia="en-GB"/>
                    </w:rPr>
                    <w:t>92.29</w:t>
                  </w:r>
                </w:p>
              </w:tc>
              <w:tc>
                <w:tcPr>
                  <w:tcW w:w="992" w:type="dxa"/>
                  <w:shd w:val="clear" w:color="auto" w:fill="auto"/>
                </w:tcPr>
                <w:p w14:paraId="727CFC8E" w14:textId="77777777" w:rsidR="00E11891" w:rsidRPr="00744709" w:rsidRDefault="00E11891" w:rsidP="00E11891">
                  <w:pPr>
                    <w:jc w:val="center"/>
                    <w:rPr>
                      <w:rFonts w:ascii="Arial" w:hAnsi="Arial" w:cs="Arial"/>
                    </w:rPr>
                  </w:pPr>
                  <w:r w:rsidRPr="00744709">
                    <w:rPr>
                      <w:rFonts w:cs="Calibri"/>
                      <w:color w:val="000000"/>
                      <w:lang w:val="en-GB" w:eastAsia="en-GB"/>
                    </w:rPr>
                    <w:t>166.20</w:t>
                  </w:r>
                </w:p>
              </w:tc>
              <w:tc>
                <w:tcPr>
                  <w:tcW w:w="2268" w:type="dxa"/>
                </w:tcPr>
                <w:p w14:paraId="3FF1D2AA" w14:textId="77777777" w:rsidR="00E11891" w:rsidRPr="00744709" w:rsidRDefault="00E11891" w:rsidP="00E11891">
                  <w:pPr>
                    <w:jc w:val="center"/>
                    <w:rPr>
                      <w:rFonts w:ascii="Arial" w:hAnsi="Arial" w:cs="Arial"/>
                    </w:rPr>
                  </w:pPr>
                  <w:r w:rsidRPr="00744709">
                    <w:rPr>
                      <w:rFonts w:cs="Calibri"/>
                      <w:color w:val="000000"/>
                      <w:lang w:val="en-GB" w:eastAsia="en-GB"/>
                    </w:rPr>
                    <w:t>110.80</w:t>
                  </w:r>
                </w:p>
              </w:tc>
            </w:tr>
            <w:tr w:rsidR="00E11891" w:rsidRPr="00163DB0" w14:paraId="4E3FB32D" w14:textId="77777777" w:rsidTr="00E11891">
              <w:tc>
                <w:tcPr>
                  <w:tcW w:w="1015" w:type="dxa"/>
                  <w:shd w:val="clear" w:color="auto" w:fill="auto"/>
                </w:tcPr>
                <w:p w14:paraId="13A5C41E" w14:textId="77777777" w:rsidR="00E11891" w:rsidRDefault="00E11891" w:rsidP="00E11891">
                  <w:pPr>
                    <w:jc w:val="center"/>
                    <w:rPr>
                      <w:rFonts w:ascii="Arial" w:hAnsi="Arial" w:cs="Arial"/>
                    </w:rPr>
                  </w:pPr>
                  <w:r>
                    <w:rPr>
                      <w:rFonts w:ascii="Arial" w:hAnsi="Arial" w:cs="Arial"/>
                    </w:rPr>
                    <w:t>OIL</w:t>
                  </w:r>
                </w:p>
              </w:tc>
              <w:tc>
                <w:tcPr>
                  <w:tcW w:w="993" w:type="dxa"/>
                  <w:shd w:val="clear" w:color="auto" w:fill="auto"/>
                </w:tcPr>
                <w:p w14:paraId="59617B81" w14:textId="77777777" w:rsidR="00E11891" w:rsidRPr="00744709" w:rsidRDefault="00E11891" w:rsidP="00E11891">
                  <w:pPr>
                    <w:jc w:val="center"/>
                    <w:rPr>
                      <w:rFonts w:ascii="Arial" w:hAnsi="Arial" w:cs="Arial"/>
                    </w:rPr>
                  </w:pPr>
                  <w:r w:rsidRPr="00744709">
                    <w:rPr>
                      <w:rFonts w:ascii="Arial" w:hAnsi="Arial" w:cs="Arial"/>
                    </w:rPr>
                    <w:t>125.4</w:t>
                  </w:r>
                </w:p>
              </w:tc>
              <w:tc>
                <w:tcPr>
                  <w:tcW w:w="992" w:type="dxa"/>
                  <w:shd w:val="clear" w:color="auto" w:fill="auto"/>
                </w:tcPr>
                <w:p w14:paraId="0BCBDE15" w14:textId="77777777" w:rsidR="00E11891" w:rsidRPr="00744709" w:rsidRDefault="00E11891" w:rsidP="00E11891">
                  <w:pPr>
                    <w:jc w:val="center"/>
                    <w:rPr>
                      <w:rFonts w:ascii="Arial" w:hAnsi="Arial" w:cs="Arial"/>
                    </w:rPr>
                  </w:pPr>
                  <w:r w:rsidRPr="00744709">
                    <w:rPr>
                      <w:rFonts w:ascii="Arial" w:hAnsi="Arial" w:cs="Arial"/>
                    </w:rPr>
                    <w:t>105.25</w:t>
                  </w:r>
                </w:p>
              </w:tc>
              <w:tc>
                <w:tcPr>
                  <w:tcW w:w="992" w:type="dxa"/>
                  <w:shd w:val="clear" w:color="auto" w:fill="auto"/>
                </w:tcPr>
                <w:p w14:paraId="2713736B" w14:textId="77777777" w:rsidR="00E11891" w:rsidRPr="00744709" w:rsidRDefault="00E11891" w:rsidP="00E11891">
                  <w:pPr>
                    <w:jc w:val="center"/>
                    <w:rPr>
                      <w:rFonts w:ascii="Arial" w:hAnsi="Arial" w:cs="Arial"/>
                    </w:rPr>
                  </w:pPr>
                  <w:r w:rsidRPr="00744709">
                    <w:rPr>
                      <w:rFonts w:ascii="Arial" w:hAnsi="Arial" w:cs="Arial"/>
                    </w:rPr>
                    <w:t>163.74</w:t>
                  </w:r>
                </w:p>
              </w:tc>
              <w:tc>
                <w:tcPr>
                  <w:tcW w:w="1276" w:type="dxa"/>
                  <w:shd w:val="clear" w:color="auto" w:fill="auto"/>
                </w:tcPr>
                <w:p w14:paraId="303F94A8" w14:textId="77777777" w:rsidR="00E11891" w:rsidRPr="00744709" w:rsidRDefault="00E11891" w:rsidP="00E11891">
                  <w:pPr>
                    <w:jc w:val="center"/>
                    <w:rPr>
                      <w:rFonts w:ascii="Arial" w:hAnsi="Arial" w:cs="Arial"/>
                    </w:rPr>
                  </w:pPr>
                  <w:r w:rsidRPr="00744709">
                    <w:rPr>
                      <w:rFonts w:ascii="Arial" w:hAnsi="Arial" w:cs="Arial"/>
                    </w:rPr>
                    <w:t>98.21</w:t>
                  </w:r>
                </w:p>
              </w:tc>
              <w:tc>
                <w:tcPr>
                  <w:tcW w:w="992" w:type="dxa"/>
                  <w:shd w:val="clear" w:color="auto" w:fill="auto"/>
                </w:tcPr>
                <w:p w14:paraId="1236C122" w14:textId="77777777" w:rsidR="00E11891" w:rsidRPr="00744709" w:rsidRDefault="00E11891" w:rsidP="00E11891">
                  <w:pPr>
                    <w:jc w:val="center"/>
                    <w:rPr>
                      <w:rFonts w:ascii="Arial" w:hAnsi="Arial" w:cs="Arial"/>
                    </w:rPr>
                  </w:pPr>
                  <w:r w:rsidRPr="00744709">
                    <w:rPr>
                      <w:rFonts w:ascii="Arial" w:hAnsi="Arial" w:cs="Arial"/>
                    </w:rPr>
                    <w:t>122.80</w:t>
                  </w:r>
                </w:p>
              </w:tc>
              <w:tc>
                <w:tcPr>
                  <w:tcW w:w="2268" w:type="dxa"/>
                </w:tcPr>
                <w:p w14:paraId="599BEF7F" w14:textId="77777777" w:rsidR="00E11891" w:rsidRPr="00744709" w:rsidRDefault="00E11891" w:rsidP="00E11891">
                  <w:pPr>
                    <w:jc w:val="center"/>
                    <w:rPr>
                      <w:rFonts w:ascii="Arial" w:hAnsi="Arial" w:cs="Arial"/>
                    </w:rPr>
                  </w:pPr>
                  <w:r w:rsidRPr="00744709">
                    <w:rPr>
                      <w:rFonts w:ascii="Arial" w:hAnsi="Arial" w:cs="Arial"/>
                    </w:rPr>
                    <w:t>100.44</w:t>
                  </w:r>
                </w:p>
              </w:tc>
            </w:tr>
            <w:tr w:rsidR="00E11891" w:rsidRPr="00163DB0" w14:paraId="15693D6A" w14:textId="77777777" w:rsidTr="00E11891">
              <w:tc>
                <w:tcPr>
                  <w:tcW w:w="1015" w:type="dxa"/>
                  <w:shd w:val="clear" w:color="auto" w:fill="auto"/>
                </w:tcPr>
                <w:p w14:paraId="7CC9AF98" w14:textId="77777777" w:rsidR="00E11891" w:rsidRDefault="00E11891" w:rsidP="00E11891">
                  <w:pPr>
                    <w:jc w:val="center"/>
                    <w:rPr>
                      <w:rFonts w:ascii="Arial" w:hAnsi="Arial" w:cs="Arial"/>
                    </w:rPr>
                  </w:pPr>
                  <w:r>
                    <w:rPr>
                      <w:rFonts w:ascii="Arial" w:hAnsi="Arial" w:cs="Arial"/>
                    </w:rPr>
                    <w:t>MRPL</w:t>
                  </w:r>
                </w:p>
              </w:tc>
              <w:tc>
                <w:tcPr>
                  <w:tcW w:w="993" w:type="dxa"/>
                  <w:shd w:val="clear" w:color="auto" w:fill="auto"/>
                  <w:vAlign w:val="center"/>
                </w:tcPr>
                <w:p w14:paraId="606249C9" w14:textId="77777777" w:rsidR="00E11891" w:rsidRPr="00744709" w:rsidRDefault="00E11891" w:rsidP="00E11891">
                  <w:pPr>
                    <w:jc w:val="center"/>
                    <w:rPr>
                      <w:rFonts w:ascii="Arial" w:hAnsi="Arial" w:cs="Arial"/>
                    </w:rPr>
                  </w:pPr>
                  <w:r w:rsidRPr="00744709">
                    <w:rPr>
                      <w:rFonts w:cs="Calibri"/>
                      <w:color w:val="000000"/>
                    </w:rPr>
                    <w:t>76.09</w:t>
                  </w:r>
                </w:p>
              </w:tc>
              <w:tc>
                <w:tcPr>
                  <w:tcW w:w="992" w:type="dxa"/>
                  <w:shd w:val="clear" w:color="auto" w:fill="auto"/>
                  <w:vAlign w:val="center"/>
                </w:tcPr>
                <w:p w14:paraId="35B58FB1" w14:textId="77777777" w:rsidR="00E11891" w:rsidRPr="00744709" w:rsidRDefault="00E11891" w:rsidP="00E11891">
                  <w:pPr>
                    <w:jc w:val="center"/>
                    <w:rPr>
                      <w:rFonts w:ascii="Arial" w:hAnsi="Arial" w:cs="Arial"/>
                    </w:rPr>
                  </w:pPr>
                  <w:r w:rsidRPr="00744709">
                    <w:rPr>
                      <w:rFonts w:cs="Calibri"/>
                      <w:color w:val="000000"/>
                    </w:rPr>
                    <w:t>25.37</w:t>
                  </w:r>
                </w:p>
              </w:tc>
              <w:tc>
                <w:tcPr>
                  <w:tcW w:w="992" w:type="dxa"/>
                  <w:shd w:val="clear" w:color="auto" w:fill="auto"/>
                  <w:vAlign w:val="center"/>
                </w:tcPr>
                <w:p w14:paraId="115653D1" w14:textId="77777777" w:rsidR="00E11891" w:rsidRPr="00744709" w:rsidRDefault="00E11891" w:rsidP="00E11891">
                  <w:pPr>
                    <w:jc w:val="center"/>
                    <w:rPr>
                      <w:rFonts w:ascii="Arial" w:hAnsi="Arial" w:cs="Arial"/>
                    </w:rPr>
                  </w:pPr>
                  <w:r w:rsidRPr="00744709">
                    <w:rPr>
                      <w:rFonts w:cs="Calibri"/>
                      <w:color w:val="000000"/>
                    </w:rPr>
                    <w:t>9.73</w:t>
                  </w:r>
                </w:p>
              </w:tc>
              <w:tc>
                <w:tcPr>
                  <w:tcW w:w="1276" w:type="dxa"/>
                  <w:shd w:val="clear" w:color="auto" w:fill="auto"/>
                  <w:vAlign w:val="center"/>
                </w:tcPr>
                <w:p w14:paraId="37DA3C96" w14:textId="77777777" w:rsidR="00E11891" w:rsidRPr="00744709" w:rsidRDefault="00E11891" w:rsidP="00E11891">
                  <w:pPr>
                    <w:jc w:val="center"/>
                    <w:rPr>
                      <w:rFonts w:ascii="Arial" w:hAnsi="Arial" w:cs="Arial"/>
                    </w:rPr>
                  </w:pPr>
                  <w:r w:rsidRPr="00744709">
                    <w:rPr>
                      <w:rFonts w:cs="Calibri"/>
                      <w:color w:val="000000"/>
                    </w:rPr>
                    <w:t>8.73</w:t>
                  </w:r>
                </w:p>
              </w:tc>
              <w:tc>
                <w:tcPr>
                  <w:tcW w:w="992" w:type="dxa"/>
                  <w:shd w:val="clear" w:color="auto" w:fill="auto"/>
                  <w:vAlign w:val="center"/>
                </w:tcPr>
                <w:p w14:paraId="4A532128" w14:textId="77777777" w:rsidR="00E11891" w:rsidRPr="00744709" w:rsidRDefault="00E11891" w:rsidP="00E11891">
                  <w:pPr>
                    <w:jc w:val="center"/>
                    <w:rPr>
                      <w:rFonts w:ascii="Arial" w:hAnsi="Arial" w:cs="Arial"/>
                    </w:rPr>
                  </w:pPr>
                  <w:r w:rsidRPr="00744709">
                    <w:rPr>
                      <w:rFonts w:cs="Calibri"/>
                      <w:color w:val="000000"/>
                    </w:rPr>
                    <w:t>20.48</w:t>
                  </w:r>
                </w:p>
              </w:tc>
              <w:tc>
                <w:tcPr>
                  <w:tcW w:w="2268" w:type="dxa"/>
                  <w:vAlign w:val="center"/>
                </w:tcPr>
                <w:p w14:paraId="722BCD20" w14:textId="77777777" w:rsidR="00E11891" w:rsidRPr="00744709" w:rsidRDefault="00E11891" w:rsidP="00E11891">
                  <w:pPr>
                    <w:jc w:val="center"/>
                    <w:rPr>
                      <w:rFonts w:ascii="Arial" w:hAnsi="Arial" w:cs="Arial"/>
                      <w:color w:val="000000"/>
                    </w:rPr>
                  </w:pPr>
                  <w:r w:rsidRPr="00744709">
                    <w:rPr>
                      <w:rFonts w:cs="Calibri"/>
                      <w:color w:val="000000"/>
                    </w:rPr>
                    <w:t>19.27</w:t>
                  </w:r>
                </w:p>
              </w:tc>
            </w:tr>
            <w:tr w:rsidR="00E11891" w:rsidRPr="00163DB0" w14:paraId="5B39C739" w14:textId="77777777" w:rsidTr="00E11891">
              <w:trPr>
                <w:trHeight w:val="211"/>
              </w:trPr>
              <w:tc>
                <w:tcPr>
                  <w:tcW w:w="1015" w:type="dxa"/>
                  <w:shd w:val="clear" w:color="auto" w:fill="auto"/>
                </w:tcPr>
                <w:p w14:paraId="0165B77F" w14:textId="77777777" w:rsidR="00E11891" w:rsidRDefault="00E11891" w:rsidP="00E11891">
                  <w:pPr>
                    <w:spacing w:after="0" w:line="240" w:lineRule="auto"/>
                    <w:jc w:val="center"/>
                    <w:rPr>
                      <w:rFonts w:ascii="Arial" w:hAnsi="Arial" w:cs="Arial"/>
                    </w:rPr>
                  </w:pPr>
                  <w:r>
                    <w:rPr>
                      <w:rFonts w:ascii="Arial" w:hAnsi="Arial" w:cs="Arial"/>
                    </w:rPr>
                    <w:t>NRL</w:t>
                  </w:r>
                </w:p>
              </w:tc>
              <w:tc>
                <w:tcPr>
                  <w:tcW w:w="993" w:type="dxa"/>
                  <w:shd w:val="clear" w:color="auto" w:fill="auto"/>
                </w:tcPr>
                <w:p w14:paraId="363D2827" w14:textId="77777777" w:rsidR="00E11891" w:rsidRPr="00744709" w:rsidRDefault="00E11891" w:rsidP="00E11891">
                  <w:pPr>
                    <w:spacing w:after="0" w:line="240" w:lineRule="auto"/>
                    <w:jc w:val="center"/>
                    <w:rPr>
                      <w:rFonts w:ascii="Arial" w:hAnsi="Arial" w:cs="Arial"/>
                    </w:rPr>
                  </w:pPr>
                  <w:r w:rsidRPr="00744709">
                    <w:rPr>
                      <w:rFonts w:ascii="Arial" w:hAnsi="Arial" w:cs="Arial"/>
                    </w:rPr>
                    <w:t xml:space="preserve">                         60.57 </w:t>
                  </w:r>
                </w:p>
              </w:tc>
              <w:tc>
                <w:tcPr>
                  <w:tcW w:w="992" w:type="dxa"/>
                  <w:shd w:val="clear" w:color="auto" w:fill="auto"/>
                </w:tcPr>
                <w:p w14:paraId="633A2FAB" w14:textId="77777777" w:rsidR="00E11891" w:rsidRPr="00744709" w:rsidRDefault="00E11891" w:rsidP="00E11891">
                  <w:pPr>
                    <w:spacing w:after="0"/>
                    <w:jc w:val="center"/>
                    <w:rPr>
                      <w:rFonts w:ascii="Arial" w:hAnsi="Arial" w:cs="Arial"/>
                    </w:rPr>
                  </w:pPr>
                  <w:r w:rsidRPr="00744709">
                    <w:rPr>
                      <w:rFonts w:ascii="Arial" w:hAnsi="Arial" w:cs="Arial"/>
                    </w:rPr>
                    <w:t xml:space="preserve">                             26.34 </w:t>
                  </w:r>
                </w:p>
              </w:tc>
              <w:tc>
                <w:tcPr>
                  <w:tcW w:w="992" w:type="dxa"/>
                  <w:shd w:val="clear" w:color="auto" w:fill="auto"/>
                </w:tcPr>
                <w:p w14:paraId="4A438DB6" w14:textId="77777777" w:rsidR="00E11891" w:rsidRPr="00744709" w:rsidRDefault="00E11891" w:rsidP="00E11891">
                  <w:pPr>
                    <w:spacing w:after="0"/>
                    <w:jc w:val="center"/>
                    <w:rPr>
                      <w:rFonts w:ascii="Arial" w:hAnsi="Arial" w:cs="Arial"/>
                    </w:rPr>
                  </w:pPr>
                  <w:r w:rsidRPr="00744709">
                    <w:rPr>
                      <w:rFonts w:ascii="Arial" w:hAnsi="Arial" w:cs="Arial"/>
                    </w:rPr>
                    <w:t xml:space="preserve">                          57.38 </w:t>
                  </w:r>
                </w:p>
              </w:tc>
              <w:tc>
                <w:tcPr>
                  <w:tcW w:w="1276" w:type="dxa"/>
                  <w:shd w:val="clear" w:color="auto" w:fill="auto"/>
                </w:tcPr>
                <w:p w14:paraId="1CA049C0" w14:textId="77777777" w:rsidR="00E11891" w:rsidRPr="00744709" w:rsidRDefault="00E11891" w:rsidP="00E11891">
                  <w:pPr>
                    <w:spacing w:after="0"/>
                    <w:jc w:val="center"/>
                    <w:rPr>
                      <w:rFonts w:ascii="Arial" w:hAnsi="Arial" w:cs="Arial"/>
                    </w:rPr>
                  </w:pPr>
                  <w:r w:rsidRPr="00744709">
                    <w:rPr>
                      <w:rFonts w:ascii="Arial" w:hAnsi="Arial" w:cs="Arial"/>
                    </w:rPr>
                    <w:t xml:space="preserve">                                62.08 </w:t>
                  </w:r>
                </w:p>
              </w:tc>
              <w:tc>
                <w:tcPr>
                  <w:tcW w:w="992" w:type="dxa"/>
                  <w:shd w:val="clear" w:color="auto" w:fill="auto"/>
                </w:tcPr>
                <w:p w14:paraId="4C39FAEE" w14:textId="77777777" w:rsidR="00E11891" w:rsidRPr="00744709" w:rsidRDefault="00E11891" w:rsidP="00E11891">
                  <w:pPr>
                    <w:spacing w:after="0"/>
                    <w:jc w:val="center"/>
                    <w:rPr>
                      <w:rFonts w:ascii="Arial" w:hAnsi="Arial" w:cs="Arial"/>
                    </w:rPr>
                  </w:pPr>
                  <w:r w:rsidRPr="00744709">
                    <w:rPr>
                      <w:rFonts w:ascii="Arial" w:hAnsi="Arial" w:cs="Arial"/>
                    </w:rPr>
                    <w:t xml:space="preserve">                          85.80 </w:t>
                  </w:r>
                </w:p>
              </w:tc>
              <w:tc>
                <w:tcPr>
                  <w:tcW w:w="2268" w:type="dxa"/>
                </w:tcPr>
                <w:p w14:paraId="675C4E6E" w14:textId="77777777" w:rsidR="00E11891" w:rsidRPr="00744709" w:rsidRDefault="00E11891" w:rsidP="00E11891">
                  <w:pPr>
                    <w:spacing w:after="0"/>
                    <w:jc w:val="center"/>
                    <w:rPr>
                      <w:rFonts w:ascii="Arial" w:hAnsi="Arial" w:cs="Arial"/>
                    </w:rPr>
                  </w:pPr>
                  <w:r w:rsidRPr="00744709">
                    <w:rPr>
                      <w:rFonts w:ascii="Arial" w:hAnsi="Arial" w:cs="Arial"/>
                    </w:rPr>
                    <w:t xml:space="preserve">                          53.86 </w:t>
                  </w:r>
                </w:p>
              </w:tc>
            </w:tr>
            <w:tr w:rsidR="00E11891" w:rsidRPr="00163DB0" w14:paraId="585A5DDA" w14:textId="77777777" w:rsidTr="00E11891">
              <w:tc>
                <w:tcPr>
                  <w:tcW w:w="1015" w:type="dxa"/>
                  <w:shd w:val="clear" w:color="auto" w:fill="auto"/>
                </w:tcPr>
                <w:p w14:paraId="529CB9CF" w14:textId="77777777" w:rsidR="00E11891" w:rsidRDefault="00E11891" w:rsidP="00E11891">
                  <w:pPr>
                    <w:jc w:val="center"/>
                    <w:rPr>
                      <w:rFonts w:ascii="Arial" w:hAnsi="Arial" w:cs="Arial"/>
                    </w:rPr>
                  </w:pPr>
                  <w:r>
                    <w:rPr>
                      <w:rFonts w:ascii="Arial" w:hAnsi="Arial" w:cs="Arial"/>
                    </w:rPr>
                    <w:t>CPCL</w:t>
                  </w:r>
                </w:p>
              </w:tc>
              <w:tc>
                <w:tcPr>
                  <w:tcW w:w="993" w:type="dxa"/>
                  <w:shd w:val="clear" w:color="auto" w:fill="auto"/>
                </w:tcPr>
                <w:p w14:paraId="61912DD0" w14:textId="77777777" w:rsidR="00E11891" w:rsidRPr="00744709" w:rsidRDefault="00E11891" w:rsidP="00E11891">
                  <w:pPr>
                    <w:jc w:val="center"/>
                    <w:rPr>
                      <w:rFonts w:ascii="Arial" w:hAnsi="Arial" w:cs="Arial"/>
                    </w:rPr>
                  </w:pPr>
                  <w:r w:rsidRPr="00744709">
                    <w:rPr>
                      <w:rFonts w:cs="Calibri"/>
                      <w:color w:val="000000"/>
                      <w:lang w:val="en-GB" w:eastAsia="en-GB"/>
                    </w:rPr>
                    <w:t>16.72</w:t>
                  </w:r>
                </w:p>
              </w:tc>
              <w:tc>
                <w:tcPr>
                  <w:tcW w:w="992" w:type="dxa"/>
                  <w:shd w:val="clear" w:color="auto" w:fill="auto"/>
                </w:tcPr>
                <w:p w14:paraId="199768D2" w14:textId="77777777" w:rsidR="00E11891" w:rsidRPr="00744709" w:rsidRDefault="00E11891" w:rsidP="00E11891">
                  <w:pPr>
                    <w:jc w:val="center"/>
                    <w:rPr>
                      <w:rFonts w:ascii="Arial" w:hAnsi="Arial" w:cs="Arial"/>
                    </w:rPr>
                  </w:pPr>
                  <w:r w:rsidRPr="00744709">
                    <w:rPr>
                      <w:rFonts w:cs="Calibri"/>
                      <w:color w:val="000000"/>
                      <w:lang w:val="en-GB" w:eastAsia="en-GB"/>
                    </w:rPr>
                    <w:t>1.97</w:t>
                  </w:r>
                </w:p>
              </w:tc>
              <w:tc>
                <w:tcPr>
                  <w:tcW w:w="992" w:type="dxa"/>
                  <w:shd w:val="clear" w:color="auto" w:fill="auto"/>
                </w:tcPr>
                <w:p w14:paraId="609CF51D" w14:textId="77777777" w:rsidR="00E11891" w:rsidRPr="00744709" w:rsidRDefault="00E11891" w:rsidP="00E11891">
                  <w:pPr>
                    <w:jc w:val="center"/>
                    <w:rPr>
                      <w:rFonts w:ascii="Arial" w:hAnsi="Arial" w:cs="Arial"/>
                    </w:rPr>
                  </w:pPr>
                  <w:r w:rsidRPr="00744709">
                    <w:rPr>
                      <w:rFonts w:cs="Calibri"/>
                      <w:color w:val="000000"/>
                      <w:lang w:val="en-GB" w:eastAsia="en-GB"/>
                    </w:rPr>
                    <w:t>9.73</w:t>
                  </w:r>
                </w:p>
              </w:tc>
              <w:tc>
                <w:tcPr>
                  <w:tcW w:w="1276" w:type="dxa"/>
                  <w:shd w:val="clear" w:color="auto" w:fill="auto"/>
                </w:tcPr>
                <w:p w14:paraId="0074358D" w14:textId="77777777" w:rsidR="00E11891" w:rsidRPr="00744709" w:rsidRDefault="00E11891" w:rsidP="00E11891">
                  <w:pPr>
                    <w:jc w:val="center"/>
                    <w:rPr>
                      <w:rFonts w:ascii="Arial" w:hAnsi="Arial" w:cs="Arial"/>
                    </w:rPr>
                  </w:pPr>
                  <w:r w:rsidRPr="00744709">
                    <w:rPr>
                      <w:rFonts w:cs="Calibri"/>
                      <w:color w:val="000000"/>
                      <w:lang w:val="en-GB" w:eastAsia="en-GB"/>
                    </w:rPr>
                    <w:t>6.04</w:t>
                  </w:r>
                </w:p>
              </w:tc>
              <w:tc>
                <w:tcPr>
                  <w:tcW w:w="992" w:type="dxa"/>
                  <w:shd w:val="clear" w:color="auto" w:fill="auto"/>
                </w:tcPr>
                <w:p w14:paraId="053717CD" w14:textId="77777777" w:rsidR="00E11891" w:rsidRPr="00744709" w:rsidRDefault="00E11891" w:rsidP="00E11891">
                  <w:pPr>
                    <w:jc w:val="center"/>
                    <w:rPr>
                      <w:rFonts w:ascii="Arial" w:hAnsi="Arial" w:cs="Arial"/>
                    </w:rPr>
                  </w:pPr>
                  <w:r w:rsidRPr="00744709">
                    <w:rPr>
                      <w:rFonts w:cs="Calibri"/>
                      <w:color w:val="000000"/>
                      <w:lang w:val="en-GB" w:eastAsia="en-GB"/>
                    </w:rPr>
                    <w:t>20.12</w:t>
                  </w:r>
                </w:p>
              </w:tc>
              <w:tc>
                <w:tcPr>
                  <w:tcW w:w="2268" w:type="dxa"/>
                </w:tcPr>
                <w:p w14:paraId="2D98C215" w14:textId="77777777" w:rsidR="00E11891" w:rsidRPr="00744709" w:rsidRDefault="00E11891" w:rsidP="00E11891">
                  <w:pPr>
                    <w:jc w:val="center"/>
                    <w:rPr>
                      <w:rFonts w:ascii="Arial" w:hAnsi="Arial" w:cs="Arial"/>
                    </w:rPr>
                  </w:pPr>
                  <w:r w:rsidRPr="00744709">
                    <w:rPr>
                      <w:rFonts w:cs="Calibri"/>
                      <w:color w:val="000000"/>
                      <w:lang w:val="en-GB" w:eastAsia="en-GB"/>
                    </w:rPr>
                    <w:t>16.82</w:t>
                  </w:r>
                </w:p>
              </w:tc>
            </w:tr>
            <w:tr w:rsidR="00E11891" w:rsidRPr="00163DB0" w14:paraId="60818FCF" w14:textId="77777777" w:rsidTr="00E11891">
              <w:tc>
                <w:tcPr>
                  <w:tcW w:w="1015" w:type="dxa"/>
                  <w:shd w:val="clear" w:color="auto" w:fill="auto"/>
                </w:tcPr>
                <w:p w14:paraId="1DCF53EB" w14:textId="77777777" w:rsidR="00E11891" w:rsidRDefault="00E11891" w:rsidP="00E11891">
                  <w:pPr>
                    <w:spacing w:after="0"/>
                    <w:jc w:val="center"/>
                    <w:rPr>
                      <w:rFonts w:ascii="Arial" w:hAnsi="Arial" w:cs="Arial"/>
                    </w:rPr>
                  </w:pPr>
                  <w:r>
                    <w:rPr>
                      <w:rFonts w:ascii="Arial" w:hAnsi="Arial" w:cs="Arial"/>
                    </w:rPr>
                    <w:t>EIL</w:t>
                  </w:r>
                </w:p>
              </w:tc>
              <w:tc>
                <w:tcPr>
                  <w:tcW w:w="993" w:type="dxa"/>
                  <w:shd w:val="clear" w:color="auto" w:fill="auto"/>
                </w:tcPr>
                <w:p w14:paraId="35D326C1"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11.28</w:t>
                  </w:r>
                </w:p>
              </w:tc>
              <w:tc>
                <w:tcPr>
                  <w:tcW w:w="992" w:type="dxa"/>
                  <w:shd w:val="clear" w:color="auto" w:fill="auto"/>
                </w:tcPr>
                <w:p w14:paraId="00827F6D"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12.65</w:t>
                  </w:r>
                </w:p>
              </w:tc>
              <w:tc>
                <w:tcPr>
                  <w:tcW w:w="992" w:type="dxa"/>
                  <w:shd w:val="clear" w:color="auto" w:fill="auto"/>
                </w:tcPr>
                <w:p w14:paraId="295F2CC0"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33.51</w:t>
                  </w:r>
                </w:p>
              </w:tc>
              <w:tc>
                <w:tcPr>
                  <w:tcW w:w="1276" w:type="dxa"/>
                  <w:shd w:val="clear" w:color="auto" w:fill="auto"/>
                </w:tcPr>
                <w:p w14:paraId="43448569"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6.42</w:t>
                  </w:r>
                </w:p>
              </w:tc>
              <w:tc>
                <w:tcPr>
                  <w:tcW w:w="992" w:type="dxa"/>
                  <w:shd w:val="clear" w:color="auto" w:fill="auto"/>
                </w:tcPr>
                <w:p w14:paraId="36BEF34F"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11.87</w:t>
                  </w:r>
                </w:p>
              </w:tc>
              <w:tc>
                <w:tcPr>
                  <w:tcW w:w="2268" w:type="dxa"/>
                </w:tcPr>
                <w:p w14:paraId="5688FDE8" w14:textId="77777777" w:rsidR="00E11891" w:rsidRPr="00744709" w:rsidRDefault="00E11891" w:rsidP="00E11891">
                  <w:pPr>
                    <w:spacing w:after="0" w:line="240" w:lineRule="auto"/>
                    <w:jc w:val="center"/>
                    <w:rPr>
                      <w:rFonts w:ascii="Arial" w:hAnsi="Arial" w:cs="Arial"/>
                    </w:rPr>
                  </w:pPr>
                  <w:r w:rsidRPr="00744709">
                    <w:rPr>
                      <w:rFonts w:ascii="Arial" w:hAnsi="Arial" w:cs="Arial"/>
                      <w:color w:val="000000"/>
                    </w:rPr>
                    <w:t>1.08</w:t>
                  </w:r>
                </w:p>
              </w:tc>
            </w:tr>
            <w:tr w:rsidR="00E11891" w:rsidRPr="00163DB0" w14:paraId="2E620779" w14:textId="77777777" w:rsidTr="00E11891">
              <w:tc>
                <w:tcPr>
                  <w:tcW w:w="1015" w:type="dxa"/>
                  <w:shd w:val="clear" w:color="auto" w:fill="auto"/>
                </w:tcPr>
                <w:p w14:paraId="6576F2EE" w14:textId="77777777" w:rsidR="00E11891" w:rsidRDefault="00E11891" w:rsidP="00E11891">
                  <w:pPr>
                    <w:spacing w:after="0"/>
                    <w:jc w:val="center"/>
                    <w:rPr>
                      <w:rFonts w:ascii="Arial" w:hAnsi="Arial" w:cs="Arial"/>
                    </w:rPr>
                  </w:pPr>
                  <w:r>
                    <w:rPr>
                      <w:rFonts w:ascii="Arial" w:hAnsi="Arial" w:cs="Arial"/>
                    </w:rPr>
                    <w:t>BL</w:t>
                  </w:r>
                </w:p>
              </w:tc>
              <w:tc>
                <w:tcPr>
                  <w:tcW w:w="993" w:type="dxa"/>
                  <w:shd w:val="clear" w:color="auto" w:fill="auto"/>
                  <w:vAlign w:val="bottom"/>
                </w:tcPr>
                <w:p w14:paraId="1F528288" w14:textId="77777777" w:rsidR="00E11891" w:rsidRPr="00744709" w:rsidRDefault="00E11891" w:rsidP="00E11891">
                  <w:pPr>
                    <w:jc w:val="center"/>
                    <w:rPr>
                      <w:rFonts w:cs="Calibri"/>
                      <w:color w:val="000000"/>
                    </w:rPr>
                  </w:pPr>
                  <w:r w:rsidRPr="00744709">
                    <w:rPr>
                      <w:rFonts w:cs="Calibri"/>
                      <w:color w:val="000000"/>
                    </w:rPr>
                    <w:t>5.16</w:t>
                  </w:r>
                </w:p>
              </w:tc>
              <w:tc>
                <w:tcPr>
                  <w:tcW w:w="992" w:type="dxa"/>
                  <w:shd w:val="clear" w:color="auto" w:fill="auto"/>
                  <w:vAlign w:val="bottom"/>
                </w:tcPr>
                <w:p w14:paraId="3B666EBA" w14:textId="77777777" w:rsidR="00E11891" w:rsidRPr="00744709" w:rsidRDefault="00E11891" w:rsidP="00E11891">
                  <w:pPr>
                    <w:jc w:val="center"/>
                    <w:rPr>
                      <w:rFonts w:cs="Calibri"/>
                      <w:color w:val="000000"/>
                    </w:rPr>
                  </w:pPr>
                  <w:r w:rsidRPr="00744709">
                    <w:rPr>
                      <w:rFonts w:cs="Calibri"/>
                      <w:color w:val="000000"/>
                    </w:rPr>
                    <w:t>3.79</w:t>
                  </w:r>
                </w:p>
              </w:tc>
              <w:tc>
                <w:tcPr>
                  <w:tcW w:w="992" w:type="dxa"/>
                  <w:shd w:val="clear" w:color="auto" w:fill="auto"/>
                  <w:vAlign w:val="bottom"/>
                </w:tcPr>
                <w:p w14:paraId="63B2AECF" w14:textId="77777777" w:rsidR="00E11891" w:rsidRPr="00744709" w:rsidRDefault="00E11891" w:rsidP="00E11891">
                  <w:pPr>
                    <w:jc w:val="center"/>
                    <w:rPr>
                      <w:rFonts w:cs="Calibri"/>
                      <w:color w:val="000000"/>
                    </w:rPr>
                  </w:pPr>
                  <w:r w:rsidRPr="00744709">
                    <w:rPr>
                      <w:rFonts w:cs="Calibri"/>
                      <w:color w:val="000000"/>
                    </w:rPr>
                    <w:t>10.48</w:t>
                  </w:r>
                </w:p>
              </w:tc>
              <w:tc>
                <w:tcPr>
                  <w:tcW w:w="1276" w:type="dxa"/>
                  <w:shd w:val="clear" w:color="auto" w:fill="auto"/>
                  <w:vAlign w:val="bottom"/>
                </w:tcPr>
                <w:p w14:paraId="58E921DA" w14:textId="77777777" w:rsidR="00E11891" w:rsidRPr="00744709" w:rsidRDefault="00E11891" w:rsidP="00E11891">
                  <w:pPr>
                    <w:jc w:val="center"/>
                    <w:rPr>
                      <w:rFonts w:cs="Calibri"/>
                      <w:color w:val="000000"/>
                    </w:rPr>
                  </w:pPr>
                  <w:r w:rsidRPr="00744709">
                    <w:rPr>
                      <w:rFonts w:cs="Calibri"/>
                      <w:color w:val="000000"/>
                    </w:rPr>
                    <w:t>3.77</w:t>
                  </w:r>
                </w:p>
              </w:tc>
              <w:tc>
                <w:tcPr>
                  <w:tcW w:w="992" w:type="dxa"/>
                  <w:shd w:val="clear" w:color="auto" w:fill="auto"/>
                  <w:vAlign w:val="bottom"/>
                </w:tcPr>
                <w:p w14:paraId="02C47C32" w14:textId="77777777" w:rsidR="00E11891" w:rsidRPr="00744709" w:rsidRDefault="00E11891" w:rsidP="00E11891">
                  <w:pPr>
                    <w:jc w:val="center"/>
                    <w:rPr>
                      <w:rFonts w:cs="Calibri"/>
                      <w:color w:val="000000"/>
                    </w:rPr>
                  </w:pPr>
                  <w:r w:rsidRPr="00744709">
                    <w:rPr>
                      <w:rFonts w:cs="Calibri"/>
                      <w:color w:val="000000"/>
                    </w:rPr>
                    <w:t>4.41</w:t>
                  </w:r>
                </w:p>
              </w:tc>
              <w:tc>
                <w:tcPr>
                  <w:tcW w:w="2268" w:type="dxa"/>
                  <w:vAlign w:val="bottom"/>
                </w:tcPr>
                <w:p w14:paraId="46DD2F07" w14:textId="77777777" w:rsidR="00E11891" w:rsidRPr="00744709" w:rsidRDefault="00E11891" w:rsidP="00E11891">
                  <w:pPr>
                    <w:jc w:val="center"/>
                    <w:rPr>
                      <w:rFonts w:cs="Calibri"/>
                      <w:color w:val="000000"/>
                    </w:rPr>
                  </w:pPr>
                  <w:r>
                    <w:rPr>
                      <w:rFonts w:cs="Calibri"/>
                      <w:color w:val="000000"/>
                    </w:rPr>
                    <w:t>-</w:t>
                  </w:r>
                </w:p>
              </w:tc>
            </w:tr>
            <w:tr w:rsidR="00E11891" w:rsidRPr="00163DB0" w14:paraId="300CB2B9" w14:textId="77777777" w:rsidTr="00E11891">
              <w:tc>
                <w:tcPr>
                  <w:tcW w:w="1015" w:type="dxa"/>
                  <w:shd w:val="clear" w:color="auto" w:fill="auto"/>
                </w:tcPr>
                <w:p w14:paraId="01C574F8" w14:textId="77777777" w:rsidR="00E11891" w:rsidRDefault="00E11891" w:rsidP="00E11891">
                  <w:pPr>
                    <w:spacing w:after="0"/>
                    <w:jc w:val="center"/>
                    <w:rPr>
                      <w:rFonts w:ascii="Arial" w:hAnsi="Arial" w:cs="Arial"/>
                    </w:rPr>
                  </w:pPr>
                  <w:r>
                    <w:rPr>
                      <w:rFonts w:ascii="Arial" w:hAnsi="Arial" w:cs="Arial"/>
                    </w:rPr>
                    <w:t>Total</w:t>
                  </w:r>
                </w:p>
              </w:tc>
              <w:tc>
                <w:tcPr>
                  <w:tcW w:w="993" w:type="dxa"/>
                  <w:shd w:val="clear" w:color="auto" w:fill="auto"/>
                  <w:vAlign w:val="bottom"/>
                </w:tcPr>
                <w:p w14:paraId="0F24F090" w14:textId="77777777" w:rsidR="00E11891" w:rsidRPr="00744709" w:rsidRDefault="00E11891" w:rsidP="00E11891">
                  <w:pPr>
                    <w:jc w:val="center"/>
                    <w:rPr>
                      <w:rFonts w:cs="Calibri"/>
                      <w:b/>
                      <w:bCs/>
                      <w:color w:val="000000"/>
                    </w:rPr>
                  </w:pPr>
                  <w:r w:rsidRPr="00744709">
                    <w:rPr>
                      <w:rFonts w:cs="Calibri"/>
                      <w:b/>
                      <w:bCs/>
                      <w:color w:val="000000"/>
                    </w:rPr>
                    <w:t>2097.76</w:t>
                  </w:r>
                </w:p>
              </w:tc>
              <w:tc>
                <w:tcPr>
                  <w:tcW w:w="992" w:type="dxa"/>
                  <w:shd w:val="clear" w:color="auto" w:fill="auto"/>
                  <w:vAlign w:val="bottom"/>
                </w:tcPr>
                <w:p w14:paraId="172D8D13" w14:textId="77777777" w:rsidR="00E11891" w:rsidRPr="00744709" w:rsidRDefault="00E11891" w:rsidP="00E11891">
                  <w:pPr>
                    <w:jc w:val="center"/>
                    <w:rPr>
                      <w:rFonts w:cs="Calibri"/>
                      <w:b/>
                      <w:bCs/>
                      <w:color w:val="000000"/>
                    </w:rPr>
                  </w:pPr>
                  <w:r w:rsidRPr="00744709">
                    <w:rPr>
                      <w:rFonts w:cs="Calibri"/>
                      <w:b/>
                      <w:bCs/>
                      <w:color w:val="000000"/>
                    </w:rPr>
                    <w:t>1638</w:t>
                  </w:r>
                </w:p>
              </w:tc>
              <w:tc>
                <w:tcPr>
                  <w:tcW w:w="992" w:type="dxa"/>
                  <w:shd w:val="clear" w:color="auto" w:fill="auto"/>
                  <w:vAlign w:val="bottom"/>
                </w:tcPr>
                <w:p w14:paraId="4989C454" w14:textId="77777777" w:rsidR="00E11891" w:rsidRPr="00744709" w:rsidRDefault="00E11891" w:rsidP="00E11891">
                  <w:pPr>
                    <w:jc w:val="center"/>
                    <w:rPr>
                      <w:rFonts w:cs="Calibri"/>
                      <w:b/>
                      <w:bCs/>
                      <w:color w:val="000000"/>
                    </w:rPr>
                  </w:pPr>
                  <w:r w:rsidRPr="00744709">
                    <w:rPr>
                      <w:rFonts w:cs="Calibri"/>
                      <w:b/>
                      <w:bCs/>
                      <w:color w:val="000000"/>
                    </w:rPr>
                    <w:t>1504.58</w:t>
                  </w:r>
                </w:p>
              </w:tc>
              <w:tc>
                <w:tcPr>
                  <w:tcW w:w="1276" w:type="dxa"/>
                  <w:shd w:val="clear" w:color="auto" w:fill="auto"/>
                  <w:vAlign w:val="bottom"/>
                </w:tcPr>
                <w:p w14:paraId="453DADB8" w14:textId="77777777" w:rsidR="00E11891" w:rsidRPr="00744709" w:rsidRDefault="00E11891" w:rsidP="00E11891">
                  <w:pPr>
                    <w:jc w:val="center"/>
                    <w:rPr>
                      <w:rFonts w:cs="Calibri"/>
                      <w:b/>
                      <w:bCs/>
                      <w:color w:val="000000"/>
                    </w:rPr>
                  </w:pPr>
                  <w:r w:rsidRPr="00744709">
                    <w:rPr>
                      <w:rFonts w:cs="Calibri"/>
                      <w:b/>
                      <w:bCs/>
                      <w:color w:val="000000"/>
                    </w:rPr>
                    <w:t>1271.73</w:t>
                  </w:r>
                </w:p>
              </w:tc>
              <w:tc>
                <w:tcPr>
                  <w:tcW w:w="992" w:type="dxa"/>
                  <w:shd w:val="clear" w:color="auto" w:fill="auto"/>
                  <w:vAlign w:val="bottom"/>
                </w:tcPr>
                <w:p w14:paraId="6A3E5890" w14:textId="77777777" w:rsidR="00E11891" w:rsidRPr="00744709" w:rsidRDefault="00E11891" w:rsidP="00E11891">
                  <w:pPr>
                    <w:jc w:val="center"/>
                    <w:rPr>
                      <w:rFonts w:cs="Calibri"/>
                      <w:b/>
                      <w:bCs/>
                      <w:color w:val="000000"/>
                    </w:rPr>
                  </w:pPr>
                  <w:r w:rsidRPr="00744709">
                    <w:rPr>
                      <w:rFonts w:cs="Calibri"/>
                      <w:b/>
                      <w:bCs/>
                      <w:color w:val="000000"/>
                    </w:rPr>
                    <w:t>1753.33</w:t>
                  </w:r>
                </w:p>
              </w:tc>
              <w:tc>
                <w:tcPr>
                  <w:tcW w:w="2268" w:type="dxa"/>
                  <w:vAlign w:val="bottom"/>
                </w:tcPr>
                <w:p w14:paraId="74D87BA7" w14:textId="77777777" w:rsidR="00E11891" w:rsidRPr="00744709" w:rsidRDefault="00E11891" w:rsidP="00E11891">
                  <w:pPr>
                    <w:jc w:val="center"/>
                    <w:rPr>
                      <w:rFonts w:cs="Calibri"/>
                      <w:b/>
                      <w:bCs/>
                      <w:color w:val="000000"/>
                    </w:rPr>
                  </w:pPr>
                  <w:r w:rsidRPr="00744709">
                    <w:rPr>
                      <w:rFonts w:cs="Calibri"/>
                      <w:b/>
                      <w:bCs/>
                      <w:color w:val="000000"/>
                    </w:rPr>
                    <w:t>1374.68</w:t>
                  </w:r>
                </w:p>
              </w:tc>
            </w:tr>
          </w:tbl>
          <w:p w14:paraId="5424C7EC" w14:textId="2B89ADB8" w:rsidR="0080734E" w:rsidRPr="0080734E" w:rsidRDefault="0080734E" w:rsidP="0080734E">
            <w:pPr>
              <w:pStyle w:val="ListParagraph"/>
              <w:spacing w:after="120"/>
              <w:ind w:left="420" w:right="14"/>
              <w:jc w:val="both"/>
              <w:rPr>
                <w:rFonts w:ascii="Tahoma" w:hAnsi="Tahoma" w:cs="Tahoma"/>
              </w:rPr>
            </w:pPr>
            <w:r w:rsidRPr="0080734E">
              <w:rPr>
                <w:rFonts w:ascii="Tahoma" w:hAnsi="Tahoma" w:cs="Tahoma"/>
              </w:rPr>
              <w:tab/>
            </w:r>
          </w:p>
          <w:p w14:paraId="1C2BC2CF" w14:textId="288A88B3" w:rsidR="005715BF" w:rsidRPr="00E76155" w:rsidRDefault="005715BF" w:rsidP="00073DB1">
            <w:pPr>
              <w:pStyle w:val="ListParagraph"/>
              <w:spacing w:after="120"/>
              <w:ind w:left="0" w:right="14"/>
              <w:contextualSpacing w:val="0"/>
              <w:jc w:val="both"/>
              <w:rPr>
                <w:rFonts w:ascii="Tahoma" w:hAnsi="Tahoma" w:cs="Tahoma"/>
                <w:lang w:val="en-US"/>
              </w:rPr>
            </w:pPr>
          </w:p>
        </w:tc>
      </w:tr>
      <w:tr w:rsidR="00E11891" w:rsidRPr="00E76155" w14:paraId="65648DF5" w14:textId="77777777" w:rsidTr="00E11891">
        <w:trPr>
          <w:trHeight w:val="1571"/>
        </w:trPr>
        <w:tc>
          <w:tcPr>
            <w:tcW w:w="1696" w:type="dxa"/>
          </w:tcPr>
          <w:p w14:paraId="20D89E30" w14:textId="734CBEA9" w:rsidR="00E11891" w:rsidRPr="00C56C50" w:rsidRDefault="00E11891" w:rsidP="00C56C50">
            <w:pPr>
              <w:ind w:right="34"/>
              <w:jc w:val="both"/>
              <w:rPr>
                <w:rFonts w:ascii="Tahoma" w:hAnsi="Tahoma" w:cs="Tahoma"/>
                <w:i/>
                <w:iCs/>
                <w:lang w:val="en-US"/>
              </w:rPr>
            </w:pPr>
            <w:r w:rsidRPr="00E76155">
              <w:rPr>
                <w:rFonts w:ascii="Tahoma" w:hAnsi="Tahoma" w:cs="Tahoma"/>
                <w:i/>
                <w:iCs/>
              </w:rPr>
              <w:lastRenderedPageBreak/>
              <w:t>Q.(b) </w:t>
            </w:r>
            <w:r>
              <w:rPr>
                <w:rFonts w:ascii="Tahoma" w:hAnsi="Tahoma" w:cs="Tahoma"/>
                <w:i/>
                <w:iCs/>
                <w:lang w:val="en-US"/>
              </w:rPr>
              <w:t>T</w:t>
            </w:r>
            <w:r w:rsidRPr="00C56C50">
              <w:rPr>
                <w:rFonts w:ascii="Tahoma" w:hAnsi="Tahoma" w:cs="Tahoma"/>
                <w:i/>
                <w:iCs/>
                <w:lang w:val="en-US"/>
              </w:rPr>
              <w:t>he details of the recipients of CSR funding by the public sector petroleum companies during the last five years and the current year, year-wise and company-wise;</w:t>
            </w:r>
          </w:p>
          <w:p w14:paraId="01947609" w14:textId="3139601F" w:rsidR="00E11891" w:rsidRPr="00E76155" w:rsidRDefault="00E11891" w:rsidP="00C56C50">
            <w:pPr>
              <w:ind w:right="34"/>
              <w:jc w:val="both"/>
              <w:rPr>
                <w:rFonts w:ascii="Tahoma" w:hAnsi="Tahoma" w:cs="Tahoma"/>
                <w:i/>
                <w:iCs/>
              </w:rPr>
            </w:pPr>
            <w:r w:rsidRPr="00C56C50">
              <w:rPr>
                <w:rFonts w:ascii="Tahoma" w:hAnsi="Tahoma" w:cs="Tahoma"/>
                <w:i/>
                <w:iCs/>
              </w:rPr>
              <w:t xml:space="preserve"> </w:t>
            </w:r>
          </w:p>
        </w:tc>
        <w:tc>
          <w:tcPr>
            <w:tcW w:w="8199" w:type="dxa"/>
            <w:vMerge w:val="restart"/>
          </w:tcPr>
          <w:p w14:paraId="2646AF3C" w14:textId="0AF0BDA9" w:rsidR="00E11891" w:rsidRPr="00E76155" w:rsidRDefault="00E11891" w:rsidP="00E11891">
            <w:pPr>
              <w:spacing w:after="120" w:line="276" w:lineRule="auto"/>
              <w:jc w:val="both"/>
              <w:rPr>
                <w:rFonts w:ascii="Tahoma" w:eastAsia="Times New Roman" w:hAnsi="Tahoma" w:cs="Tahoma"/>
                <w:b/>
                <w:bCs/>
                <w:kern w:val="2"/>
                <w14:ligatures w14:val="standardContextual"/>
              </w:rPr>
            </w:pPr>
            <w:r w:rsidRPr="00E76155">
              <w:rPr>
                <w:rFonts w:ascii="Tahoma" w:hAnsi="Tahoma" w:cs="Tahoma"/>
                <w:b/>
                <w:lang w:val="en-US"/>
              </w:rPr>
              <w:t>Answer to Q(</w:t>
            </w:r>
            <w:r>
              <w:rPr>
                <w:rFonts w:ascii="Tahoma" w:hAnsi="Tahoma" w:cs="Tahoma"/>
                <w:b/>
                <w:lang w:val="en-US"/>
              </w:rPr>
              <w:t>b</w:t>
            </w:r>
            <w:proofErr w:type="gramStart"/>
            <w:r w:rsidRPr="00E76155">
              <w:rPr>
                <w:rFonts w:ascii="Tahoma" w:hAnsi="Tahoma" w:cs="Tahoma"/>
                <w:b/>
                <w:lang w:val="en-US"/>
              </w:rPr>
              <w:t>)</w:t>
            </w:r>
            <w:r>
              <w:rPr>
                <w:rFonts w:ascii="Tahoma" w:hAnsi="Tahoma" w:cs="Tahoma"/>
                <w:b/>
                <w:lang w:val="en-US"/>
              </w:rPr>
              <w:t>,(</w:t>
            </w:r>
            <w:proofErr w:type="gramEnd"/>
            <w:r>
              <w:rPr>
                <w:rFonts w:ascii="Tahoma" w:hAnsi="Tahoma" w:cs="Tahoma"/>
                <w:b/>
                <w:lang w:val="en-US"/>
              </w:rPr>
              <w:t>c) &amp; (d) :</w:t>
            </w:r>
            <w:r w:rsidRPr="00E76155">
              <w:rPr>
                <w:rFonts w:ascii="Tahoma" w:hAnsi="Tahoma" w:cs="Tahoma"/>
                <w:lang w:val="en-US"/>
              </w:rPr>
              <w:t xml:space="preserve"> </w:t>
            </w:r>
            <w:proofErr w:type="spellStart"/>
            <w:r w:rsidRPr="00E76155">
              <w:rPr>
                <w:rFonts w:ascii="Tahoma" w:eastAsia="Times New Roman" w:hAnsi="Tahoma" w:cs="Tahoma"/>
                <w:b/>
                <w:bCs/>
                <w:kern w:val="2"/>
                <w14:ligatures w14:val="standardContextual"/>
              </w:rPr>
              <w:t>MoPNG</w:t>
            </w:r>
            <w:proofErr w:type="spellEnd"/>
            <w:r w:rsidRPr="00E76155">
              <w:rPr>
                <w:rFonts w:ascii="Tahoma" w:eastAsia="Times New Roman" w:hAnsi="Tahoma" w:cs="Tahoma"/>
                <w:b/>
                <w:bCs/>
                <w:kern w:val="2"/>
                <w14:ligatures w14:val="standardContextual"/>
              </w:rPr>
              <w:t xml:space="preserve"> may reply suitably. </w:t>
            </w:r>
          </w:p>
          <w:p w14:paraId="37827885" w14:textId="1A76951C" w:rsidR="00E11891" w:rsidRPr="00E11891" w:rsidRDefault="00E11891" w:rsidP="00E11891">
            <w:pPr>
              <w:spacing w:line="276" w:lineRule="auto"/>
              <w:jc w:val="both"/>
              <w:rPr>
                <w:rFonts w:ascii="Tahoma" w:hAnsi="Tahoma" w:cs="Tahoma"/>
              </w:rPr>
            </w:pPr>
            <w:r w:rsidRPr="00E76155">
              <w:rPr>
                <w:rFonts w:ascii="Tahoma" w:hAnsi="Tahoma" w:cs="Tahoma"/>
                <w:lang w:val="en-US"/>
              </w:rPr>
              <w:t>As far as Oil India Limited (OIL) is concerned,</w:t>
            </w:r>
            <w:r w:rsidRPr="00E11891">
              <w:rPr>
                <w:rFonts w:ascii="Arial" w:eastAsia="Calibri" w:hAnsi="Arial" w:cs="Arial"/>
                <w:sz w:val="26"/>
                <w:szCs w:val="26"/>
              </w:rPr>
              <w:t xml:space="preserve"> </w:t>
            </w:r>
            <w:r w:rsidRPr="00E11891">
              <w:rPr>
                <w:rFonts w:ascii="Tahoma" w:hAnsi="Tahoma" w:cs="Tahoma"/>
              </w:rPr>
              <w:t>Every company registered under Companies Act, 2013, having net worth of rupees five hundred crore or more, or turnover of rupees one thousand crore or more, or a net profit of rupees five crore or more during the immediately preceding financial year is mandated to spend at least two percent of the average net profits made during the three immediately preceding financial years on welfare works under Corporate Social Responsibility (CSR). Such companies, as a part of their CSR, undertake CSR activities under the heads identified under Schedule VII of the Companies Act 2013 with special focus on Health (Nutrition, Sanitation, and Drinking Water), Education, Skill Development, Rural Development, Women Empowerment, Environment Oriented Initiatives and Care for the Elderly &amp; Differently-abled Persons.</w:t>
            </w:r>
          </w:p>
          <w:p w14:paraId="23564D6D" w14:textId="77777777" w:rsidR="00E11891" w:rsidRPr="00E11891" w:rsidRDefault="00E11891" w:rsidP="00E11891">
            <w:pPr>
              <w:spacing w:line="276" w:lineRule="auto"/>
              <w:jc w:val="both"/>
              <w:rPr>
                <w:rFonts w:ascii="Tahoma" w:hAnsi="Tahoma" w:cs="Tahoma"/>
              </w:rPr>
            </w:pPr>
          </w:p>
          <w:p w14:paraId="40E51089" w14:textId="77777777" w:rsidR="00E11891" w:rsidRPr="00E11891" w:rsidRDefault="00E11891" w:rsidP="00E11891">
            <w:pPr>
              <w:spacing w:line="276" w:lineRule="auto"/>
              <w:jc w:val="both"/>
              <w:rPr>
                <w:rFonts w:ascii="Tahoma" w:hAnsi="Tahoma" w:cs="Tahoma"/>
              </w:rPr>
            </w:pPr>
            <w:r w:rsidRPr="00E11891">
              <w:rPr>
                <w:rFonts w:ascii="Tahoma" w:hAnsi="Tahoma" w:cs="Tahoma"/>
              </w:rPr>
              <w:t>CSR is a Board-driven process and the Board of the company is empowered to plan, approve, execute, and monitor the CSR activities of the company based on the recommendations of its CSR Committee. CSR mandated companies are required to file details of CSR activities annually in MCA21 registry. Government monitors the compliance of CSR provisions through the disclosures made by the companies on the MCA21 portal. Companies are required to make necessary disclosure in the financial statements regarding CSR including non-compliance. The existing legal provisions such as mandatory disclosures, accountability to the CSR Committee and the Board, and provisions for audit of account of the company provide robust mechanism for monitoring.</w:t>
            </w:r>
          </w:p>
          <w:p w14:paraId="2EB82B9E" w14:textId="77777777" w:rsidR="00E11891" w:rsidRPr="00E11891" w:rsidRDefault="00E11891" w:rsidP="00E11891">
            <w:pPr>
              <w:spacing w:line="276" w:lineRule="auto"/>
              <w:jc w:val="both"/>
              <w:rPr>
                <w:rFonts w:ascii="Tahoma" w:hAnsi="Tahoma" w:cs="Tahoma"/>
              </w:rPr>
            </w:pPr>
          </w:p>
          <w:p w14:paraId="6A6E09B0" w14:textId="77777777" w:rsidR="00E11891" w:rsidRPr="00E11891" w:rsidRDefault="00E11891" w:rsidP="00E11891">
            <w:pPr>
              <w:spacing w:line="276" w:lineRule="auto"/>
              <w:jc w:val="both"/>
              <w:rPr>
                <w:rFonts w:ascii="Tahoma" w:hAnsi="Tahoma" w:cs="Tahoma"/>
              </w:rPr>
            </w:pPr>
            <w:r w:rsidRPr="00E11891">
              <w:rPr>
                <w:rFonts w:ascii="Tahoma" w:hAnsi="Tahoma" w:cs="Tahoma"/>
              </w:rPr>
              <w:t>Activity/State/Implementing agency wise details of CSR activities undertaken and funds spent thereon during the last five years are available on the respective websites of Oil and Gas PSUs i.e. www.ongcindia.com, www.iocl.com, www.bharatpetroleum.com, www.hindustanpetroleum.com, gailonline.com, engineersindia.com, www.nrl.co.in, www.mrpl.co.in, www.cpcl.co.in, www.balmerlawrie.com, oil-india.com.  There are no irregularities reported in selection of recipients for CSR funds from petroleum companies.</w:t>
            </w:r>
          </w:p>
          <w:p w14:paraId="322DC736" w14:textId="77777777" w:rsidR="00E11891" w:rsidRPr="00E76155" w:rsidRDefault="00E11891" w:rsidP="00E11891">
            <w:pPr>
              <w:spacing w:line="276" w:lineRule="auto"/>
              <w:jc w:val="both"/>
              <w:rPr>
                <w:rFonts w:ascii="Tahoma" w:hAnsi="Tahoma" w:cs="Tahoma"/>
                <w:lang w:val="en-US"/>
              </w:rPr>
            </w:pPr>
          </w:p>
          <w:p w14:paraId="3780DB29" w14:textId="50A8AA53" w:rsidR="00E11891" w:rsidRPr="00E76155" w:rsidRDefault="00E11891" w:rsidP="00E11891">
            <w:pPr>
              <w:spacing w:line="276" w:lineRule="auto"/>
              <w:jc w:val="both"/>
              <w:rPr>
                <w:rFonts w:ascii="Tahoma" w:hAnsi="Tahoma" w:cs="Tahoma"/>
                <w:lang w:val="en-US"/>
              </w:rPr>
            </w:pPr>
            <w:r w:rsidRPr="00E76155">
              <w:rPr>
                <w:rFonts w:ascii="Tahoma" w:hAnsi="Tahoma" w:cs="Tahoma"/>
                <w:lang w:val="en-US"/>
              </w:rPr>
              <w:t xml:space="preserve"> </w:t>
            </w:r>
          </w:p>
        </w:tc>
      </w:tr>
      <w:tr w:rsidR="00E11891" w:rsidRPr="00E76155" w14:paraId="1E711E51" w14:textId="77777777" w:rsidTr="00E11891">
        <w:trPr>
          <w:trHeight w:val="593"/>
        </w:trPr>
        <w:tc>
          <w:tcPr>
            <w:tcW w:w="1696" w:type="dxa"/>
          </w:tcPr>
          <w:p w14:paraId="68250744" w14:textId="2025C5B6" w:rsidR="00E11891" w:rsidRPr="00C56C50" w:rsidRDefault="00E11891" w:rsidP="00C56C50">
            <w:pPr>
              <w:ind w:right="34"/>
              <w:jc w:val="both"/>
              <w:rPr>
                <w:rFonts w:ascii="Tahoma" w:hAnsi="Tahoma" w:cs="Tahoma"/>
                <w:i/>
                <w:iCs/>
                <w:lang w:val="en-US"/>
              </w:rPr>
            </w:pPr>
            <w:r w:rsidRPr="00E76155">
              <w:rPr>
                <w:rFonts w:ascii="Tahoma" w:hAnsi="Tahoma" w:cs="Tahoma"/>
                <w:i/>
                <w:iCs/>
              </w:rPr>
              <w:t>Q.(c) </w:t>
            </w:r>
            <w:r>
              <w:rPr>
                <w:rFonts w:ascii="Tahoma" w:hAnsi="Tahoma" w:cs="Tahoma"/>
                <w:i/>
                <w:iCs/>
                <w:lang w:val="en-US"/>
              </w:rPr>
              <w:t>T</w:t>
            </w:r>
            <w:r w:rsidRPr="00C56C50">
              <w:rPr>
                <w:rFonts w:ascii="Tahoma" w:hAnsi="Tahoma" w:cs="Tahoma"/>
                <w:i/>
                <w:iCs/>
                <w:lang w:val="en-US"/>
              </w:rPr>
              <w:t>he criteria adopted by the Government to select the recipients of CSR funds from the public sector petroleum companies, company-wise; and</w:t>
            </w:r>
          </w:p>
          <w:p w14:paraId="4F77E005" w14:textId="1A847FBC" w:rsidR="00E11891" w:rsidRPr="00E76155" w:rsidRDefault="00E11891" w:rsidP="00E76155">
            <w:pPr>
              <w:ind w:right="34"/>
              <w:jc w:val="both"/>
              <w:rPr>
                <w:rFonts w:ascii="Tahoma" w:hAnsi="Tahoma" w:cs="Tahoma"/>
                <w:i/>
                <w:iCs/>
                <w:lang w:val="en-US"/>
              </w:rPr>
            </w:pPr>
          </w:p>
          <w:p w14:paraId="663AAB5E" w14:textId="21C40CD5" w:rsidR="00E11891" w:rsidRPr="00E76155" w:rsidRDefault="00E11891" w:rsidP="00E76155">
            <w:pPr>
              <w:ind w:right="34"/>
              <w:jc w:val="both"/>
              <w:rPr>
                <w:rFonts w:ascii="Tahoma" w:hAnsi="Tahoma" w:cs="Tahoma"/>
                <w:i/>
                <w:iCs/>
              </w:rPr>
            </w:pPr>
          </w:p>
        </w:tc>
        <w:tc>
          <w:tcPr>
            <w:tcW w:w="8199" w:type="dxa"/>
            <w:vMerge/>
          </w:tcPr>
          <w:p w14:paraId="73CD1A26" w14:textId="62715DF1" w:rsidR="00E11891" w:rsidRPr="00E76155" w:rsidRDefault="00E11891" w:rsidP="00E670B4">
            <w:pPr>
              <w:jc w:val="both"/>
              <w:rPr>
                <w:rFonts w:ascii="Tahoma" w:hAnsi="Tahoma" w:cs="Tahoma"/>
                <w:lang w:val="en-US"/>
              </w:rPr>
            </w:pPr>
          </w:p>
        </w:tc>
      </w:tr>
      <w:tr w:rsidR="00E11891" w:rsidRPr="00E76155" w14:paraId="47B17F73" w14:textId="77777777" w:rsidTr="00E11891">
        <w:trPr>
          <w:trHeight w:val="593"/>
        </w:trPr>
        <w:tc>
          <w:tcPr>
            <w:tcW w:w="1696" w:type="dxa"/>
          </w:tcPr>
          <w:p w14:paraId="4DDE774F" w14:textId="5371F210" w:rsidR="00E11891" w:rsidRPr="00E76155" w:rsidRDefault="00E11891" w:rsidP="00E76155">
            <w:pPr>
              <w:ind w:right="34"/>
              <w:jc w:val="both"/>
              <w:rPr>
                <w:rFonts w:ascii="Tahoma" w:hAnsi="Tahoma" w:cs="Tahoma"/>
                <w:i/>
                <w:iCs/>
              </w:rPr>
            </w:pPr>
            <w:r w:rsidRPr="00E76155">
              <w:rPr>
                <w:rFonts w:ascii="Tahoma" w:hAnsi="Tahoma" w:cs="Tahoma"/>
                <w:i/>
                <w:iCs/>
              </w:rPr>
              <w:t xml:space="preserve">Q.(d) </w:t>
            </w:r>
            <w:r>
              <w:rPr>
                <w:rFonts w:ascii="Tahoma" w:eastAsia="Times New Roman" w:hAnsi="Tahoma" w:cs="Tahoma"/>
              </w:rPr>
              <w:t>T</w:t>
            </w:r>
            <w:r w:rsidRPr="00C56C50">
              <w:rPr>
                <w:rFonts w:ascii="Tahoma" w:eastAsia="Times New Roman" w:hAnsi="Tahoma" w:cs="Tahoma"/>
              </w:rPr>
              <w:t>he details of the irregularities reported in selecting the recipients of CSR funds from the petroleum companies during the last three years and the current year, year and company-wise?</w:t>
            </w:r>
          </w:p>
        </w:tc>
        <w:tc>
          <w:tcPr>
            <w:tcW w:w="8199" w:type="dxa"/>
            <w:vMerge/>
          </w:tcPr>
          <w:p w14:paraId="6A93EB29" w14:textId="613DC338" w:rsidR="00E11891" w:rsidRPr="00E76155" w:rsidRDefault="00E11891" w:rsidP="00E670B4">
            <w:pPr>
              <w:jc w:val="both"/>
              <w:rPr>
                <w:rFonts w:ascii="Tahoma" w:hAnsi="Tahoma" w:cs="Tahoma"/>
                <w:lang w:val="en-US"/>
              </w:rPr>
            </w:pPr>
          </w:p>
        </w:tc>
      </w:tr>
    </w:tbl>
    <w:p w14:paraId="63DA6C78" w14:textId="77777777" w:rsidR="00C56C50" w:rsidRDefault="00C56C50" w:rsidP="00875C7A">
      <w:pPr>
        <w:spacing w:after="0"/>
        <w:ind w:right="-540"/>
        <w:jc w:val="right"/>
        <w:rPr>
          <w:rFonts w:ascii="Tahoma" w:hAnsi="Tahoma" w:cs="Tahoma"/>
          <w:lang w:val="en-US"/>
        </w:rPr>
      </w:pPr>
    </w:p>
    <w:p w14:paraId="23352F1B" w14:textId="556020E2" w:rsidR="00F211B3" w:rsidRPr="00E76155" w:rsidRDefault="00931D33" w:rsidP="00875C7A">
      <w:pPr>
        <w:spacing w:after="0"/>
        <w:ind w:right="-540"/>
        <w:jc w:val="right"/>
        <w:rPr>
          <w:rFonts w:ascii="Tahoma" w:hAnsi="Tahoma" w:cs="Tahoma"/>
          <w:lang w:val="en-US"/>
        </w:rPr>
      </w:pPr>
      <w:r w:rsidRPr="00E76155">
        <w:rPr>
          <w:rFonts w:ascii="Tahoma" w:hAnsi="Tahoma" w:cs="Tahoma"/>
          <w:lang w:val="en-US"/>
        </w:rPr>
        <w:t>Yours faithfully,</w:t>
      </w:r>
      <w:r w:rsidR="00640F05" w:rsidRPr="00E76155">
        <w:rPr>
          <w:rFonts w:ascii="Tahoma" w:hAnsi="Tahoma" w:cs="Tahoma"/>
          <w:lang w:val="en-US"/>
        </w:rPr>
        <w:t xml:space="preserve">    </w:t>
      </w:r>
    </w:p>
    <w:p w14:paraId="4A5CE863" w14:textId="77777777" w:rsidR="00931D33" w:rsidRPr="00E76155" w:rsidRDefault="00931D33" w:rsidP="00875C7A">
      <w:pPr>
        <w:spacing w:after="0" w:line="240" w:lineRule="auto"/>
        <w:ind w:right="-540"/>
        <w:jc w:val="right"/>
        <w:rPr>
          <w:rFonts w:ascii="Tahoma" w:hAnsi="Tahoma" w:cs="Tahoma"/>
          <w:u w:val="single"/>
          <w:lang w:val="en-US"/>
        </w:rPr>
      </w:pPr>
      <w:r w:rsidRPr="00E76155">
        <w:rPr>
          <w:rFonts w:ascii="Tahoma" w:hAnsi="Tahoma" w:cs="Tahoma"/>
          <w:u w:val="single"/>
          <w:lang w:val="en-US"/>
        </w:rPr>
        <w:t>OIL INDIA LIMITED</w:t>
      </w:r>
    </w:p>
    <w:p w14:paraId="694C060A" w14:textId="77777777" w:rsidR="00506AF9" w:rsidRPr="00E76155" w:rsidRDefault="00506AF9" w:rsidP="00875C7A">
      <w:pPr>
        <w:spacing w:after="0" w:line="240" w:lineRule="auto"/>
        <w:ind w:right="-540"/>
        <w:jc w:val="right"/>
        <w:rPr>
          <w:rFonts w:ascii="Tahoma" w:hAnsi="Tahoma" w:cs="Tahoma"/>
          <w:lang w:val="en-US"/>
        </w:rPr>
      </w:pPr>
    </w:p>
    <w:p w14:paraId="249092F0" w14:textId="77777777" w:rsidR="00612609" w:rsidRPr="00E76155" w:rsidRDefault="00612609" w:rsidP="00875C7A">
      <w:pPr>
        <w:spacing w:after="0" w:line="240" w:lineRule="auto"/>
        <w:ind w:right="-540"/>
        <w:jc w:val="right"/>
        <w:rPr>
          <w:rFonts w:ascii="Tahoma" w:hAnsi="Tahoma" w:cs="Tahoma"/>
          <w:lang w:val="en-US"/>
        </w:rPr>
      </w:pPr>
    </w:p>
    <w:p w14:paraId="42CD31FE" w14:textId="77777777" w:rsidR="00BF4249" w:rsidRPr="00E76155" w:rsidRDefault="00BF4249" w:rsidP="00BF4249">
      <w:pPr>
        <w:spacing w:after="0"/>
        <w:ind w:right="-540"/>
        <w:jc w:val="right"/>
        <w:rPr>
          <w:rFonts w:ascii="Tahoma" w:hAnsi="Tahoma" w:cs="Tahoma"/>
          <w:b/>
          <w:lang w:val="en-US"/>
        </w:rPr>
      </w:pPr>
      <w:r w:rsidRPr="00E76155">
        <w:rPr>
          <w:rFonts w:ascii="Tahoma" w:hAnsi="Tahoma" w:cs="Tahoma"/>
          <w:b/>
          <w:lang w:val="en-US"/>
        </w:rPr>
        <w:t>(</w:t>
      </w:r>
      <w:r w:rsidRPr="00E76155">
        <w:rPr>
          <w:rFonts w:ascii="Tahoma" w:hAnsi="Tahoma" w:cs="Tahoma"/>
          <w:b/>
          <w:color w:val="000000"/>
        </w:rPr>
        <w:t>Kishore Kumar Das</w:t>
      </w:r>
      <w:r w:rsidRPr="00E76155">
        <w:rPr>
          <w:rFonts w:ascii="Tahoma" w:hAnsi="Tahoma" w:cs="Tahoma"/>
          <w:b/>
          <w:lang w:val="en-US"/>
        </w:rPr>
        <w:t>)</w:t>
      </w:r>
    </w:p>
    <w:p w14:paraId="5503B726" w14:textId="77777777" w:rsidR="00BF4249" w:rsidRPr="00E76155" w:rsidRDefault="00BF4249" w:rsidP="00BF4249">
      <w:pPr>
        <w:spacing w:after="0"/>
        <w:ind w:right="-540"/>
        <w:jc w:val="right"/>
        <w:rPr>
          <w:rFonts w:ascii="Tahoma" w:hAnsi="Tahoma" w:cs="Tahoma"/>
          <w:lang w:val="en-US"/>
        </w:rPr>
      </w:pPr>
      <w:r w:rsidRPr="00E76155">
        <w:rPr>
          <w:rFonts w:ascii="Tahoma" w:hAnsi="Tahoma" w:cs="Tahoma"/>
          <w:lang w:val="en-US"/>
        </w:rPr>
        <w:t>Chief General Manager (Planning)</w:t>
      </w:r>
    </w:p>
    <w:p w14:paraId="1A954EF1" w14:textId="77777777" w:rsidR="00F26CC7" w:rsidRPr="00E76155" w:rsidRDefault="00F26CC7" w:rsidP="00875C7A">
      <w:pPr>
        <w:spacing w:after="0" w:line="240" w:lineRule="auto"/>
        <w:ind w:right="-540"/>
        <w:jc w:val="right"/>
        <w:rPr>
          <w:rFonts w:ascii="Tahoma" w:hAnsi="Tahoma" w:cs="Tahoma"/>
          <w:b/>
          <w:u w:val="single"/>
          <w:lang w:val="en-US"/>
        </w:rPr>
      </w:pPr>
      <w:r w:rsidRPr="00E76155">
        <w:rPr>
          <w:rFonts w:ascii="Tahoma" w:hAnsi="Tahoma" w:cs="Tahoma"/>
          <w:b/>
          <w:u w:val="single"/>
          <w:lang w:val="en-US"/>
        </w:rPr>
        <w:t>For Chairman &amp; Managing Director</w:t>
      </w:r>
    </w:p>
    <w:sectPr w:rsidR="00F26CC7" w:rsidRPr="00E76155" w:rsidSect="009844D1">
      <w:pgSz w:w="11906" w:h="16838"/>
      <w:pgMar w:top="1008" w:right="1106" w:bottom="28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94C2C00"/>
    <w:multiLevelType w:val="hybridMultilevel"/>
    <w:tmpl w:val="359C0B4A"/>
    <w:lvl w:ilvl="0" w:tplc="198A167E">
      <w:start w:val="1"/>
      <w:numFmt w:val="lowerLetter"/>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0"/>
  </w:num>
  <w:num w:numId="11">
    <w:abstractNumId w:val="17"/>
  </w:num>
  <w:num w:numId="12">
    <w:abstractNumId w:val="15"/>
  </w:num>
  <w:num w:numId="13">
    <w:abstractNumId w:val="25"/>
  </w:num>
  <w:num w:numId="14">
    <w:abstractNumId w:val="20"/>
  </w:num>
  <w:num w:numId="15">
    <w:abstractNumId w:val="27"/>
  </w:num>
  <w:num w:numId="16">
    <w:abstractNumId w:val="13"/>
  </w:num>
  <w:num w:numId="17">
    <w:abstractNumId w:val="14"/>
  </w:num>
  <w:num w:numId="18">
    <w:abstractNumId w:val="11"/>
  </w:num>
  <w:num w:numId="19">
    <w:abstractNumId w:val="23"/>
  </w:num>
  <w:num w:numId="20">
    <w:abstractNumId w:val="24"/>
  </w:num>
  <w:num w:numId="21">
    <w:abstractNumId w:val="4"/>
  </w:num>
  <w:num w:numId="22">
    <w:abstractNumId w:val="29"/>
  </w:num>
  <w:num w:numId="23">
    <w:abstractNumId w:val="21"/>
  </w:num>
  <w:num w:numId="24">
    <w:abstractNumId w:val="16"/>
  </w:num>
  <w:num w:numId="25">
    <w:abstractNumId w:val="9"/>
  </w:num>
  <w:num w:numId="26">
    <w:abstractNumId w:val="6"/>
  </w:num>
  <w:num w:numId="27">
    <w:abstractNumId w:val="2"/>
  </w:num>
  <w:num w:numId="28">
    <w:abstractNumId w:val="26"/>
  </w:num>
  <w:num w:numId="29">
    <w:abstractNumId w:val="28"/>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19AA"/>
    <w:rsid w:val="0005506B"/>
    <w:rsid w:val="0006232A"/>
    <w:rsid w:val="000715A3"/>
    <w:rsid w:val="000730D5"/>
    <w:rsid w:val="00073DB1"/>
    <w:rsid w:val="0007784F"/>
    <w:rsid w:val="000977F8"/>
    <w:rsid w:val="000A09A2"/>
    <w:rsid w:val="000A2F38"/>
    <w:rsid w:val="000B6878"/>
    <w:rsid w:val="000B717E"/>
    <w:rsid w:val="000C5B3E"/>
    <w:rsid w:val="000C6679"/>
    <w:rsid w:val="000D04CC"/>
    <w:rsid w:val="000F5C49"/>
    <w:rsid w:val="000F7DEB"/>
    <w:rsid w:val="00103A4C"/>
    <w:rsid w:val="00106CAF"/>
    <w:rsid w:val="001151F2"/>
    <w:rsid w:val="00133A75"/>
    <w:rsid w:val="001352A6"/>
    <w:rsid w:val="001360E3"/>
    <w:rsid w:val="001368FD"/>
    <w:rsid w:val="00157286"/>
    <w:rsid w:val="00175FC8"/>
    <w:rsid w:val="001A27F8"/>
    <w:rsid w:val="001B4C58"/>
    <w:rsid w:val="001C6223"/>
    <w:rsid w:val="001E301A"/>
    <w:rsid w:val="001F253B"/>
    <w:rsid w:val="002048B6"/>
    <w:rsid w:val="00216857"/>
    <w:rsid w:val="002254E2"/>
    <w:rsid w:val="00230158"/>
    <w:rsid w:val="00232D03"/>
    <w:rsid w:val="00235041"/>
    <w:rsid w:val="002436A1"/>
    <w:rsid w:val="002618BC"/>
    <w:rsid w:val="002639D6"/>
    <w:rsid w:val="00265CDC"/>
    <w:rsid w:val="00281529"/>
    <w:rsid w:val="00287BE4"/>
    <w:rsid w:val="002A7B0E"/>
    <w:rsid w:val="002B5307"/>
    <w:rsid w:val="002C07CD"/>
    <w:rsid w:val="002C2F3A"/>
    <w:rsid w:val="002E2DA8"/>
    <w:rsid w:val="002E5790"/>
    <w:rsid w:val="002E61F1"/>
    <w:rsid w:val="002E7EBA"/>
    <w:rsid w:val="002F2731"/>
    <w:rsid w:val="002F3098"/>
    <w:rsid w:val="0030475B"/>
    <w:rsid w:val="003077E2"/>
    <w:rsid w:val="003127F6"/>
    <w:rsid w:val="00312D2B"/>
    <w:rsid w:val="00335C1C"/>
    <w:rsid w:val="00345A27"/>
    <w:rsid w:val="0034667C"/>
    <w:rsid w:val="003544AE"/>
    <w:rsid w:val="003601F4"/>
    <w:rsid w:val="00393FB4"/>
    <w:rsid w:val="003B2588"/>
    <w:rsid w:val="003C0FC2"/>
    <w:rsid w:val="003C2178"/>
    <w:rsid w:val="003C732A"/>
    <w:rsid w:val="003D0647"/>
    <w:rsid w:val="003E2531"/>
    <w:rsid w:val="003E3F64"/>
    <w:rsid w:val="003E4220"/>
    <w:rsid w:val="003F381E"/>
    <w:rsid w:val="003F39FC"/>
    <w:rsid w:val="004040E1"/>
    <w:rsid w:val="00404A65"/>
    <w:rsid w:val="0041688D"/>
    <w:rsid w:val="0044759C"/>
    <w:rsid w:val="00452253"/>
    <w:rsid w:val="00463A0C"/>
    <w:rsid w:val="004A407D"/>
    <w:rsid w:val="004A4DED"/>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15BF"/>
    <w:rsid w:val="005765F5"/>
    <w:rsid w:val="00587F15"/>
    <w:rsid w:val="005910DF"/>
    <w:rsid w:val="005937CE"/>
    <w:rsid w:val="00594A78"/>
    <w:rsid w:val="005A4F21"/>
    <w:rsid w:val="005B36D8"/>
    <w:rsid w:val="005C259F"/>
    <w:rsid w:val="005C5E60"/>
    <w:rsid w:val="005C7452"/>
    <w:rsid w:val="005D0D7B"/>
    <w:rsid w:val="005D7917"/>
    <w:rsid w:val="005E0D47"/>
    <w:rsid w:val="005E1023"/>
    <w:rsid w:val="005F1C0F"/>
    <w:rsid w:val="00603405"/>
    <w:rsid w:val="00612609"/>
    <w:rsid w:val="00616CCE"/>
    <w:rsid w:val="00631EB0"/>
    <w:rsid w:val="00640F05"/>
    <w:rsid w:val="00645BD2"/>
    <w:rsid w:val="0064614F"/>
    <w:rsid w:val="0064685A"/>
    <w:rsid w:val="00654ECF"/>
    <w:rsid w:val="006702D9"/>
    <w:rsid w:val="0068380C"/>
    <w:rsid w:val="006914A0"/>
    <w:rsid w:val="006A2B11"/>
    <w:rsid w:val="006A7AF4"/>
    <w:rsid w:val="006B5433"/>
    <w:rsid w:val="006C405C"/>
    <w:rsid w:val="006E5B6B"/>
    <w:rsid w:val="006F2F7A"/>
    <w:rsid w:val="006F5F9D"/>
    <w:rsid w:val="00702DC3"/>
    <w:rsid w:val="00707A79"/>
    <w:rsid w:val="007102AE"/>
    <w:rsid w:val="00715CA5"/>
    <w:rsid w:val="00724C3D"/>
    <w:rsid w:val="007420CA"/>
    <w:rsid w:val="007601BC"/>
    <w:rsid w:val="007711AD"/>
    <w:rsid w:val="00787588"/>
    <w:rsid w:val="00787ED9"/>
    <w:rsid w:val="007950DF"/>
    <w:rsid w:val="007A2889"/>
    <w:rsid w:val="007A29BD"/>
    <w:rsid w:val="007B1B7A"/>
    <w:rsid w:val="007B6E34"/>
    <w:rsid w:val="007C79E3"/>
    <w:rsid w:val="007D5571"/>
    <w:rsid w:val="007D7027"/>
    <w:rsid w:val="007F0CFA"/>
    <w:rsid w:val="00801D06"/>
    <w:rsid w:val="00801DB7"/>
    <w:rsid w:val="0080734E"/>
    <w:rsid w:val="008172AC"/>
    <w:rsid w:val="00820CA7"/>
    <w:rsid w:val="008240CF"/>
    <w:rsid w:val="00825B25"/>
    <w:rsid w:val="00851623"/>
    <w:rsid w:val="00853B8B"/>
    <w:rsid w:val="0085767A"/>
    <w:rsid w:val="0086619F"/>
    <w:rsid w:val="00875C7A"/>
    <w:rsid w:val="00884A02"/>
    <w:rsid w:val="0089111D"/>
    <w:rsid w:val="008B23B3"/>
    <w:rsid w:val="008D1ADC"/>
    <w:rsid w:val="008D2E12"/>
    <w:rsid w:val="00910D7E"/>
    <w:rsid w:val="00912768"/>
    <w:rsid w:val="00916452"/>
    <w:rsid w:val="00920CFB"/>
    <w:rsid w:val="00925E38"/>
    <w:rsid w:val="00930CB0"/>
    <w:rsid w:val="00931D33"/>
    <w:rsid w:val="00941EAA"/>
    <w:rsid w:val="00946607"/>
    <w:rsid w:val="00952273"/>
    <w:rsid w:val="00954933"/>
    <w:rsid w:val="009750EE"/>
    <w:rsid w:val="009844D1"/>
    <w:rsid w:val="009A2F73"/>
    <w:rsid w:val="009A4EE9"/>
    <w:rsid w:val="009A6888"/>
    <w:rsid w:val="009A6C39"/>
    <w:rsid w:val="009B54ED"/>
    <w:rsid w:val="009C5163"/>
    <w:rsid w:val="009C57D9"/>
    <w:rsid w:val="009C5C57"/>
    <w:rsid w:val="009C7F2F"/>
    <w:rsid w:val="009E562D"/>
    <w:rsid w:val="009F1CB8"/>
    <w:rsid w:val="009F343A"/>
    <w:rsid w:val="00A36610"/>
    <w:rsid w:val="00A3735E"/>
    <w:rsid w:val="00A41779"/>
    <w:rsid w:val="00A41B22"/>
    <w:rsid w:val="00A44F46"/>
    <w:rsid w:val="00A67BEF"/>
    <w:rsid w:val="00AF3891"/>
    <w:rsid w:val="00AF6E43"/>
    <w:rsid w:val="00B234E6"/>
    <w:rsid w:val="00B32638"/>
    <w:rsid w:val="00B475C0"/>
    <w:rsid w:val="00B50E79"/>
    <w:rsid w:val="00B71914"/>
    <w:rsid w:val="00B810F9"/>
    <w:rsid w:val="00B939D4"/>
    <w:rsid w:val="00BA29A5"/>
    <w:rsid w:val="00BC0366"/>
    <w:rsid w:val="00BC4C9F"/>
    <w:rsid w:val="00BC74A8"/>
    <w:rsid w:val="00BD30F6"/>
    <w:rsid w:val="00BD5E52"/>
    <w:rsid w:val="00BE1B55"/>
    <w:rsid w:val="00BE2646"/>
    <w:rsid w:val="00BE27FC"/>
    <w:rsid w:val="00BF024B"/>
    <w:rsid w:val="00BF4249"/>
    <w:rsid w:val="00C07081"/>
    <w:rsid w:val="00C1363F"/>
    <w:rsid w:val="00C31228"/>
    <w:rsid w:val="00C34382"/>
    <w:rsid w:val="00C36D47"/>
    <w:rsid w:val="00C405B0"/>
    <w:rsid w:val="00C405F2"/>
    <w:rsid w:val="00C42C3F"/>
    <w:rsid w:val="00C436AE"/>
    <w:rsid w:val="00C53EE1"/>
    <w:rsid w:val="00C56C50"/>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095"/>
    <w:rsid w:val="00D8213C"/>
    <w:rsid w:val="00D86755"/>
    <w:rsid w:val="00D90377"/>
    <w:rsid w:val="00DA33EC"/>
    <w:rsid w:val="00DB6DCD"/>
    <w:rsid w:val="00DD18E7"/>
    <w:rsid w:val="00DF1C17"/>
    <w:rsid w:val="00E02CD6"/>
    <w:rsid w:val="00E06B03"/>
    <w:rsid w:val="00E11891"/>
    <w:rsid w:val="00E44632"/>
    <w:rsid w:val="00E454EE"/>
    <w:rsid w:val="00E60FB1"/>
    <w:rsid w:val="00E670B4"/>
    <w:rsid w:val="00E70995"/>
    <w:rsid w:val="00E74050"/>
    <w:rsid w:val="00E76155"/>
    <w:rsid w:val="00EB5F4C"/>
    <w:rsid w:val="00EB6DB5"/>
    <w:rsid w:val="00ED2EBB"/>
    <w:rsid w:val="00EE37B2"/>
    <w:rsid w:val="00EF357F"/>
    <w:rsid w:val="00EF4BEA"/>
    <w:rsid w:val="00F211B3"/>
    <w:rsid w:val="00F26A26"/>
    <w:rsid w:val="00F26CC7"/>
    <w:rsid w:val="00F270A6"/>
    <w:rsid w:val="00F34A50"/>
    <w:rsid w:val="00F37A02"/>
    <w:rsid w:val="00F47FDD"/>
    <w:rsid w:val="00F5010F"/>
    <w:rsid w:val="00F53DD2"/>
    <w:rsid w:val="00F636E8"/>
    <w:rsid w:val="00F6408C"/>
    <w:rsid w:val="00F90735"/>
    <w:rsid w:val="00F977D6"/>
    <w:rsid w:val="00F97BB8"/>
    <w:rsid w:val="00FB3301"/>
    <w:rsid w:val="00FB3A1A"/>
    <w:rsid w:val="00FC22E2"/>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Figure_name,List Paragraph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Figure_name Char,List Paragraph1 Char"/>
    <w:basedOn w:val="DefaultParagraphFont"/>
    <w:link w:val="ListParagraph"/>
    <w:uiPriority w:val="34"/>
    <w:rsid w:val="0057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69795">
      <w:bodyDiv w:val="1"/>
      <w:marLeft w:val="0"/>
      <w:marRight w:val="0"/>
      <w:marTop w:val="0"/>
      <w:marBottom w:val="0"/>
      <w:divBdr>
        <w:top w:val="none" w:sz="0" w:space="0" w:color="auto"/>
        <w:left w:val="none" w:sz="0" w:space="0" w:color="auto"/>
        <w:bottom w:val="none" w:sz="0" w:space="0" w:color="auto"/>
        <w:right w:val="none" w:sz="0" w:space="0" w:color="auto"/>
      </w:divBdr>
    </w:div>
    <w:div w:id="29114929">
      <w:bodyDiv w:val="1"/>
      <w:marLeft w:val="0"/>
      <w:marRight w:val="0"/>
      <w:marTop w:val="0"/>
      <w:marBottom w:val="0"/>
      <w:divBdr>
        <w:top w:val="none" w:sz="0" w:space="0" w:color="auto"/>
        <w:left w:val="none" w:sz="0" w:space="0" w:color="auto"/>
        <w:bottom w:val="none" w:sz="0" w:space="0" w:color="auto"/>
        <w:right w:val="none" w:sz="0" w:space="0" w:color="auto"/>
      </w:divBdr>
    </w:div>
    <w:div w:id="6063632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0877795">
      <w:bodyDiv w:val="1"/>
      <w:marLeft w:val="0"/>
      <w:marRight w:val="0"/>
      <w:marTop w:val="0"/>
      <w:marBottom w:val="0"/>
      <w:divBdr>
        <w:top w:val="none" w:sz="0" w:space="0" w:color="auto"/>
        <w:left w:val="none" w:sz="0" w:space="0" w:color="auto"/>
        <w:bottom w:val="none" w:sz="0" w:space="0" w:color="auto"/>
        <w:right w:val="none" w:sz="0" w:space="0" w:color="auto"/>
      </w:divBdr>
    </w:div>
    <w:div w:id="116334619">
      <w:bodyDiv w:val="1"/>
      <w:marLeft w:val="0"/>
      <w:marRight w:val="0"/>
      <w:marTop w:val="0"/>
      <w:marBottom w:val="0"/>
      <w:divBdr>
        <w:top w:val="none" w:sz="0" w:space="0" w:color="auto"/>
        <w:left w:val="none" w:sz="0" w:space="0" w:color="auto"/>
        <w:bottom w:val="none" w:sz="0" w:space="0" w:color="auto"/>
        <w:right w:val="none" w:sz="0" w:space="0" w:color="auto"/>
      </w:divBdr>
    </w:div>
    <w:div w:id="119692116">
      <w:bodyDiv w:val="1"/>
      <w:marLeft w:val="0"/>
      <w:marRight w:val="0"/>
      <w:marTop w:val="0"/>
      <w:marBottom w:val="0"/>
      <w:divBdr>
        <w:top w:val="none" w:sz="0" w:space="0" w:color="auto"/>
        <w:left w:val="none" w:sz="0" w:space="0" w:color="auto"/>
        <w:bottom w:val="none" w:sz="0" w:space="0" w:color="auto"/>
        <w:right w:val="none" w:sz="0" w:space="0" w:color="auto"/>
      </w:divBdr>
      <w:divsChild>
        <w:div w:id="361512594">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181941345">
      <w:bodyDiv w:val="1"/>
      <w:marLeft w:val="0"/>
      <w:marRight w:val="0"/>
      <w:marTop w:val="0"/>
      <w:marBottom w:val="0"/>
      <w:divBdr>
        <w:top w:val="none" w:sz="0" w:space="0" w:color="auto"/>
        <w:left w:val="none" w:sz="0" w:space="0" w:color="auto"/>
        <w:bottom w:val="none" w:sz="0" w:space="0" w:color="auto"/>
        <w:right w:val="none" w:sz="0" w:space="0" w:color="auto"/>
      </w:divBdr>
    </w:div>
    <w:div w:id="226653577">
      <w:bodyDiv w:val="1"/>
      <w:marLeft w:val="0"/>
      <w:marRight w:val="0"/>
      <w:marTop w:val="0"/>
      <w:marBottom w:val="0"/>
      <w:divBdr>
        <w:top w:val="none" w:sz="0" w:space="0" w:color="auto"/>
        <w:left w:val="none" w:sz="0" w:space="0" w:color="auto"/>
        <w:bottom w:val="none" w:sz="0" w:space="0" w:color="auto"/>
        <w:right w:val="none" w:sz="0" w:space="0" w:color="auto"/>
      </w:divBdr>
    </w:div>
    <w:div w:id="255019319">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722808">
      <w:bodyDiv w:val="1"/>
      <w:marLeft w:val="0"/>
      <w:marRight w:val="0"/>
      <w:marTop w:val="0"/>
      <w:marBottom w:val="0"/>
      <w:divBdr>
        <w:top w:val="none" w:sz="0" w:space="0" w:color="auto"/>
        <w:left w:val="none" w:sz="0" w:space="0" w:color="auto"/>
        <w:bottom w:val="none" w:sz="0" w:space="0" w:color="auto"/>
        <w:right w:val="none" w:sz="0" w:space="0" w:color="auto"/>
      </w:divBdr>
    </w:div>
    <w:div w:id="349188380">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4833725">
      <w:bodyDiv w:val="1"/>
      <w:marLeft w:val="0"/>
      <w:marRight w:val="0"/>
      <w:marTop w:val="0"/>
      <w:marBottom w:val="0"/>
      <w:divBdr>
        <w:top w:val="none" w:sz="0" w:space="0" w:color="auto"/>
        <w:left w:val="none" w:sz="0" w:space="0" w:color="auto"/>
        <w:bottom w:val="none" w:sz="0" w:space="0" w:color="auto"/>
        <w:right w:val="none" w:sz="0" w:space="0" w:color="auto"/>
      </w:divBdr>
    </w:div>
    <w:div w:id="639846952">
      <w:bodyDiv w:val="1"/>
      <w:marLeft w:val="0"/>
      <w:marRight w:val="0"/>
      <w:marTop w:val="0"/>
      <w:marBottom w:val="0"/>
      <w:divBdr>
        <w:top w:val="none" w:sz="0" w:space="0" w:color="auto"/>
        <w:left w:val="none" w:sz="0" w:space="0" w:color="auto"/>
        <w:bottom w:val="none" w:sz="0" w:space="0" w:color="auto"/>
        <w:right w:val="none" w:sz="0" w:space="0" w:color="auto"/>
      </w:divBdr>
    </w:div>
    <w:div w:id="646855982">
      <w:bodyDiv w:val="1"/>
      <w:marLeft w:val="0"/>
      <w:marRight w:val="0"/>
      <w:marTop w:val="0"/>
      <w:marBottom w:val="0"/>
      <w:divBdr>
        <w:top w:val="none" w:sz="0" w:space="0" w:color="auto"/>
        <w:left w:val="none" w:sz="0" w:space="0" w:color="auto"/>
        <w:bottom w:val="none" w:sz="0" w:space="0" w:color="auto"/>
        <w:right w:val="none" w:sz="0" w:space="0" w:color="auto"/>
      </w:divBdr>
    </w:div>
    <w:div w:id="665977479">
      <w:bodyDiv w:val="1"/>
      <w:marLeft w:val="0"/>
      <w:marRight w:val="0"/>
      <w:marTop w:val="0"/>
      <w:marBottom w:val="0"/>
      <w:divBdr>
        <w:top w:val="none" w:sz="0" w:space="0" w:color="auto"/>
        <w:left w:val="none" w:sz="0" w:space="0" w:color="auto"/>
        <w:bottom w:val="none" w:sz="0" w:space="0" w:color="auto"/>
        <w:right w:val="none" w:sz="0" w:space="0" w:color="auto"/>
      </w:divBdr>
    </w:div>
    <w:div w:id="666134301">
      <w:bodyDiv w:val="1"/>
      <w:marLeft w:val="0"/>
      <w:marRight w:val="0"/>
      <w:marTop w:val="0"/>
      <w:marBottom w:val="0"/>
      <w:divBdr>
        <w:top w:val="none" w:sz="0" w:space="0" w:color="auto"/>
        <w:left w:val="none" w:sz="0" w:space="0" w:color="auto"/>
        <w:bottom w:val="none" w:sz="0" w:space="0" w:color="auto"/>
        <w:right w:val="none" w:sz="0" w:space="0" w:color="auto"/>
      </w:divBdr>
    </w:div>
    <w:div w:id="804783826">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853958478">
      <w:bodyDiv w:val="1"/>
      <w:marLeft w:val="0"/>
      <w:marRight w:val="0"/>
      <w:marTop w:val="0"/>
      <w:marBottom w:val="0"/>
      <w:divBdr>
        <w:top w:val="none" w:sz="0" w:space="0" w:color="auto"/>
        <w:left w:val="none" w:sz="0" w:space="0" w:color="auto"/>
        <w:bottom w:val="none" w:sz="0" w:space="0" w:color="auto"/>
        <w:right w:val="none" w:sz="0" w:space="0" w:color="auto"/>
      </w:divBdr>
    </w:div>
    <w:div w:id="863783820">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945579241">
      <w:bodyDiv w:val="1"/>
      <w:marLeft w:val="0"/>
      <w:marRight w:val="0"/>
      <w:marTop w:val="0"/>
      <w:marBottom w:val="0"/>
      <w:divBdr>
        <w:top w:val="none" w:sz="0" w:space="0" w:color="auto"/>
        <w:left w:val="none" w:sz="0" w:space="0" w:color="auto"/>
        <w:bottom w:val="none" w:sz="0" w:space="0" w:color="auto"/>
        <w:right w:val="none" w:sz="0" w:space="0" w:color="auto"/>
      </w:divBdr>
    </w:div>
    <w:div w:id="1021204728">
      <w:bodyDiv w:val="1"/>
      <w:marLeft w:val="0"/>
      <w:marRight w:val="0"/>
      <w:marTop w:val="0"/>
      <w:marBottom w:val="0"/>
      <w:divBdr>
        <w:top w:val="none" w:sz="0" w:space="0" w:color="auto"/>
        <w:left w:val="none" w:sz="0" w:space="0" w:color="auto"/>
        <w:bottom w:val="none" w:sz="0" w:space="0" w:color="auto"/>
        <w:right w:val="none" w:sz="0" w:space="0" w:color="auto"/>
      </w:divBdr>
    </w:div>
    <w:div w:id="1027950198">
      <w:bodyDiv w:val="1"/>
      <w:marLeft w:val="0"/>
      <w:marRight w:val="0"/>
      <w:marTop w:val="0"/>
      <w:marBottom w:val="0"/>
      <w:divBdr>
        <w:top w:val="none" w:sz="0" w:space="0" w:color="auto"/>
        <w:left w:val="none" w:sz="0" w:space="0" w:color="auto"/>
        <w:bottom w:val="none" w:sz="0" w:space="0" w:color="auto"/>
        <w:right w:val="none" w:sz="0" w:space="0" w:color="auto"/>
      </w:divBdr>
    </w:div>
    <w:div w:id="109185377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16365897">
      <w:bodyDiv w:val="1"/>
      <w:marLeft w:val="0"/>
      <w:marRight w:val="0"/>
      <w:marTop w:val="0"/>
      <w:marBottom w:val="0"/>
      <w:divBdr>
        <w:top w:val="none" w:sz="0" w:space="0" w:color="auto"/>
        <w:left w:val="none" w:sz="0" w:space="0" w:color="auto"/>
        <w:bottom w:val="none" w:sz="0" w:space="0" w:color="auto"/>
        <w:right w:val="none" w:sz="0" w:space="0" w:color="auto"/>
      </w:divBdr>
    </w:div>
    <w:div w:id="1172720316">
      <w:bodyDiv w:val="1"/>
      <w:marLeft w:val="0"/>
      <w:marRight w:val="0"/>
      <w:marTop w:val="0"/>
      <w:marBottom w:val="0"/>
      <w:divBdr>
        <w:top w:val="none" w:sz="0" w:space="0" w:color="auto"/>
        <w:left w:val="none" w:sz="0" w:space="0" w:color="auto"/>
        <w:bottom w:val="none" w:sz="0" w:space="0" w:color="auto"/>
        <w:right w:val="none" w:sz="0" w:space="0" w:color="auto"/>
      </w:divBdr>
    </w:div>
    <w:div w:id="1298804712">
      <w:bodyDiv w:val="1"/>
      <w:marLeft w:val="0"/>
      <w:marRight w:val="0"/>
      <w:marTop w:val="0"/>
      <w:marBottom w:val="0"/>
      <w:divBdr>
        <w:top w:val="none" w:sz="0" w:space="0" w:color="auto"/>
        <w:left w:val="none" w:sz="0" w:space="0" w:color="auto"/>
        <w:bottom w:val="none" w:sz="0" w:space="0" w:color="auto"/>
        <w:right w:val="none" w:sz="0" w:space="0" w:color="auto"/>
      </w:divBdr>
      <w:divsChild>
        <w:div w:id="1611356658">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407721520">
      <w:bodyDiv w:val="1"/>
      <w:marLeft w:val="0"/>
      <w:marRight w:val="0"/>
      <w:marTop w:val="0"/>
      <w:marBottom w:val="0"/>
      <w:divBdr>
        <w:top w:val="none" w:sz="0" w:space="0" w:color="auto"/>
        <w:left w:val="none" w:sz="0" w:space="0" w:color="auto"/>
        <w:bottom w:val="none" w:sz="0" w:space="0" w:color="auto"/>
        <w:right w:val="none" w:sz="0" w:space="0" w:color="auto"/>
      </w:divBdr>
    </w:div>
    <w:div w:id="1414086124">
      <w:bodyDiv w:val="1"/>
      <w:marLeft w:val="0"/>
      <w:marRight w:val="0"/>
      <w:marTop w:val="0"/>
      <w:marBottom w:val="0"/>
      <w:divBdr>
        <w:top w:val="none" w:sz="0" w:space="0" w:color="auto"/>
        <w:left w:val="none" w:sz="0" w:space="0" w:color="auto"/>
        <w:bottom w:val="none" w:sz="0" w:space="0" w:color="auto"/>
        <w:right w:val="none" w:sz="0" w:space="0" w:color="auto"/>
      </w:divBdr>
    </w:div>
    <w:div w:id="1423575194">
      <w:bodyDiv w:val="1"/>
      <w:marLeft w:val="0"/>
      <w:marRight w:val="0"/>
      <w:marTop w:val="0"/>
      <w:marBottom w:val="0"/>
      <w:divBdr>
        <w:top w:val="none" w:sz="0" w:space="0" w:color="auto"/>
        <w:left w:val="none" w:sz="0" w:space="0" w:color="auto"/>
        <w:bottom w:val="none" w:sz="0" w:space="0" w:color="auto"/>
        <w:right w:val="none" w:sz="0" w:space="0" w:color="auto"/>
      </w:divBdr>
    </w:div>
    <w:div w:id="150269612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0559579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5715518">
      <w:bodyDiv w:val="1"/>
      <w:marLeft w:val="0"/>
      <w:marRight w:val="0"/>
      <w:marTop w:val="0"/>
      <w:marBottom w:val="0"/>
      <w:divBdr>
        <w:top w:val="none" w:sz="0" w:space="0" w:color="auto"/>
        <w:left w:val="none" w:sz="0" w:space="0" w:color="auto"/>
        <w:bottom w:val="none" w:sz="0" w:space="0" w:color="auto"/>
        <w:right w:val="none" w:sz="0" w:space="0" w:color="auto"/>
      </w:divBdr>
    </w:div>
    <w:div w:id="1746804509">
      <w:bodyDiv w:val="1"/>
      <w:marLeft w:val="0"/>
      <w:marRight w:val="0"/>
      <w:marTop w:val="0"/>
      <w:marBottom w:val="0"/>
      <w:divBdr>
        <w:top w:val="none" w:sz="0" w:space="0" w:color="auto"/>
        <w:left w:val="none" w:sz="0" w:space="0" w:color="auto"/>
        <w:bottom w:val="none" w:sz="0" w:space="0" w:color="auto"/>
        <w:right w:val="none" w:sz="0" w:space="0" w:color="auto"/>
      </w:divBdr>
    </w:div>
    <w:div w:id="1808664183">
      <w:bodyDiv w:val="1"/>
      <w:marLeft w:val="0"/>
      <w:marRight w:val="0"/>
      <w:marTop w:val="0"/>
      <w:marBottom w:val="0"/>
      <w:divBdr>
        <w:top w:val="none" w:sz="0" w:space="0" w:color="auto"/>
        <w:left w:val="none" w:sz="0" w:space="0" w:color="auto"/>
        <w:bottom w:val="none" w:sz="0" w:space="0" w:color="auto"/>
        <w:right w:val="none" w:sz="0" w:space="0" w:color="auto"/>
      </w:divBdr>
    </w:div>
    <w:div w:id="1820144562">
      <w:bodyDiv w:val="1"/>
      <w:marLeft w:val="0"/>
      <w:marRight w:val="0"/>
      <w:marTop w:val="0"/>
      <w:marBottom w:val="0"/>
      <w:divBdr>
        <w:top w:val="none" w:sz="0" w:space="0" w:color="auto"/>
        <w:left w:val="none" w:sz="0" w:space="0" w:color="auto"/>
        <w:bottom w:val="none" w:sz="0" w:space="0" w:color="auto"/>
        <w:right w:val="none" w:sz="0" w:space="0" w:color="auto"/>
      </w:divBdr>
    </w:div>
    <w:div w:id="1847014951">
      <w:bodyDiv w:val="1"/>
      <w:marLeft w:val="0"/>
      <w:marRight w:val="0"/>
      <w:marTop w:val="0"/>
      <w:marBottom w:val="0"/>
      <w:divBdr>
        <w:top w:val="none" w:sz="0" w:space="0" w:color="auto"/>
        <w:left w:val="none" w:sz="0" w:space="0" w:color="auto"/>
        <w:bottom w:val="none" w:sz="0" w:space="0" w:color="auto"/>
        <w:right w:val="none" w:sz="0" w:space="0" w:color="auto"/>
      </w:divBdr>
    </w:div>
    <w:div w:id="1861772470">
      <w:bodyDiv w:val="1"/>
      <w:marLeft w:val="0"/>
      <w:marRight w:val="0"/>
      <w:marTop w:val="0"/>
      <w:marBottom w:val="0"/>
      <w:divBdr>
        <w:top w:val="none" w:sz="0" w:space="0" w:color="auto"/>
        <w:left w:val="none" w:sz="0" w:space="0" w:color="auto"/>
        <w:bottom w:val="none" w:sz="0" w:space="0" w:color="auto"/>
        <w:right w:val="none" w:sz="0" w:space="0" w:color="auto"/>
      </w:divBdr>
    </w:div>
    <w:div w:id="1888756243">
      <w:bodyDiv w:val="1"/>
      <w:marLeft w:val="0"/>
      <w:marRight w:val="0"/>
      <w:marTop w:val="0"/>
      <w:marBottom w:val="0"/>
      <w:divBdr>
        <w:top w:val="none" w:sz="0" w:space="0" w:color="auto"/>
        <w:left w:val="none" w:sz="0" w:space="0" w:color="auto"/>
        <w:bottom w:val="none" w:sz="0" w:space="0" w:color="auto"/>
        <w:right w:val="none" w:sz="0" w:space="0" w:color="auto"/>
      </w:divBdr>
    </w:div>
    <w:div w:id="1900049652">
      <w:bodyDiv w:val="1"/>
      <w:marLeft w:val="0"/>
      <w:marRight w:val="0"/>
      <w:marTop w:val="0"/>
      <w:marBottom w:val="0"/>
      <w:divBdr>
        <w:top w:val="none" w:sz="0" w:space="0" w:color="auto"/>
        <w:left w:val="none" w:sz="0" w:space="0" w:color="auto"/>
        <w:bottom w:val="none" w:sz="0" w:space="0" w:color="auto"/>
        <w:right w:val="none" w:sz="0" w:space="0" w:color="auto"/>
      </w:divBdr>
    </w:div>
    <w:div w:id="1900705189">
      <w:bodyDiv w:val="1"/>
      <w:marLeft w:val="0"/>
      <w:marRight w:val="0"/>
      <w:marTop w:val="0"/>
      <w:marBottom w:val="0"/>
      <w:divBdr>
        <w:top w:val="none" w:sz="0" w:space="0" w:color="auto"/>
        <w:left w:val="none" w:sz="0" w:space="0" w:color="auto"/>
        <w:bottom w:val="none" w:sz="0" w:space="0" w:color="auto"/>
        <w:right w:val="none" w:sz="0" w:space="0" w:color="auto"/>
      </w:divBdr>
    </w:div>
    <w:div w:id="1920752810">
      <w:bodyDiv w:val="1"/>
      <w:marLeft w:val="0"/>
      <w:marRight w:val="0"/>
      <w:marTop w:val="0"/>
      <w:marBottom w:val="0"/>
      <w:divBdr>
        <w:top w:val="none" w:sz="0" w:space="0" w:color="auto"/>
        <w:left w:val="none" w:sz="0" w:space="0" w:color="auto"/>
        <w:bottom w:val="none" w:sz="0" w:space="0" w:color="auto"/>
        <w:right w:val="none" w:sz="0" w:space="0" w:color="auto"/>
      </w:divBdr>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193528267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15204608">
      <w:bodyDiv w:val="1"/>
      <w:marLeft w:val="0"/>
      <w:marRight w:val="0"/>
      <w:marTop w:val="0"/>
      <w:marBottom w:val="0"/>
      <w:divBdr>
        <w:top w:val="none" w:sz="0" w:space="0" w:color="auto"/>
        <w:left w:val="none" w:sz="0" w:space="0" w:color="auto"/>
        <w:bottom w:val="none" w:sz="0" w:space="0" w:color="auto"/>
        <w:right w:val="none" w:sz="0" w:space="0" w:color="auto"/>
      </w:divBdr>
    </w:div>
    <w:div w:id="21286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FCBF6-6E8B-48ED-98DB-41299A3C6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2025-03-06T09:34:00Z</cp:lastPrinted>
  <dcterms:created xsi:type="dcterms:W3CDTF">2025-03-13T12:56:00Z</dcterms:created>
  <dcterms:modified xsi:type="dcterms:W3CDTF">2025-03-13T12:56:00Z</dcterms:modified>
</cp:coreProperties>
</file>