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BE6EAD" w:rsidRDefault="00562579" w:rsidP="00F270A6">
      <w:pPr>
        <w:spacing w:after="0"/>
        <w:ind w:right="-392"/>
        <w:rPr>
          <w:rFonts w:ascii="Tahoma" w:hAnsi="Tahoma" w:cs="Tahoma"/>
          <w:b/>
          <w:lang w:val="en-US"/>
        </w:rPr>
      </w:pPr>
      <w:bookmarkStart w:id="0" w:name="_GoBack"/>
      <w:bookmarkEnd w:id="0"/>
    </w:p>
    <w:p w14:paraId="398EF5FC" w14:textId="16015482" w:rsidR="00562579" w:rsidRPr="00BE6EAD" w:rsidRDefault="00562579" w:rsidP="00F270A6">
      <w:pPr>
        <w:spacing w:after="0"/>
        <w:ind w:right="-392"/>
        <w:rPr>
          <w:rFonts w:ascii="Tahoma" w:hAnsi="Tahoma" w:cs="Tahoma"/>
          <w:b/>
          <w:lang w:val="en-US"/>
        </w:rPr>
      </w:pPr>
    </w:p>
    <w:p w14:paraId="04FDA3E2" w14:textId="35373272" w:rsidR="00562579" w:rsidRPr="00BE6EAD" w:rsidRDefault="00562579" w:rsidP="00F270A6">
      <w:pPr>
        <w:spacing w:after="0"/>
        <w:ind w:right="-392"/>
        <w:rPr>
          <w:rFonts w:ascii="Tahoma" w:hAnsi="Tahoma" w:cs="Tahoma"/>
          <w:b/>
          <w:lang w:val="en-US"/>
        </w:rPr>
      </w:pPr>
    </w:p>
    <w:p w14:paraId="21971356" w14:textId="77777777" w:rsidR="00EB6DB5" w:rsidRPr="00BE6EAD" w:rsidRDefault="00EB6DB5" w:rsidP="00F270A6">
      <w:pPr>
        <w:spacing w:after="0"/>
        <w:ind w:right="-392"/>
        <w:rPr>
          <w:rFonts w:ascii="Tahoma" w:hAnsi="Tahoma" w:cs="Tahoma"/>
          <w:b/>
          <w:lang w:val="en-US"/>
        </w:rPr>
      </w:pPr>
    </w:p>
    <w:p w14:paraId="0C934999" w14:textId="16103420" w:rsidR="00BC4C9F" w:rsidRPr="00BE6EAD" w:rsidRDefault="00654ECF" w:rsidP="00F270A6">
      <w:pPr>
        <w:spacing w:after="0"/>
        <w:ind w:right="-392"/>
        <w:rPr>
          <w:rFonts w:ascii="Tahoma" w:hAnsi="Tahoma" w:cs="Tahoma"/>
          <w:b/>
          <w:lang w:val="en-US"/>
        </w:rPr>
      </w:pPr>
      <w:r w:rsidRPr="00BE6EAD">
        <w:rPr>
          <w:rFonts w:ascii="Tahoma" w:hAnsi="Tahoma" w:cs="Tahoma"/>
          <w:b/>
          <w:lang w:val="en-US"/>
        </w:rPr>
        <w:t>OIL/</w:t>
      </w:r>
      <w:r w:rsidR="008B23B3" w:rsidRPr="00BE6EAD">
        <w:rPr>
          <w:rFonts w:ascii="Tahoma" w:hAnsi="Tahoma" w:cs="Tahoma"/>
          <w:b/>
          <w:lang w:val="en-US"/>
        </w:rPr>
        <w:t>PLNG/</w:t>
      </w:r>
      <w:r w:rsidRPr="00BE6EAD">
        <w:rPr>
          <w:rFonts w:ascii="Tahoma" w:hAnsi="Tahoma" w:cs="Tahoma"/>
          <w:b/>
          <w:lang w:val="en-US"/>
        </w:rPr>
        <w:t>54/2/</w:t>
      </w:r>
      <w:r w:rsidR="00F270A6" w:rsidRPr="00BE6EAD">
        <w:rPr>
          <w:rFonts w:ascii="Tahoma" w:hAnsi="Tahoma" w:cs="Tahoma"/>
          <w:b/>
          <w:lang w:val="en-US"/>
        </w:rPr>
        <w:t>1</w:t>
      </w:r>
      <w:r w:rsidRPr="00BE6EAD">
        <w:rPr>
          <w:rFonts w:ascii="Tahoma" w:hAnsi="Tahoma" w:cs="Tahoma"/>
          <w:b/>
          <w:lang w:val="en-US"/>
        </w:rPr>
        <w:t>/202</w:t>
      </w:r>
      <w:r w:rsidR="00F270A6" w:rsidRPr="00BE6EAD">
        <w:rPr>
          <w:rFonts w:ascii="Tahoma" w:hAnsi="Tahoma" w:cs="Tahoma"/>
          <w:b/>
          <w:lang w:val="en-US"/>
        </w:rPr>
        <w:t>5</w:t>
      </w:r>
      <w:r w:rsidRPr="00BE6EAD">
        <w:rPr>
          <w:rFonts w:ascii="Tahoma" w:hAnsi="Tahoma" w:cs="Tahoma"/>
          <w:b/>
          <w:lang w:val="en-US"/>
        </w:rPr>
        <w:t>/</w:t>
      </w:r>
      <w:r w:rsidR="00D42DA1">
        <w:rPr>
          <w:rFonts w:ascii="Tahoma" w:hAnsi="Tahoma" w:cs="Tahoma"/>
          <w:b/>
          <w:lang w:val="en-US"/>
        </w:rPr>
        <w:t>38</w:t>
      </w:r>
      <w:r w:rsidR="00F211B3" w:rsidRPr="00BE6EAD">
        <w:rPr>
          <w:rFonts w:ascii="Tahoma" w:hAnsi="Tahoma" w:cs="Tahoma"/>
          <w:b/>
          <w:lang w:val="en-US"/>
        </w:rPr>
        <w:tab/>
      </w:r>
      <w:r w:rsidR="00F211B3" w:rsidRPr="00BE6EAD">
        <w:rPr>
          <w:rFonts w:ascii="Tahoma" w:hAnsi="Tahoma" w:cs="Tahoma"/>
          <w:b/>
          <w:lang w:val="en-US"/>
        </w:rPr>
        <w:tab/>
      </w:r>
      <w:r w:rsidR="00F211B3" w:rsidRPr="00BE6EAD">
        <w:rPr>
          <w:rFonts w:ascii="Tahoma" w:hAnsi="Tahoma" w:cs="Tahoma"/>
          <w:b/>
          <w:lang w:val="en-US"/>
        </w:rPr>
        <w:tab/>
      </w:r>
      <w:r w:rsidR="00F211B3" w:rsidRPr="00BE6EAD">
        <w:rPr>
          <w:rFonts w:ascii="Tahoma" w:hAnsi="Tahoma" w:cs="Tahoma"/>
          <w:b/>
          <w:lang w:val="en-US"/>
        </w:rPr>
        <w:tab/>
      </w:r>
      <w:r w:rsidR="00F211B3" w:rsidRPr="00BE6EAD">
        <w:rPr>
          <w:rFonts w:ascii="Tahoma" w:hAnsi="Tahoma" w:cs="Tahoma"/>
          <w:b/>
          <w:lang w:val="en-US"/>
        </w:rPr>
        <w:tab/>
      </w:r>
      <w:r w:rsidR="00506AF9" w:rsidRPr="00BE6EAD">
        <w:rPr>
          <w:rFonts w:ascii="Tahoma" w:hAnsi="Tahoma" w:cs="Tahoma"/>
          <w:b/>
          <w:lang w:val="en-US"/>
        </w:rPr>
        <w:t xml:space="preserve">    </w:t>
      </w:r>
      <w:r w:rsidR="008B23B3" w:rsidRPr="00BE6EAD">
        <w:rPr>
          <w:rFonts w:ascii="Tahoma" w:hAnsi="Tahoma" w:cs="Tahoma"/>
          <w:b/>
          <w:lang w:val="en-US"/>
        </w:rPr>
        <w:t xml:space="preserve">           </w:t>
      </w:r>
      <w:r w:rsidR="00D42DA1">
        <w:rPr>
          <w:rFonts w:ascii="Tahoma" w:hAnsi="Tahoma" w:cs="Tahoma"/>
          <w:b/>
          <w:lang w:val="en-US"/>
        </w:rPr>
        <w:t>1</w:t>
      </w:r>
      <w:r w:rsidR="00AA20E7">
        <w:rPr>
          <w:rFonts w:ascii="Tahoma" w:hAnsi="Tahoma" w:cs="Tahoma"/>
          <w:b/>
          <w:lang w:val="en-US"/>
        </w:rPr>
        <w:t>7</w:t>
      </w:r>
      <w:proofErr w:type="gramStart"/>
      <w:r w:rsidR="003F0C3B" w:rsidRPr="003F0C3B">
        <w:rPr>
          <w:rFonts w:ascii="Tahoma" w:hAnsi="Tahoma" w:cs="Tahoma"/>
          <w:b/>
          <w:vertAlign w:val="superscript"/>
          <w:lang w:val="en-US"/>
        </w:rPr>
        <w:t>th</w:t>
      </w:r>
      <w:r w:rsidR="003F0C3B">
        <w:rPr>
          <w:rFonts w:ascii="Tahoma" w:hAnsi="Tahoma" w:cs="Tahoma"/>
          <w:b/>
          <w:lang w:val="en-US"/>
        </w:rPr>
        <w:t xml:space="preserve"> </w:t>
      </w:r>
      <w:r w:rsidR="00EB0203" w:rsidRPr="00BE6EAD">
        <w:rPr>
          <w:rFonts w:ascii="Tahoma" w:hAnsi="Tahoma" w:cs="Tahoma"/>
          <w:b/>
          <w:lang w:val="en-US"/>
        </w:rPr>
        <w:t xml:space="preserve"> </w:t>
      </w:r>
      <w:r w:rsidR="00D42DA1">
        <w:rPr>
          <w:rFonts w:ascii="Tahoma" w:hAnsi="Tahoma" w:cs="Tahoma"/>
          <w:b/>
          <w:lang w:val="en-US"/>
        </w:rPr>
        <w:t>March</w:t>
      </w:r>
      <w:proofErr w:type="gramEnd"/>
      <w:r w:rsidR="00F211B3" w:rsidRPr="00BE6EAD">
        <w:rPr>
          <w:rFonts w:ascii="Tahoma" w:hAnsi="Tahoma" w:cs="Tahoma"/>
          <w:b/>
          <w:lang w:val="en-US"/>
        </w:rPr>
        <w:t>,</w:t>
      </w:r>
      <w:r w:rsidR="00D41C07" w:rsidRPr="00BE6EAD">
        <w:rPr>
          <w:rFonts w:ascii="Tahoma" w:hAnsi="Tahoma" w:cs="Tahoma"/>
          <w:b/>
          <w:lang w:val="en-US"/>
        </w:rPr>
        <w:t xml:space="preserve"> </w:t>
      </w:r>
      <w:r w:rsidR="00F211B3" w:rsidRPr="00BE6EAD">
        <w:rPr>
          <w:rFonts w:ascii="Tahoma" w:hAnsi="Tahoma" w:cs="Tahoma"/>
          <w:b/>
          <w:lang w:val="en-US"/>
        </w:rPr>
        <w:t>202</w:t>
      </w:r>
      <w:r w:rsidR="00F270A6" w:rsidRPr="00BE6EAD">
        <w:rPr>
          <w:rFonts w:ascii="Tahoma" w:hAnsi="Tahoma" w:cs="Tahoma"/>
          <w:b/>
          <w:lang w:val="en-US"/>
        </w:rPr>
        <w:t>5</w:t>
      </w:r>
    </w:p>
    <w:p w14:paraId="097B29A8" w14:textId="77777777" w:rsidR="00C42C3F" w:rsidRPr="00BE6EAD" w:rsidRDefault="00C42C3F" w:rsidP="001E301A">
      <w:pPr>
        <w:spacing w:after="0"/>
        <w:ind w:right="-28"/>
        <w:rPr>
          <w:rFonts w:ascii="Tahoma" w:hAnsi="Tahoma" w:cs="Tahoma"/>
          <w:lang w:val="en-US"/>
        </w:rPr>
      </w:pPr>
    </w:p>
    <w:p w14:paraId="54F9D8EA" w14:textId="77777777" w:rsidR="00654ECF" w:rsidRPr="00BE6EAD" w:rsidRDefault="00654ECF" w:rsidP="00C42C3F">
      <w:pPr>
        <w:spacing w:after="0"/>
        <w:rPr>
          <w:rFonts w:ascii="Tahoma" w:hAnsi="Tahoma" w:cs="Tahoma"/>
          <w:lang w:val="en-US"/>
        </w:rPr>
      </w:pPr>
      <w:r w:rsidRPr="00BE6EAD">
        <w:rPr>
          <w:rFonts w:ascii="Tahoma" w:hAnsi="Tahoma" w:cs="Tahoma"/>
          <w:lang w:val="en-US"/>
        </w:rPr>
        <w:t>Ministry of Petroleum and Natural Gas</w:t>
      </w:r>
    </w:p>
    <w:p w14:paraId="10035C68" w14:textId="77777777" w:rsidR="00506AF9" w:rsidRPr="00BE6EAD" w:rsidRDefault="00506AF9" w:rsidP="00C42C3F">
      <w:pPr>
        <w:spacing w:after="0"/>
        <w:rPr>
          <w:rFonts w:ascii="Tahoma" w:hAnsi="Tahoma" w:cs="Tahoma"/>
          <w:lang w:val="en-US"/>
        </w:rPr>
      </w:pPr>
      <w:r w:rsidRPr="00BE6EAD">
        <w:rPr>
          <w:rFonts w:ascii="Tahoma" w:hAnsi="Tahoma" w:cs="Tahoma"/>
          <w:lang w:val="en-US"/>
        </w:rPr>
        <w:t>Shastri Bhawan</w:t>
      </w:r>
    </w:p>
    <w:p w14:paraId="6BFCBBA0" w14:textId="77777777" w:rsidR="00654ECF" w:rsidRPr="00BE6EAD" w:rsidRDefault="00654ECF" w:rsidP="00C42C3F">
      <w:pPr>
        <w:spacing w:after="0"/>
        <w:rPr>
          <w:rFonts w:ascii="Tahoma" w:hAnsi="Tahoma" w:cs="Tahoma"/>
          <w:u w:val="single"/>
          <w:lang w:val="en-US"/>
        </w:rPr>
      </w:pPr>
      <w:r w:rsidRPr="00BE6EAD">
        <w:rPr>
          <w:rFonts w:ascii="Tahoma" w:hAnsi="Tahoma" w:cs="Tahoma"/>
          <w:u w:val="single"/>
          <w:lang w:val="en-US"/>
        </w:rPr>
        <w:t>New Delhi-110</w:t>
      </w:r>
      <w:r w:rsidR="00C63D71" w:rsidRPr="00BE6EAD">
        <w:rPr>
          <w:rFonts w:ascii="Tahoma" w:hAnsi="Tahoma" w:cs="Tahoma"/>
          <w:u w:val="single"/>
          <w:lang w:val="en-US"/>
        </w:rPr>
        <w:t>001</w:t>
      </w:r>
    </w:p>
    <w:p w14:paraId="54AFC079" w14:textId="47C7C4B9" w:rsidR="00230158" w:rsidRPr="00BE6EAD" w:rsidRDefault="00506AF9" w:rsidP="0044759C">
      <w:pPr>
        <w:spacing w:after="0"/>
        <w:ind w:right="-482"/>
        <w:jc w:val="center"/>
        <w:rPr>
          <w:rFonts w:ascii="Tahoma" w:hAnsi="Tahoma" w:cs="Tahoma"/>
          <w:b/>
          <w:u w:val="single"/>
          <w:lang w:val="en-US"/>
        </w:rPr>
      </w:pPr>
      <w:r w:rsidRPr="00BE6EAD">
        <w:rPr>
          <w:rFonts w:ascii="Tahoma" w:hAnsi="Tahoma" w:cs="Tahoma"/>
          <w:b/>
          <w:lang w:val="en-US"/>
        </w:rPr>
        <w:t xml:space="preserve">              </w:t>
      </w:r>
      <w:r w:rsidR="002F2731" w:rsidRPr="00BE6EAD">
        <w:rPr>
          <w:rFonts w:ascii="Tahoma" w:hAnsi="Tahoma" w:cs="Tahoma"/>
          <w:b/>
          <w:lang w:val="en-US"/>
        </w:rPr>
        <w:t xml:space="preserve">                       </w:t>
      </w:r>
      <w:r w:rsidR="00106CAF" w:rsidRPr="00BE6EAD">
        <w:rPr>
          <w:rFonts w:ascii="Tahoma" w:hAnsi="Tahoma" w:cs="Tahoma"/>
          <w:b/>
          <w:lang w:val="en-US"/>
        </w:rPr>
        <w:t xml:space="preserve">                       </w:t>
      </w:r>
      <w:r w:rsidR="0044759C" w:rsidRPr="00BE6EAD">
        <w:rPr>
          <w:rFonts w:ascii="Tahoma" w:hAnsi="Tahoma" w:cs="Tahoma"/>
          <w:b/>
          <w:lang w:val="en-US"/>
        </w:rPr>
        <w:t xml:space="preserve">                                </w:t>
      </w:r>
      <w:r w:rsidR="004B1CCA" w:rsidRPr="00BE6EAD">
        <w:rPr>
          <w:rFonts w:ascii="Tahoma" w:hAnsi="Tahoma" w:cs="Tahoma"/>
          <w:b/>
          <w:lang w:val="en-US"/>
        </w:rPr>
        <w:t xml:space="preserve"> </w:t>
      </w:r>
      <w:r w:rsidR="000C6679" w:rsidRPr="00BE6EAD">
        <w:rPr>
          <w:rFonts w:ascii="Tahoma" w:hAnsi="Tahoma" w:cs="Tahoma"/>
          <w:b/>
          <w:lang w:val="en-US"/>
        </w:rPr>
        <w:t xml:space="preserve">Kind Attn: </w:t>
      </w:r>
      <w:r w:rsidR="00D90377" w:rsidRPr="00BE6EAD">
        <w:rPr>
          <w:rFonts w:ascii="Tahoma" w:hAnsi="Tahoma" w:cs="Tahoma"/>
          <w:b/>
          <w:lang w:val="en-US"/>
        </w:rPr>
        <w:t xml:space="preserve">Shri </w:t>
      </w:r>
      <w:r w:rsidR="004B1CCA" w:rsidRPr="00BE6EAD">
        <w:rPr>
          <w:rFonts w:ascii="Tahoma" w:hAnsi="Tahoma" w:cs="Tahoma"/>
          <w:b/>
          <w:lang w:val="en-US"/>
        </w:rPr>
        <w:t>Vijay Kumar Mishra</w:t>
      </w:r>
    </w:p>
    <w:p w14:paraId="7B68B911" w14:textId="3B7617B6" w:rsidR="007C79E3" w:rsidRPr="003F0C3B" w:rsidRDefault="005068B1" w:rsidP="0044759C">
      <w:pPr>
        <w:spacing w:after="0"/>
        <w:ind w:right="-482"/>
        <w:jc w:val="center"/>
        <w:rPr>
          <w:rFonts w:ascii="Tahoma" w:hAnsi="Tahoma" w:cs="Tahoma"/>
          <w:bCs/>
          <w:u w:val="single"/>
          <w:lang w:val="en-US"/>
        </w:rPr>
      </w:pPr>
      <w:r w:rsidRPr="00BE6EAD">
        <w:rPr>
          <w:rFonts w:ascii="Tahoma" w:hAnsi="Tahoma" w:cs="Tahoma"/>
          <w:bCs/>
          <w:lang w:val="en-US"/>
        </w:rPr>
        <w:t xml:space="preserve">                                                    </w:t>
      </w:r>
      <w:r w:rsidR="006F5F9D" w:rsidRPr="00BE6EAD">
        <w:rPr>
          <w:rFonts w:ascii="Tahoma" w:hAnsi="Tahoma" w:cs="Tahoma"/>
          <w:bCs/>
          <w:lang w:val="en-US"/>
        </w:rPr>
        <w:t xml:space="preserve">      </w:t>
      </w:r>
      <w:r w:rsidR="00D90377" w:rsidRPr="00BE6EAD">
        <w:rPr>
          <w:rFonts w:ascii="Tahoma" w:hAnsi="Tahoma" w:cs="Tahoma"/>
          <w:bCs/>
          <w:lang w:val="en-US"/>
        </w:rPr>
        <w:t xml:space="preserve">  </w:t>
      </w:r>
      <w:r w:rsidR="00920CFB" w:rsidRPr="00BE6EAD">
        <w:rPr>
          <w:rFonts w:ascii="Tahoma" w:hAnsi="Tahoma" w:cs="Tahoma"/>
          <w:bCs/>
          <w:lang w:val="en-US"/>
        </w:rPr>
        <w:t xml:space="preserve"> </w:t>
      </w:r>
      <w:r w:rsidR="00CF1922" w:rsidRPr="00BE6EAD">
        <w:rPr>
          <w:rFonts w:ascii="Tahoma" w:hAnsi="Tahoma" w:cs="Tahoma"/>
          <w:bCs/>
          <w:lang w:val="en-US"/>
        </w:rPr>
        <w:t xml:space="preserve">         </w:t>
      </w:r>
      <w:r w:rsidR="0044759C" w:rsidRPr="00BE6EAD">
        <w:rPr>
          <w:rFonts w:ascii="Tahoma" w:hAnsi="Tahoma" w:cs="Tahoma"/>
          <w:bCs/>
          <w:lang w:val="en-US"/>
        </w:rPr>
        <w:t xml:space="preserve">                                   </w:t>
      </w:r>
      <w:r w:rsidR="004B1CCA" w:rsidRPr="003F0C3B">
        <w:rPr>
          <w:rFonts w:ascii="Tahoma" w:hAnsi="Tahoma" w:cs="Tahoma"/>
          <w:bCs/>
          <w:u w:val="single"/>
          <w:lang w:val="en-US"/>
        </w:rPr>
        <w:t>Deputy Director</w:t>
      </w:r>
      <w:r w:rsidR="00D86755" w:rsidRPr="003F0C3B">
        <w:rPr>
          <w:rFonts w:ascii="Tahoma" w:hAnsi="Tahoma" w:cs="Tahoma"/>
          <w:bCs/>
          <w:u w:val="single"/>
          <w:lang w:val="en-US"/>
        </w:rPr>
        <w:t>(</w:t>
      </w:r>
      <w:r w:rsidR="004B1CCA" w:rsidRPr="003F0C3B">
        <w:rPr>
          <w:rFonts w:ascii="Tahoma" w:hAnsi="Tahoma" w:cs="Tahoma"/>
          <w:bCs/>
          <w:u w:val="single"/>
          <w:lang w:val="en-US"/>
        </w:rPr>
        <w:t>E&amp;S</w:t>
      </w:r>
      <w:r w:rsidR="00D86755" w:rsidRPr="003F0C3B">
        <w:rPr>
          <w:rFonts w:ascii="Tahoma" w:hAnsi="Tahoma" w:cs="Tahoma"/>
          <w:bCs/>
          <w:u w:val="single"/>
          <w:lang w:val="en-US"/>
        </w:rPr>
        <w:t>)</w:t>
      </w:r>
    </w:p>
    <w:p w14:paraId="3C7886B8" w14:textId="77777777" w:rsidR="00BE6EAD" w:rsidRPr="00BE6EAD" w:rsidRDefault="00BE6EAD" w:rsidP="0044759C">
      <w:pPr>
        <w:spacing w:after="0"/>
        <w:ind w:right="-482"/>
        <w:jc w:val="center"/>
        <w:rPr>
          <w:rFonts w:ascii="Tahoma" w:hAnsi="Tahoma" w:cs="Tahoma"/>
          <w:bCs/>
          <w:u w:val="single"/>
          <w:lang w:val="en-US"/>
        </w:rPr>
      </w:pPr>
    </w:p>
    <w:p w14:paraId="24F1D845" w14:textId="198A11BB" w:rsidR="004A407D" w:rsidRPr="00BE6EAD" w:rsidRDefault="00F211B3" w:rsidP="004A4DED">
      <w:pPr>
        <w:tabs>
          <w:tab w:val="left" w:pos="1440"/>
        </w:tabs>
        <w:spacing w:after="0" w:line="360" w:lineRule="auto"/>
        <w:ind w:right="-392"/>
        <w:rPr>
          <w:rFonts w:ascii="Tahoma" w:hAnsi="Tahoma" w:cs="Tahoma"/>
          <w:lang w:val="en-US"/>
        </w:rPr>
      </w:pPr>
      <w:r w:rsidRPr="00BE6EAD">
        <w:rPr>
          <w:rFonts w:ascii="Tahoma" w:hAnsi="Tahoma" w:cs="Tahoma"/>
          <w:b/>
          <w:lang w:val="en-US"/>
        </w:rPr>
        <w:t>Sub</w:t>
      </w:r>
      <w:r w:rsidR="000029E2" w:rsidRPr="00BE6EAD">
        <w:rPr>
          <w:rFonts w:ascii="Tahoma" w:hAnsi="Tahoma" w:cs="Tahoma"/>
          <w:lang w:val="en-US"/>
        </w:rPr>
        <w:t>:</w:t>
      </w:r>
      <w:r w:rsidR="003C0FC2" w:rsidRPr="00BE6EAD">
        <w:rPr>
          <w:rFonts w:ascii="Tahoma" w:hAnsi="Tahoma" w:cs="Tahoma"/>
          <w:lang w:val="en-US"/>
        </w:rPr>
        <w:t xml:space="preserve"> </w:t>
      </w:r>
      <w:r w:rsidR="00EB0203" w:rsidRPr="00BE6EAD">
        <w:rPr>
          <w:rFonts w:ascii="Tahoma" w:hAnsi="Tahoma" w:cs="Tahoma"/>
          <w:lang w:val="en-US"/>
        </w:rPr>
        <w:t>Rajya Sabha</w:t>
      </w:r>
      <w:r w:rsidR="00520031" w:rsidRPr="00BE6EAD">
        <w:rPr>
          <w:rFonts w:ascii="Tahoma" w:hAnsi="Tahoma" w:cs="Tahoma"/>
          <w:lang w:val="en-US"/>
        </w:rPr>
        <w:t xml:space="preserve"> Provisionally Admitted</w:t>
      </w:r>
      <w:r w:rsidR="00EB0203" w:rsidRPr="00BE6EAD">
        <w:rPr>
          <w:rFonts w:ascii="Tahoma" w:hAnsi="Tahoma" w:cs="Tahoma"/>
          <w:lang w:val="en-US"/>
        </w:rPr>
        <w:t xml:space="preserve"> </w:t>
      </w:r>
      <w:r w:rsidR="00FC22E2" w:rsidRPr="00BE6EAD">
        <w:rPr>
          <w:rFonts w:ascii="Tahoma" w:hAnsi="Tahoma" w:cs="Tahoma"/>
          <w:lang w:val="en-US"/>
        </w:rPr>
        <w:t xml:space="preserve">Unstarred </w:t>
      </w:r>
      <w:r w:rsidR="004F7AD1" w:rsidRPr="00BE6EAD">
        <w:rPr>
          <w:rFonts w:ascii="Tahoma" w:hAnsi="Tahoma" w:cs="Tahoma"/>
          <w:lang w:val="en-US"/>
        </w:rPr>
        <w:t>Question</w:t>
      </w:r>
      <w:r w:rsidR="001352A6" w:rsidRPr="00BE6EAD">
        <w:rPr>
          <w:rFonts w:ascii="Tahoma" w:hAnsi="Tahoma" w:cs="Tahoma"/>
          <w:lang w:val="en-US"/>
        </w:rPr>
        <w:t xml:space="preserve"> </w:t>
      </w:r>
      <w:r w:rsidR="00EF357F" w:rsidRPr="00BE6EAD">
        <w:rPr>
          <w:rFonts w:ascii="Tahoma" w:hAnsi="Tahoma" w:cs="Tahoma"/>
          <w:lang w:val="en-US"/>
        </w:rPr>
        <w:t xml:space="preserve">Dy. No. </w:t>
      </w:r>
      <w:r w:rsidR="00D42DA1">
        <w:rPr>
          <w:rFonts w:ascii="Tahoma" w:hAnsi="Tahoma" w:cs="Tahoma"/>
          <w:lang w:val="en-US"/>
        </w:rPr>
        <w:t xml:space="preserve">9104 </w:t>
      </w:r>
      <w:r w:rsidR="00E2349B" w:rsidRPr="00BE6EAD">
        <w:rPr>
          <w:rFonts w:ascii="Tahoma" w:hAnsi="Tahoma" w:cs="Tahoma"/>
          <w:lang w:val="en-US"/>
        </w:rPr>
        <w:t>for 20.03.2025</w:t>
      </w:r>
      <w:r w:rsidR="00F270A6" w:rsidRPr="00BE6EAD">
        <w:rPr>
          <w:rFonts w:ascii="Tahoma" w:hAnsi="Tahoma" w:cs="Tahoma"/>
          <w:lang w:val="en-US"/>
        </w:rPr>
        <w:t xml:space="preserve"> </w:t>
      </w:r>
    </w:p>
    <w:p w14:paraId="6D88C26E" w14:textId="1A37B2D2" w:rsidR="00F211B3" w:rsidRPr="00BE6EAD" w:rsidRDefault="008D1ADC" w:rsidP="00F977D6">
      <w:pPr>
        <w:tabs>
          <w:tab w:val="left" w:pos="1440"/>
        </w:tabs>
        <w:spacing w:after="0" w:line="360" w:lineRule="auto"/>
        <w:ind w:left="810" w:right="-572" w:hanging="810"/>
        <w:rPr>
          <w:rFonts w:ascii="Tahoma" w:hAnsi="Tahoma" w:cs="Tahoma"/>
          <w:lang w:val="en-US"/>
        </w:rPr>
      </w:pPr>
      <w:r w:rsidRPr="00BE6EAD">
        <w:rPr>
          <w:rFonts w:ascii="Tahoma" w:hAnsi="Tahoma" w:cs="Tahoma"/>
          <w:lang w:val="en-US"/>
        </w:rPr>
        <w:t xml:space="preserve">       </w:t>
      </w:r>
      <w:r w:rsidR="00F211B3" w:rsidRPr="00BE6EAD">
        <w:rPr>
          <w:rFonts w:ascii="Tahoma" w:hAnsi="Tahoma" w:cs="Tahoma"/>
          <w:lang w:val="en-US"/>
        </w:rPr>
        <w:t>Regarding</w:t>
      </w:r>
      <w:r w:rsidR="0006232A" w:rsidRPr="00BE6EAD">
        <w:rPr>
          <w:rFonts w:ascii="Tahoma" w:hAnsi="Tahoma" w:cs="Tahoma"/>
          <w:lang w:val="en-US"/>
        </w:rPr>
        <w:t xml:space="preserve"> </w:t>
      </w:r>
      <w:r w:rsidR="00B234E6" w:rsidRPr="00BE6EAD">
        <w:rPr>
          <w:rFonts w:ascii="Tahoma" w:hAnsi="Tahoma" w:cs="Tahoma"/>
          <w:b/>
          <w:lang w:val="en-US"/>
        </w:rPr>
        <w:t>“</w:t>
      </w:r>
      <w:r w:rsidR="00D42DA1">
        <w:rPr>
          <w:rFonts w:ascii="Tahoma" w:hAnsi="Tahoma" w:cs="Tahoma"/>
          <w:b/>
          <w:lang w:val="en-US"/>
        </w:rPr>
        <w:t xml:space="preserve">India Strengthens Global Energy </w:t>
      </w:r>
      <w:r w:rsidR="0032755B">
        <w:rPr>
          <w:rFonts w:ascii="Tahoma" w:hAnsi="Tahoma" w:cs="Tahoma"/>
          <w:b/>
          <w:lang w:val="en-US"/>
        </w:rPr>
        <w:t>Partnership”</w:t>
      </w:r>
    </w:p>
    <w:p w14:paraId="3297E00F" w14:textId="35F7B405" w:rsidR="00C42C3F" w:rsidRPr="00BE6EAD" w:rsidRDefault="00C42C3F" w:rsidP="004C32CD">
      <w:pPr>
        <w:tabs>
          <w:tab w:val="left" w:pos="709"/>
          <w:tab w:val="center" w:pos="4817"/>
        </w:tabs>
        <w:spacing w:after="0"/>
        <w:ind w:right="-306"/>
        <w:rPr>
          <w:rFonts w:ascii="Tahoma" w:hAnsi="Tahoma" w:cs="Tahoma"/>
          <w:lang w:val="en-US"/>
        </w:rPr>
      </w:pPr>
      <w:r w:rsidRPr="00BE6EAD">
        <w:rPr>
          <w:rFonts w:ascii="Tahoma" w:hAnsi="Tahoma" w:cs="Tahoma"/>
          <w:b/>
          <w:lang w:val="en-US"/>
        </w:rPr>
        <w:t>Ref.</w:t>
      </w:r>
      <w:r w:rsidRPr="00BE6EAD">
        <w:rPr>
          <w:rFonts w:ascii="Tahoma" w:hAnsi="Tahoma" w:cs="Tahoma"/>
          <w:lang w:val="en-US"/>
        </w:rPr>
        <w:t xml:space="preserve"> </w:t>
      </w:r>
      <w:r w:rsidR="004C32CD" w:rsidRPr="00BE6EAD">
        <w:rPr>
          <w:rFonts w:ascii="Tahoma" w:hAnsi="Tahoma" w:cs="Tahoma"/>
          <w:lang w:val="en-US"/>
        </w:rPr>
        <w:t xml:space="preserve"> </w:t>
      </w:r>
      <w:r w:rsidRPr="00BE6EAD">
        <w:rPr>
          <w:rFonts w:ascii="Tahoma" w:hAnsi="Tahoma" w:cs="Tahoma"/>
          <w:lang w:val="en-US"/>
        </w:rPr>
        <w:t xml:space="preserve">Your email dated </w:t>
      </w:r>
      <w:r w:rsidR="00D42DA1">
        <w:rPr>
          <w:rFonts w:ascii="Tahoma" w:hAnsi="Tahoma" w:cs="Tahoma"/>
          <w:lang w:val="en-US"/>
        </w:rPr>
        <w:t>10</w:t>
      </w:r>
      <w:r w:rsidRPr="00BE6EAD">
        <w:rPr>
          <w:rFonts w:ascii="Tahoma" w:hAnsi="Tahoma" w:cs="Tahoma"/>
          <w:lang w:val="en-US"/>
        </w:rPr>
        <w:t>.</w:t>
      </w:r>
      <w:r w:rsidR="00F270A6" w:rsidRPr="00BE6EAD">
        <w:rPr>
          <w:rFonts w:ascii="Tahoma" w:hAnsi="Tahoma" w:cs="Tahoma"/>
          <w:lang w:val="en-US"/>
        </w:rPr>
        <w:t>0</w:t>
      </w:r>
      <w:r w:rsidR="00D42DA1">
        <w:rPr>
          <w:rFonts w:ascii="Tahoma" w:hAnsi="Tahoma" w:cs="Tahoma"/>
          <w:lang w:val="en-US"/>
        </w:rPr>
        <w:t>3</w:t>
      </w:r>
      <w:r w:rsidRPr="00BE6EAD">
        <w:rPr>
          <w:rFonts w:ascii="Tahoma" w:hAnsi="Tahoma" w:cs="Tahoma"/>
          <w:lang w:val="en-US"/>
        </w:rPr>
        <w:t>.202</w:t>
      </w:r>
      <w:r w:rsidR="00F270A6" w:rsidRPr="00BE6EAD">
        <w:rPr>
          <w:rFonts w:ascii="Tahoma" w:hAnsi="Tahoma" w:cs="Tahoma"/>
          <w:lang w:val="en-US"/>
        </w:rPr>
        <w:t>5</w:t>
      </w:r>
    </w:p>
    <w:p w14:paraId="02FF2837" w14:textId="77777777" w:rsidR="00C968B7" w:rsidRPr="00BE6EAD" w:rsidRDefault="00C968B7" w:rsidP="004C32CD">
      <w:pPr>
        <w:tabs>
          <w:tab w:val="left" w:pos="709"/>
          <w:tab w:val="center" w:pos="4817"/>
        </w:tabs>
        <w:spacing w:after="0"/>
        <w:ind w:right="-306"/>
        <w:rPr>
          <w:rFonts w:ascii="Tahoma" w:hAnsi="Tahoma" w:cs="Tahoma"/>
          <w:lang w:val="en-US"/>
        </w:rPr>
      </w:pPr>
    </w:p>
    <w:p w14:paraId="077B8116" w14:textId="08FE58B5" w:rsidR="00F211B3" w:rsidRPr="00BE6EAD" w:rsidRDefault="00D90377" w:rsidP="00C42C3F">
      <w:pPr>
        <w:spacing w:after="0"/>
        <w:ind w:right="-613"/>
        <w:rPr>
          <w:rFonts w:ascii="Tahoma" w:hAnsi="Tahoma" w:cs="Tahoma"/>
          <w:lang w:val="en-US"/>
        </w:rPr>
      </w:pPr>
      <w:r w:rsidRPr="00BE6EAD">
        <w:rPr>
          <w:rFonts w:ascii="Tahoma" w:hAnsi="Tahoma" w:cs="Tahoma"/>
          <w:lang w:val="en-US"/>
        </w:rPr>
        <w:t>Sir</w:t>
      </w:r>
      <w:r w:rsidR="00F211B3" w:rsidRPr="00BE6EAD">
        <w:rPr>
          <w:rFonts w:ascii="Tahoma" w:hAnsi="Tahoma" w:cs="Tahoma"/>
          <w:lang w:val="en-US"/>
        </w:rPr>
        <w:t>,</w:t>
      </w:r>
    </w:p>
    <w:p w14:paraId="2813D01B" w14:textId="76D5265E" w:rsidR="00C42C3F" w:rsidRDefault="00F211B3" w:rsidP="00C42C3F">
      <w:pPr>
        <w:spacing w:after="0"/>
        <w:rPr>
          <w:rFonts w:ascii="Tahoma" w:hAnsi="Tahoma" w:cs="Tahoma"/>
          <w:lang w:val="en-US"/>
        </w:rPr>
      </w:pPr>
      <w:r w:rsidRPr="00BE6EAD">
        <w:rPr>
          <w:rFonts w:ascii="Tahoma" w:hAnsi="Tahoma" w:cs="Tahoma"/>
          <w:lang w:val="en-US"/>
        </w:rPr>
        <w:t xml:space="preserve">       </w:t>
      </w:r>
      <w:r w:rsidR="00C721F8" w:rsidRPr="00BE6EAD">
        <w:rPr>
          <w:rFonts w:ascii="Tahoma" w:hAnsi="Tahoma" w:cs="Tahoma"/>
          <w:lang w:val="en-US"/>
        </w:rPr>
        <w:tab/>
      </w:r>
      <w:r w:rsidRPr="00BE6EAD">
        <w:rPr>
          <w:rFonts w:ascii="Tahoma" w:hAnsi="Tahoma" w:cs="Tahoma"/>
          <w:lang w:val="en-US"/>
        </w:rPr>
        <w:t>Reference above</w:t>
      </w:r>
      <w:r w:rsidR="00C42C3F" w:rsidRPr="00BE6EAD">
        <w:rPr>
          <w:rFonts w:ascii="Tahoma" w:hAnsi="Tahoma" w:cs="Tahoma"/>
          <w:lang w:val="en-US"/>
        </w:rPr>
        <w:t>, our reply to the above</w:t>
      </w:r>
      <w:r w:rsidR="007420CA" w:rsidRPr="00BE6EAD">
        <w:rPr>
          <w:rFonts w:ascii="Tahoma" w:hAnsi="Tahoma" w:cs="Tahoma"/>
          <w:lang w:val="en-US"/>
        </w:rPr>
        <w:t xml:space="preserve"> </w:t>
      </w:r>
      <w:r w:rsidR="00EB0203" w:rsidRPr="00BE6EAD">
        <w:rPr>
          <w:rFonts w:ascii="Tahoma" w:hAnsi="Tahoma" w:cs="Tahoma"/>
          <w:lang w:val="en-US"/>
        </w:rPr>
        <w:t xml:space="preserve">Rajya </w:t>
      </w:r>
      <w:r w:rsidR="003C0FC2" w:rsidRPr="00BE6EAD">
        <w:rPr>
          <w:rFonts w:ascii="Tahoma" w:hAnsi="Tahoma" w:cs="Tahoma"/>
          <w:lang w:val="en-US"/>
        </w:rPr>
        <w:t>Sabha</w:t>
      </w:r>
      <w:r w:rsidR="00C42C3F" w:rsidRPr="00BE6EAD">
        <w:rPr>
          <w:rFonts w:ascii="Tahoma" w:hAnsi="Tahoma" w:cs="Tahoma"/>
          <w:lang w:val="en-US"/>
        </w:rPr>
        <w:t xml:space="preserve"> Question</w:t>
      </w:r>
      <w:r w:rsidR="00EF357F" w:rsidRPr="00BE6EAD">
        <w:rPr>
          <w:rFonts w:ascii="Tahoma" w:hAnsi="Tahoma" w:cs="Tahoma"/>
          <w:lang w:val="en-US"/>
        </w:rPr>
        <w:t xml:space="preserve"> </w:t>
      </w:r>
      <w:r w:rsidR="00C42C3F" w:rsidRPr="00BE6EAD">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974056" w:rsidRPr="00BE6EAD" w14:paraId="55DD2EA1" w14:textId="77777777" w:rsidTr="004A4DED">
        <w:trPr>
          <w:trHeight w:val="1178"/>
        </w:trPr>
        <w:tc>
          <w:tcPr>
            <w:tcW w:w="3955" w:type="dxa"/>
          </w:tcPr>
          <w:p w14:paraId="25639678" w14:textId="7BBB218C" w:rsidR="00974056" w:rsidRPr="0032755B" w:rsidRDefault="00974056" w:rsidP="0032755B">
            <w:pPr>
              <w:ind w:right="34"/>
              <w:jc w:val="both"/>
              <w:rPr>
                <w:rFonts w:ascii="Tahoma" w:hAnsi="Tahoma" w:cs="Tahoma"/>
                <w:i/>
                <w:iCs/>
                <w:lang w:val="en-US"/>
              </w:rPr>
            </w:pPr>
            <w:r w:rsidRPr="00BE6EAD">
              <w:rPr>
                <w:rFonts w:ascii="Tahoma" w:hAnsi="Tahoma" w:cs="Tahoma"/>
                <w:i/>
                <w:iCs/>
              </w:rPr>
              <w:t xml:space="preserve">Q.(a) </w:t>
            </w:r>
            <w:r>
              <w:rPr>
                <w:rFonts w:ascii="Tahoma" w:hAnsi="Tahoma" w:cs="Tahoma"/>
                <w:i/>
                <w:iCs/>
                <w:lang w:val="en-US"/>
              </w:rPr>
              <w:t>T</w:t>
            </w:r>
            <w:r w:rsidRPr="0032755B">
              <w:rPr>
                <w:rFonts w:ascii="Tahoma" w:hAnsi="Tahoma" w:cs="Tahoma"/>
                <w:i/>
                <w:iCs/>
                <w:lang w:val="en-US"/>
              </w:rPr>
              <w:t>he manner in which these partnerships align with India's long-term energy security and transition goals;</w:t>
            </w:r>
          </w:p>
          <w:p w14:paraId="4062B524" w14:textId="560F5603" w:rsidR="00974056" w:rsidRPr="00BE6EAD" w:rsidRDefault="00974056" w:rsidP="00803C64">
            <w:pPr>
              <w:ind w:right="34"/>
              <w:jc w:val="both"/>
              <w:rPr>
                <w:rFonts w:ascii="Tahoma" w:hAnsi="Tahoma" w:cs="Tahoma"/>
                <w:i/>
                <w:iCs/>
              </w:rPr>
            </w:pPr>
          </w:p>
        </w:tc>
        <w:tc>
          <w:tcPr>
            <w:tcW w:w="5940" w:type="dxa"/>
            <w:vMerge w:val="restart"/>
          </w:tcPr>
          <w:p w14:paraId="74BA7E13" w14:textId="1AE410D6" w:rsidR="00974056" w:rsidRPr="00BE6EAD" w:rsidRDefault="00974056" w:rsidP="00DD18E7">
            <w:pPr>
              <w:spacing w:after="120"/>
              <w:jc w:val="both"/>
              <w:rPr>
                <w:rFonts w:ascii="Tahoma" w:eastAsia="Times New Roman" w:hAnsi="Tahoma" w:cs="Tahoma"/>
                <w:b/>
                <w:bCs/>
                <w:kern w:val="2"/>
                <w14:ligatures w14:val="standardContextual"/>
              </w:rPr>
            </w:pPr>
            <w:r w:rsidRPr="00BE6EAD">
              <w:rPr>
                <w:rFonts w:ascii="Tahoma" w:hAnsi="Tahoma" w:cs="Tahoma"/>
                <w:b/>
                <w:lang w:val="en-US"/>
              </w:rPr>
              <w:t>Answer to Q(a):</w:t>
            </w:r>
            <w:r w:rsidRPr="00BE6EAD">
              <w:rPr>
                <w:rFonts w:ascii="Tahoma" w:hAnsi="Tahoma" w:cs="Tahoma"/>
                <w:lang w:val="en-US"/>
              </w:rPr>
              <w:t xml:space="preserve"> </w:t>
            </w:r>
            <w:proofErr w:type="spellStart"/>
            <w:r w:rsidRPr="00BE6EAD">
              <w:rPr>
                <w:rFonts w:ascii="Tahoma" w:eastAsia="Times New Roman" w:hAnsi="Tahoma" w:cs="Tahoma"/>
                <w:b/>
                <w:bCs/>
                <w:kern w:val="2"/>
                <w14:ligatures w14:val="standardContextual"/>
              </w:rPr>
              <w:t>MoPNG</w:t>
            </w:r>
            <w:proofErr w:type="spellEnd"/>
            <w:r w:rsidRPr="00BE6EAD">
              <w:rPr>
                <w:rFonts w:ascii="Tahoma" w:eastAsia="Times New Roman" w:hAnsi="Tahoma" w:cs="Tahoma"/>
                <w:b/>
                <w:bCs/>
                <w:kern w:val="2"/>
                <w14:ligatures w14:val="standardContextual"/>
              </w:rPr>
              <w:t xml:space="preserve"> may reply suitably. </w:t>
            </w:r>
          </w:p>
          <w:p w14:paraId="3D5CA215" w14:textId="710D3613" w:rsidR="00974056" w:rsidRPr="00F14156" w:rsidRDefault="00974056" w:rsidP="00974056">
            <w:pPr>
              <w:spacing w:after="120" w:line="276" w:lineRule="auto"/>
              <w:jc w:val="both"/>
              <w:rPr>
                <w:rFonts w:ascii="Tahoma" w:hAnsi="Tahoma" w:cs="Tahoma"/>
              </w:rPr>
            </w:pPr>
            <w:r w:rsidRPr="00F14156">
              <w:rPr>
                <w:rFonts w:ascii="Tahoma" w:hAnsi="Tahoma" w:cs="Tahoma"/>
                <w:lang w:val="en-US"/>
              </w:rPr>
              <w:t xml:space="preserve">As far as Oil India Limited (OIL) is </w:t>
            </w:r>
            <w:r w:rsidR="00E2349B" w:rsidRPr="00F14156">
              <w:rPr>
                <w:rFonts w:ascii="Tahoma" w:hAnsi="Tahoma" w:cs="Tahoma"/>
                <w:lang w:val="en-US"/>
              </w:rPr>
              <w:t>concerned</w:t>
            </w:r>
            <w:r w:rsidR="00E2349B">
              <w:rPr>
                <w:rFonts w:ascii="Tahoma" w:hAnsi="Tahoma" w:cs="Tahoma"/>
                <w:lang w:val="en-US"/>
              </w:rPr>
              <w:t xml:space="preserve"> for</w:t>
            </w:r>
            <w:r w:rsidR="00467FDE">
              <w:rPr>
                <w:rFonts w:ascii="Tahoma" w:hAnsi="Tahoma" w:cs="Tahoma"/>
                <w:lang w:val="en-US"/>
              </w:rPr>
              <w:t xml:space="preserve"> energy security from the perspective of crude oil &amp; natural gas is </w:t>
            </w:r>
            <w:r w:rsidR="00E2349B">
              <w:rPr>
                <w:rFonts w:ascii="Tahoma" w:hAnsi="Tahoma" w:cs="Tahoma"/>
                <w:lang w:val="en-US"/>
              </w:rPr>
              <w:t>concerned, OIL</w:t>
            </w:r>
            <w:r w:rsidRPr="00F14156">
              <w:rPr>
                <w:rFonts w:ascii="Tahoma" w:hAnsi="Tahoma" w:cs="Tahoma"/>
              </w:rPr>
              <w:t xml:space="preserve"> is undertaking continuous efforts to forge strategic collaborations with experienced global E&amp;P operators for carrying out joint exploration activities in its current OALP acreages located both on</w:t>
            </w:r>
            <w:r w:rsidR="00467FDE">
              <w:rPr>
                <w:rFonts w:ascii="Tahoma" w:hAnsi="Tahoma" w:cs="Tahoma"/>
              </w:rPr>
              <w:t xml:space="preserve"> </w:t>
            </w:r>
            <w:r w:rsidRPr="00F14156">
              <w:rPr>
                <w:rFonts w:ascii="Tahoma" w:hAnsi="Tahoma" w:cs="Tahoma"/>
              </w:rPr>
              <w:t>land and offshore and also for joint exploration in the deep and ultradeep offshore frontiers of the country in the future. In this context, OIL has reached out to various reputed IOCs like PTTEP, Petronas, Chevron, Shell Exploration Company, Total Energies, Petrobras etc and carrying out technical exchanges and discussions for possible collaboration.</w:t>
            </w:r>
          </w:p>
          <w:p w14:paraId="25C2C504" w14:textId="77777777" w:rsidR="00974056" w:rsidRPr="00F14156" w:rsidRDefault="00974056" w:rsidP="00974056">
            <w:pPr>
              <w:spacing w:after="120" w:line="276" w:lineRule="auto"/>
              <w:jc w:val="both"/>
              <w:rPr>
                <w:rFonts w:ascii="Tahoma" w:hAnsi="Tahoma" w:cs="Tahoma"/>
              </w:rPr>
            </w:pPr>
            <w:r w:rsidRPr="00F14156">
              <w:rPr>
                <w:rFonts w:ascii="Tahoma" w:hAnsi="Tahoma" w:cs="Tahoma"/>
              </w:rPr>
              <w:t xml:space="preserve">Meanwhile, OIL is working along with ONGC to drill four stratigraphic wells in Mahanadi, Andaman, Bengal </w:t>
            </w:r>
            <w:proofErr w:type="spellStart"/>
            <w:r w:rsidRPr="00F14156">
              <w:rPr>
                <w:rFonts w:ascii="Tahoma" w:hAnsi="Tahoma" w:cs="Tahoma"/>
              </w:rPr>
              <w:t>Purnea</w:t>
            </w:r>
            <w:proofErr w:type="spellEnd"/>
            <w:r w:rsidRPr="00F14156">
              <w:rPr>
                <w:rFonts w:ascii="Tahoma" w:hAnsi="Tahoma" w:cs="Tahoma"/>
              </w:rPr>
              <w:t xml:space="preserve"> and Saurashtra Basins under the </w:t>
            </w:r>
            <w:proofErr w:type="spellStart"/>
            <w:r w:rsidRPr="00F14156">
              <w:rPr>
                <w:rFonts w:ascii="Tahoma" w:hAnsi="Tahoma" w:cs="Tahoma"/>
              </w:rPr>
              <w:t>GoI</w:t>
            </w:r>
            <w:proofErr w:type="spellEnd"/>
            <w:r w:rsidRPr="00F14156">
              <w:rPr>
                <w:rFonts w:ascii="Tahoma" w:hAnsi="Tahoma" w:cs="Tahoma"/>
              </w:rPr>
              <w:t xml:space="preserve"> initiative to acquire crucial geoscientific data for expediting efforts in making oil and gas discovery in the unexplored offshore frontier regions and to supplement the long-term energy security vision of </w:t>
            </w:r>
            <w:proofErr w:type="spellStart"/>
            <w:r w:rsidRPr="00F14156">
              <w:rPr>
                <w:rFonts w:ascii="Tahoma" w:hAnsi="Tahoma" w:cs="Tahoma"/>
              </w:rPr>
              <w:t>GoI</w:t>
            </w:r>
            <w:proofErr w:type="spellEnd"/>
            <w:r w:rsidRPr="00F14156">
              <w:rPr>
                <w:rFonts w:ascii="Tahoma" w:hAnsi="Tahoma" w:cs="Tahoma"/>
              </w:rPr>
              <w:t>.</w:t>
            </w:r>
          </w:p>
          <w:p w14:paraId="3C0CE592" w14:textId="77777777" w:rsidR="00974056" w:rsidRPr="00F14156" w:rsidRDefault="00974056" w:rsidP="00974056">
            <w:pPr>
              <w:spacing w:after="120" w:line="276" w:lineRule="auto"/>
              <w:jc w:val="both"/>
              <w:rPr>
                <w:rFonts w:ascii="Tahoma" w:hAnsi="Tahoma" w:cs="Tahoma"/>
              </w:rPr>
            </w:pPr>
            <w:r w:rsidRPr="00F14156">
              <w:rPr>
                <w:rFonts w:ascii="Tahoma" w:hAnsi="Tahoma" w:cs="Tahoma"/>
              </w:rPr>
              <w:t>In this regard, recently, OIL has entered into a Technical Service Agreement with TOTAL Energies (</w:t>
            </w:r>
            <w:proofErr w:type="spellStart"/>
            <w:r w:rsidRPr="00F14156">
              <w:rPr>
                <w:rFonts w:ascii="Tahoma" w:hAnsi="Tahoma" w:cs="Tahoma"/>
              </w:rPr>
              <w:t>TotalEnergies</w:t>
            </w:r>
            <w:proofErr w:type="spellEnd"/>
            <w:r w:rsidRPr="00F14156">
              <w:rPr>
                <w:rFonts w:ascii="Tahoma" w:hAnsi="Tahoma" w:cs="Tahoma"/>
              </w:rPr>
              <w:t xml:space="preserve"> Gas &amp; Power Projects India Private Limited) for collaboration in the planned Stratigraphic Well Drilling Campaign as mandated by the Govt. of India across the four sedimentary basins of India. The engagement will help to take leverage of Total’s extensive technical and drilling experience in the deep &amp; ultra-deep waters.</w:t>
            </w:r>
          </w:p>
          <w:p w14:paraId="2E8D7C49" w14:textId="77777777" w:rsidR="00467FDE" w:rsidRDefault="00467FDE" w:rsidP="00974056">
            <w:pPr>
              <w:spacing w:after="120"/>
              <w:jc w:val="both"/>
              <w:rPr>
                <w:rFonts w:ascii="Tahoma" w:hAnsi="Tahoma" w:cs="Tahoma"/>
                <w:lang w:val="en-US"/>
              </w:rPr>
            </w:pPr>
          </w:p>
          <w:p w14:paraId="1393D798" w14:textId="625271D0" w:rsidR="00974056" w:rsidRPr="00974056" w:rsidRDefault="00467FDE" w:rsidP="00974056">
            <w:pPr>
              <w:spacing w:after="120"/>
              <w:jc w:val="both"/>
              <w:rPr>
                <w:rFonts w:ascii="Tahoma" w:hAnsi="Tahoma" w:cs="Tahoma"/>
                <w:lang w:val="en-US"/>
              </w:rPr>
            </w:pPr>
            <w:r>
              <w:rPr>
                <w:rFonts w:ascii="Tahoma" w:hAnsi="Tahoma" w:cs="Tahoma"/>
                <w:lang w:val="en-US"/>
              </w:rPr>
              <w:t xml:space="preserve">With regards to </w:t>
            </w:r>
            <w:r w:rsidRPr="00974056">
              <w:rPr>
                <w:rFonts w:ascii="Tahoma" w:hAnsi="Tahoma" w:cs="Tahoma"/>
                <w:lang w:val="en-US"/>
              </w:rPr>
              <w:t>strengthening</w:t>
            </w:r>
            <w:r w:rsidR="00974056" w:rsidRPr="00974056">
              <w:rPr>
                <w:rFonts w:ascii="Tahoma" w:hAnsi="Tahoma" w:cs="Tahoma"/>
                <w:lang w:val="en-US"/>
              </w:rPr>
              <w:t xml:space="preserve"> global energy partnerships in the field of renewable energy, green hydrogen, Biofuel etc. with special focus on attracting foreign investment, research and development</w:t>
            </w:r>
            <w:r>
              <w:rPr>
                <w:rFonts w:ascii="Tahoma" w:hAnsi="Tahoma" w:cs="Tahoma"/>
                <w:lang w:val="en-US"/>
              </w:rPr>
              <w:t xml:space="preserve"> a</w:t>
            </w:r>
            <w:r w:rsidR="00974056" w:rsidRPr="00974056">
              <w:rPr>
                <w:rFonts w:ascii="Tahoma" w:hAnsi="Tahoma" w:cs="Tahoma"/>
                <w:lang w:val="en-US"/>
              </w:rPr>
              <w:t xml:space="preserve">s </w:t>
            </w:r>
            <w:r>
              <w:rPr>
                <w:rFonts w:ascii="Tahoma" w:hAnsi="Tahoma" w:cs="Tahoma"/>
                <w:lang w:val="en-US"/>
              </w:rPr>
              <w:t xml:space="preserve">of now </w:t>
            </w:r>
            <w:r w:rsidR="00974056" w:rsidRPr="00974056">
              <w:rPr>
                <w:rFonts w:ascii="Tahoma" w:hAnsi="Tahoma" w:cs="Tahoma"/>
                <w:lang w:val="en-US"/>
              </w:rPr>
              <w:t>OIL is not pursuing any of the above-mentioned enabling modes for pursuing it's RE and clean energy projects, there are no inputs to offer.</w:t>
            </w:r>
          </w:p>
          <w:p w14:paraId="29C2A4AF" w14:textId="77777777" w:rsidR="00974056" w:rsidRPr="00974056" w:rsidRDefault="00974056" w:rsidP="00974056">
            <w:pPr>
              <w:spacing w:after="120"/>
              <w:jc w:val="both"/>
              <w:rPr>
                <w:rFonts w:ascii="Tahoma" w:hAnsi="Tahoma" w:cs="Tahoma"/>
                <w:i/>
                <w:iCs/>
                <w:lang w:val="en-US"/>
              </w:rPr>
            </w:pPr>
            <w:r w:rsidRPr="00974056">
              <w:rPr>
                <w:rFonts w:ascii="Tahoma" w:hAnsi="Tahoma" w:cs="Tahoma"/>
                <w:i/>
                <w:iCs/>
                <w:lang w:val="en-US"/>
              </w:rPr>
              <w:t>However, considering the commitments made by India through the Nationally Determined Contributions (NDCs) to the United Nations Framework Convention on Climate Change (UNFCCC) and the efforts put in to adhere to those commitments, have opened up a vast area of global collaborations in the field of technology, financing, carbon market etc.</w:t>
            </w:r>
          </w:p>
          <w:p w14:paraId="2B348579" w14:textId="77777777" w:rsidR="00974056" w:rsidRPr="00974056" w:rsidRDefault="00974056" w:rsidP="00974056">
            <w:pPr>
              <w:spacing w:after="120"/>
              <w:jc w:val="both"/>
              <w:rPr>
                <w:rFonts w:ascii="Tahoma" w:hAnsi="Tahoma" w:cs="Tahoma"/>
                <w:lang w:val="en-US"/>
              </w:rPr>
            </w:pPr>
            <w:r w:rsidRPr="00974056">
              <w:rPr>
                <w:rFonts w:ascii="Tahoma" w:hAnsi="Tahoma" w:cs="Tahoma"/>
                <w:lang w:val="en-US"/>
              </w:rPr>
              <w:t> </w:t>
            </w:r>
          </w:p>
          <w:p w14:paraId="1C2BC2CF" w14:textId="55CFF7F1" w:rsidR="00974056" w:rsidRPr="00BE6EAD" w:rsidRDefault="00974056" w:rsidP="007636B8">
            <w:pPr>
              <w:spacing w:after="120"/>
              <w:jc w:val="both"/>
              <w:rPr>
                <w:rFonts w:ascii="Tahoma" w:hAnsi="Tahoma" w:cs="Tahoma"/>
                <w:lang w:val="en-US"/>
              </w:rPr>
            </w:pPr>
          </w:p>
        </w:tc>
      </w:tr>
      <w:tr w:rsidR="00974056" w:rsidRPr="00BE6EAD" w14:paraId="65648DF5" w14:textId="77777777" w:rsidTr="0032755B">
        <w:trPr>
          <w:trHeight w:val="911"/>
        </w:trPr>
        <w:tc>
          <w:tcPr>
            <w:tcW w:w="3955" w:type="dxa"/>
          </w:tcPr>
          <w:p w14:paraId="49D39777" w14:textId="51602FE5" w:rsidR="00974056" w:rsidRPr="0032755B" w:rsidRDefault="00974056" w:rsidP="0032755B">
            <w:pPr>
              <w:rPr>
                <w:rFonts w:ascii="Tahoma" w:eastAsia="Times New Roman" w:hAnsi="Tahoma" w:cs="Tahoma"/>
                <w:i/>
                <w:color w:val="000000"/>
                <w:lang w:val="en-US"/>
              </w:rPr>
            </w:pPr>
            <w:r w:rsidRPr="0032755B">
              <w:rPr>
                <w:rFonts w:ascii="Tahoma" w:hAnsi="Tahoma" w:cs="Tahoma"/>
                <w:i/>
                <w:iCs/>
              </w:rPr>
              <w:t xml:space="preserve">Q.(b) </w:t>
            </w:r>
            <w:r w:rsidRPr="0032755B">
              <w:rPr>
                <w:rFonts w:ascii="Tahoma" w:eastAsia="Times New Roman" w:hAnsi="Tahoma" w:cs="Tahoma"/>
                <w:i/>
                <w:color w:val="000000"/>
                <w:lang w:val="en-US"/>
              </w:rPr>
              <w:t>The role of renewable energy and clean fuels in India's global energy cooperation;</w:t>
            </w:r>
          </w:p>
          <w:p w14:paraId="7130AB6D" w14:textId="310FE511" w:rsidR="00974056" w:rsidRPr="00BE6EAD" w:rsidRDefault="00974056" w:rsidP="00BE6EAD">
            <w:pPr>
              <w:rPr>
                <w:rFonts w:ascii="Tahoma" w:eastAsia="Times New Roman" w:hAnsi="Tahoma" w:cs="Tahoma"/>
                <w:color w:val="000000"/>
                <w:lang w:val="en-US"/>
              </w:rPr>
            </w:pPr>
          </w:p>
          <w:p w14:paraId="01947609" w14:textId="74C2D34A" w:rsidR="00974056" w:rsidRPr="00BE6EAD" w:rsidRDefault="00974056" w:rsidP="004B1CCA">
            <w:pPr>
              <w:ind w:right="34"/>
              <w:jc w:val="both"/>
              <w:rPr>
                <w:rFonts w:ascii="Tahoma" w:hAnsi="Tahoma" w:cs="Tahoma"/>
                <w:i/>
                <w:iCs/>
              </w:rPr>
            </w:pPr>
          </w:p>
        </w:tc>
        <w:tc>
          <w:tcPr>
            <w:tcW w:w="5940" w:type="dxa"/>
            <w:vMerge/>
          </w:tcPr>
          <w:p w14:paraId="3780DB29" w14:textId="2A0D06BB" w:rsidR="00974056" w:rsidRPr="00BE6EAD" w:rsidRDefault="00974056" w:rsidP="007636B8">
            <w:pPr>
              <w:spacing w:after="120"/>
              <w:jc w:val="both"/>
              <w:rPr>
                <w:rFonts w:ascii="Tahoma" w:hAnsi="Tahoma" w:cs="Tahoma"/>
                <w:lang w:val="en-US"/>
              </w:rPr>
            </w:pPr>
          </w:p>
        </w:tc>
      </w:tr>
      <w:tr w:rsidR="00974056" w:rsidRPr="00BE6EAD" w14:paraId="1E711E51" w14:textId="77777777" w:rsidTr="0032755B">
        <w:trPr>
          <w:trHeight w:val="1272"/>
        </w:trPr>
        <w:tc>
          <w:tcPr>
            <w:tcW w:w="3955" w:type="dxa"/>
          </w:tcPr>
          <w:p w14:paraId="0A941A43" w14:textId="66169968" w:rsidR="00974056" w:rsidRPr="0032755B" w:rsidRDefault="00974056" w:rsidP="0032755B">
            <w:pPr>
              <w:ind w:right="34"/>
              <w:jc w:val="both"/>
              <w:rPr>
                <w:rFonts w:ascii="Tahoma" w:hAnsi="Tahoma" w:cs="Tahoma"/>
                <w:i/>
                <w:iCs/>
                <w:lang w:val="en-US"/>
              </w:rPr>
            </w:pPr>
            <w:r w:rsidRPr="00BE6EAD">
              <w:rPr>
                <w:rFonts w:ascii="Tahoma" w:hAnsi="Tahoma" w:cs="Tahoma"/>
                <w:i/>
                <w:iCs/>
              </w:rPr>
              <w:t xml:space="preserve">Q.(c) </w:t>
            </w:r>
            <w:r>
              <w:rPr>
                <w:rFonts w:ascii="Tahoma" w:hAnsi="Tahoma" w:cs="Tahoma"/>
                <w:i/>
                <w:iCs/>
                <w:lang w:val="en-US"/>
              </w:rPr>
              <w:t>T</w:t>
            </w:r>
            <w:r w:rsidRPr="0032755B">
              <w:rPr>
                <w:rFonts w:ascii="Tahoma" w:hAnsi="Tahoma" w:cs="Tahoma"/>
                <w:i/>
                <w:iCs/>
                <w:lang w:val="en-US"/>
              </w:rPr>
              <w:t>he manner in which India plans to attract foreign investment in green hydrogen, biofuels and carbon capture technologies;</w:t>
            </w:r>
          </w:p>
          <w:p w14:paraId="663AAB5E" w14:textId="5668B928" w:rsidR="00974056" w:rsidRPr="00BE6EAD" w:rsidRDefault="00974056" w:rsidP="004B1CCA">
            <w:pPr>
              <w:ind w:right="34"/>
              <w:jc w:val="both"/>
              <w:rPr>
                <w:rFonts w:ascii="Tahoma" w:hAnsi="Tahoma" w:cs="Tahoma"/>
                <w:i/>
                <w:iCs/>
              </w:rPr>
            </w:pPr>
          </w:p>
        </w:tc>
        <w:tc>
          <w:tcPr>
            <w:tcW w:w="5940" w:type="dxa"/>
            <w:vMerge/>
          </w:tcPr>
          <w:p w14:paraId="73CD1A26" w14:textId="4540E35B" w:rsidR="00974056" w:rsidRPr="00BE6EAD" w:rsidRDefault="00974056" w:rsidP="00D42DA1">
            <w:pPr>
              <w:spacing w:after="120"/>
              <w:jc w:val="both"/>
              <w:rPr>
                <w:rFonts w:ascii="Tahoma" w:hAnsi="Tahoma" w:cs="Tahoma"/>
                <w:lang w:val="en-US"/>
              </w:rPr>
            </w:pPr>
          </w:p>
        </w:tc>
      </w:tr>
      <w:tr w:rsidR="00974056" w:rsidRPr="00BE6EAD" w14:paraId="4E46FD4E" w14:textId="77777777" w:rsidTr="001465BD">
        <w:trPr>
          <w:trHeight w:val="2420"/>
        </w:trPr>
        <w:tc>
          <w:tcPr>
            <w:tcW w:w="3955" w:type="dxa"/>
          </w:tcPr>
          <w:p w14:paraId="7F048D9F" w14:textId="65DD578E" w:rsidR="00974056" w:rsidRPr="0032755B" w:rsidRDefault="00974056" w:rsidP="0032755B">
            <w:pPr>
              <w:ind w:right="34"/>
              <w:jc w:val="both"/>
              <w:rPr>
                <w:rFonts w:ascii="Tahoma" w:hAnsi="Tahoma" w:cs="Tahoma"/>
                <w:i/>
                <w:iCs/>
                <w:lang w:val="en-US"/>
              </w:rPr>
            </w:pPr>
            <w:r>
              <w:rPr>
                <w:rFonts w:ascii="Tahoma" w:hAnsi="Tahoma" w:cs="Tahoma"/>
                <w:i/>
                <w:iCs/>
              </w:rPr>
              <w:t xml:space="preserve">Q.(d) </w:t>
            </w:r>
            <w:r>
              <w:rPr>
                <w:rFonts w:ascii="Tahoma" w:hAnsi="Tahoma" w:cs="Tahoma"/>
                <w:i/>
                <w:iCs/>
                <w:lang w:val="en-US"/>
              </w:rPr>
              <w:t>W</w:t>
            </w:r>
            <w:r w:rsidRPr="0032755B">
              <w:rPr>
                <w:rFonts w:ascii="Tahoma" w:hAnsi="Tahoma" w:cs="Tahoma"/>
                <w:i/>
                <w:iCs/>
                <w:lang w:val="en-US"/>
              </w:rPr>
              <w:t>hether there are any collaborative efforts with global energy firms on research and development in energy efficiency and digital transformation, if so, the details thereof?</w:t>
            </w:r>
          </w:p>
          <w:p w14:paraId="5ABDF14A" w14:textId="42B09A98" w:rsidR="00974056" w:rsidRPr="00BE6EAD" w:rsidRDefault="00974056" w:rsidP="0032755B">
            <w:pPr>
              <w:ind w:right="34"/>
              <w:jc w:val="both"/>
              <w:rPr>
                <w:rFonts w:ascii="Tahoma" w:hAnsi="Tahoma" w:cs="Tahoma"/>
                <w:i/>
                <w:iCs/>
              </w:rPr>
            </w:pPr>
          </w:p>
        </w:tc>
        <w:tc>
          <w:tcPr>
            <w:tcW w:w="5940" w:type="dxa"/>
            <w:vMerge/>
          </w:tcPr>
          <w:p w14:paraId="43DE9D57" w14:textId="77777777" w:rsidR="00974056" w:rsidRPr="00BE6EAD" w:rsidRDefault="00974056" w:rsidP="00D42DA1">
            <w:pPr>
              <w:spacing w:after="120"/>
              <w:jc w:val="both"/>
              <w:rPr>
                <w:rFonts w:ascii="Tahoma" w:hAnsi="Tahoma" w:cs="Tahoma"/>
                <w:b/>
                <w:lang w:val="en-US"/>
              </w:rPr>
            </w:pPr>
          </w:p>
        </w:tc>
      </w:tr>
    </w:tbl>
    <w:p w14:paraId="55DA6298" w14:textId="77777777" w:rsidR="001465BD" w:rsidRPr="00BE6EAD" w:rsidRDefault="001465BD" w:rsidP="0044759C">
      <w:pPr>
        <w:spacing w:after="0"/>
        <w:ind w:right="-482"/>
        <w:jc w:val="right"/>
        <w:rPr>
          <w:rFonts w:ascii="Tahoma" w:hAnsi="Tahoma" w:cs="Tahoma"/>
          <w:lang w:val="en-US"/>
        </w:rPr>
      </w:pPr>
    </w:p>
    <w:p w14:paraId="23352F1B" w14:textId="36054480" w:rsidR="00F211B3" w:rsidRPr="00BE6EAD" w:rsidRDefault="00931D33" w:rsidP="0044759C">
      <w:pPr>
        <w:spacing w:after="0"/>
        <w:ind w:right="-482"/>
        <w:jc w:val="right"/>
        <w:rPr>
          <w:rFonts w:ascii="Tahoma" w:hAnsi="Tahoma" w:cs="Tahoma"/>
          <w:lang w:val="en-US"/>
        </w:rPr>
      </w:pPr>
      <w:r w:rsidRPr="00BE6EAD">
        <w:rPr>
          <w:rFonts w:ascii="Tahoma" w:hAnsi="Tahoma" w:cs="Tahoma"/>
          <w:lang w:val="en-US"/>
        </w:rPr>
        <w:t>Yours faithfully,</w:t>
      </w:r>
    </w:p>
    <w:p w14:paraId="4A5CE863" w14:textId="77777777" w:rsidR="00931D33" w:rsidRPr="00BE6EAD" w:rsidRDefault="00931D33" w:rsidP="0044759C">
      <w:pPr>
        <w:spacing w:after="0" w:line="240" w:lineRule="auto"/>
        <w:ind w:right="-482"/>
        <w:jc w:val="right"/>
        <w:rPr>
          <w:rFonts w:ascii="Tahoma" w:hAnsi="Tahoma" w:cs="Tahoma"/>
          <w:u w:val="single"/>
          <w:lang w:val="en-US"/>
        </w:rPr>
      </w:pPr>
      <w:r w:rsidRPr="00BE6EAD">
        <w:rPr>
          <w:rFonts w:ascii="Tahoma" w:hAnsi="Tahoma" w:cs="Tahoma"/>
          <w:u w:val="single"/>
          <w:lang w:val="en-US"/>
        </w:rPr>
        <w:t>OIL INDIA LIMITED</w:t>
      </w:r>
    </w:p>
    <w:p w14:paraId="694C060A" w14:textId="77777777" w:rsidR="00506AF9" w:rsidRPr="00BE6EAD" w:rsidRDefault="00506AF9" w:rsidP="0044759C">
      <w:pPr>
        <w:spacing w:after="0" w:line="240" w:lineRule="auto"/>
        <w:ind w:right="-482"/>
        <w:jc w:val="right"/>
        <w:rPr>
          <w:rFonts w:ascii="Tahoma" w:hAnsi="Tahoma" w:cs="Tahoma"/>
          <w:lang w:val="en-US"/>
        </w:rPr>
      </w:pPr>
    </w:p>
    <w:p w14:paraId="249092F0" w14:textId="77777777" w:rsidR="00612609" w:rsidRPr="00BE6EAD" w:rsidRDefault="00612609" w:rsidP="0044759C">
      <w:pPr>
        <w:spacing w:after="0" w:line="240" w:lineRule="auto"/>
        <w:ind w:right="-482"/>
        <w:jc w:val="right"/>
        <w:rPr>
          <w:rFonts w:ascii="Tahoma" w:hAnsi="Tahoma" w:cs="Tahoma"/>
          <w:lang w:val="en-US"/>
        </w:rPr>
      </w:pPr>
    </w:p>
    <w:p w14:paraId="5961CAD7" w14:textId="77777777" w:rsidR="00F26CC7" w:rsidRPr="00BE6EAD" w:rsidRDefault="00F26CC7" w:rsidP="0044759C">
      <w:pPr>
        <w:spacing w:after="0" w:line="240" w:lineRule="auto"/>
        <w:ind w:right="-482"/>
        <w:jc w:val="right"/>
        <w:rPr>
          <w:rFonts w:ascii="Tahoma" w:hAnsi="Tahoma" w:cs="Tahoma"/>
          <w:b/>
          <w:lang w:val="en-US"/>
        </w:rPr>
      </w:pPr>
    </w:p>
    <w:p w14:paraId="17AF8927" w14:textId="713C4C82" w:rsidR="00506AF9" w:rsidRPr="00BE6EAD" w:rsidRDefault="00506AF9" w:rsidP="0044759C">
      <w:pPr>
        <w:spacing w:after="0" w:line="240" w:lineRule="auto"/>
        <w:ind w:right="-482"/>
        <w:jc w:val="right"/>
        <w:rPr>
          <w:rFonts w:ascii="Tahoma" w:hAnsi="Tahoma" w:cs="Tahoma"/>
          <w:b/>
          <w:lang w:val="en-US"/>
        </w:rPr>
      </w:pPr>
      <w:r w:rsidRPr="00BE6EAD">
        <w:rPr>
          <w:rFonts w:ascii="Tahoma" w:hAnsi="Tahoma" w:cs="Tahoma"/>
          <w:b/>
          <w:lang w:val="en-US"/>
        </w:rPr>
        <w:t>(</w:t>
      </w:r>
      <w:r w:rsidR="00C968B7" w:rsidRPr="00BE6EAD">
        <w:rPr>
          <w:rFonts w:ascii="Tahoma" w:hAnsi="Tahoma" w:cs="Tahoma"/>
          <w:b/>
          <w:lang w:val="en-US"/>
        </w:rPr>
        <w:t>Kishore Kumar Das</w:t>
      </w:r>
      <w:r w:rsidR="00F26CC7" w:rsidRPr="00BE6EAD">
        <w:rPr>
          <w:rFonts w:ascii="Tahoma" w:hAnsi="Tahoma" w:cs="Tahoma"/>
          <w:b/>
          <w:lang w:val="en-US"/>
        </w:rPr>
        <w:t>)</w:t>
      </w:r>
    </w:p>
    <w:p w14:paraId="442D57FD" w14:textId="0F40448F" w:rsidR="00F26CC7" w:rsidRPr="00BE6EAD" w:rsidRDefault="00345A27" w:rsidP="0044759C">
      <w:pPr>
        <w:spacing w:after="0" w:line="240" w:lineRule="auto"/>
        <w:ind w:right="-482"/>
        <w:jc w:val="right"/>
        <w:rPr>
          <w:rFonts w:ascii="Tahoma" w:hAnsi="Tahoma" w:cs="Tahoma"/>
          <w:lang w:val="en-US"/>
        </w:rPr>
      </w:pPr>
      <w:r w:rsidRPr="00BE6EAD">
        <w:rPr>
          <w:rFonts w:ascii="Tahoma" w:hAnsi="Tahoma" w:cs="Tahoma"/>
          <w:lang w:val="en-US"/>
        </w:rPr>
        <w:t xml:space="preserve">Chief </w:t>
      </w:r>
      <w:r w:rsidR="00F26CC7" w:rsidRPr="00BE6EAD">
        <w:rPr>
          <w:rFonts w:ascii="Tahoma" w:hAnsi="Tahoma" w:cs="Tahoma"/>
          <w:lang w:val="en-US"/>
        </w:rPr>
        <w:t>General Manager (Planning)</w:t>
      </w:r>
    </w:p>
    <w:p w14:paraId="1A954EF1" w14:textId="77777777" w:rsidR="00F26CC7" w:rsidRPr="00BE6EAD" w:rsidRDefault="00F26CC7" w:rsidP="0044759C">
      <w:pPr>
        <w:spacing w:after="0" w:line="240" w:lineRule="auto"/>
        <w:ind w:right="-482"/>
        <w:jc w:val="right"/>
        <w:rPr>
          <w:rFonts w:ascii="Tahoma" w:hAnsi="Tahoma" w:cs="Tahoma"/>
          <w:b/>
          <w:u w:val="single"/>
          <w:lang w:val="en-US"/>
        </w:rPr>
      </w:pPr>
      <w:r w:rsidRPr="00BE6EAD">
        <w:rPr>
          <w:rFonts w:ascii="Tahoma" w:hAnsi="Tahoma" w:cs="Tahoma"/>
          <w:b/>
          <w:u w:val="single"/>
          <w:lang w:val="en-US"/>
        </w:rPr>
        <w:t>For Chairman &amp; Managing Director</w:t>
      </w:r>
    </w:p>
    <w:sectPr w:rsidR="00F26CC7" w:rsidRPr="00BE6EAD"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106CAF"/>
    <w:rsid w:val="001151F2"/>
    <w:rsid w:val="00133A75"/>
    <w:rsid w:val="001352A6"/>
    <w:rsid w:val="001360E3"/>
    <w:rsid w:val="001368FD"/>
    <w:rsid w:val="001465BD"/>
    <w:rsid w:val="00157286"/>
    <w:rsid w:val="00175FC8"/>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2755B"/>
    <w:rsid w:val="00335C1C"/>
    <w:rsid w:val="00345A27"/>
    <w:rsid w:val="003544AE"/>
    <w:rsid w:val="003601F4"/>
    <w:rsid w:val="00393FB4"/>
    <w:rsid w:val="003B2588"/>
    <w:rsid w:val="003C0FC2"/>
    <w:rsid w:val="003C732A"/>
    <w:rsid w:val="003D0647"/>
    <w:rsid w:val="003E2531"/>
    <w:rsid w:val="003E3F64"/>
    <w:rsid w:val="003E4220"/>
    <w:rsid w:val="003F0C3B"/>
    <w:rsid w:val="003F381E"/>
    <w:rsid w:val="003F39FC"/>
    <w:rsid w:val="004040E1"/>
    <w:rsid w:val="0041688D"/>
    <w:rsid w:val="0044759C"/>
    <w:rsid w:val="00463A0C"/>
    <w:rsid w:val="00467FDE"/>
    <w:rsid w:val="004A407D"/>
    <w:rsid w:val="004A4DED"/>
    <w:rsid w:val="004B1CCA"/>
    <w:rsid w:val="004B712C"/>
    <w:rsid w:val="004C1BDE"/>
    <w:rsid w:val="004C32CD"/>
    <w:rsid w:val="004D19E8"/>
    <w:rsid w:val="004D2246"/>
    <w:rsid w:val="004E0098"/>
    <w:rsid w:val="004E0DDE"/>
    <w:rsid w:val="004E3BD3"/>
    <w:rsid w:val="004E599F"/>
    <w:rsid w:val="004F7AD1"/>
    <w:rsid w:val="00501769"/>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603405"/>
    <w:rsid w:val="006036BA"/>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636B8"/>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4056"/>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A20E7"/>
    <w:rsid w:val="00B234E6"/>
    <w:rsid w:val="00B32638"/>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B4A8A"/>
    <w:rsid w:val="00CF1922"/>
    <w:rsid w:val="00D03791"/>
    <w:rsid w:val="00D04540"/>
    <w:rsid w:val="00D079D3"/>
    <w:rsid w:val="00D11D57"/>
    <w:rsid w:val="00D2423C"/>
    <w:rsid w:val="00D3393F"/>
    <w:rsid w:val="00D35B49"/>
    <w:rsid w:val="00D41C07"/>
    <w:rsid w:val="00D42DA1"/>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2349B"/>
    <w:rsid w:val="00E44632"/>
    <w:rsid w:val="00E454EE"/>
    <w:rsid w:val="00E74050"/>
    <w:rsid w:val="00EB0203"/>
    <w:rsid w:val="00EB5F4C"/>
    <w:rsid w:val="00EB6DB5"/>
    <w:rsid w:val="00ED2EBB"/>
    <w:rsid w:val="00EE37B2"/>
    <w:rsid w:val="00EF357F"/>
    <w:rsid w:val="00EF4BEA"/>
    <w:rsid w:val="00F14156"/>
    <w:rsid w:val="00F211B3"/>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23234104">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2032595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8CBF4E-457D-438D-9138-99BF0429D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2025-03-17T06:03:00Z</cp:lastPrinted>
  <dcterms:created xsi:type="dcterms:W3CDTF">2025-03-17T10:05:00Z</dcterms:created>
  <dcterms:modified xsi:type="dcterms:W3CDTF">2025-03-17T10:05:00Z</dcterms:modified>
</cp:coreProperties>
</file>